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480" w:lineRule="auto"/>
        <w:jc w:val="center"/>
        <w:rPr>
          <w:rFonts w:hint="default" w:ascii="Times New Roman" w:hAnsi="Times New Roman" w:cs="Times New Roman"/>
          <w:b/>
          <w:color w:val="auto"/>
          <w:sz w:val="72"/>
          <w:szCs w:val="72"/>
          <w:u w:val="none" w:color="auto"/>
        </w:rPr>
      </w:pPr>
    </w:p>
    <w:p>
      <w:pPr>
        <w:spacing w:before="156" w:beforeLines="50" w:line="480" w:lineRule="auto"/>
        <w:jc w:val="center"/>
        <w:rPr>
          <w:rFonts w:hint="default" w:ascii="Times New Roman" w:hAnsi="Times New Roman" w:cs="Times New Roman"/>
          <w:b/>
          <w:color w:val="auto"/>
          <w:sz w:val="72"/>
          <w:szCs w:val="72"/>
          <w:u w:val="none" w:color="auto"/>
        </w:rPr>
      </w:pPr>
      <w:r>
        <w:rPr>
          <w:rFonts w:hint="default" w:ascii="Times New Roman" w:hAnsi="Times New Roman" w:cs="Times New Roman"/>
          <w:b/>
          <w:color w:val="auto"/>
          <w:sz w:val="72"/>
          <w:szCs w:val="72"/>
          <w:u w:val="none" w:color="auto"/>
        </w:rPr>
        <w:t>建设项目环境影响报告表</w:t>
      </w:r>
    </w:p>
    <w:p>
      <w:pPr>
        <w:jc w:val="center"/>
        <w:rPr>
          <w:rFonts w:hint="default" w:ascii="Times New Roman" w:hAnsi="Times New Roman" w:eastAsia="宋体" w:cs="Times New Roman"/>
          <w:color w:val="auto"/>
          <w:sz w:val="32"/>
          <w:szCs w:val="32"/>
          <w:u w:val="none" w:color="auto"/>
          <w:lang w:eastAsia="zh-CN"/>
        </w:rPr>
      </w:pPr>
      <w:r>
        <w:rPr>
          <w:rFonts w:hint="default" w:ascii="Times New Roman" w:hAnsi="Times New Roman" w:cs="Times New Roman"/>
          <w:color w:val="auto"/>
          <w:sz w:val="32"/>
          <w:szCs w:val="32"/>
          <w:u w:val="none" w:color="auto"/>
          <w:lang w:eastAsia="zh-CN"/>
        </w:rPr>
        <w:t>（</w:t>
      </w:r>
      <w:r>
        <w:rPr>
          <w:rFonts w:hint="eastAsia" w:cs="Times New Roman"/>
          <w:color w:val="auto"/>
          <w:sz w:val="32"/>
          <w:szCs w:val="32"/>
          <w:u w:val="none" w:color="auto"/>
          <w:lang w:val="en-US" w:eastAsia="zh-CN"/>
        </w:rPr>
        <w:t>报批</w:t>
      </w:r>
      <w:r>
        <w:rPr>
          <w:rFonts w:hint="default" w:ascii="Times New Roman" w:hAnsi="Times New Roman" w:cs="Times New Roman"/>
          <w:color w:val="auto"/>
          <w:sz w:val="32"/>
          <w:szCs w:val="32"/>
          <w:u w:val="none" w:color="auto"/>
          <w:lang w:eastAsia="zh-CN"/>
        </w:rPr>
        <w:t>稿）</w:t>
      </w:r>
    </w:p>
    <w:p>
      <w:pPr>
        <w:rPr>
          <w:rFonts w:hint="default" w:ascii="Times New Roman" w:hAnsi="Times New Roman" w:cs="Times New Roman"/>
          <w:color w:val="auto"/>
          <w:sz w:val="44"/>
          <w:szCs w:val="44"/>
          <w:u w:val="none" w:color="auto"/>
        </w:rPr>
      </w:pPr>
    </w:p>
    <w:p>
      <w:pPr>
        <w:rPr>
          <w:rFonts w:hint="default" w:ascii="Times New Roman" w:hAnsi="Times New Roman" w:cs="Times New Roman"/>
          <w:color w:val="auto"/>
          <w:sz w:val="44"/>
          <w:szCs w:val="44"/>
          <w:u w:val="none" w:color="auto"/>
        </w:rPr>
      </w:pPr>
    </w:p>
    <w:p>
      <w:pPr>
        <w:rPr>
          <w:rFonts w:hint="default" w:ascii="Times New Roman" w:hAnsi="Times New Roman" w:cs="Times New Roman"/>
          <w:color w:val="auto"/>
          <w:sz w:val="44"/>
          <w:szCs w:val="44"/>
          <w:u w:val="none" w:color="auto"/>
        </w:rPr>
      </w:pPr>
    </w:p>
    <w:p>
      <w:pPr>
        <w:rPr>
          <w:rFonts w:hint="default" w:ascii="Times New Roman" w:hAnsi="Times New Roman" w:cs="Times New Roman"/>
          <w:color w:val="auto"/>
          <w:sz w:val="44"/>
          <w:szCs w:val="44"/>
          <w:u w:val="none" w:color="auto"/>
        </w:rPr>
      </w:pPr>
    </w:p>
    <w:p>
      <w:pPr>
        <w:pStyle w:val="13"/>
        <w:rPr>
          <w:rFonts w:hint="default"/>
          <w:color w:val="auto"/>
          <w:u w:val="none" w:color="auto"/>
        </w:rPr>
      </w:pPr>
    </w:p>
    <w:p>
      <w:pPr>
        <w:rPr>
          <w:rFonts w:hint="default" w:ascii="Times New Roman" w:hAnsi="Times New Roman" w:cs="Times New Roman"/>
          <w:color w:val="auto"/>
          <w:sz w:val="44"/>
          <w:szCs w:val="44"/>
          <w:u w:val="none" w:color="auto"/>
        </w:rPr>
      </w:pPr>
    </w:p>
    <w:p>
      <w:pPr>
        <w:adjustRightInd w:val="0"/>
        <w:spacing w:line="720" w:lineRule="auto"/>
        <w:jc w:val="center"/>
        <w:rPr>
          <w:rFonts w:hint="default" w:ascii="Times New Roman" w:hAnsi="Times New Roman" w:cs="Times New Roman"/>
          <w:b/>
          <w:color w:val="auto"/>
          <w:sz w:val="32"/>
          <w:u w:val="single" w:color="auto"/>
        </w:rPr>
      </w:pPr>
      <w:r>
        <w:rPr>
          <w:rFonts w:hint="default" w:ascii="Times New Roman" w:hAnsi="Times New Roman" w:cs="Times New Roman"/>
          <w:b/>
          <w:color w:val="auto"/>
          <w:sz w:val="32"/>
          <w:u w:val="single" w:color="auto"/>
        </w:rPr>
        <w:t xml:space="preserve">项目名称：  </w:t>
      </w:r>
      <w:r>
        <w:rPr>
          <w:rFonts w:hint="eastAsia" w:cs="Times New Roman"/>
          <w:b/>
          <w:bCs/>
          <w:color w:val="auto"/>
          <w:spacing w:val="-8"/>
          <w:sz w:val="32"/>
          <w:u w:val="single" w:color="auto"/>
          <w:lang w:eastAsia="zh-CN"/>
        </w:rPr>
        <w:t>年产双层直管5000根、双层弯管5000根、眼镜板</w:t>
      </w:r>
      <w:r>
        <w:rPr>
          <w:rFonts w:hint="eastAsia" w:cs="Times New Roman"/>
          <w:b/>
          <w:bCs/>
          <w:color w:val="auto"/>
          <w:spacing w:val="-8"/>
          <w:sz w:val="32"/>
          <w:u w:val="single" w:color="auto"/>
          <w:lang w:val="en-US" w:eastAsia="zh-CN"/>
        </w:rPr>
        <w:t>10</w:t>
      </w:r>
      <w:r>
        <w:rPr>
          <w:rFonts w:hint="eastAsia" w:cs="Times New Roman"/>
          <w:b/>
          <w:bCs/>
          <w:color w:val="auto"/>
          <w:spacing w:val="-8"/>
          <w:sz w:val="32"/>
          <w:u w:val="single" w:color="auto"/>
          <w:lang w:eastAsia="zh-CN"/>
        </w:rPr>
        <w:t>00套、切割环</w:t>
      </w:r>
      <w:r>
        <w:rPr>
          <w:rFonts w:hint="eastAsia" w:cs="Times New Roman"/>
          <w:b/>
          <w:bCs/>
          <w:color w:val="auto"/>
          <w:spacing w:val="-8"/>
          <w:sz w:val="32"/>
          <w:u w:val="single" w:color="auto"/>
          <w:lang w:val="en-US" w:eastAsia="zh-CN"/>
        </w:rPr>
        <w:t>10</w:t>
      </w:r>
      <w:r>
        <w:rPr>
          <w:rFonts w:hint="eastAsia" w:cs="Times New Roman"/>
          <w:b/>
          <w:bCs/>
          <w:color w:val="auto"/>
          <w:spacing w:val="-8"/>
          <w:sz w:val="32"/>
          <w:u w:val="single" w:color="auto"/>
          <w:lang w:eastAsia="zh-CN"/>
        </w:rPr>
        <w:t>00套建设项目</w:t>
      </w:r>
    </w:p>
    <w:p>
      <w:pPr>
        <w:adjustRightInd w:val="0"/>
        <w:spacing w:line="360" w:lineRule="auto"/>
        <w:ind w:firstLine="964" w:firstLineChars="300"/>
        <w:rPr>
          <w:rFonts w:hint="default" w:ascii="Times New Roman" w:hAnsi="Times New Roman" w:cs="Times New Roman"/>
          <w:b/>
          <w:bCs w:val="0"/>
          <w:color w:val="auto"/>
          <w:sz w:val="32"/>
          <w:u w:val="single" w:color="auto"/>
        </w:rPr>
      </w:pPr>
      <w:r>
        <w:rPr>
          <w:rFonts w:hint="default" w:ascii="Times New Roman" w:hAnsi="Times New Roman" w:cs="Times New Roman"/>
          <w:b/>
          <w:color w:val="auto"/>
          <w:sz w:val="32"/>
          <w:u w:val="single" w:color="auto"/>
        </w:rPr>
        <w:t>建设</w:t>
      </w:r>
      <w:r>
        <w:rPr>
          <w:rFonts w:hint="default" w:ascii="Times New Roman" w:hAnsi="Times New Roman" w:cs="Times New Roman"/>
          <w:b/>
          <w:bCs w:val="0"/>
          <w:color w:val="auto"/>
          <w:sz w:val="32"/>
          <w:u w:val="single" w:color="auto"/>
        </w:rPr>
        <w:t>单位：</w:t>
      </w:r>
      <w:r>
        <w:rPr>
          <w:rFonts w:hint="eastAsia" w:cs="Times New Roman"/>
          <w:b/>
          <w:bCs w:val="0"/>
          <w:color w:val="auto"/>
          <w:spacing w:val="-8"/>
          <w:sz w:val="32"/>
          <w:u w:val="single" w:color="auto"/>
          <w:lang w:eastAsia="zh-CN"/>
        </w:rPr>
        <w:t>湖南仝一机械有限公司</w:t>
      </w:r>
      <w:r>
        <w:rPr>
          <w:rFonts w:hint="eastAsia" w:ascii="Times New Roman" w:hAnsi="Times New Roman" w:cs="Times New Roman"/>
          <w:b/>
          <w:bCs w:val="0"/>
          <w:color w:val="auto"/>
          <w:sz w:val="32"/>
          <w:szCs w:val="22"/>
          <w:u w:val="single" w:color="auto"/>
          <w:lang w:val="en-US" w:eastAsia="zh-CN"/>
        </w:rPr>
        <w:t xml:space="preserve">  </w:t>
      </w:r>
      <w:r>
        <w:rPr>
          <w:rFonts w:hint="eastAsia" w:cs="Times New Roman"/>
          <w:b/>
          <w:bCs w:val="0"/>
          <w:color w:val="auto"/>
          <w:spacing w:val="-8"/>
          <w:sz w:val="32"/>
          <w:u w:val="single" w:color="auto"/>
          <w:lang w:val="en-US" w:eastAsia="zh-CN"/>
        </w:rPr>
        <w:t xml:space="preserve"> </w:t>
      </w:r>
      <w:r>
        <w:rPr>
          <w:rFonts w:hint="default" w:ascii="Times New Roman" w:hAnsi="Times New Roman" w:cs="Times New Roman"/>
          <w:b/>
          <w:bCs w:val="0"/>
          <w:color w:val="auto"/>
          <w:spacing w:val="-8"/>
          <w:sz w:val="32"/>
          <w:u w:val="single" w:color="auto"/>
        </w:rPr>
        <w:t>（盖章）</w:t>
      </w:r>
    </w:p>
    <w:p>
      <w:pPr>
        <w:rPr>
          <w:rFonts w:hint="default" w:ascii="Times New Roman" w:hAnsi="Times New Roman" w:cs="Times New Roman"/>
          <w:color w:val="auto"/>
          <w:sz w:val="44"/>
          <w:szCs w:val="44"/>
          <w:u w:val="none" w:color="auto"/>
        </w:rPr>
      </w:pPr>
    </w:p>
    <w:p>
      <w:pPr>
        <w:rPr>
          <w:rFonts w:hint="default" w:ascii="Times New Roman" w:hAnsi="Times New Roman" w:cs="Times New Roman"/>
          <w:color w:val="auto"/>
          <w:sz w:val="44"/>
          <w:szCs w:val="44"/>
          <w:u w:val="none" w:color="auto"/>
        </w:rPr>
      </w:pPr>
    </w:p>
    <w:p>
      <w:pPr>
        <w:rPr>
          <w:rFonts w:hint="default" w:ascii="Times New Roman" w:hAnsi="Times New Roman" w:cs="Times New Roman"/>
          <w:color w:val="auto"/>
          <w:sz w:val="44"/>
          <w:szCs w:val="44"/>
          <w:u w:val="none" w:color="auto"/>
        </w:rPr>
      </w:pPr>
    </w:p>
    <w:p>
      <w:pPr>
        <w:bidi w:val="0"/>
        <w:jc w:val="center"/>
        <w:rPr>
          <w:rFonts w:hint="eastAsia" w:eastAsia="宋体"/>
          <w:b/>
          <w:bCs/>
          <w:color w:val="auto"/>
          <w:sz w:val="32"/>
          <w:szCs w:val="28"/>
          <w:u w:val="none" w:color="auto"/>
          <w:lang w:val="en-US" w:eastAsia="zh-CN"/>
        </w:rPr>
      </w:pPr>
      <w:r>
        <w:rPr>
          <w:rFonts w:hint="eastAsia"/>
          <w:b/>
          <w:bCs/>
          <w:color w:val="auto"/>
          <w:sz w:val="32"/>
          <w:szCs w:val="28"/>
          <w:u w:val="none" w:color="auto"/>
          <w:lang w:val="en-US" w:eastAsia="zh-CN"/>
        </w:rPr>
        <w:t>湖南智盛瀚海环保科技有限公司</w:t>
      </w:r>
    </w:p>
    <w:p>
      <w:pPr>
        <w:spacing w:before="240" w:beforeLines="100" w:after="240" w:afterLines="100"/>
        <w:jc w:val="center"/>
        <w:rPr>
          <w:b/>
          <w:bCs/>
          <w:color w:val="auto"/>
          <w:sz w:val="36"/>
          <w:szCs w:val="24"/>
          <w:u w:val="none" w:color="auto"/>
        </w:rPr>
      </w:pPr>
      <w:r>
        <w:rPr>
          <w:rFonts w:hint="eastAsia" w:ascii="Times New Roman" w:hAnsi="Times New Roman" w:cs="Times New Roman"/>
          <w:b/>
          <w:bCs/>
          <w:color w:val="auto"/>
          <w:sz w:val="30"/>
          <w:szCs w:val="30"/>
          <w:u w:val="none" w:color="auto"/>
          <w:lang w:val="en-US" w:eastAsia="zh-CN"/>
        </w:rPr>
        <w:t xml:space="preserve">  </w:t>
      </w:r>
      <w:r>
        <w:rPr>
          <w:rFonts w:hint="default" w:ascii="Times New Roman" w:hAnsi="Times New Roman" w:cs="Times New Roman"/>
          <w:b/>
          <w:bCs/>
          <w:color w:val="auto"/>
          <w:sz w:val="30"/>
          <w:szCs w:val="30"/>
          <w:u w:val="none" w:color="auto"/>
        </w:rPr>
        <w:t>日期：20</w:t>
      </w:r>
      <w:r>
        <w:rPr>
          <w:rFonts w:hint="eastAsia" w:cs="Times New Roman"/>
          <w:b/>
          <w:bCs/>
          <w:color w:val="auto"/>
          <w:sz w:val="30"/>
          <w:szCs w:val="30"/>
          <w:u w:val="none" w:color="auto"/>
          <w:lang w:val="en-US" w:eastAsia="zh-CN"/>
        </w:rPr>
        <w:t>21</w:t>
      </w:r>
      <w:r>
        <w:rPr>
          <w:rFonts w:hint="default" w:ascii="Times New Roman" w:hAnsi="Times New Roman" w:cs="Times New Roman"/>
          <w:b/>
          <w:bCs/>
          <w:color w:val="auto"/>
          <w:sz w:val="30"/>
          <w:szCs w:val="30"/>
          <w:u w:val="none" w:color="auto"/>
        </w:rPr>
        <w:t>年</w:t>
      </w:r>
      <w:r>
        <w:rPr>
          <w:rFonts w:hint="eastAsia" w:cs="Times New Roman"/>
          <w:b/>
          <w:bCs/>
          <w:color w:val="auto"/>
          <w:sz w:val="30"/>
          <w:szCs w:val="30"/>
          <w:u w:val="none" w:color="auto"/>
          <w:lang w:val="en-US" w:eastAsia="zh-CN"/>
        </w:rPr>
        <w:t>1</w:t>
      </w:r>
      <w:r>
        <w:rPr>
          <w:rFonts w:hint="default" w:ascii="Times New Roman" w:hAnsi="Times New Roman" w:cs="Times New Roman"/>
          <w:b/>
          <w:bCs/>
          <w:color w:val="auto"/>
          <w:sz w:val="30"/>
          <w:szCs w:val="30"/>
          <w:u w:val="none" w:color="auto"/>
        </w:rPr>
        <w:t>月</w:t>
      </w:r>
    </w:p>
    <w:p>
      <w:pPr>
        <w:bidi w:val="0"/>
        <w:jc w:val="center"/>
        <w:rPr>
          <w:rFonts w:hint="eastAsia"/>
          <w:color w:val="auto"/>
          <w:sz w:val="32"/>
          <w:szCs w:val="28"/>
          <w:u w:val="none" w:color="auto"/>
          <w:lang w:val="en-US" w:eastAsia="zh-CN"/>
        </w:rPr>
      </w:pPr>
      <w:r>
        <w:rPr>
          <w:rFonts w:hint="eastAsia"/>
          <w:color w:val="auto"/>
          <w:sz w:val="32"/>
          <w:szCs w:val="28"/>
          <w:u w:val="none" w:color="auto"/>
          <w:lang w:val="en-US" w:eastAsia="zh-CN"/>
        </w:rPr>
        <w:t>专家意见修改清单</w:t>
      </w:r>
    </w:p>
    <w:p>
      <w:pPr>
        <w:bidi w:val="0"/>
        <w:rPr>
          <w:rFonts w:hint="eastAsia"/>
          <w:lang w:eastAsia="zh-CN"/>
        </w:rPr>
      </w:pPr>
    </w:p>
    <w:tbl>
      <w:tblPr>
        <w:tblStyle w:val="39"/>
        <w:tblW w:w="9000" w:type="dxa"/>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5904"/>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b/>
                <w:bCs/>
                <w:color w:val="auto"/>
                <w:sz w:val="24"/>
                <w:szCs w:val="24"/>
                <w:u w:val="none" w:color="auto"/>
                <w:vertAlign w:val="baseline"/>
                <w:lang w:val="en-US" w:eastAsia="zh-CN"/>
              </w:rPr>
            </w:pPr>
            <w:r>
              <w:rPr>
                <w:rFonts w:hint="eastAsia"/>
                <w:b/>
                <w:bCs/>
                <w:color w:val="auto"/>
                <w:sz w:val="24"/>
                <w:szCs w:val="24"/>
                <w:u w:val="none" w:color="auto"/>
                <w:vertAlign w:val="baseline"/>
                <w:lang w:val="en-US" w:eastAsia="zh-CN"/>
              </w:rPr>
              <w:t>序号</w:t>
            </w:r>
          </w:p>
        </w:tc>
        <w:tc>
          <w:tcPr>
            <w:tcW w:w="5904"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b/>
                <w:bCs/>
                <w:color w:val="auto"/>
                <w:sz w:val="24"/>
                <w:szCs w:val="24"/>
                <w:u w:val="none" w:color="auto"/>
                <w:vertAlign w:val="baseline"/>
                <w:lang w:val="en-US" w:eastAsia="zh-CN"/>
              </w:rPr>
            </w:pPr>
            <w:r>
              <w:rPr>
                <w:rFonts w:hint="eastAsia"/>
                <w:b/>
                <w:bCs/>
                <w:color w:val="auto"/>
                <w:sz w:val="24"/>
                <w:szCs w:val="24"/>
                <w:u w:val="none" w:color="auto"/>
                <w:vertAlign w:val="baseline"/>
                <w:lang w:val="en-US" w:eastAsia="zh-CN"/>
              </w:rPr>
              <w:t>专家意见</w:t>
            </w:r>
          </w:p>
        </w:tc>
        <w:tc>
          <w:tcPr>
            <w:tcW w:w="2127"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b/>
                <w:bCs/>
                <w:color w:val="auto"/>
                <w:sz w:val="24"/>
                <w:szCs w:val="24"/>
                <w:u w:val="none" w:color="auto"/>
                <w:vertAlign w:val="baseline"/>
                <w:lang w:val="en-US" w:eastAsia="zh-CN"/>
              </w:rPr>
            </w:pPr>
            <w:r>
              <w:rPr>
                <w:rFonts w:hint="eastAsia"/>
                <w:b/>
                <w:bCs/>
                <w:color w:val="auto"/>
                <w:sz w:val="24"/>
                <w:szCs w:val="24"/>
                <w:u w:val="none" w:color="auto"/>
                <w:vertAlign w:val="baseline"/>
                <w:lang w:val="en-US" w:eastAsia="zh-CN"/>
              </w:rPr>
              <w:t>修改情况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b w:val="0"/>
                <w:bCs w:val="0"/>
                <w:color w:val="auto"/>
                <w:sz w:val="24"/>
                <w:szCs w:val="24"/>
                <w:u w:val="none" w:color="auto"/>
                <w:vertAlign w:val="baseline"/>
                <w:lang w:val="en-US" w:eastAsia="zh-CN"/>
              </w:rPr>
            </w:pPr>
            <w:r>
              <w:rPr>
                <w:rFonts w:hint="eastAsia"/>
                <w:b w:val="0"/>
                <w:bCs w:val="0"/>
                <w:color w:val="auto"/>
                <w:sz w:val="24"/>
                <w:szCs w:val="24"/>
                <w:u w:val="none" w:color="auto"/>
                <w:vertAlign w:val="baseline"/>
                <w:lang w:val="en-US" w:eastAsia="zh-CN"/>
              </w:rPr>
              <w:t>1</w:t>
            </w:r>
          </w:p>
        </w:tc>
        <w:tc>
          <w:tcPr>
            <w:tcW w:w="5904" w:type="dxa"/>
            <w:vAlign w:val="center"/>
          </w:tcPr>
          <w:p>
            <w:pPr>
              <w:keepNext w:val="0"/>
              <w:keepLines w:val="0"/>
              <w:pageBreakBefore w:val="0"/>
              <w:widowControl w:val="0"/>
              <w:numPr>
                <w:ilvl w:val="0"/>
                <w:numId w:val="0"/>
              </w:numPr>
              <w:tabs>
                <w:tab w:val="left" w:pos="993"/>
              </w:tabs>
              <w:kinsoku/>
              <w:wordWrap/>
              <w:overflowPunct/>
              <w:topLinePunct w:val="0"/>
              <w:autoSpaceDE/>
              <w:autoSpaceDN/>
              <w:bidi w:val="0"/>
              <w:adjustRightInd/>
              <w:snapToGrid w:val="0"/>
              <w:spacing w:line="360" w:lineRule="auto"/>
              <w:jc w:val="both"/>
              <w:textAlignment w:val="auto"/>
              <w:rPr>
                <w:rFonts w:hint="eastAsia"/>
                <w:b w:val="0"/>
                <w:bCs w:val="0"/>
                <w:color w:val="auto"/>
                <w:sz w:val="24"/>
                <w:szCs w:val="24"/>
                <w:u w:val="none" w:color="auto"/>
                <w:vertAlign w:val="baseline"/>
                <w:lang w:eastAsia="zh-CN"/>
              </w:rPr>
            </w:pPr>
            <w:r>
              <w:rPr>
                <w:rFonts w:hint="eastAsia"/>
                <w:b w:val="0"/>
                <w:bCs w:val="0"/>
                <w:sz w:val="24"/>
                <w:szCs w:val="24"/>
              </w:rPr>
              <w:t>完善项目由来及建设的必要性，明确本项目属于“未批先建”；细化项目建设过程及目前建设现状和已采取的环保措施，强化项目目前存在的环境问题及整改完善措施。</w:t>
            </w:r>
          </w:p>
        </w:tc>
        <w:tc>
          <w:tcPr>
            <w:tcW w:w="2127"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b w:val="0"/>
                <w:bCs w:val="0"/>
                <w:color w:val="auto"/>
                <w:sz w:val="24"/>
                <w:szCs w:val="24"/>
                <w:u w:val="none" w:color="auto"/>
                <w:vertAlign w:val="baseline"/>
                <w:lang w:val="en-US" w:eastAsia="zh-CN"/>
              </w:rPr>
            </w:pPr>
            <w:r>
              <w:rPr>
                <w:rFonts w:hint="eastAsia"/>
                <w:b w:val="0"/>
                <w:bCs w:val="0"/>
                <w:color w:val="auto"/>
                <w:sz w:val="24"/>
                <w:szCs w:val="24"/>
                <w:u w:val="none" w:color="auto"/>
                <w:vertAlign w:val="baseline"/>
                <w:lang w:val="en-US" w:eastAsia="zh-CN"/>
              </w:rPr>
              <w:t>已完善且强化，具体详见P1-5、12-13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b w:val="0"/>
                <w:bCs w:val="0"/>
                <w:color w:val="auto"/>
                <w:sz w:val="24"/>
                <w:szCs w:val="24"/>
                <w:u w:val="none" w:color="auto"/>
                <w:vertAlign w:val="baseline"/>
                <w:lang w:val="en-US" w:eastAsia="zh-CN"/>
              </w:rPr>
            </w:pPr>
            <w:r>
              <w:rPr>
                <w:rFonts w:hint="eastAsia"/>
                <w:b w:val="0"/>
                <w:bCs w:val="0"/>
                <w:color w:val="auto"/>
                <w:sz w:val="24"/>
                <w:szCs w:val="24"/>
                <w:u w:val="none" w:color="auto"/>
                <w:vertAlign w:val="baseline"/>
                <w:lang w:val="en-US" w:eastAsia="zh-CN"/>
              </w:rPr>
              <w:t>2</w:t>
            </w:r>
          </w:p>
        </w:tc>
        <w:tc>
          <w:tcPr>
            <w:tcW w:w="5904" w:type="dxa"/>
            <w:vAlign w:val="center"/>
          </w:tcPr>
          <w:p>
            <w:pPr>
              <w:keepNext w:val="0"/>
              <w:keepLines w:val="0"/>
              <w:pageBreakBefore w:val="0"/>
              <w:widowControl w:val="0"/>
              <w:numPr>
                <w:ilvl w:val="0"/>
                <w:numId w:val="0"/>
              </w:numPr>
              <w:tabs>
                <w:tab w:val="left" w:pos="993"/>
              </w:tabs>
              <w:kinsoku/>
              <w:wordWrap/>
              <w:overflowPunct/>
              <w:topLinePunct w:val="0"/>
              <w:autoSpaceDE/>
              <w:autoSpaceDN/>
              <w:bidi w:val="0"/>
              <w:adjustRightInd/>
              <w:snapToGrid w:val="0"/>
              <w:spacing w:line="360" w:lineRule="auto"/>
              <w:jc w:val="both"/>
              <w:textAlignment w:val="auto"/>
              <w:rPr>
                <w:rFonts w:hint="eastAsia"/>
                <w:b w:val="0"/>
                <w:bCs w:val="0"/>
                <w:color w:val="auto"/>
                <w:sz w:val="24"/>
                <w:szCs w:val="24"/>
                <w:u w:val="none" w:color="auto"/>
                <w:vertAlign w:val="baseline"/>
                <w:lang w:eastAsia="zh-CN"/>
              </w:rPr>
            </w:pPr>
            <w:r>
              <w:rPr>
                <w:rFonts w:hint="eastAsia"/>
                <w:b w:val="0"/>
                <w:bCs w:val="0"/>
                <w:sz w:val="24"/>
                <w:szCs w:val="24"/>
              </w:rPr>
              <w:t>核实项目实际投资及环保投资；完善项目主要生产设备规格型号，以此强化主要设备与产业政策的符合性分析。</w:t>
            </w:r>
          </w:p>
        </w:tc>
        <w:tc>
          <w:tcPr>
            <w:tcW w:w="2127"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b w:val="0"/>
                <w:bCs w:val="0"/>
                <w:color w:val="auto"/>
                <w:sz w:val="24"/>
                <w:szCs w:val="24"/>
                <w:u w:val="none" w:color="auto"/>
                <w:vertAlign w:val="baseline"/>
                <w:lang w:val="en-US" w:eastAsia="zh-CN"/>
              </w:rPr>
            </w:pPr>
            <w:r>
              <w:rPr>
                <w:rFonts w:hint="eastAsia"/>
                <w:b w:val="0"/>
                <w:bCs w:val="0"/>
                <w:color w:val="auto"/>
                <w:sz w:val="24"/>
                <w:szCs w:val="24"/>
                <w:u w:val="none" w:color="auto"/>
                <w:vertAlign w:val="baseline"/>
                <w:lang w:val="en-US" w:eastAsia="zh-CN"/>
              </w:rPr>
              <w:t>已核实且完善，具体详见P1、5-6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b w:val="0"/>
                <w:bCs w:val="0"/>
                <w:color w:val="auto"/>
                <w:sz w:val="24"/>
                <w:szCs w:val="24"/>
                <w:u w:val="none" w:color="auto"/>
                <w:vertAlign w:val="baseline"/>
                <w:lang w:val="en-US" w:eastAsia="zh-CN"/>
              </w:rPr>
            </w:pPr>
            <w:r>
              <w:rPr>
                <w:rFonts w:hint="eastAsia"/>
                <w:b w:val="0"/>
                <w:bCs w:val="0"/>
                <w:color w:val="auto"/>
                <w:sz w:val="24"/>
                <w:szCs w:val="24"/>
                <w:u w:val="none" w:color="auto"/>
                <w:vertAlign w:val="baseline"/>
                <w:lang w:val="en-US" w:eastAsia="zh-CN"/>
              </w:rPr>
              <w:t>3</w:t>
            </w:r>
          </w:p>
        </w:tc>
        <w:tc>
          <w:tcPr>
            <w:tcW w:w="5904" w:type="dxa"/>
            <w:vAlign w:val="center"/>
          </w:tcPr>
          <w:p>
            <w:pPr>
              <w:keepNext w:val="0"/>
              <w:keepLines w:val="0"/>
              <w:pageBreakBefore w:val="0"/>
              <w:widowControl w:val="0"/>
              <w:numPr>
                <w:ilvl w:val="0"/>
                <w:numId w:val="0"/>
              </w:numPr>
              <w:tabs>
                <w:tab w:val="left" w:pos="993"/>
              </w:tabs>
              <w:kinsoku/>
              <w:wordWrap/>
              <w:overflowPunct/>
              <w:topLinePunct w:val="0"/>
              <w:autoSpaceDE/>
              <w:autoSpaceDN/>
              <w:bidi w:val="0"/>
              <w:adjustRightInd/>
              <w:snapToGrid w:val="0"/>
              <w:spacing w:line="360" w:lineRule="auto"/>
              <w:jc w:val="both"/>
              <w:textAlignment w:val="auto"/>
              <w:rPr>
                <w:rFonts w:hint="eastAsia"/>
                <w:b w:val="0"/>
                <w:bCs w:val="0"/>
                <w:color w:val="auto"/>
                <w:sz w:val="24"/>
                <w:szCs w:val="24"/>
                <w:u w:val="none" w:color="auto"/>
                <w:vertAlign w:val="baseline"/>
                <w:lang w:eastAsia="zh-CN"/>
              </w:rPr>
            </w:pPr>
            <w:r>
              <w:rPr>
                <w:rFonts w:hint="eastAsia"/>
                <w:b w:val="0"/>
                <w:bCs w:val="0"/>
                <w:sz w:val="24"/>
                <w:szCs w:val="24"/>
              </w:rPr>
              <w:t>细化喷漆房及晾干房、喷塑及烘干区等建设内容，以此完善项目组成表；细化项目产品方案，以此核实主要原辅材料用量。</w:t>
            </w:r>
          </w:p>
        </w:tc>
        <w:tc>
          <w:tcPr>
            <w:tcW w:w="2127"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b w:val="0"/>
                <w:bCs w:val="0"/>
                <w:color w:val="auto"/>
                <w:sz w:val="24"/>
                <w:szCs w:val="24"/>
                <w:u w:val="none" w:color="auto"/>
                <w:vertAlign w:val="baseline"/>
                <w:lang w:val="en-US" w:eastAsia="zh-CN"/>
              </w:rPr>
            </w:pPr>
            <w:r>
              <w:rPr>
                <w:rFonts w:hint="eastAsia"/>
                <w:b w:val="0"/>
                <w:bCs w:val="0"/>
                <w:color w:val="auto"/>
                <w:sz w:val="24"/>
                <w:szCs w:val="24"/>
                <w:u w:val="none" w:color="auto"/>
                <w:vertAlign w:val="baseline"/>
                <w:lang w:val="en-US" w:eastAsia="zh-CN"/>
              </w:rPr>
              <w:t>已细化且核实，具体详见P3、6-7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b w:val="0"/>
                <w:bCs w:val="0"/>
                <w:color w:val="auto"/>
                <w:sz w:val="24"/>
                <w:szCs w:val="24"/>
                <w:u w:val="none" w:color="auto"/>
                <w:vertAlign w:val="baseline"/>
                <w:lang w:val="en-US" w:eastAsia="zh-CN"/>
              </w:rPr>
            </w:pPr>
            <w:r>
              <w:rPr>
                <w:rFonts w:hint="eastAsia"/>
                <w:b w:val="0"/>
                <w:bCs w:val="0"/>
                <w:color w:val="auto"/>
                <w:sz w:val="24"/>
                <w:szCs w:val="24"/>
                <w:u w:val="none" w:color="auto"/>
                <w:vertAlign w:val="baseline"/>
                <w:lang w:val="en-US" w:eastAsia="zh-CN"/>
              </w:rPr>
              <w:t>4</w:t>
            </w:r>
          </w:p>
        </w:tc>
        <w:tc>
          <w:tcPr>
            <w:tcW w:w="5904" w:type="dxa"/>
            <w:vAlign w:val="center"/>
          </w:tcPr>
          <w:p>
            <w:pPr>
              <w:keepNext w:val="0"/>
              <w:keepLines w:val="0"/>
              <w:pageBreakBefore w:val="0"/>
              <w:widowControl w:val="0"/>
              <w:numPr>
                <w:ilvl w:val="0"/>
                <w:numId w:val="0"/>
              </w:numPr>
              <w:tabs>
                <w:tab w:val="left" w:pos="993"/>
              </w:tabs>
              <w:kinsoku/>
              <w:wordWrap/>
              <w:overflowPunct/>
              <w:topLinePunct w:val="0"/>
              <w:autoSpaceDE/>
              <w:autoSpaceDN/>
              <w:bidi w:val="0"/>
              <w:adjustRightInd/>
              <w:snapToGrid w:val="0"/>
              <w:spacing w:line="360" w:lineRule="auto"/>
              <w:jc w:val="both"/>
              <w:textAlignment w:val="auto"/>
              <w:rPr>
                <w:rFonts w:hint="eastAsia"/>
                <w:b w:val="0"/>
                <w:bCs w:val="0"/>
                <w:color w:val="auto"/>
                <w:sz w:val="24"/>
                <w:szCs w:val="24"/>
                <w:u w:val="none" w:color="auto"/>
                <w:vertAlign w:val="baseline"/>
                <w:lang w:eastAsia="zh-CN"/>
              </w:rPr>
            </w:pPr>
            <w:r>
              <w:rPr>
                <w:rFonts w:hint="eastAsia"/>
                <w:b w:val="0"/>
                <w:bCs w:val="0"/>
                <w:sz w:val="24"/>
                <w:szCs w:val="24"/>
              </w:rPr>
              <w:t>细化项目选址及周边情况调查，进一步核实完善项目主要环保目标，以此校核项目土壤评价等级，并以此完善土壤现状评价；明确项目与饮用水源输水管的位置关系及本项目雨水排放路径。</w:t>
            </w:r>
          </w:p>
        </w:tc>
        <w:tc>
          <w:tcPr>
            <w:tcW w:w="2127"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b w:val="0"/>
                <w:bCs w:val="0"/>
                <w:color w:val="auto"/>
                <w:sz w:val="24"/>
                <w:szCs w:val="24"/>
                <w:u w:val="none" w:color="auto"/>
                <w:vertAlign w:val="baseline"/>
                <w:lang w:val="en-US" w:eastAsia="zh-CN"/>
              </w:rPr>
            </w:pPr>
            <w:r>
              <w:rPr>
                <w:rFonts w:hint="eastAsia"/>
                <w:b w:val="0"/>
                <w:bCs w:val="0"/>
                <w:color w:val="auto"/>
                <w:sz w:val="24"/>
                <w:szCs w:val="24"/>
                <w:u w:val="none" w:color="auto"/>
                <w:vertAlign w:val="baseline"/>
                <w:lang w:val="en-US" w:eastAsia="zh-CN"/>
              </w:rPr>
              <w:t>已细化且完善，具体详见P24、25-26、52-54、附图6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b w:val="0"/>
                <w:bCs w:val="0"/>
                <w:color w:val="auto"/>
                <w:sz w:val="24"/>
                <w:szCs w:val="24"/>
                <w:u w:val="none" w:color="auto"/>
                <w:vertAlign w:val="baseline"/>
                <w:lang w:val="en-US" w:eastAsia="zh-CN"/>
              </w:rPr>
            </w:pPr>
            <w:r>
              <w:rPr>
                <w:rFonts w:hint="eastAsia"/>
                <w:b w:val="0"/>
                <w:bCs w:val="0"/>
                <w:color w:val="auto"/>
                <w:sz w:val="24"/>
                <w:szCs w:val="24"/>
                <w:u w:val="none" w:color="auto"/>
                <w:vertAlign w:val="baseline"/>
                <w:lang w:val="en-US" w:eastAsia="zh-CN"/>
              </w:rPr>
              <w:t>5</w:t>
            </w:r>
          </w:p>
        </w:tc>
        <w:tc>
          <w:tcPr>
            <w:tcW w:w="5904" w:type="dxa"/>
            <w:vAlign w:val="center"/>
          </w:tcPr>
          <w:p>
            <w:pPr>
              <w:keepNext w:val="0"/>
              <w:keepLines w:val="0"/>
              <w:pageBreakBefore w:val="0"/>
              <w:widowControl w:val="0"/>
              <w:numPr>
                <w:ilvl w:val="0"/>
                <w:numId w:val="0"/>
              </w:numPr>
              <w:tabs>
                <w:tab w:val="left" w:pos="993"/>
              </w:tabs>
              <w:kinsoku/>
              <w:wordWrap/>
              <w:overflowPunct/>
              <w:topLinePunct w:val="0"/>
              <w:autoSpaceDE/>
              <w:autoSpaceDN/>
              <w:bidi w:val="0"/>
              <w:adjustRightInd/>
              <w:snapToGrid w:val="0"/>
              <w:spacing w:line="360" w:lineRule="auto"/>
              <w:jc w:val="both"/>
              <w:textAlignment w:val="auto"/>
              <w:rPr>
                <w:rFonts w:hint="eastAsia"/>
                <w:b w:val="0"/>
                <w:bCs w:val="0"/>
                <w:color w:val="auto"/>
                <w:sz w:val="24"/>
                <w:szCs w:val="24"/>
                <w:u w:val="none" w:color="auto"/>
                <w:vertAlign w:val="baseline"/>
                <w:lang w:eastAsia="zh-CN"/>
              </w:rPr>
            </w:pPr>
            <w:r>
              <w:rPr>
                <w:rFonts w:hint="eastAsia"/>
                <w:b w:val="0"/>
                <w:bCs w:val="0"/>
                <w:sz w:val="24"/>
                <w:szCs w:val="24"/>
              </w:rPr>
              <w:t>明确各部分废气收集、处理和排放方式，强化项目废气控制措施，以此完善大气环境影响分析；强化项目雨污分流措施；核实废活性炭等各类固废产量、属性、危废代码及收集、贮存、处置方式，完善危废暂存间设置要求。</w:t>
            </w:r>
          </w:p>
        </w:tc>
        <w:tc>
          <w:tcPr>
            <w:tcW w:w="2127"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b w:val="0"/>
                <w:bCs w:val="0"/>
                <w:color w:val="auto"/>
                <w:sz w:val="24"/>
                <w:szCs w:val="24"/>
                <w:u w:val="none" w:color="auto"/>
                <w:vertAlign w:val="baseline"/>
                <w:lang w:val="en-US" w:eastAsia="zh-CN"/>
              </w:rPr>
            </w:pPr>
            <w:r>
              <w:rPr>
                <w:rFonts w:hint="eastAsia"/>
                <w:b w:val="0"/>
                <w:bCs w:val="0"/>
                <w:color w:val="auto"/>
                <w:sz w:val="24"/>
                <w:szCs w:val="24"/>
                <w:u w:val="none" w:color="auto"/>
                <w:vertAlign w:val="baseline"/>
                <w:lang w:val="en-US" w:eastAsia="zh-CN"/>
              </w:rPr>
              <w:t>已完善且强化、具体详见P36、36-38、41-45、51-52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b w:val="0"/>
                <w:bCs w:val="0"/>
                <w:color w:val="auto"/>
                <w:sz w:val="24"/>
                <w:szCs w:val="24"/>
                <w:u w:val="none" w:color="auto"/>
                <w:vertAlign w:val="baseline"/>
                <w:lang w:val="en-US" w:eastAsia="zh-CN"/>
              </w:rPr>
            </w:pPr>
            <w:r>
              <w:rPr>
                <w:rFonts w:hint="eastAsia"/>
                <w:b w:val="0"/>
                <w:bCs w:val="0"/>
                <w:color w:val="auto"/>
                <w:sz w:val="24"/>
                <w:szCs w:val="24"/>
                <w:u w:val="none" w:color="auto"/>
                <w:vertAlign w:val="baseline"/>
                <w:lang w:val="en-US" w:eastAsia="zh-CN"/>
              </w:rPr>
              <w:t>6</w:t>
            </w:r>
          </w:p>
        </w:tc>
        <w:tc>
          <w:tcPr>
            <w:tcW w:w="5904" w:type="dxa"/>
            <w:vAlign w:val="center"/>
          </w:tcPr>
          <w:p>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b w:val="0"/>
                <w:bCs w:val="0"/>
                <w:color w:val="auto"/>
                <w:sz w:val="24"/>
                <w:szCs w:val="24"/>
                <w:u w:val="none" w:color="auto"/>
                <w:vertAlign w:val="baseline"/>
                <w:lang w:eastAsia="zh-CN"/>
              </w:rPr>
            </w:pPr>
            <w:r>
              <w:rPr>
                <w:rFonts w:hint="eastAsia"/>
                <w:b w:val="0"/>
                <w:bCs w:val="0"/>
                <w:sz w:val="24"/>
                <w:szCs w:val="24"/>
              </w:rPr>
              <w:t>校核环境监测计划及竣工验收表；强化项目与“重点行业挥发性有机物综合治理方案”等要求的符合性分析及选址的合理性分析</w:t>
            </w:r>
          </w:p>
        </w:tc>
        <w:tc>
          <w:tcPr>
            <w:tcW w:w="2127"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b w:val="0"/>
                <w:bCs w:val="0"/>
                <w:color w:val="auto"/>
                <w:sz w:val="24"/>
                <w:szCs w:val="24"/>
                <w:u w:val="none" w:color="auto"/>
                <w:vertAlign w:val="baseline"/>
                <w:lang w:val="en-US" w:eastAsia="zh-CN"/>
              </w:rPr>
            </w:pPr>
            <w:r>
              <w:rPr>
                <w:rFonts w:hint="eastAsia"/>
                <w:b w:val="0"/>
                <w:bCs w:val="0"/>
                <w:color w:val="auto"/>
                <w:sz w:val="24"/>
                <w:szCs w:val="24"/>
                <w:u w:val="none" w:color="auto"/>
                <w:vertAlign w:val="baseline"/>
                <w:lang w:val="en-US" w:eastAsia="zh-CN"/>
              </w:rPr>
              <w:t>已核实且强化，具体详见P62-64、67-70</w:t>
            </w:r>
          </w:p>
        </w:tc>
      </w:tr>
    </w:tbl>
    <w:p>
      <w:pPr>
        <w:bidi w:val="0"/>
        <w:rPr>
          <w:rFonts w:hint="eastAsia"/>
          <w:color w:val="auto"/>
          <w:u w:val="none" w:color="auto"/>
          <w:lang w:eastAsia="zh-CN"/>
        </w:rPr>
      </w:pPr>
    </w:p>
    <w:p>
      <w:pPr>
        <w:bidi w:val="0"/>
        <w:rPr>
          <w:rFonts w:hint="eastAsia"/>
          <w:color w:val="auto"/>
          <w:u w:val="none" w:color="auto"/>
          <w:lang w:eastAsia="zh-CN"/>
        </w:rPr>
      </w:pPr>
    </w:p>
    <w:p>
      <w:pPr>
        <w:bidi w:val="0"/>
        <w:rPr>
          <w:rFonts w:hint="eastAsia"/>
          <w:color w:val="auto"/>
          <w:u w:val="none" w:color="auto"/>
          <w:lang w:eastAsia="zh-CN"/>
        </w:rPr>
      </w:pPr>
    </w:p>
    <w:p>
      <w:pPr>
        <w:bidi w:val="0"/>
        <w:rPr>
          <w:rFonts w:hint="eastAsia"/>
          <w:color w:val="auto"/>
          <w:u w:val="none" w:color="auto"/>
          <w:lang w:eastAsia="zh-CN"/>
        </w:rPr>
      </w:pPr>
    </w:p>
    <w:p>
      <w:pPr>
        <w:bidi w:val="0"/>
        <w:rPr>
          <w:rFonts w:hint="eastAsia"/>
          <w:color w:val="auto"/>
          <w:u w:val="none" w:color="auto"/>
          <w:lang w:eastAsia="zh-CN"/>
        </w:rPr>
      </w:pPr>
    </w:p>
    <w:p>
      <w:pPr>
        <w:bidi w:val="0"/>
        <w:rPr>
          <w:rFonts w:hint="eastAsia" w:eastAsia="宋体"/>
          <w:color w:val="auto"/>
          <w:u w:val="none" w:color="auto"/>
          <w:lang w:eastAsia="zh-CN"/>
        </w:rPr>
      </w:pPr>
    </w:p>
    <w:p>
      <w:pPr>
        <w:spacing w:before="240" w:beforeLines="100" w:after="240" w:afterLines="100" w:line="360" w:lineRule="auto"/>
        <w:jc w:val="center"/>
        <w:rPr>
          <w:b/>
          <w:bCs/>
          <w:color w:val="auto"/>
          <w:sz w:val="36"/>
          <w:szCs w:val="24"/>
          <w:u w:val="none" w:color="auto"/>
        </w:rPr>
      </w:pPr>
      <w:r>
        <w:rPr>
          <w:b/>
          <w:bCs/>
          <w:color w:val="auto"/>
          <w:sz w:val="36"/>
          <w:szCs w:val="24"/>
          <w:u w:val="none" w:color="auto"/>
        </w:rPr>
        <w:t>《建设项目环境影响报告表》编制说明</w:t>
      </w:r>
    </w:p>
    <w:p>
      <w:pPr>
        <w:spacing w:line="360" w:lineRule="auto"/>
        <w:ind w:right="-29" w:rightChars="-14" w:firstLine="560" w:firstLineChars="200"/>
        <w:rPr>
          <w:color w:val="auto"/>
          <w:sz w:val="28"/>
          <w:szCs w:val="28"/>
          <w:u w:val="none" w:color="auto"/>
        </w:rPr>
      </w:pPr>
      <w:r>
        <w:rPr>
          <w:color w:val="auto"/>
          <w:sz w:val="28"/>
          <w:szCs w:val="28"/>
          <w:u w:val="none" w:color="auto"/>
        </w:rPr>
        <w:t>《建设项目环境影响报告表》由具有从事环境影响评价工作资质的单位编制。</w:t>
      </w:r>
    </w:p>
    <w:p>
      <w:pPr>
        <w:spacing w:line="360" w:lineRule="auto"/>
        <w:ind w:right="-29" w:rightChars="-14" w:firstLine="560" w:firstLineChars="200"/>
        <w:rPr>
          <w:color w:val="auto"/>
          <w:sz w:val="28"/>
          <w:szCs w:val="28"/>
          <w:u w:val="none" w:color="auto"/>
        </w:rPr>
      </w:pPr>
      <w:r>
        <w:rPr>
          <w:color w:val="auto"/>
          <w:sz w:val="28"/>
          <w:szCs w:val="28"/>
          <w:u w:val="none" w:color="auto"/>
        </w:rPr>
        <w:t>1.项目名称——指项目立项批复时的名称，应不超过30个字（两个英文字段作一个汉字）。</w:t>
      </w:r>
    </w:p>
    <w:p>
      <w:pPr>
        <w:spacing w:line="360" w:lineRule="auto"/>
        <w:ind w:right="-29" w:rightChars="-14" w:firstLine="560" w:firstLineChars="200"/>
        <w:rPr>
          <w:color w:val="auto"/>
          <w:sz w:val="28"/>
          <w:szCs w:val="28"/>
          <w:u w:val="none" w:color="auto"/>
        </w:rPr>
      </w:pPr>
      <w:r>
        <w:rPr>
          <w:color w:val="auto"/>
          <w:sz w:val="28"/>
          <w:szCs w:val="28"/>
          <w:u w:val="none" w:color="auto"/>
        </w:rPr>
        <w:t>2.建设地点——指项目所在地详细地址，公路、铁路应填写起止地点。</w:t>
      </w:r>
    </w:p>
    <w:p>
      <w:pPr>
        <w:tabs>
          <w:tab w:val="center" w:pos="4167"/>
        </w:tabs>
        <w:spacing w:line="360" w:lineRule="auto"/>
        <w:ind w:right="-29" w:rightChars="-14" w:firstLine="560" w:firstLineChars="200"/>
        <w:rPr>
          <w:color w:val="auto"/>
          <w:sz w:val="28"/>
          <w:szCs w:val="28"/>
          <w:u w:val="none" w:color="auto"/>
        </w:rPr>
      </w:pPr>
      <w:r>
        <w:rPr>
          <w:color w:val="auto"/>
          <w:sz w:val="28"/>
          <w:szCs w:val="28"/>
          <w:u w:val="none" w:color="auto"/>
        </w:rPr>
        <w:t>3.行业类别——按国标填写。</w:t>
      </w:r>
      <w:r>
        <w:rPr>
          <w:rFonts w:hint="eastAsia"/>
          <w:color w:val="auto"/>
          <w:sz w:val="28"/>
          <w:szCs w:val="28"/>
          <w:u w:val="none" w:color="auto"/>
        </w:rPr>
        <w:tab/>
      </w:r>
    </w:p>
    <w:p>
      <w:pPr>
        <w:spacing w:line="360" w:lineRule="auto"/>
        <w:ind w:right="-29" w:rightChars="-14" w:firstLine="560" w:firstLineChars="200"/>
        <w:rPr>
          <w:color w:val="auto"/>
          <w:sz w:val="28"/>
          <w:szCs w:val="28"/>
          <w:u w:val="none" w:color="auto"/>
        </w:rPr>
      </w:pPr>
      <w:r>
        <w:rPr>
          <w:color w:val="auto"/>
          <w:sz w:val="28"/>
          <w:szCs w:val="28"/>
          <w:u w:val="none" w:color="auto"/>
        </w:rPr>
        <w:t>4.总投资——指项目投资总额。</w:t>
      </w:r>
    </w:p>
    <w:p>
      <w:pPr>
        <w:spacing w:line="360" w:lineRule="auto"/>
        <w:ind w:right="-29" w:rightChars="-14" w:firstLine="560" w:firstLineChars="200"/>
        <w:rPr>
          <w:color w:val="auto"/>
          <w:sz w:val="28"/>
          <w:szCs w:val="28"/>
          <w:u w:val="none" w:color="auto"/>
        </w:rPr>
      </w:pPr>
      <w:r>
        <w:rPr>
          <w:color w:val="auto"/>
          <w:sz w:val="28"/>
          <w:szCs w:val="28"/>
          <w:u w:val="none" w:color="auto"/>
        </w:rPr>
        <w:t>5.主要环境保护目标——指项目区周围一定范围内集中居民住宅区、学校、医院、保护文物、风景名胜区、水源地和生态敏感点等，应尽可能给出保护目标、性质、规模和距厂界距离等。</w:t>
      </w:r>
    </w:p>
    <w:p>
      <w:pPr>
        <w:spacing w:line="360" w:lineRule="auto"/>
        <w:ind w:right="-29" w:rightChars="-14" w:firstLine="560" w:firstLineChars="200"/>
        <w:rPr>
          <w:color w:val="auto"/>
          <w:sz w:val="28"/>
          <w:szCs w:val="28"/>
          <w:u w:val="none" w:color="auto"/>
        </w:rPr>
      </w:pPr>
      <w:r>
        <w:rPr>
          <w:color w:val="auto"/>
          <w:sz w:val="28"/>
          <w:szCs w:val="28"/>
          <w:u w:val="none" w:color="auto"/>
        </w:rPr>
        <w:t>6.结论与建议——给出本项目清洁生产、达标排放和总量控制的分析结论，确定污染防治措施的有效性，说明本项目对环境造成的影响，给出建设项目环境可行性的明确结论。同时提出减少环境影响的其他建议。</w:t>
      </w:r>
    </w:p>
    <w:p>
      <w:pPr>
        <w:spacing w:line="360" w:lineRule="auto"/>
        <w:ind w:right="-29" w:rightChars="-14" w:firstLine="560" w:firstLineChars="200"/>
        <w:rPr>
          <w:color w:val="auto"/>
          <w:sz w:val="28"/>
          <w:szCs w:val="28"/>
          <w:u w:val="none" w:color="auto"/>
        </w:rPr>
      </w:pPr>
      <w:r>
        <w:rPr>
          <w:color w:val="auto"/>
          <w:sz w:val="28"/>
          <w:szCs w:val="28"/>
          <w:u w:val="none" w:color="auto"/>
        </w:rPr>
        <w:t>7.预审意见——由行业主管部门填写答复意见，无主管部门项目，可不填。</w:t>
      </w:r>
    </w:p>
    <w:p>
      <w:pPr>
        <w:spacing w:line="360" w:lineRule="auto"/>
        <w:ind w:right="-29" w:rightChars="-14" w:firstLine="560" w:firstLineChars="200"/>
        <w:rPr>
          <w:color w:val="auto"/>
          <w:sz w:val="28"/>
          <w:szCs w:val="28"/>
          <w:u w:val="none" w:color="auto"/>
        </w:rPr>
      </w:pPr>
      <w:r>
        <w:rPr>
          <w:color w:val="auto"/>
          <w:sz w:val="28"/>
          <w:szCs w:val="28"/>
          <w:u w:val="none" w:color="auto"/>
        </w:rPr>
        <w:t>8.审批意见——由负责审批该项目的环境保护行政主管部门批复。</w:t>
      </w:r>
    </w:p>
    <w:p>
      <w:pPr>
        <w:spacing w:line="360" w:lineRule="auto"/>
        <w:ind w:right="-29" w:rightChars="-14" w:firstLine="560" w:firstLineChars="200"/>
        <w:rPr>
          <w:color w:val="auto"/>
          <w:sz w:val="28"/>
          <w:szCs w:val="28"/>
          <w:u w:val="none" w:color="auto"/>
        </w:rPr>
      </w:pPr>
    </w:p>
    <w:p>
      <w:pPr>
        <w:spacing w:line="400" w:lineRule="exact"/>
        <w:rPr>
          <w:rFonts w:ascii="宋体" w:hAnsi="宋体"/>
          <w:b/>
          <w:color w:val="auto"/>
          <w:sz w:val="36"/>
          <w:szCs w:val="36"/>
          <w:u w:val="none" w:color="auto"/>
        </w:rPr>
        <w:sectPr>
          <w:footerReference r:id="rId3" w:type="default"/>
          <w:pgSz w:w="11907" w:h="16840"/>
          <w:pgMar w:top="1984" w:right="1984" w:bottom="1984" w:left="1588" w:header="454" w:footer="964" w:gutter="0"/>
          <w:pgBorders>
            <w:top w:val="none" w:sz="0" w:space="0"/>
            <w:left w:val="none" w:sz="0" w:space="0"/>
            <w:bottom w:val="none" w:sz="0" w:space="0"/>
            <w:right w:val="none" w:sz="0" w:space="0"/>
          </w:pgBorders>
          <w:pgNumType w:start="1"/>
          <w:cols w:space="720" w:num="1"/>
          <w:titlePg/>
          <w:docGrid w:linePitch="380" w:charSpace="0"/>
        </w:sect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color w:val="auto"/>
          <w:sz w:val="40"/>
          <w:szCs w:val="40"/>
          <w:u w:val="none" w:color="auto"/>
        </w:rPr>
      </w:pPr>
      <w:r>
        <w:rPr>
          <w:rFonts w:hint="default" w:ascii="Times New Roman" w:hAnsi="Times New Roman" w:eastAsia="宋体" w:cs="Times New Roman"/>
          <w:b/>
          <w:color w:val="auto"/>
          <w:sz w:val="40"/>
          <w:szCs w:val="40"/>
          <w:u w:val="none" w:color="auto"/>
        </w:rPr>
        <w:t>目   录</w:t>
      </w:r>
    </w:p>
    <w:p>
      <w:pPr>
        <w:spacing w:line="400" w:lineRule="exact"/>
        <w:jc w:val="center"/>
        <w:rPr>
          <w:rFonts w:hint="default" w:ascii="Times New Roman" w:hAnsi="Times New Roman" w:eastAsia="宋体" w:cs="Times New Roman"/>
          <w:b/>
          <w:color w:val="auto"/>
          <w:sz w:val="36"/>
          <w:szCs w:val="36"/>
          <w:u w:val="none" w:color="auto"/>
        </w:rPr>
      </w:pPr>
    </w:p>
    <w:p>
      <w:pPr>
        <w:pStyle w:val="25"/>
        <w:tabs>
          <w:tab w:val="right" w:leader="dot" w:pos="8901"/>
          <w:tab w:val="clear" w:pos="8891"/>
        </w:tabs>
        <w:spacing w:line="600" w:lineRule="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sz w:val="24"/>
          <w:szCs w:val="24"/>
          <w:u w:val="none" w:color="auto"/>
        </w:rPr>
        <w:fldChar w:fldCharType="begin"/>
      </w:r>
      <w:r>
        <w:rPr>
          <w:rFonts w:hint="default" w:ascii="Times New Roman" w:hAnsi="Times New Roman" w:eastAsia="宋体" w:cs="Times New Roman"/>
          <w:color w:val="auto"/>
          <w:sz w:val="24"/>
          <w:szCs w:val="24"/>
          <w:u w:val="none" w:color="auto"/>
        </w:rPr>
        <w:instrText xml:space="preserve">TOC \o "1-1" \h \u </w:instrText>
      </w:r>
      <w:r>
        <w:rPr>
          <w:rFonts w:hint="default" w:ascii="Times New Roman" w:hAnsi="Times New Roman" w:eastAsia="宋体" w:cs="Times New Roman"/>
          <w:color w:val="auto"/>
          <w:sz w:val="24"/>
          <w:szCs w:val="24"/>
          <w:u w:val="none" w:color="auto"/>
        </w:rPr>
        <w:fldChar w:fldCharType="separate"/>
      </w:r>
      <w:r>
        <w:rPr>
          <w:rFonts w:hint="default" w:ascii="Times New Roman" w:hAnsi="Times New Roman" w:eastAsia="宋体" w:cs="Times New Roman"/>
          <w:color w:val="auto"/>
          <w:szCs w:val="24"/>
          <w:u w:val="none" w:color="auto"/>
        </w:rPr>
        <w:fldChar w:fldCharType="begin"/>
      </w:r>
      <w:r>
        <w:rPr>
          <w:rFonts w:hint="default" w:ascii="Times New Roman" w:hAnsi="Times New Roman" w:eastAsia="宋体" w:cs="Times New Roman"/>
          <w:color w:val="auto"/>
          <w:szCs w:val="24"/>
          <w:u w:val="none" w:color="auto"/>
        </w:rPr>
        <w:instrText xml:space="preserve"> HYPERLINK \l _Toc11589 </w:instrText>
      </w:r>
      <w:r>
        <w:rPr>
          <w:rFonts w:hint="default" w:ascii="Times New Roman" w:hAnsi="Times New Roman" w:eastAsia="宋体" w:cs="Times New Roman"/>
          <w:color w:val="auto"/>
          <w:szCs w:val="24"/>
          <w:u w:val="none" w:color="auto"/>
        </w:rPr>
        <w:fldChar w:fldCharType="separate"/>
      </w:r>
      <w:r>
        <w:rPr>
          <w:rFonts w:hint="default" w:ascii="Times New Roman" w:hAnsi="Times New Roman" w:eastAsia="宋体" w:cs="Times New Roman"/>
          <w:color w:val="auto"/>
          <w:u w:val="none" w:color="auto"/>
        </w:rPr>
        <w:t>一、建设项目基本情况</w:t>
      </w:r>
      <w:r>
        <w:rPr>
          <w:rFonts w:hint="default" w:ascii="Times New Roman" w:hAnsi="Times New Roman" w:eastAsia="宋体" w:cs="Times New Roman"/>
          <w:color w:val="auto"/>
          <w:u w:val="none" w:color="auto"/>
        </w:rPr>
        <w:tab/>
      </w:r>
      <w:r>
        <w:rPr>
          <w:rFonts w:hint="default" w:ascii="Times New Roman" w:hAnsi="Times New Roman" w:eastAsia="宋体" w:cs="Times New Roman"/>
          <w:color w:val="auto"/>
          <w:u w:val="none" w:color="auto"/>
        </w:rPr>
        <w:fldChar w:fldCharType="begin"/>
      </w:r>
      <w:r>
        <w:rPr>
          <w:rFonts w:hint="default" w:ascii="Times New Roman" w:hAnsi="Times New Roman" w:eastAsia="宋体" w:cs="Times New Roman"/>
          <w:color w:val="auto"/>
          <w:u w:val="none" w:color="auto"/>
        </w:rPr>
        <w:instrText xml:space="preserve"> PAGEREF _Toc11589 </w:instrText>
      </w:r>
      <w:r>
        <w:rPr>
          <w:rFonts w:hint="default" w:ascii="Times New Roman" w:hAnsi="Times New Roman" w:eastAsia="宋体" w:cs="Times New Roman"/>
          <w:color w:val="auto"/>
          <w:u w:val="none" w:color="auto"/>
        </w:rPr>
        <w:fldChar w:fldCharType="separate"/>
      </w:r>
      <w:r>
        <w:rPr>
          <w:rFonts w:hint="default" w:ascii="Times New Roman" w:hAnsi="Times New Roman" w:eastAsia="宋体" w:cs="Times New Roman"/>
          <w:color w:val="auto"/>
          <w:u w:val="none" w:color="auto"/>
        </w:rPr>
        <w:t>1</w:t>
      </w:r>
      <w:r>
        <w:rPr>
          <w:rFonts w:hint="default" w:ascii="Times New Roman" w:hAnsi="Times New Roman" w:eastAsia="宋体" w:cs="Times New Roman"/>
          <w:color w:val="auto"/>
          <w:u w:val="none" w:color="auto"/>
        </w:rPr>
        <w:fldChar w:fldCharType="end"/>
      </w:r>
      <w:r>
        <w:rPr>
          <w:rFonts w:hint="default" w:ascii="Times New Roman" w:hAnsi="Times New Roman" w:eastAsia="宋体" w:cs="Times New Roman"/>
          <w:color w:val="auto"/>
          <w:szCs w:val="24"/>
          <w:u w:val="none" w:color="auto"/>
        </w:rPr>
        <w:fldChar w:fldCharType="end"/>
      </w:r>
    </w:p>
    <w:p>
      <w:pPr>
        <w:pStyle w:val="25"/>
        <w:tabs>
          <w:tab w:val="right" w:leader="dot" w:pos="8901"/>
          <w:tab w:val="clear" w:pos="8891"/>
        </w:tabs>
        <w:spacing w:line="600" w:lineRule="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szCs w:val="24"/>
          <w:u w:val="none" w:color="auto"/>
        </w:rPr>
        <w:fldChar w:fldCharType="begin"/>
      </w:r>
      <w:r>
        <w:rPr>
          <w:rFonts w:hint="default" w:ascii="Times New Roman" w:hAnsi="Times New Roman" w:eastAsia="宋体" w:cs="Times New Roman"/>
          <w:color w:val="auto"/>
          <w:szCs w:val="24"/>
          <w:u w:val="none" w:color="auto"/>
        </w:rPr>
        <w:instrText xml:space="preserve"> HYPERLINK \l _Toc20228 </w:instrText>
      </w:r>
      <w:r>
        <w:rPr>
          <w:rFonts w:hint="default" w:ascii="Times New Roman" w:hAnsi="Times New Roman" w:eastAsia="宋体" w:cs="Times New Roman"/>
          <w:color w:val="auto"/>
          <w:szCs w:val="24"/>
          <w:u w:val="none" w:color="auto"/>
        </w:rPr>
        <w:fldChar w:fldCharType="separate"/>
      </w:r>
      <w:r>
        <w:rPr>
          <w:rFonts w:hint="default" w:ascii="Times New Roman" w:hAnsi="Times New Roman" w:eastAsia="宋体" w:cs="Times New Roman"/>
          <w:color w:val="auto"/>
          <w:u w:val="none" w:color="auto"/>
        </w:rPr>
        <w:t>二、建设项目所在地自然环境社会环境简况</w:t>
      </w:r>
      <w:r>
        <w:rPr>
          <w:rFonts w:hint="default" w:ascii="Times New Roman" w:hAnsi="Times New Roman" w:eastAsia="宋体" w:cs="Times New Roman"/>
          <w:color w:val="auto"/>
          <w:u w:val="none" w:color="auto"/>
        </w:rPr>
        <w:tab/>
      </w:r>
      <w:r>
        <w:rPr>
          <w:rFonts w:hint="default" w:ascii="Times New Roman" w:hAnsi="Times New Roman" w:eastAsia="宋体" w:cs="Times New Roman"/>
          <w:color w:val="auto"/>
          <w:u w:val="none" w:color="auto"/>
        </w:rPr>
        <w:fldChar w:fldCharType="begin"/>
      </w:r>
      <w:r>
        <w:rPr>
          <w:rFonts w:hint="default" w:ascii="Times New Roman" w:hAnsi="Times New Roman" w:eastAsia="宋体" w:cs="Times New Roman"/>
          <w:color w:val="auto"/>
          <w:u w:val="none" w:color="auto"/>
        </w:rPr>
        <w:instrText xml:space="preserve"> PAGEREF _Toc20228 </w:instrText>
      </w:r>
      <w:r>
        <w:rPr>
          <w:rFonts w:hint="default" w:ascii="Times New Roman" w:hAnsi="Times New Roman" w:eastAsia="宋体" w:cs="Times New Roman"/>
          <w:color w:val="auto"/>
          <w:u w:val="none" w:color="auto"/>
        </w:rPr>
        <w:fldChar w:fldCharType="separate"/>
      </w:r>
      <w:r>
        <w:rPr>
          <w:rFonts w:hint="default" w:ascii="Times New Roman" w:hAnsi="Times New Roman" w:eastAsia="宋体" w:cs="Times New Roman"/>
          <w:color w:val="auto"/>
          <w:u w:val="none" w:color="auto"/>
        </w:rPr>
        <w:t>14</w:t>
      </w:r>
      <w:r>
        <w:rPr>
          <w:rFonts w:hint="default" w:ascii="Times New Roman" w:hAnsi="Times New Roman" w:eastAsia="宋体" w:cs="Times New Roman"/>
          <w:color w:val="auto"/>
          <w:u w:val="none" w:color="auto"/>
        </w:rPr>
        <w:fldChar w:fldCharType="end"/>
      </w:r>
      <w:r>
        <w:rPr>
          <w:rFonts w:hint="default" w:ascii="Times New Roman" w:hAnsi="Times New Roman" w:eastAsia="宋体" w:cs="Times New Roman"/>
          <w:color w:val="auto"/>
          <w:szCs w:val="24"/>
          <w:u w:val="none" w:color="auto"/>
        </w:rPr>
        <w:fldChar w:fldCharType="end"/>
      </w:r>
    </w:p>
    <w:p>
      <w:pPr>
        <w:pStyle w:val="25"/>
        <w:tabs>
          <w:tab w:val="right" w:leader="dot" w:pos="8901"/>
          <w:tab w:val="clear" w:pos="8891"/>
        </w:tabs>
        <w:spacing w:line="600" w:lineRule="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szCs w:val="24"/>
          <w:u w:val="none" w:color="auto"/>
        </w:rPr>
        <w:fldChar w:fldCharType="begin"/>
      </w:r>
      <w:r>
        <w:rPr>
          <w:rFonts w:hint="default" w:ascii="Times New Roman" w:hAnsi="Times New Roman" w:eastAsia="宋体" w:cs="Times New Roman"/>
          <w:color w:val="auto"/>
          <w:szCs w:val="24"/>
          <w:u w:val="none" w:color="auto"/>
        </w:rPr>
        <w:instrText xml:space="preserve"> HYPERLINK \l _Toc28028 </w:instrText>
      </w:r>
      <w:r>
        <w:rPr>
          <w:rFonts w:hint="default" w:ascii="Times New Roman" w:hAnsi="Times New Roman" w:eastAsia="宋体" w:cs="Times New Roman"/>
          <w:color w:val="auto"/>
          <w:szCs w:val="24"/>
          <w:u w:val="none" w:color="auto"/>
        </w:rPr>
        <w:fldChar w:fldCharType="separate"/>
      </w:r>
      <w:r>
        <w:rPr>
          <w:rFonts w:hint="default" w:ascii="Times New Roman" w:hAnsi="Times New Roman" w:eastAsia="宋体" w:cs="Times New Roman"/>
          <w:color w:val="auto"/>
          <w:u w:val="none" w:color="auto"/>
        </w:rPr>
        <w:t>三、环境质量状况</w:t>
      </w:r>
      <w:r>
        <w:rPr>
          <w:rFonts w:hint="default" w:ascii="Times New Roman" w:hAnsi="Times New Roman" w:eastAsia="宋体" w:cs="Times New Roman"/>
          <w:color w:val="auto"/>
          <w:u w:val="none" w:color="auto"/>
        </w:rPr>
        <w:tab/>
      </w:r>
      <w:r>
        <w:rPr>
          <w:rFonts w:hint="default" w:ascii="Times New Roman" w:hAnsi="Times New Roman" w:eastAsia="宋体" w:cs="Times New Roman"/>
          <w:color w:val="auto"/>
          <w:u w:val="none" w:color="auto"/>
        </w:rPr>
        <w:fldChar w:fldCharType="begin"/>
      </w:r>
      <w:r>
        <w:rPr>
          <w:rFonts w:hint="default" w:ascii="Times New Roman" w:hAnsi="Times New Roman" w:eastAsia="宋体" w:cs="Times New Roman"/>
          <w:color w:val="auto"/>
          <w:u w:val="none" w:color="auto"/>
        </w:rPr>
        <w:instrText xml:space="preserve"> PAGEREF _Toc28028 </w:instrText>
      </w:r>
      <w:r>
        <w:rPr>
          <w:rFonts w:hint="default" w:ascii="Times New Roman" w:hAnsi="Times New Roman" w:eastAsia="宋体" w:cs="Times New Roman"/>
          <w:color w:val="auto"/>
          <w:u w:val="none" w:color="auto"/>
        </w:rPr>
        <w:fldChar w:fldCharType="separate"/>
      </w:r>
      <w:r>
        <w:rPr>
          <w:rFonts w:hint="default" w:ascii="Times New Roman" w:hAnsi="Times New Roman" w:eastAsia="宋体" w:cs="Times New Roman"/>
          <w:color w:val="auto"/>
          <w:u w:val="none" w:color="auto"/>
        </w:rPr>
        <w:t>19</w:t>
      </w:r>
      <w:r>
        <w:rPr>
          <w:rFonts w:hint="default" w:ascii="Times New Roman" w:hAnsi="Times New Roman" w:eastAsia="宋体" w:cs="Times New Roman"/>
          <w:color w:val="auto"/>
          <w:u w:val="none" w:color="auto"/>
        </w:rPr>
        <w:fldChar w:fldCharType="end"/>
      </w:r>
      <w:r>
        <w:rPr>
          <w:rFonts w:hint="default" w:ascii="Times New Roman" w:hAnsi="Times New Roman" w:eastAsia="宋体" w:cs="Times New Roman"/>
          <w:color w:val="auto"/>
          <w:szCs w:val="24"/>
          <w:u w:val="none" w:color="auto"/>
        </w:rPr>
        <w:fldChar w:fldCharType="end"/>
      </w:r>
    </w:p>
    <w:p>
      <w:pPr>
        <w:pStyle w:val="25"/>
        <w:tabs>
          <w:tab w:val="right" w:leader="dot" w:pos="8901"/>
          <w:tab w:val="clear" w:pos="8891"/>
        </w:tabs>
        <w:spacing w:line="600" w:lineRule="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szCs w:val="24"/>
          <w:u w:val="none" w:color="auto"/>
        </w:rPr>
        <w:fldChar w:fldCharType="begin"/>
      </w:r>
      <w:r>
        <w:rPr>
          <w:rFonts w:hint="default" w:ascii="Times New Roman" w:hAnsi="Times New Roman" w:eastAsia="宋体" w:cs="Times New Roman"/>
          <w:color w:val="auto"/>
          <w:szCs w:val="24"/>
          <w:u w:val="none" w:color="auto"/>
        </w:rPr>
        <w:instrText xml:space="preserve"> HYPERLINK \l _Toc28966 </w:instrText>
      </w:r>
      <w:r>
        <w:rPr>
          <w:rFonts w:hint="default" w:ascii="Times New Roman" w:hAnsi="Times New Roman" w:eastAsia="宋体" w:cs="Times New Roman"/>
          <w:color w:val="auto"/>
          <w:szCs w:val="24"/>
          <w:u w:val="none" w:color="auto"/>
        </w:rPr>
        <w:fldChar w:fldCharType="separate"/>
      </w:r>
      <w:r>
        <w:rPr>
          <w:rFonts w:hint="default" w:ascii="Times New Roman" w:hAnsi="Times New Roman" w:eastAsia="宋体" w:cs="Times New Roman"/>
          <w:color w:val="auto"/>
          <w:szCs w:val="32"/>
          <w:u w:val="none" w:color="auto"/>
        </w:rPr>
        <w:t>四、</w:t>
      </w:r>
      <w:r>
        <w:rPr>
          <w:rFonts w:hint="default" w:ascii="Times New Roman" w:hAnsi="Times New Roman" w:eastAsia="宋体" w:cs="Times New Roman"/>
          <w:color w:val="auto"/>
          <w:u w:val="none" w:color="auto"/>
        </w:rPr>
        <w:t>评价适用标准</w:t>
      </w:r>
      <w:r>
        <w:rPr>
          <w:rFonts w:hint="default" w:ascii="Times New Roman" w:hAnsi="Times New Roman" w:eastAsia="宋体" w:cs="Times New Roman"/>
          <w:color w:val="auto"/>
          <w:u w:val="none" w:color="auto"/>
        </w:rPr>
        <w:tab/>
      </w:r>
      <w:r>
        <w:rPr>
          <w:rFonts w:hint="default" w:ascii="Times New Roman" w:hAnsi="Times New Roman" w:eastAsia="宋体" w:cs="Times New Roman"/>
          <w:color w:val="auto"/>
          <w:u w:val="none" w:color="auto"/>
        </w:rPr>
        <w:fldChar w:fldCharType="begin"/>
      </w:r>
      <w:r>
        <w:rPr>
          <w:rFonts w:hint="default" w:ascii="Times New Roman" w:hAnsi="Times New Roman" w:eastAsia="宋体" w:cs="Times New Roman"/>
          <w:color w:val="auto"/>
          <w:u w:val="none" w:color="auto"/>
        </w:rPr>
        <w:instrText xml:space="preserve"> PAGEREF _Toc28966 </w:instrText>
      </w:r>
      <w:r>
        <w:rPr>
          <w:rFonts w:hint="default" w:ascii="Times New Roman" w:hAnsi="Times New Roman" w:eastAsia="宋体" w:cs="Times New Roman"/>
          <w:color w:val="auto"/>
          <w:u w:val="none" w:color="auto"/>
        </w:rPr>
        <w:fldChar w:fldCharType="separate"/>
      </w:r>
      <w:r>
        <w:rPr>
          <w:rFonts w:hint="default" w:ascii="Times New Roman" w:hAnsi="Times New Roman" w:eastAsia="宋体" w:cs="Times New Roman"/>
          <w:color w:val="auto"/>
          <w:u w:val="none" w:color="auto"/>
        </w:rPr>
        <w:t>27</w:t>
      </w:r>
      <w:r>
        <w:rPr>
          <w:rFonts w:hint="default" w:ascii="Times New Roman" w:hAnsi="Times New Roman" w:eastAsia="宋体" w:cs="Times New Roman"/>
          <w:color w:val="auto"/>
          <w:u w:val="none" w:color="auto"/>
        </w:rPr>
        <w:fldChar w:fldCharType="end"/>
      </w:r>
      <w:r>
        <w:rPr>
          <w:rFonts w:hint="default" w:ascii="Times New Roman" w:hAnsi="Times New Roman" w:eastAsia="宋体" w:cs="Times New Roman"/>
          <w:color w:val="auto"/>
          <w:szCs w:val="24"/>
          <w:u w:val="none" w:color="auto"/>
        </w:rPr>
        <w:fldChar w:fldCharType="end"/>
      </w:r>
    </w:p>
    <w:p>
      <w:pPr>
        <w:pStyle w:val="25"/>
        <w:tabs>
          <w:tab w:val="right" w:leader="dot" w:pos="8901"/>
          <w:tab w:val="clear" w:pos="8891"/>
        </w:tabs>
        <w:spacing w:line="600" w:lineRule="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szCs w:val="24"/>
          <w:u w:val="none" w:color="auto"/>
        </w:rPr>
        <w:fldChar w:fldCharType="begin"/>
      </w:r>
      <w:r>
        <w:rPr>
          <w:rFonts w:hint="default" w:ascii="Times New Roman" w:hAnsi="Times New Roman" w:eastAsia="宋体" w:cs="Times New Roman"/>
          <w:color w:val="auto"/>
          <w:szCs w:val="24"/>
          <w:u w:val="none" w:color="auto"/>
        </w:rPr>
        <w:instrText xml:space="preserve"> HYPERLINK \l _Toc19044 </w:instrText>
      </w:r>
      <w:r>
        <w:rPr>
          <w:rFonts w:hint="default" w:ascii="Times New Roman" w:hAnsi="Times New Roman" w:eastAsia="宋体" w:cs="Times New Roman"/>
          <w:color w:val="auto"/>
          <w:szCs w:val="24"/>
          <w:u w:val="none" w:color="auto"/>
        </w:rPr>
        <w:fldChar w:fldCharType="separate"/>
      </w:r>
      <w:r>
        <w:rPr>
          <w:rFonts w:hint="default" w:ascii="Times New Roman" w:hAnsi="Times New Roman" w:eastAsia="宋体" w:cs="Times New Roman"/>
          <w:color w:val="auto"/>
          <w:u w:val="none" w:color="auto"/>
        </w:rPr>
        <w:t>五、建设项目工程分析</w:t>
      </w:r>
      <w:r>
        <w:rPr>
          <w:rFonts w:hint="default" w:ascii="Times New Roman" w:hAnsi="Times New Roman" w:eastAsia="宋体" w:cs="Times New Roman"/>
          <w:color w:val="auto"/>
          <w:u w:val="none" w:color="auto"/>
        </w:rPr>
        <w:tab/>
      </w:r>
      <w:r>
        <w:rPr>
          <w:rFonts w:hint="default" w:ascii="Times New Roman" w:hAnsi="Times New Roman" w:eastAsia="宋体" w:cs="Times New Roman"/>
          <w:color w:val="auto"/>
          <w:u w:val="none" w:color="auto"/>
        </w:rPr>
        <w:fldChar w:fldCharType="begin"/>
      </w:r>
      <w:r>
        <w:rPr>
          <w:rFonts w:hint="default" w:ascii="Times New Roman" w:hAnsi="Times New Roman" w:eastAsia="宋体" w:cs="Times New Roman"/>
          <w:color w:val="auto"/>
          <w:u w:val="none" w:color="auto"/>
        </w:rPr>
        <w:instrText xml:space="preserve"> PAGEREF _Toc19044 </w:instrText>
      </w:r>
      <w:r>
        <w:rPr>
          <w:rFonts w:hint="default" w:ascii="Times New Roman" w:hAnsi="Times New Roman" w:eastAsia="宋体" w:cs="Times New Roman"/>
          <w:color w:val="auto"/>
          <w:u w:val="none" w:color="auto"/>
        </w:rPr>
        <w:fldChar w:fldCharType="separate"/>
      </w:r>
      <w:r>
        <w:rPr>
          <w:rFonts w:hint="default" w:ascii="Times New Roman" w:hAnsi="Times New Roman" w:eastAsia="宋体" w:cs="Times New Roman"/>
          <w:color w:val="auto"/>
          <w:u w:val="none" w:color="auto"/>
        </w:rPr>
        <w:t>30</w:t>
      </w:r>
      <w:r>
        <w:rPr>
          <w:rFonts w:hint="default" w:ascii="Times New Roman" w:hAnsi="Times New Roman" w:eastAsia="宋体" w:cs="Times New Roman"/>
          <w:color w:val="auto"/>
          <w:u w:val="none" w:color="auto"/>
        </w:rPr>
        <w:fldChar w:fldCharType="end"/>
      </w:r>
      <w:r>
        <w:rPr>
          <w:rFonts w:hint="default" w:ascii="Times New Roman" w:hAnsi="Times New Roman" w:eastAsia="宋体" w:cs="Times New Roman"/>
          <w:color w:val="auto"/>
          <w:szCs w:val="24"/>
          <w:u w:val="none" w:color="auto"/>
        </w:rPr>
        <w:fldChar w:fldCharType="end"/>
      </w:r>
    </w:p>
    <w:p>
      <w:pPr>
        <w:pStyle w:val="25"/>
        <w:tabs>
          <w:tab w:val="right" w:leader="dot" w:pos="8901"/>
          <w:tab w:val="clear" w:pos="8891"/>
        </w:tabs>
        <w:spacing w:line="600" w:lineRule="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szCs w:val="24"/>
          <w:u w:val="none" w:color="auto"/>
        </w:rPr>
        <w:fldChar w:fldCharType="begin"/>
      </w:r>
      <w:r>
        <w:rPr>
          <w:rFonts w:hint="default" w:ascii="Times New Roman" w:hAnsi="Times New Roman" w:eastAsia="宋体" w:cs="Times New Roman"/>
          <w:color w:val="auto"/>
          <w:szCs w:val="24"/>
          <w:u w:val="none" w:color="auto"/>
        </w:rPr>
        <w:instrText xml:space="preserve"> HYPERLINK \l _Toc19880 </w:instrText>
      </w:r>
      <w:r>
        <w:rPr>
          <w:rFonts w:hint="default" w:ascii="Times New Roman" w:hAnsi="Times New Roman" w:eastAsia="宋体" w:cs="Times New Roman"/>
          <w:color w:val="auto"/>
          <w:szCs w:val="24"/>
          <w:u w:val="none" w:color="auto"/>
        </w:rPr>
        <w:fldChar w:fldCharType="separate"/>
      </w:r>
      <w:r>
        <w:rPr>
          <w:rFonts w:hint="default" w:ascii="Times New Roman" w:hAnsi="Times New Roman" w:eastAsia="宋体" w:cs="Times New Roman"/>
          <w:color w:val="auto"/>
          <w:szCs w:val="32"/>
          <w:u w:val="none" w:color="auto"/>
        </w:rPr>
        <w:t>六、项目主要污染物产生及预计排放情况</w:t>
      </w:r>
      <w:r>
        <w:rPr>
          <w:rFonts w:hint="default" w:ascii="Times New Roman" w:hAnsi="Times New Roman" w:eastAsia="宋体" w:cs="Times New Roman"/>
          <w:color w:val="auto"/>
          <w:u w:val="none" w:color="auto"/>
        </w:rPr>
        <w:tab/>
      </w:r>
      <w:r>
        <w:rPr>
          <w:rFonts w:hint="default" w:ascii="Times New Roman" w:hAnsi="Times New Roman" w:eastAsia="宋体" w:cs="Times New Roman"/>
          <w:color w:val="auto"/>
          <w:u w:val="none" w:color="auto"/>
        </w:rPr>
        <w:fldChar w:fldCharType="begin"/>
      </w:r>
      <w:r>
        <w:rPr>
          <w:rFonts w:hint="default" w:ascii="Times New Roman" w:hAnsi="Times New Roman" w:eastAsia="宋体" w:cs="Times New Roman"/>
          <w:color w:val="auto"/>
          <w:u w:val="none" w:color="auto"/>
        </w:rPr>
        <w:instrText xml:space="preserve"> PAGEREF _Toc19880 </w:instrText>
      </w:r>
      <w:r>
        <w:rPr>
          <w:rFonts w:hint="default" w:ascii="Times New Roman" w:hAnsi="Times New Roman" w:eastAsia="宋体" w:cs="Times New Roman"/>
          <w:color w:val="auto"/>
          <w:u w:val="none" w:color="auto"/>
        </w:rPr>
        <w:fldChar w:fldCharType="separate"/>
      </w:r>
      <w:r>
        <w:rPr>
          <w:rFonts w:hint="default" w:ascii="Times New Roman" w:hAnsi="Times New Roman" w:eastAsia="宋体" w:cs="Times New Roman"/>
          <w:color w:val="auto"/>
          <w:u w:val="none" w:color="auto"/>
        </w:rPr>
        <w:t>39</w:t>
      </w:r>
      <w:r>
        <w:rPr>
          <w:rFonts w:hint="default" w:ascii="Times New Roman" w:hAnsi="Times New Roman" w:eastAsia="宋体" w:cs="Times New Roman"/>
          <w:color w:val="auto"/>
          <w:u w:val="none" w:color="auto"/>
        </w:rPr>
        <w:fldChar w:fldCharType="end"/>
      </w:r>
      <w:r>
        <w:rPr>
          <w:rFonts w:hint="default" w:ascii="Times New Roman" w:hAnsi="Times New Roman" w:eastAsia="宋体" w:cs="Times New Roman"/>
          <w:color w:val="auto"/>
          <w:szCs w:val="24"/>
          <w:u w:val="none" w:color="auto"/>
        </w:rPr>
        <w:fldChar w:fldCharType="end"/>
      </w:r>
    </w:p>
    <w:p>
      <w:pPr>
        <w:pStyle w:val="25"/>
        <w:tabs>
          <w:tab w:val="right" w:leader="dot" w:pos="8901"/>
          <w:tab w:val="clear" w:pos="8891"/>
        </w:tabs>
        <w:spacing w:line="600" w:lineRule="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szCs w:val="24"/>
          <w:u w:val="none" w:color="auto"/>
        </w:rPr>
        <w:fldChar w:fldCharType="begin"/>
      </w:r>
      <w:r>
        <w:rPr>
          <w:rFonts w:hint="default" w:ascii="Times New Roman" w:hAnsi="Times New Roman" w:eastAsia="宋体" w:cs="Times New Roman"/>
          <w:color w:val="auto"/>
          <w:szCs w:val="24"/>
          <w:u w:val="none" w:color="auto"/>
        </w:rPr>
        <w:instrText xml:space="preserve"> HYPERLINK \l _Toc9170 </w:instrText>
      </w:r>
      <w:r>
        <w:rPr>
          <w:rFonts w:hint="default" w:ascii="Times New Roman" w:hAnsi="Times New Roman" w:eastAsia="宋体" w:cs="Times New Roman"/>
          <w:color w:val="auto"/>
          <w:szCs w:val="24"/>
          <w:u w:val="none" w:color="auto"/>
        </w:rPr>
        <w:fldChar w:fldCharType="separate"/>
      </w:r>
      <w:r>
        <w:rPr>
          <w:rFonts w:hint="default" w:ascii="Times New Roman" w:hAnsi="Times New Roman" w:eastAsia="宋体" w:cs="Times New Roman"/>
          <w:color w:val="auto"/>
          <w:szCs w:val="32"/>
          <w:u w:val="none" w:color="auto"/>
        </w:rPr>
        <w:t>七、环境影响分析</w:t>
      </w:r>
      <w:r>
        <w:rPr>
          <w:rFonts w:hint="default" w:ascii="Times New Roman" w:hAnsi="Times New Roman" w:eastAsia="宋体" w:cs="Times New Roman"/>
          <w:color w:val="auto"/>
          <w:u w:val="none" w:color="auto"/>
        </w:rPr>
        <w:tab/>
      </w:r>
      <w:r>
        <w:rPr>
          <w:rFonts w:hint="default" w:ascii="Times New Roman" w:hAnsi="Times New Roman" w:eastAsia="宋体" w:cs="Times New Roman"/>
          <w:color w:val="auto"/>
          <w:u w:val="none" w:color="auto"/>
        </w:rPr>
        <w:fldChar w:fldCharType="begin"/>
      </w:r>
      <w:r>
        <w:rPr>
          <w:rFonts w:hint="default" w:ascii="Times New Roman" w:hAnsi="Times New Roman" w:eastAsia="宋体" w:cs="Times New Roman"/>
          <w:color w:val="auto"/>
          <w:u w:val="none" w:color="auto"/>
        </w:rPr>
        <w:instrText xml:space="preserve"> PAGEREF _Toc9170 </w:instrText>
      </w:r>
      <w:r>
        <w:rPr>
          <w:rFonts w:hint="default" w:ascii="Times New Roman" w:hAnsi="Times New Roman" w:eastAsia="宋体" w:cs="Times New Roman"/>
          <w:color w:val="auto"/>
          <w:u w:val="none" w:color="auto"/>
        </w:rPr>
        <w:fldChar w:fldCharType="separate"/>
      </w:r>
      <w:r>
        <w:rPr>
          <w:rFonts w:hint="default" w:ascii="Times New Roman" w:hAnsi="Times New Roman" w:eastAsia="宋体" w:cs="Times New Roman"/>
          <w:color w:val="auto"/>
          <w:u w:val="none" w:color="auto"/>
        </w:rPr>
        <w:t>41</w:t>
      </w:r>
      <w:r>
        <w:rPr>
          <w:rFonts w:hint="default" w:ascii="Times New Roman" w:hAnsi="Times New Roman" w:eastAsia="宋体" w:cs="Times New Roman"/>
          <w:color w:val="auto"/>
          <w:u w:val="none" w:color="auto"/>
        </w:rPr>
        <w:fldChar w:fldCharType="end"/>
      </w:r>
      <w:r>
        <w:rPr>
          <w:rFonts w:hint="default" w:ascii="Times New Roman" w:hAnsi="Times New Roman" w:eastAsia="宋体" w:cs="Times New Roman"/>
          <w:color w:val="auto"/>
          <w:szCs w:val="24"/>
          <w:u w:val="none" w:color="auto"/>
        </w:rPr>
        <w:fldChar w:fldCharType="end"/>
      </w:r>
    </w:p>
    <w:p>
      <w:pPr>
        <w:pStyle w:val="25"/>
        <w:tabs>
          <w:tab w:val="right" w:leader="dot" w:pos="8901"/>
          <w:tab w:val="clear" w:pos="8891"/>
        </w:tabs>
        <w:spacing w:line="600" w:lineRule="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szCs w:val="24"/>
          <w:u w:val="none" w:color="auto"/>
        </w:rPr>
        <w:fldChar w:fldCharType="begin"/>
      </w:r>
      <w:r>
        <w:rPr>
          <w:rFonts w:hint="default" w:ascii="Times New Roman" w:hAnsi="Times New Roman" w:eastAsia="宋体" w:cs="Times New Roman"/>
          <w:color w:val="auto"/>
          <w:szCs w:val="24"/>
          <w:u w:val="none" w:color="auto"/>
        </w:rPr>
        <w:instrText xml:space="preserve"> HYPERLINK \l _Toc6822 </w:instrText>
      </w:r>
      <w:r>
        <w:rPr>
          <w:rFonts w:hint="default" w:ascii="Times New Roman" w:hAnsi="Times New Roman" w:eastAsia="宋体" w:cs="Times New Roman"/>
          <w:color w:val="auto"/>
          <w:szCs w:val="24"/>
          <w:u w:val="none" w:color="auto"/>
        </w:rPr>
        <w:fldChar w:fldCharType="separate"/>
      </w:r>
      <w:r>
        <w:rPr>
          <w:rFonts w:hint="default" w:ascii="Times New Roman" w:hAnsi="Times New Roman" w:eastAsia="宋体" w:cs="Times New Roman"/>
          <w:color w:val="auto"/>
          <w:szCs w:val="32"/>
          <w:u w:val="none" w:color="auto"/>
        </w:rPr>
        <w:t>八、建设项目拟采取的防治措施及</w:t>
      </w:r>
      <w:r>
        <w:rPr>
          <w:rFonts w:hint="default" w:ascii="Times New Roman" w:hAnsi="Times New Roman" w:eastAsia="宋体" w:cs="Times New Roman"/>
          <w:color w:val="auto"/>
          <w:u w:val="none" w:color="auto"/>
        </w:rPr>
        <w:t>预期治理效果</w:t>
      </w:r>
      <w:r>
        <w:rPr>
          <w:rFonts w:hint="default" w:ascii="Times New Roman" w:hAnsi="Times New Roman" w:eastAsia="宋体" w:cs="Times New Roman"/>
          <w:color w:val="auto"/>
          <w:u w:val="none" w:color="auto"/>
        </w:rPr>
        <w:tab/>
      </w:r>
      <w:r>
        <w:rPr>
          <w:rFonts w:hint="default" w:ascii="Times New Roman" w:hAnsi="Times New Roman" w:eastAsia="宋体" w:cs="Times New Roman"/>
          <w:color w:val="auto"/>
          <w:u w:val="none" w:color="auto"/>
        </w:rPr>
        <w:fldChar w:fldCharType="begin"/>
      </w:r>
      <w:r>
        <w:rPr>
          <w:rFonts w:hint="default" w:ascii="Times New Roman" w:hAnsi="Times New Roman" w:eastAsia="宋体" w:cs="Times New Roman"/>
          <w:color w:val="auto"/>
          <w:u w:val="none" w:color="auto"/>
        </w:rPr>
        <w:instrText xml:space="preserve"> PAGEREF _Toc6822 </w:instrText>
      </w:r>
      <w:r>
        <w:rPr>
          <w:rFonts w:hint="default" w:ascii="Times New Roman" w:hAnsi="Times New Roman" w:eastAsia="宋体" w:cs="Times New Roman"/>
          <w:color w:val="auto"/>
          <w:u w:val="none" w:color="auto"/>
        </w:rPr>
        <w:fldChar w:fldCharType="separate"/>
      </w:r>
      <w:r>
        <w:rPr>
          <w:rFonts w:hint="default" w:ascii="Times New Roman" w:hAnsi="Times New Roman" w:eastAsia="宋体" w:cs="Times New Roman"/>
          <w:color w:val="auto"/>
          <w:u w:val="none" w:color="auto"/>
        </w:rPr>
        <w:t>71</w:t>
      </w:r>
      <w:r>
        <w:rPr>
          <w:rFonts w:hint="default" w:ascii="Times New Roman" w:hAnsi="Times New Roman" w:eastAsia="宋体" w:cs="Times New Roman"/>
          <w:color w:val="auto"/>
          <w:u w:val="none" w:color="auto"/>
        </w:rPr>
        <w:fldChar w:fldCharType="end"/>
      </w:r>
      <w:r>
        <w:rPr>
          <w:rFonts w:hint="default" w:ascii="Times New Roman" w:hAnsi="Times New Roman" w:eastAsia="宋体" w:cs="Times New Roman"/>
          <w:color w:val="auto"/>
          <w:szCs w:val="24"/>
          <w:u w:val="none" w:color="auto"/>
        </w:rPr>
        <w:fldChar w:fldCharType="end"/>
      </w:r>
    </w:p>
    <w:p>
      <w:pPr>
        <w:pStyle w:val="25"/>
        <w:tabs>
          <w:tab w:val="right" w:leader="dot" w:pos="8901"/>
          <w:tab w:val="clear" w:pos="8891"/>
        </w:tabs>
        <w:spacing w:line="600" w:lineRule="auto"/>
        <w:rPr>
          <w:color w:val="auto"/>
          <w:u w:val="none" w:color="auto"/>
        </w:rPr>
      </w:pPr>
      <w:r>
        <w:rPr>
          <w:rFonts w:hint="default" w:ascii="Times New Roman" w:hAnsi="Times New Roman" w:eastAsia="宋体" w:cs="Times New Roman"/>
          <w:color w:val="auto"/>
          <w:szCs w:val="24"/>
          <w:u w:val="none" w:color="auto"/>
        </w:rPr>
        <w:fldChar w:fldCharType="begin"/>
      </w:r>
      <w:r>
        <w:rPr>
          <w:rFonts w:hint="default" w:ascii="Times New Roman" w:hAnsi="Times New Roman" w:eastAsia="宋体" w:cs="Times New Roman"/>
          <w:color w:val="auto"/>
          <w:szCs w:val="24"/>
          <w:u w:val="none" w:color="auto"/>
        </w:rPr>
        <w:instrText xml:space="preserve"> HYPERLINK \l _Toc16035 </w:instrText>
      </w:r>
      <w:r>
        <w:rPr>
          <w:rFonts w:hint="default" w:ascii="Times New Roman" w:hAnsi="Times New Roman" w:eastAsia="宋体" w:cs="Times New Roman"/>
          <w:color w:val="auto"/>
          <w:szCs w:val="24"/>
          <w:u w:val="none" w:color="auto"/>
        </w:rPr>
        <w:fldChar w:fldCharType="separate"/>
      </w:r>
      <w:r>
        <w:rPr>
          <w:rFonts w:hint="default" w:ascii="Times New Roman" w:hAnsi="Times New Roman" w:eastAsia="宋体" w:cs="Times New Roman"/>
          <w:color w:val="auto"/>
          <w:u w:val="none" w:color="auto"/>
        </w:rPr>
        <w:t>九、结论与建议</w:t>
      </w:r>
      <w:r>
        <w:rPr>
          <w:rFonts w:hint="default" w:ascii="Times New Roman" w:hAnsi="Times New Roman" w:eastAsia="宋体" w:cs="Times New Roman"/>
          <w:color w:val="auto"/>
          <w:u w:val="none" w:color="auto"/>
        </w:rPr>
        <w:tab/>
      </w:r>
      <w:r>
        <w:rPr>
          <w:rFonts w:hint="default" w:ascii="Times New Roman" w:hAnsi="Times New Roman" w:eastAsia="宋体" w:cs="Times New Roman"/>
          <w:color w:val="auto"/>
          <w:u w:val="none" w:color="auto"/>
        </w:rPr>
        <w:fldChar w:fldCharType="begin"/>
      </w:r>
      <w:r>
        <w:rPr>
          <w:rFonts w:hint="default" w:ascii="Times New Roman" w:hAnsi="Times New Roman" w:eastAsia="宋体" w:cs="Times New Roman"/>
          <w:color w:val="auto"/>
          <w:u w:val="none" w:color="auto"/>
        </w:rPr>
        <w:instrText xml:space="preserve"> PAGEREF _Toc16035 </w:instrText>
      </w:r>
      <w:r>
        <w:rPr>
          <w:rFonts w:hint="default" w:ascii="Times New Roman" w:hAnsi="Times New Roman" w:eastAsia="宋体" w:cs="Times New Roman"/>
          <w:color w:val="auto"/>
          <w:u w:val="none" w:color="auto"/>
        </w:rPr>
        <w:fldChar w:fldCharType="separate"/>
      </w:r>
      <w:r>
        <w:rPr>
          <w:rFonts w:hint="default" w:ascii="Times New Roman" w:hAnsi="Times New Roman" w:eastAsia="宋体" w:cs="Times New Roman"/>
          <w:color w:val="auto"/>
          <w:u w:val="none" w:color="auto"/>
        </w:rPr>
        <w:t>73</w:t>
      </w:r>
      <w:r>
        <w:rPr>
          <w:rFonts w:hint="default" w:ascii="Times New Roman" w:hAnsi="Times New Roman" w:eastAsia="宋体" w:cs="Times New Roman"/>
          <w:color w:val="auto"/>
          <w:u w:val="none" w:color="auto"/>
        </w:rPr>
        <w:fldChar w:fldCharType="end"/>
      </w:r>
      <w:r>
        <w:rPr>
          <w:rFonts w:hint="default" w:ascii="Times New Roman" w:hAnsi="Times New Roman" w:eastAsia="宋体" w:cs="Times New Roman"/>
          <w:color w:val="auto"/>
          <w:szCs w:val="24"/>
          <w:u w:val="none" w:color="auto"/>
        </w:rPr>
        <w:fldChar w:fldCharType="end"/>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lang w:val="en-US" w:eastAsia="zh-CN"/>
        </w:rPr>
      </w:pPr>
      <w:r>
        <w:rPr>
          <w:rFonts w:hint="default" w:ascii="Times New Roman" w:hAnsi="Times New Roman" w:eastAsia="宋体" w:cs="Times New Roman"/>
          <w:color w:val="auto"/>
          <w:szCs w:val="24"/>
          <w:u w:val="none" w:color="auto"/>
        </w:rPr>
        <w:fldChar w:fldCharType="end"/>
      </w:r>
    </w:p>
    <w:p>
      <w:pPr>
        <w:adjustRightInd w:val="0"/>
        <w:snapToGrid w:val="0"/>
        <w:spacing w:line="360" w:lineRule="auto"/>
        <w:rPr>
          <w:color w:val="auto"/>
          <w:sz w:val="24"/>
          <w:szCs w:val="24"/>
          <w:u w:val="none" w:color="auto"/>
        </w:rPr>
        <w:sectPr>
          <w:footerReference r:id="rId5" w:type="first"/>
          <w:footerReference r:id="rId4" w:type="default"/>
          <w:pgSz w:w="11907" w:h="16840"/>
          <w:pgMar w:top="1418" w:right="1418" w:bottom="1418" w:left="1588" w:header="454" w:footer="964" w:gutter="0"/>
          <w:pgBorders>
            <w:top w:val="none" w:sz="0" w:space="0"/>
            <w:left w:val="none" w:sz="0" w:space="0"/>
            <w:bottom w:val="none" w:sz="0" w:space="0"/>
            <w:right w:val="none" w:sz="0" w:space="0"/>
          </w:pgBorders>
          <w:pgNumType w:start="1"/>
          <w:cols w:space="720" w:num="1"/>
          <w:docGrid w:linePitch="380" w:charSpace="0"/>
        </w:sectPr>
      </w:pPr>
    </w:p>
    <w:p>
      <w:pPr>
        <w:pStyle w:val="3"/>
        <w:spacing w:before="120" w:line="240" w:lineRule="auto"/>
        <w:rPr>
          <w:color w:val="auto"/>
          <w:u w:val="none" w:color="auto"/>
        </w:rPr>
      </w:pPr>
      <w:bookmarkStart w:id="0" w:name="_Toc11589"/>
      <w:r>
        <w:rPr>
          <w:rFonts w:hint="eastAsia"/>
          <w:color w:val="auto"/>
          <w:u w:val="none" w:color="auto"/>
        </w:rPr>
        <w:t>一、</w:t>
      </w:r>
      <w:r>
        <w:rPr>
          <w:color w:val="auto"/>
          <w:u w:val="none" w:color="auto"/>
        </w:rPr>
        <w:t>建设项目基本情况</w:t>
      </w:r>
      <w:bookmarkEnd w:id="0"/>
    </w:p>
    <w:tbl>
      <w:tblPr>
        <w:tblStyle w:val="38"/>
        <w:tblW w:w="927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85" w:type="dxa"/>
          <w:bottom w:w="0" w:type="dxa"/>
          <w:right w:w="85" w:type="dxa"/>
        </w:tblCellMar>
      </w:tblPr>
      <w:tblGrid>
        <w:gridCol w:w="1659"/>
        <w:gridCol w:w="2186"/>
        <w:gridCol w:w="1269"/>
        <w:gridCol w:w="1701"/>
        <w:gridCol w:w="1138"/>
        <w:gridCol w:w="110"/>
        <w:gridCol w:w="135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638" w:hRule="atLeast"/>
          <w:jc w:val="center"/>
        </w:trPr>
        <w:tc>
          <w:tcPr>
            <w:tcW w:w="1924"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项目名称</w:t>
            </w:r>
          </w:p>
        </w:tc>
        <w:tc>
          <w:tcPr>
            <w:tcW w:w="7354" w:type="dxa"/>
            <w:gridSpan w:val="6"/>
            <w:vAlign w:val="center"/>
          </w:tcPr>
          <w:p>
            <w:pPr>
              <w:adjustRightInd w:val="0"/>
              <w:snapToGrid w:val="0"/>
              <w:spacing w:line="360" w:lineRule="auto"/>
              <w:jc w:val="center"/>
              <w:rPr>
                <w:rFonts w:hint="default" w:ascii="Times New Roman" w:hAnsi="Times New Roman" w:eastAsia="宋体" w:cs="Times New Roman"/>
                <w:color w:val="auto"/>
                <w:sz w:val="24"/>
                <w:szCs w:val="24"/>
                <w:highlight w:val="yellow"/>
                <w:u w:val="none" w:color="auto"/>
                <w:lang w:eastAsia="zh-CN"/>
              </w:rPr>
            </w:pPr>
            <w:r>
              <w:rPr>
                <w:rFonts w:hint="eastAsia" w:cs="Times New Roman"/>
                <w:color w:val="auto"/>
                <w:sz w:val="24"/>
                <w:szCs w:val="24"/>
                <w:u w:val="none" w:color="auto"/>
                <w:lang w:eastAsia="zh-CN"/>
              </w:rPr>
              <w:t>年产双层直管5000根、双层弯管5000根、眼镜板1000套、切割环1000套建设项目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652" w:hRule="atLeast"/>
          <w:jc w:val="center"/>
        </w:trPr>
        <w:tc>
          <w:tcPr>
            <w:tcW w:w="1924"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建设单位</w:t>
            </w:r>
          </w:p>
        </w:tc>
        <w:tc>
          <w:tcPr>
            <w:tcW w:w="7354" w:type="dxa"/>
            <w:gridSpan w:val="6"/>
            <w:vAlign w:val="center"/>
          </w:tcPr>
          <w:p>
            <w:pPr>
              <w:adjustRightInd w:val="0"/>
              <w:snapToGrid w:val="0"/>
              <w:spacing w:line="360" w:lineRule="auto"/>
              <w:jc w:val="center"/>
              <w:rPr>
                <w:rFonts w:hint="default" w:ascii="Times New Roman" w:hAnsi="Times New Roman" w:eastAsia="宋体" w:cs="Times New Roman"/>
                <w:color w:val="auto"/>
                <w:sz w:val="24"/>
                <w:highlight w:val="yellow"/>
                <w:u w:val="none" w:color="auto"/>
                <w:lang w:eastAsia="zh-CN"/>
              </w:rPr>
            </w:pPr>
            <w:r>
              <w:rPr>
                <w:rFonts w:hint="eastAsia" w:cs="Times New Roman"/>
                <w:color w:val="auto"/>
                <w:sz w:val="24"/>
                <w:u w:val="none" w:color="auto"/>
                <w:lang w:eastAsia="zh-CN"/>
              </w:rPr>
              <w:t>湖南仝一机械有限公司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724" w:hRule="atLeast"/>
          <w:jc w:val="center"/>
        </w:trPr>
        <w:tc>
          <w:tcPr>
            <w:tcW w:w="1924"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法人代表</w:t>
            </w:r>
          </w:p>
        </w:tc>
        <w:tc>
          <w:tcPr>
            <w:tcW w:w="3045" w:type="dxa"/>
            <w:gridSpan w:val="2"/>
            <w:vAlign w:val="center"/>
          </w:tcPr>
          <w:p>
            <w:pPr>
              <w:snapToGrid w:val="0"/>
              <w:spacing w:line="360" w:lineRule="auto"/>
              <w:jc w:val="center"/>
              <w:rPr>
                <w:rFonts w:hint="default" w:ascii="Times New Roman" w:hAnsi="Times New Roman" w:eastAsia="宋体" w:cs="Times New Roman"/>
                <w:color w:val="auto"/>
                <w:kern w:val="24"/>
                <w:sz w:val="24"/>
                <w:u w:val="none" w:color="auto"/>
                <w:lang w:val="en-US" w:eastAsia="zh-CN"/>
              </w:rPr>
            </w:pPr>
            <w:r>
              <w:rPr>
                <w:rFonts w:hint="eastAsia" w:cs="Times New Roman"/>
                <w:color w:val="auto"/>
                <w:kern w:val="24"/>
                <w:sz w:val="24"/>
                <w:u w:val="none" w:color="auto"/>
                <w:lang w:val="en-US" w:eastAsia="zh-CN"/>
              </w:rPr>
              <w:t>钟雁</w:t>
            </w:r>
          </w:p>
        </w:tc>
        <w:tc>
          <w:tcPr>
            <w:tcW w:w="1824"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联 系 人</w:t>
            </w:r>
          </w:p>
        </w:tc>
        <w:tc>
          <w:tcPr>
            <w:tcW w:w="2485" w:type="dxa"/>
            <w:gridSpan w:val="3"/>
            <w:vAlign w:val="center"/>
          </w:tcPr>
          <w:p>
            <w:pPr>
              <w:snapToGrid w:val="0"/>
              <w:spacing w:line="360" w:lineRule="auto"/>
              <w:jc w:val="center"/>
              <w:rPr>
                <w:rFonts w:hint="default" w:ascii="Times New Roman" w:hAnsi="Times New Roman" w:eastAsia="宋体" w:cs="Times New Roman"/>
                <w:color w:val="auto"/>
                <w:kern w:val="24"/>
                <w:sz w:val="24"/>
                <w:highlight w:val="yellow"/>
                <w:u w:val="none" w:color="auto"/>
                <w:lang w:eastAsia="zh-CN"/>
              </w:rPr>
            </w:pPr>
            <w:r>
              <w:rPr>
                <w:rFonts w:hint="eastAsia"/>
                <w:sz w:val="24"/>
                <w:lang w:eastAsia="zh-CN"/>
              </w:rPr>
              <w:t>郑泽花</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701" w:hRule="atLeast"/>
          <w:jc w:val="center"/>
        </w:trPr>
        <w:tc>
          <w:tcPr>
            <w:tcW w:w="1924"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通讯地址</w:t>
            </w:r>
          </w:p>
        </w:tc>
        <w:tc>
          <w:tcPr>
            <w:tcW w:w="7354" w:type="dxa"/>
            <w:gridSpan w:val="6"/>
            <w:vAlign w:val="center"/>
          </w:tcPr>
          <w:p>
            <w:pPr>
              <w:snapToGrid w:val="0"/>
              <w:spacing w:line="360" w:lineRule="auto"/>
              <w:jc w:val="center"/>
              <w:rPr>
                <w:rFonts w:hint="default" w:ascii="Times New Roman" w:hAnsi="Times New Roman" w:eastAsia="宋体" w:cs="Times New Roman"/>
                <w:color w:val="auto"/>
                <w:kern w:val="24"/>
                <w:sz w:val="24"/>
                <w:szCs w:val="24"/>
                <w:u w:val="none" w:color="auto"/>
                <w:lang w:eastAsia="zh-CN"/>
              </w:rPr>
            </w:pPr>
            <w:r>
              <w:rPr>
                <w:rFonts w:hint="eastAsia" w:cs="Times New Roman"/>
                <w:color w:val="auto"/>
                <w:sz w:val="24"/>
                <w:szCs w:val="22"/>
                <w:u w:val="none" w:color="auto"/>
                <w:lang w:eastAsia="zh-CN"/>
              </w:rPr>
              <w:t>湖南省岳阳市湘阴县白泥湖园艺场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597" w:hRule="atLeast"/>
          <w:jc w:val="center"/>
        </w:trPr>
        <w:tc>
          <w:tcPr>
            <w:tcW w:w="1924"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联系电话</w:t>
            </w:r>
          </w:p>
        </w:tc>
        <w:tc>
          <w:tcPr>
            <w:tcW w:w="1689" w:type="dxa"/>
            <w:vAlign w:val="center"/>
          </w:tcPr>
          <w:p>
            <w:pPr>
              <w:snapToGrid w:val="0"/>
              <w:spacing w:line="360" w:lineRule="auto"/>
              <w:jc w:val="center"/>
              <w:rPr>
                <w:rFonts w:hint="default" w:ascii="Times New Roman" w:hAnsi="Times New Roman" w:eastAsia="宋体" w:cs="Times New Roman"/>
                <w:color w:val="auto"/>
                <w:kern w:val="0"/>
                <w:sz w:val="24"/>
                <w:u w:val="none" w:color="auto"/>
                <w:lang w:val="en-US" w:eastAsia="zh-CN"/>
              </w:rPr>
            </w:pPr>
            <w:r>
              <w:rPr>
                <w:rFonts w:hint="eastAsia"/>
                <w:sz w:val="24"/>
                <w:lang w:val="en-US" w:eastAsia="zh-CN"/>
              </w:rPr>
              <w:t>18670338813</w:t>
            </w:r>
          </w:p>
        </w:tc>
        <w:tc>
          <w:tcPr>
            <w:tcW w:w="1356"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传真</w:t>
            </w:r>
          </w:p>
        </w:tc>
        <w:tc>
          <w:tcPr>
            <w:tcW w:w="1824"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kern w:val="24"/>
                <w:sz w:val="24"/>
                <w:u w:val="none" w:color="auto"/>
              </w:rPr>
              <w:t>/</w:t>
            </w:r>
          </w:p>
        </w:tc>
        <w:tc>
          <w:tcPr>
            <w:tcW w:w="1245"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邮政编码</w:t>
            </w:r>
          </w:p>
        </w:tc>
        <w:tc>
          <w:tcPr>
            <w:tcW w:w="1240" w:type="dxa"/>
            <w:gridSpan w:val="2"/>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414600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686" w:hRule="atLeast"/>
          <w:jc w:val="center"/>
        </w:trPr>
        <w:tc>
          <w:tcPr>
            <w:tcW w:w="1924"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建设地点</w:t>
            </w:r>
          </w:p>
        </w:tc>
        <w:tc>
          <w:tcPr>
            <w:tcW w:w="7354" w:type="dxa"/>
            <w:gridSpan w:val="6"/>
            <w:vAlign w:val="center"/>
          </w:tcPr>
          <w:p>
            <w:pPr>
              <w:snapToGrid w:val="0"/>
              <w:spacing w:line="360" w:lineRule="auto"/>
              <w:ind w:left="-105" w:leftChars="-50" w:right="-105" w:rightChars="-50"/>
              <w:jc w:val="center"/>
              <w:rPr>
                <w:rFonts w:hint="default" w:ascii="Times New Roman" w:hAnsi="Times New Roman" w:eastAsia="宋体" w:cs="Times New Roman"/>
                <w:color w:val="auto"/>
                <w:sz w:val="24"/>
                <w:szCs w:val="24"/>
                <w:highlight w:val="yellow"/>
                <w:u w:val="none" w:color="auto"/>
                <w:lang w:eastAsia="zh-CN"/>
              </w:rPr>
            </w:pPr>
            <w:r>
              <w:rPr>
                <w:rFonts w:hint="eastAsia" w:cs="Times New Roman"/>
                <w:color w:val="auto"/>
                <w:sz w:val="24"/>
                <w:szCs w:val="22"/>
                <w:u w:val="none" w:color="auto"/>
                <w:lang w:eastAsia="zh-CN"/>
              </w:rPr>
              <w:t>湖南省岳阳市湘阴县白泥湖园艺场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656" w:hRule="atLeast"/>
          <w:jc w:val="center"/>
        </w:trPr>
        <w:tc>
          <w:tcPr>
            <w:tcW w:w="1924" w:type="dxa"/>
            <w:vAlign w:val="center"/>
          </w:tcPr>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立项审批部门</w:t>
            </w:r>
          </w:p>
        </w:tc>
        <w:tc>
          <w:tcPr>
            <w:tcW w:w="3045" w:type="dxa"/>
            <w:gridSpan w:val="2"/>
            <w:vAlign w:val="center"/>
          </w:tcPr>
          <w:p>
            <w:pPr>
              <w:snapToGrid w:val="0"/>
              <w:spacing w:line="360" w:lineRule="auto"/>
              <w:jc w:val="center"/>
              <w:rPr>
                <w:rFonts w:hint="eastAsia" w:ascii="Times New Roman" w:hAnsi="Times New Roman" w:eastAsia="宋体" w:cs="Times New Roman"/>
                <w:color w:val="auto"/>
                <w:spacing w:val="-6"/>
                <w:sz w:val="24"/>
                <w:u w:val="none" w:color="auto"/>
                <w:lang w:eastAsia="zh-CN"/>
              </w:rPr>
            </w:pPr>
            <w:r>
              <w:rPr>
                <w:rFonts w:hint="eastAsia" w:cs="Times New Roman"/>
                <w:color w:val="auto"/>
                <w:spacing w:val="-6"/>
                <w:sz w:val="24"/>
                <w:u w:val="none" w:color="auto"/>
                <w:lang w:val="en-US" w:eastAsia="zh-CN"/>
              </w:rPr>
              <w:t>/</w:t>
            </w:r>
          </w:p>
        </w:tc>
        <w:tc>
          <w:tcPr>
            <w:tcW w:w="1824" w:type="dxa"/>
            <w:vAlign w:val="center"/>
          </w:tcPr>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批准文号</w:t>
            </w:r>
          </w:p>
        </w:tc>
        <w:tc>
          <w:tcPr>
            <w:tcW w:w="2485" w:type="dxa"/>
            <w:gridSpan w:val="3"/>
            <w:vAlign w:val="center"/>
          </w:tcPr>
          <w:p>
            <w:pPr>
              <w:snapToGrid w:val="0"/>
              <w:spacing w:line="360" w:lineRule="auto"/>
              <w:jc w:val="center"/>
              <w:rPr>
                <w:rFonts w:hint="default" w:ascii="Times New Roman" w:hAnsi="Times New Roman" w:eastAsia="宋体" w:cs="Times New Roman"/>
                <w:color w:val="auto"/>
                <w:kern w:val="24"/>
                <w:sz w:val="24"/>
                <w:u w:val="none" w:color="auto"/>
                <w:lang w:val="en-US" w:eastAsia="zh-CN"/>
              </w:rPr>
            </w:pPr>
            <w:r>
              <w:rPr>
                <w:rFonts w:hint="eastAsia" w:cs="Times New Roman"/>
                <w:color w:val="auto"/>
                <w:kern w:val="24"/>
                <w:sz w:val="24"/>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454" w:hRule="atLeast"/>
          <w:jc w:val="center"/>
        </w:trPr>
        <w:tc>
          <w:tcPr>
            <w:tcW w:w="1924" w:type="dxa"/>
            <w:vAlign w:val="center"/>
          </w:tcPr>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建设性质</w:t>
            </w:r>
          </w:p>
        </w:tc>
        <w:tc>
          <w:tcPr>
            <w:tcW w:w="3045" w:type="dxa"/>
            <w:gridSpan w:val="2"/>
            <w:vAlign w:val="center"/>
          </w:tcPr>
          <w:p>
            <w:pPr>
              <w:snapToGrid w:val="0"/>
              <w:spacing w:line="360" w:lineRule="auto"/>
              <w:jc w:val="center"/>
              <w:rPr>
                <w:rFonts w:hint="eastAsia" w:ascii="Times New Roman" w:hAnsi="Times New Roman" w:eastAsia="宋体" w:cs="Times New Roman"/>
                <w:color w:val="auto"/>
                <w:spacing w:val="-6"/>
                <w:kern w:val="24"/>
                <w:sz w:val="24"/>
                <w:u w:val="none" w:color="auto"/>
                <w:lang w:eastAsia="zh-CN"/>
              </w:rPr>
            </w:pPr>
            <w:r>
              <w:rPr>
                <w:rFonts w:hint="eastAsia" w:cs="Times New Roman"/>
                <w:color w:val="auto"/>
                <w:sz w:val="24"/>
                <w:u w:val="none" w:color="auto"/>
                <w:lang w:val="en-US" w:eastAsia="zh-CN"/>
              </w:rPr>
              <w:t>新</w:t>
            </w:r>
            <w:r>
              <w:rPr>
                <w:rFonts w:hint="eastAsia" w:cs="Times New Roman"/>
                <w:color w:val="auto"/>
                <w:sz w:val="24"/>
                <w:u w:val="none" w:color="auto"/>
                <w:lang w:eastAsia="zh-CN"/>
              </w:rPr>
              <w:t>建（</w:t>
            </w:r>
            <w:r>
              <w:rPr>
                <w:rFonts w:hint="eastAsia" w:cs="Times New Roman"/>
                <w:color w:val="auto"/>
                <w:sz w:val="24"/>
                <w:u w:val="none" w:color="auto"/>
                <w:lang w:val="en-US" w:eastAsia="zh-CN"/>
              </w:rPr>
              <w:t>补办</w:t>
            </w:r>
            <w:r>
              <w:rPr>
                <w:rFonts w:hint="eastAsia" w:cs="Times New Roman"/>
                <w:color w:val="auto"/>
                <w:sz w:val="24"/>
                <w:u w:val="none" w:color="auto"/>
                <w:lang w:eastAsia="zh-CN"/>
              </w:rPr>
              <w:t>）</w:t>
            </w:r>
          </w:p>
        </w:tc>
        <w:tc>
          <w:tcPr>
            <w:tcW w:w="1824" w:type="dxa"/>
            <w:vAlign w:val="center"/>
          </w:tcPr>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行业类别</w:t>
            </w:r>
          </w:p>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及代号</w:t>
            </w:r>
          </w:p>
        </w:tc>
        <w:tc>
          <w:tcPr>
            <w:tcW w:w="2485" w:type="dxa"/>
            <w:gridSpan w:val="3"/>
            <w:vAlign w:val="center"/>
          </w:tcPr>
          <w:p>
            <w:pPr>
              <w:spacing w:line="360" w:lineRule="auto"/>
              <w:jc w:val="center"/>
              <w:rPr>
                <w:rFonts w:hint="default" w:ascii="Times New Roman" w:hAnsi="Times New Roman" w:eastAsia="宋体" w:cs="Times New Roman"/>
                <w:color w:val="auto"/>
                <w:spacing w:val="6"/>
                <w:sz w:val="24"/>
                <w:szCs w:val="24"/>
                <w:u w:val="none" w:color="auto"/>
                <w:lang w:val="en-US" w:eastAsia="zh-CN"/>
              </w:rPr>
            </w:pPr>
            <w:r>
              <w:rPr>
                <w:rFonts w:hint="eastAsia" w:cs="Times New Roman"/>
                <w:color w:val="auto"/>
                <w:spacing w:val="6"/>
                <w:sz w:val="24"/>
                <w:szCs w:val="24"/>
                <w:u w:val="none" w:color="auto"/>
                <w:lang w:val="en-US" w:eastAsia="zh-CN"/>
              </w:rPr>
              <w:t>C3311 金属结构制造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454" w:hRule="atLeast"/>
          <w:jc w:val="center"/>
        </w:trPr>
        <w:tc>
          <w:tcPr>
            <w:tcW w:w="1924" w:type="dxa"/>
            <w:vAlign w:val="center"/>
          </w:tcPr>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占地面积</w:t>
            </w:r>
          </w:p>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(平方米)</w:t>
            </w:r>
          </w:p>
        </w:tc>
        <w:tc>
          <w:tcPr>
            <w:tcW w:w="3045" w:type="dxa"/>
            <w:gridSpan w:val="2"/>
            <w:vAlign w:val="center"/>
          </w:tcPr>
          <w:p>
            <w:pPr>
              <w:snapToGrid w:val="0"/>
              <w:spacing w:line="360" w:lineRule="auto"/>
              <w:jc w:val="center"/>
              <w:rPr>
                <w:rFonts w:hint="default" w:ascii="Times New Roman" w:hAnsi="Times New Roman" w:eastAsia="宋体" w:cs="Times New Roman"/>
                <w:color w:val="auto"/>
                <w:spacing w:val="-6"/>
                <w:sz w:val="24"/>
                <w:u w:val="none" w:color="auto"/>
                <w:lang w:val="en-US" w:eastAsia="zh-CN"/>
              </w:rPr>
            </w:pPr>
            <w:r>
              <w:rPr>
                <w:rFonts w:hint="eastAsia" w:cs="Times New Roman"/>
                <w:color w:val="auto"/>
                <w:spacing w:val="-6"/>
                <w:sz w:val="24"/>
                <w:u w:val="none" w:color="auto"/>
                <w:lang w:val="en-US" w:eastAsia="zh-CN"/>
              </w:rPr>
              <w:t>1640</w:t>
            </w:r>
          </w:p>
        </w:tc>
        <w:tc>
          <w:tcPr>
            <w:tcW w:w="1824" w:type="dxa"/>
            <w:vAlign w:val="center"/>
          </w:tcPr>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绿化面积</w:t>
            </w:r>
          </w:p>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（平方米）</w:t>
            </w:r>
          </w:p>
        </w:tc>
        <w:tc>
          <w:tcPr>
            <w:tcW w:w="2485" w:type="dxa"/>
            <w:gridSpan w:val="3"/>
            <w:vAlign w:val="center"/>
          </w:tcPr>
          <w:p>
            <w:pPr>
              <w:snapToGrid w:val="0"/>
              <w:spacing w:line="360" w:lineRule="auto"/>
              <w:ind w:left="-105" w:leftChars="-50" w:right="-105" w:rightChars="-50"/>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454" w:hRule="atLeast"/>
          <w:jc w:val="center"/>
        </w:trPr>
        <w:tc>
          <w:tcPr>
            <w:tcW w:w="1924" w:type="dxa"/>
            <w:vAlign w:val="center"/>
          </w:tcPr>
          <w:p>
            <w:pPr>
              <w:snapToGrid w:val="0"/>
              <w:spacing w:line="360" w:lineRule="auto"/>
              <w:jc w:val="center"/>
              <w:rPr>
                <w:rFonts w:hint="default" w:ascii="Times New Roman" w:hAnsi="Times New Roman" w:cs="Times New Roman"/>
                <w:color w:val="auto"/>
                <w:sz w:val="24"/>
                <w:u w:val="single" w:color="auto"/>
              </w:rPr>
            </w:pPr>
            <w:r>
              <w:rPr>
                <w:rFonts w:hint="default" w:ascii="Times New Roman" w:hAnsi="Times New Roman" w:cs="Times New Roman"/>
                <w:color w:val="auto"/>
                <w:sz w:val="24"/>
                <w:u w:val="single" w:color="auto"/>
              </w:rPr>
              <w:t>总投资</w:t>
            </w:r>
          </w:p>
          <w:p>
            <w:pPr>
              <w:snapToGrid w:val="0"/>
              <w:spacing w:line="360" w:lineRule="auto"/>
              <w:jc w:val="center"/>
              <w:rPr>
                <w:rFonts w:hint="default" w:ascii="Times New Roman" w:hAnsi="Times New Roman" w:cs="Times New Roman"/>
                <w:color w:val="auto"/>
                <w:sz w:val="24"/>
                <w:u w:val="single" w:color="auto"/>
              </w:rPr>
            </w:pPr>
            <w:r>
              <w:rPr>
                <w:rFonts w:hint="default" w:ascii="Times New Roman" w:hAnsi="Times New Roman" w:cs="Times New Roman"/>
                <w:color w:val="auto"/>
                <w:sz w:val="24"/>
                <w:u w:val="single" w:color="auto"/>
              </w:rPr>
              <w:t>(万元)</w:t>
            </w:r>
          </w:p>
        </w:tc>
        <w:tc>
          <w:tcPr>
            <w:tcW w:w="1689" w:type="dxa"/>
            <w:vAlign w:val="center"/>
          </w:tcPr>
          <w:p>
            <w:pPr>
              <w:snapToGrid w:val="0"/>
              <w:spacing w:line="360" w:lineRule="auto"/>
              <w:jc w:val="center"/>
              <w:rPr>
                <w:rFonts w:hint="default" w:ascii="Times New Roman" w:hAnsi="Times New Roman" w:eastAsia="宋体" w:cs="Times New Roman"/>
                <w:color w:val="auto"/>
                <w:kern w:val="24"/>
                <w:sz w:val="24"/>
                <w:highlight w:val="yellow"/>
                <w:u w:val="single" w:color="auto"/>
                <w:lang w:val="en-US" w:eastAsia="zh-CN"/>
              </w:rPr>
            </w:pPr>
            <w:r>
              <w:rPr>
                <w:rFonts w:hint="eastAsia" w:cs="Times New Roman"/>
                <w:color w:val="auto"/>
                <w:sz w:val="24"/>
                <w:szCs w:val="22"/>
                <w:u w:val="single" w:color="auto"/>
                <w:lang w:val="en-US" w:eastAsia="zh-CN"/>
              </w:rPr>
              <w:t>200</w:t>
            </w:r>
          </w:p>
        </w:tc>
        <w:tc>
          <w:tcPr>
            <w:tcW w:w="1356" w:type="dxa"/>
            <w:vAlign w:val="center"/>
          </w:tcPr>
          <w:p>
            <w:pPr>
              <w:snapToGrid w:val="0"/>
              <w:spacing w:line="360" w:lineRule="auto"/>
              <w:jc w:val="center"/>
              <w:rPr>
                <w:rFonts w:hint="default" w:ascii="Times New Roman" w:hAnsi="Times New Roman" w:cs="Times New Roman"/>
                <w:color w:val="auto"/>
                <w:kern w:val="24"/>
                <w:sz w:val="24"/>
                <w:u w:val="single" w:color="auto"/>
              </w:rPr>
            </w:pPr>
            <w:r>
              <w:rPr>
                <w:rFonts w:hint="default" w:ascii="Times New Roman" w:hAnsi="Times New Roman" w:cs="Times New Roman"/>
                <w:color w:val="auto"/>
                <w:sz w:val="24"/>
                <w:u w:val="single" w:color="auto"/>
              </w:rPr>
              <w:t>其中:环保投资(万元)</w:t>
            </w:r>
          </w:p>
        </w:tc>
        <w:tc>
          <w:tcPr>
            <w:tcW w:w="1824" w:type="dxa"/>
            <w:vAlign w:val="center"/>
          </w:tcPr>
          <w:p>
            <w:pPr>
              <w:snapToGrid w:val="0"/>
              <w:spacing w:line="360" w:lineRule="auto"/>
              <w:jc w:val="center"/>
              <w:rPr>
                <w:rFonts w:hint="default" w:ascii="Times New Roman" w:hAnsi="Times New Roman" w:eastAsia="宋体" w:cs="Times New Roman"/>
                <w:color w:val="auto"/>
                <w:kern w:val="24"/>
                <w:sz w:val="24"/>
                <w:u w:val="single" w:color="auto"/>
                <w:lang w:val="en-US" w:eastAsia="zh-CN"/>
              </w:rPr>
            </w:pPr>
            <w:r>
              <w:rPr>
                <w:rFonts w:hint="eastAsia" w:cs="Times New Roman"/>
                <w:color w:val="auto"/>
                <w:kern w:val="24"/>
                <w:sz w:val="24"/>
                <w:u w:val="single" w:color="auto"/>
                <w:lang w:val="en-US" w:eastAsia="zh-CN"/>
              </w:rPr>
              <w:t>32</w:t>
            </w:r>
          </w:p>
        </w:tc>
        <w:tc>
          <w:tcPr>
            <w:tcW w:w="1393" w:type="dxa"/>
            <w:gridSpan w:val="2"/>
            <w:vAlign w:val="center"/>
          </w:tcPr>
          <w:p>
            <w:pPr>
              <w:snapToGrid w:val="0"/>
              <w:spacing w:line="360" w:lineRule="auto"/>
              <w:jc w:val="center"/>
              <w:rPr>
                <w:rFonts w:hint="default" w:ascii="Times New Roman" w:hAnsi="Times New Roman" w:cs="Times New Roman"/>
                <w:color w:val="auto"/>
                <w:kern w:val="24"/>
                <w:sz w:val="24"/>
                <w:u w:val="single" w:color="auto"/>
              </w:rPr>
            </w:pPr>
            <w:r>
              <w:rPr>
                <w:rFonts w:hint="default" w:ascii="Times New Roman" w:hAnsi="Times New Roman" w:cs="Times New Roman"/>
                <w:color w:val="auto"/>
                <w:sz w:val="24"/>
                <w:u w:val="single" w:color="auto"/>
              </w:rPr>
              <w:t>环保投资占总投资比例</w:t>
            </w:r>
          </w:p>
        </w:tc>
        <w:tc>
          <w:tcPr>
            <w:tcW w:w="1092" w:type="dxa"/>
            <w:vAlign w:val="center"/>
          </w:tcPr>
          <w:p>
            <w:pPr>
              <w:snapToGrid w:val="0"/>
              <w:spacing w:line="360" w:lineRule="auto"/>
              <w:jc w:val="center"/>
              <w:rPr>
                <w:rFonts w:hint="default" w:ascii="Times New Roman" w:hAnsi="Times New Roman" w:cs="Times New Roman"/>
                <w:color w:val="auto"/>
                <w:kern w:val="24"/>
                <w:sz w:val="24"/>
                <w:u w:val="single" w:color="auto"/>
              </w:rPr>
            </w:pPr>
            <w:r>
              <w:rPr>
                <w:rFonts w:hint="eastAsia" w:cs="Times New Roman"/>
                <w:color w:val="auto"/>
                <w:kern w:val="24"/>
                <w:sz w:val="24"/>
                <w:u w:val="single" w:color="auto"/>
                <w:lang w:val="en-US" w:eastAsia="zh-CN"/>
              </w:rPr>
              <w:t>0.16</w:t>
            </w:r>
            <w:r>
              <w:rPr>
                <w:rFonts w:hint="default" w:ascii="Times New Roman" w:hAnsi="Times New Roman" w:cs="Times New Roman"/>
                <w:color w:val="auto"/>
                <w:kern w:val="24"/>
                <w:sz w:val="24"/>
                <w:u w:val="single" w:color="auto"/>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454" w:hRule="atLeast"/>
          <w:jc w:val="center"/>
        </w:trPr>
        <w:tc>
          <w:tcPr>
            <w:tcW w:w="1924" w:type="dxa"/>
            <w:vAlign w:val="center"/>
          </w:tcPr>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评价经费</w:t>
            </w:r>
          </w:p>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(万元)</w:t>
            </w:r>
          </w:p>
        </w:tc>
        <w:tc>
          <w:tcPr>
            <w:tcW w:w="1689"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kern w:val="24"/>
                <w:sz w:val="24"/>
                <w:u w:val="none" w:color="auto"/>
              </w:rPr>
              <w:t>/</w:t>
            </w:r>
          </w:p>
        </w:tc>
        <w:tc>
          <w:tcPr>
            <w:tcW w:w="1356"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投产日期</w:t>
            </w:r>
          </w:p>
        </w:tc>
        <w:tc>
          <w:tcPr>
            <w:tcW w:w="4309" w:type="dxa"/>
            <w:gridSpan w:val="4"/>
            <w:vAlign w:val="center"/>
          </w:tcPr>
          <w:p>
            <w:pPr>
              <w:snapToGrid w:val="0"/>
              <w:spacing w:line="360" w:lineRule="auto"/>
              <w:jc w:val="center"/>
              <w:rPr>
                <w:rFonts w:hint="default" w:ascii="Times New Roman" w:hAnsi="Times New Roman" w:eastAsia="宋体" w:cs="Times New Roman"/>
                <w:color w:val="auto"/>
                <w:kern w:val="24"/>
                <w:sz w:val="24"/>
                <w:u w:val="none" w:color="auto"/>
                <w:lang w:val="en-US" w:eastAsia="zh-CN"/>
              </w:rPr>
            </w:pPr>
            <w:r>
              <w:rPr>
                <w:rFonts w:hint="eastAsia" w:cs="Times New Roman"/>
                <w:color w:val="auto"/>
                <w:kern w:val="24"/>
                <w:sz w:val="24"/>
                <w:u w:val="none" w:color="auto"/>
                <w:lang w:val="en-US" w:eastAsia="zh-CN"/>
              </w:rPr>
              <w:t>2020年8月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454" w:hRule="atLeast"/>
          <w:jc w:val="center"/>
        </w:trPr>
        <w:tc>
          <w:tcPr>
            <w:tcW w:w="9278" w:type="dxa"/>
            <w:gridSpan w:val="7"/>
            <w:vAlign w:val="center"/>
          </w:tcPr>
          <w:p>
            <w:pPr>
              <w:snapToGrid w:val="0"/>
              <w:spacing w:line="360" w:lineRule="auto"/>
              <w:rPr>
                <w:rFonts w:hint="default" w:ascii="Times New Roman" w:hAnsi="Times New Roman" w:cs="Times New Roman"/>
                <w:b/>
                <w:color w:val="auto"/>
                <w:sz w:val="30"/>
                <w:szCs w:val="30"/>
                <w:u w:val="none" w:color="auto"/>
              </w:rPr>
            </w:pPr>
            <w:r>
              <w:rPr>
                <w:rFonts w:hint="default" w:ascii="Times New Roman" w:hAnsi="Times New Roman" w:cs="Times New Roman"/>
                <w:b/>
                <w:color w:val="auto"/>
                <w:sz w:val="30"/>
                <w:szCs w:val="30"/>
                <w:u w:val="none" w:color="auto"/>
              </w:rPr>
              <w:t>工程内容及规模：</w:t>
            </w:r>
          </w:p>
          <w:p>
            <w:pPr>
              <w:pStyle w:val="36"/>
              <w:spacing w:before="0" w:beforeLines="0"/>
              <w:ind w:firstLine="482"/>
              <w:rPr>
                <w:rFonts w:hint="default" w:ascii="Times New Roman" w:hAnsi="Times New Roman" w:cs="Times New Roman"/>
                <w:b/>
                <w:color w:val="auto"/>
                <w:u w:val="single" w:color="auto"/>
              </w:rPr>
            </w:pPr>
            <w:r>
              <w:rPr>
                <w:rFonts w:hint="default" w:ascii="Times New Roman" w:hAnsi="Times New Roman" w:cs="Times New Roman"/>
                <w:b/>
                <w:color w:val="auto"/>
                <w:u w:val="single" w:color="auto"/>
              </w:rPr>
              <w:t>1、项目由来</w:t>
            </w:r>
          </w:p>
          <w:p>
            <w:pPr>
              <w:snapToGrid w:val="0"/>
              <w:spacing w:line="360" w:lineRule="auto"/>
              <w:ind w:firstLine="480" w:firstLineChars="200"/>
              <w:jc w:val="both"/>
              <w:rPr>
                <w:rFonts w:hint="default" w:eastAsia="宋体"/>
                <w:color w:val="auto"/>
                <w:sz w:val="24"/>
                <w:u w:val="single" w:color="auto"/>
                <w:lang w:val="en-US" w:eastAsia="zh-CN"/>
              </w:rPr>
            </w:pPr>
            <w:r>
              <w:rPr>
                <w:rFonts w:hint="eastAsia" w:hAnsi="宋体"/>
                <w:color w:val="auto"/>
                <w:sz w:val="24"/>
                <w:szCs w:val="24"/>
                <w:u w:val="single" w:color="auto"/>
                <w:lang w:val="en-US" w:eastAsia="zh-CN"/>
              </w:rPr>
              <w:t>随着经济快速发展，房地产行业随之而兴起，因此其附属行业，混凝土行业大量兴起，市场对混凝土行业配套的各种金属制品需求量增加，为了应对市场需求，</w:t>
            </w:r>
            <w:r>
              <w:rPr>
                <w:rFonts w:hint="eastAsia" w:cs="Times New Roman"/>
                <w:color w:val="auto"/>
                <w:sz w:val="24"/>
                <w:u w:val="single" w:color="auto"/>
                <w:lang w:eastAsia="zh-CN"/>
              </w:rPr>
              <w:t>湖南仝一机械有限公司</w:t>
            </w:r>
            <w:r>
              <w:rPr>
                <w:rFonts w:hint="eastAsia" w:hAnsi="宋体"/>
                <w:color w:val="auto"/>
                <w:sz w:val="24"/>
                <w:szCs w:val="24"/>
                <w:u w:val="single" w:color="auto"/>
                <w:lang w:val="en-US" w:eastAsia="zh-CN"/>
              </w:rPr>
              <w:t>投资200万元，租赁湖南省白泥湖戒毒康复所位于</w:t>
            </w:r>
            <w:r>
              <w:rPr>
                <w:rFonts w:hint="eastAsia" w:cs="Times New Roman"/>
                <w:color w:val="auto"/>
                <w:sz w:val="24"/>
                <w:szCs w:val="22"/>
                <w:u w:val="single" w:color="auto"/>
                <w:lang w:eastAsia="zh-CN"/>
              </w:rPr>
              <w:t>湖南省岳阳市湘阴县白泥湖园艺场</w:t>
            </w:r>
            <w:r>
              <w:rPr>
                <w:rFonts w:hint="eastAsia" w:cs="Times New Roman"/>
                <w:color w:val="auto"/>
                <w:sz w:val="24"/>
                <w:szCs w:val="22"/>
                <w:u w:val="single" w:color="auto"/>
                <w:lang w:val="en-US" w:eastAsia="zh-CN"/>
              </w:rPr>
              <w:t>的现有厂房，进行</w:t>
            </w:r>
            <w:r>
              <w:rPr>
                <w:rFonts w:hint="eastAsia" w:hAnsi="宋体"/>
                <w:color w:val="auto"/>
                <w:sz w:val="24"/>
                <w:szCs w:val="24"/>
                <w:u w:val="single" w:color="auto"/>
                <w:lang w:val="en-US" w:eastAsia="zh-CN"/>
              </w:rPr>
              <w:t>建设</w:t>
            </w:r>
            <w:r>
              <w:rPr>
                <w:rFonts w:hint="eastAsia" w:cs="Times New Roman"/>
                <w:color w:val="auto"/>
                <w:sz w:val="24"/>
                <w:szCs w:val="24"/>
                <w:u w:val="single" w:color="auto"/>
                <w:lang w:eastAsia="zh-CN"/>
              </w:rPr>
              <w:t>年产双层直管5000根、双层弯管5000根、眼镜板1000套、切割环1000套</w:t>
            </w:r>
            <w:r>
              <w:rPr>
                <w:rFonts w:hint="eastAsia" w:hAnsi="宋体"/>
                <w:color w:val="auto"/>
                <w:sz w:val="24"/>
                <w:szCs w:val="24"/>
                <w:u w:val="single" w:color="auto"/>
                <w:lang w:val="en-US" w:eastAsia="zh-CN"/>
              </w:rPr>
              <w:t>项目，主要产品为</w:t>
            </w:r>
            <w:r>
              <w:rPr>
                <w:rFonts w:hint="eastAsia" w:cs="Times New Roman"/>
                <w:color w:val="auto"/>
                <w:sz w:val="24"/>
                <w:szCs w:val="24"/>
                <w:u w:val="single" w:color="auto"/>
                <w:lang w:eastAsia="zh-CN"/>
              </w:rPr>
              <w:t>双层直管、双层弯管、眼镜板、切割环</w:t>
            </w:r>
            <w:r>
              <w:rPr>
                <w:rFonts w:hint="eastAsia" w:hAnsi="宋体"/>
                <w:color w:val="auto"/>
                <w:sz w:val="24"/>
                <w:u w:val="single" w:color="auto"/>
                <w:lang w:val="en-US" w:eastAsia="zh-CN"/>
              </w:rPr>
              <w:t>。其中双层直管、双层弯管主要用于混凝土输送，眼镜板和切割环主要为混凝土输送泵的零件，本项目于2020年8月建设完成开始生产，但一直未完善环保手续，属于“未批先建”项目，根据国家相关法律法规，本项目需完善环保手续，因此建设单位主动向当地环保行政主管部门申请办理环保手续。</w:t>
            </w:r>
          </w:p>
          <w:p>
            <w:pPr>
              <w:pStyle w:val="169"/>
              <w:rPr>
                <w:rFonts w:hint="default" w:ascii="Times New Roman" w:hAnsi="Times New Roman" w:eastAsia="宋体" w:cs="Times New Roman"/>
                <w:color w:val="auto"/>
                <w:kern w:val="0"/>
                <w:u w:val="single" w:color="auto"/>
                <w:lang w:val="en-US" w:eastAsia="zh-CN"/>
              </w:rPr>
            </w:pPr>
            <w:r>
              <w:rPr>
                <w:rFonts w:hint="eastAsia" w:cs="Times New Roman"/>
                <w:color w:val="auto"/>
                <w:kern w:val="0"/>
                <w:u w:val="single" w:color="auto"/>
                <w:lang w:val="en-US" w:eastAsia="zh-CN"/>
              </w:rPr>
              <w:t>本项目租赁</w:t>
            </w:r>
            <w:r>
              <w:rPr>
                <w:rFonts w:hint="eastAsia" w:hAnsi="宋体"/>
                <w:color w:val="auto"/>
                <w:sz w:val="24"/>
                <w:szCs w:val="24"/>
                <w:u w:val="single" w:color="auto"/>
                <w:lang w:val="en-US" w:eastAsia="zh-CN"/>
              </w:rPr>
              <w:t>湖南省白泥湖戒毒康复所现有厂房，主要为了项目在运营过程中给戒毒康复所中戒毒康复人员提供就业岗位及能力培训，</w:t>
            </w:r>
            <w:r>
              <w:rPr>
                <w:rFonts w:hint="eastAsia" w:ascii="宋体" w:hAnsi="宋体" w:eastAsia="宋体" w:cs="宋体"/>
                <w:color w:val="auto"/>
                <w:u w:val="single" w:color="auto"/>
                <w:lang w:eastAsia="zh-CN"/>
              </w:rPr>
              <w:t>实现</w:t>
            </w:r>
            <w:r>
              <w:rPr>
                <w:rFonts w:hint="eastAsia" w:ascii="宋体" w:hAnsi="宋体" w:eastAsia="宋体" w:cs="宋体"/>
                <w:color w:val="auto"/>
                <w:u w:val="single" w:color="auto"/>
                <w:lang w:val="en-US" w:eastAsia="zh-CN"/>
              </w:rPr>
              <w:t>戒毒康复所</w:t>
            </w:r>
            <w:r>
              <w:rPr>
                <w:rFonts w:hint="eastAsia" w:ascii="宋体" w:hAnsi="宋体" w:eastAsia="宋体" w:cs="宋体"/>
                <w:color w:val="auto"/>
                <w:u w:val="single" w:color="auto"/>
                <w:lang w:eastAsia="zh-CN"/>
              </w:rPr>
              <w:t>产业转型升级，促进</w:t>
            </w:r>
            <w:r>
              <w:rPr>
                <w:rFonts w:hint="eastAsia" w:ascii="宋体" w:hAnsi="宋体" w:eastAsia="宋体" w:cs="宋体"/>
                <w:color w:val="auto"/>
                <w:u w:val="single" w:color="auto"/>
                <w:lang w:val="en-US" w:eastAsia="zh-CN"/>
              </w:rPr>
              <w:t>该区域</w:t>
            </w:r>
            <w:r>
              <w:rPr>
                <w:rFonts w:hint="eastAsia" w:ascii="宋体" w:hAnsi="宋体" w:eastAsia="宋体" w:cs="宋体"/>
                <w:color w:val="auto"/>
                <w:u w:val="single" w:color="auto"/>
                <w:lang w:eastAsia="zh-CN"/>
              </w:rPr>
              <w:t>经济的快速发展</w:t>
            </w:r>
            <w:r>
              <w:rPr>
                <w:rFonts w:hint="eastAsia" w:hAnsi="宋体"/>
                <w:color w:val="auto"/>
                <w:sz w:val="24"/>
                <w:szCs w:val="24"/>
                <w:u w:val="single" w:color="auto"/>
                <w:lang w:val="en-US" w:eastAsia="zh-CN"/>
              </w:rPr>
              <w:t>，</w:t>
            </w:r>
          </w:p>
          <w:p>
            <w:pPr>
              <w:pStyle w:val="169"/>
              <w:rPr>
                <w:rFonts w:hint="default" w:ascii="Times New Roman" w:hAnsi="Times New Roman" w:cs="Times New Roman"/>
                <w:color w:val="auto"/>
                <w:szCs w:val="24"/>
                <w:u w:val="single" w:color="auto"/>
              </w:rPr>
            </w:pPr>
            <w:r>
              <w:rPr>
                <w:rFonts w:hint="default" w:ascii="Times New Roman" w:hAnsi="Times New Roman" w:cs="Times New Roman"/>
                <w:color w:val="auto"/>
                <w:kern w:val="0"/>
                <w:u w:val="single" w:color="auto"/>
              </w:rPr>
              <w:t>根据《中华人民共和国环境保护法》、《中华人民共和国环境影响评价法》及《建设项目环境保护管理条例》的有关规定，本工程需</w:t>
            </w:r>
            <w:r>
              <w:rPr>
                <w:rFonts w:hint="eastAsia" w:cs="Times New Roman"/>
                <w:color w:val="auto"/>
                <w:kern w:val="0"/>
                <w:u w:val="single" w:color="auto"/>
                <w:lang w:eastAsia="zh-CN"/>
              </w:rPr>
              <w:t>办理</w:t>
            </w:r>
            <w:r>
              <w:rPr>
                <w:rFonts w:hint="default" w:ascii="Times New Roman" w:hAnsi="Times New Roman" w:cs="Times New Roman"/>
                <w:color w:val="auto"/>
                <w:kern w:val="0"/>
                <w:u w:val="single" w:color="auto"/>
              </w:rPr>
              <w:t>环境影响评价。经查询《建设项目环境影响评价分类管理名录》（20</w:t>
            </w:r>
            <w:r>
              <w:rPr>
                <w:rFonts w:hint="eastAsia" w:cs="Times New Roman"/>
                <w:color w:val="auto"/>
                <w:kern w:val="0"/>
                <w:u w:val="single" w:color="auto"/>
                <w:lang w:val="en-US" w:eastAsia="zh-CN"/>
              </w:rPr>
              <w:t>21</w:t>
            </w:r>
            <w:r>
              <w:rPr>
                <w:rFonts w:hint="default" w:ascii="Times New Roman" w:hAnsi="Times New Roman" w:cs="Times New Roman"/>
                <w:color w:val="auto"/>
                <w:kern w:val="0"/>
                <w:u w:val="single" w:color="auto"/>
              </w:rPr>
              <w:t>版），</w:t>
            </w:r>
            <w:r>
              <w:rPr>
                <w:rFonts w:hint="default" w:ascii="Times New Roman" w:hAnsi="Times New Roman" w:cs="Times New Roman"/>
                <w:color w:val="auto"/>
                <w:szCs w:val="24"/>
                <w:u w:val="single" w:color="auto"/>
              </w:rPr>
              <w:t>项目属于</w:t>
            </w:r>
            <w:r>
              <w:rPr>
                <w:rFonts w:hint="eastAsia" w:cs="Times New Roman"/>
                <w:color w:val="auto"/>
                <w:szCs w:val="24"/>
                <w:u w:val="single" w:color="auto"/>
                <w:lang w:val="en-US" w:eastAsia="zh-CN"/>
              </w:rPr>
              <w:t>三十</w:t>
            </w:r>
            <w:r>
              <w:rPr>
                <w:rFonts w:hint="default" w:ascii="Times New Roman" w:hAnsi="Times New Roman" w:cs="Times New Roman"/>
                <w:color w:val="auto"/>
                <w:szCs w:val="24"/>
                <w:u w:val="single" w:color="auto"/>
              </w:rPr>
              <w:t>大类</w:t>
            </w:r>
            <w:r>
              <w:rPr>
                <w:rFonts w:hint="eastAsia" w:cs="Times New Roman"/>
                <w:color w:val="auto"/>
                <w:szCs w:val="24"/>
                <w:u w:val="single" w:color="auto"/>
                <w:lang w:eastAsia="zh-CN"/>
              </w:rPr>
              <w:t>金属制品业</w:t>
            </w:r>
            <w:r>
              <w:rPr>
                <w:rFonts w:hint="default" w:ascii="Times New Roman" w:hAnsi="Times New Roman" w:cs="Times New Roman"/>
                <w:color w:val="auto"/>
                <w:szCs w:val="24"/>
                <w:u w:val="single" w:color="auto"/>
              </w:rPr>
              <w:t xml:space="preserve">的 </w:t>
            </w:r>
            <w:r>
              <w:rPr>
                <w:rFonts w:hint="eastAsia" w:cs="Times New Roman"/>
                <w:color w:val="auto"/>
                <w:szCs w:val="24"/>
                <w:u w:val="single" w:color="auto"/>
                <w:lang w:val="en-US" w:eastAsia="zh-CN"/>
              </w:rPr>
              <w:t xml:space="preserve">66 </w:t>
            </w:r>
            <w:r>
              <w:rPr>
                <w:rFonts w:hint="eastAsia" w:cs="Times New Roman"/>
                <w:color w:val="auto"/>
                <w:szCs w:val="24"/>
                <w:u w:val="single" w:color="auto"/>
                <w:lang w:eastAsia="zh-CN"/>
              </w:rPr>
              <w:t>结构性金属制品制造331；金属工具制造332；集装箱及金属包装容器制造 333；金属丝绳及其制品制造334；建筑、安全用金属制品制造 335；搪瓷制品制造 337；金属制日用品制造 338</w:t>
            </w:r>
            <w:r>
              <w:rPr>
                <w:rFonts w:hint="default" w:ascii="Times New Roman" w:hAnsi="Times New Roman" w:cs="Times New Roman"/>
                <w:color w:val="auto"/>
                <w:szCs w:val="24"/>
                <w:u w:val="single" w:color="auto"/>
              </w:rPr>
              <w:t>，</w:t>
            </w:r>
            <w:r>
              <w:rPr>
                <w:rFonts w:hint="eastAsia" w:cs="Times New Roman"/>
                <w:color w:val="auto"/>
                <w:szCs w:val="24"/>
                <w:u w:val="single" w:color="auto"/>
                <w:lang w:val="en-US" w:eastAsia="zh-CN"/>
              </w:rPr>
              <w:t>中</w:t>
            </w:r>
            <w:r>
              <w:rPr>
                <w:rFonts w:hint="default" w:ascii="Times New Roman" w:hAnsi="Times New Roman" w:cs="Times New Roman"/>
                <w:color w:val="auto"/>
                <w:szCs w:val="24"/>
                <w:u w:val="single" w:color="auto"/>
              </w:rPr>
              <w:t>有电镀工艺的；年用溶剂型涂料（含稀释剂）10吨及以上的应编制报告书，其他</w:t>
            </w:r>
            <w:r>
              <w:rPr>
                <w:rFonts w:hint="eastAsia" w:cs="Times New Roman"/>
                <w:color w:val="auto"/>
                <w:szCs w:val="24"/>
                <w:u w:val="single" w:color="auto"/>
                <w:lang w:eastAsia="zh-CN"/>
              </w:rPr>
              <w:t>（（仅分割、焊接、组装的除外；年用非溶剂型低VOCs含量涂料10吨以下的除外））</w:t>
            </w:r>
            <w:r>
              <w:rPr>
                <w:rFonts w:hint="default" w:ascii="Times New Roman" w:hAnsi="Times New Roman" w:cs="Times New Roman"/>
                <w:color w:val="auto"/>
                <w:szCs w:val="24"/>
                <w:u w:val="single" w:color="auto"/>
              </w:rPr>
              <w:t>应编制环境影响评价报告表。</w:t>
            </w:r>
            <w:r>
              <w:rPr>
                <w:rFonts w:hint="eastAsia" w:cs="Times New Roman"/>
                <w:color w:val="auto"/>
                <w:szCs w:val="24"/>
                <w:u w:val="single" w:color="auto"/>
                <w:lang w:val="en-US" w:eastAsia="zh-CN"/>
              </w:rPr>
              <w:t>因此</w:t>
            </w:r>
            <w:r>
              <w:rPr>
                <w:rFonts w:hint="default" w:ascii="Times New Roman" w:hAnsi="Times New Roman" w:cs="Times New Roman"/>
                <w:color w:val="auto"/>
                <w:szCs w:val="24"/>
                <w:u w:val="single" w:color="auto"/>
              </w:rPr>
              <w:t>本项目需编制环境影响评价报告表；为此，</w:t>
            </w:r>
            <w:r>
              <w:rPr>
                <w:rFonts w:hint="eastAsia" w:cs="Times New Roman"/>
                <w:color w:val="auto"/>
                <w:u w:val="single" w:color="auto"/>
                <w:lang w:eastAsia="zh-CN"/>
              </w:rPr>
              <w:t>湖南仝一机械有限公司</w:t>
            </w:r>
            <w:r>
              <w:rPr>
                <w:rFonts w:hint="default" w:ascii="Times New Roman" w:hAnsi="Times New Roman" w:cs="Times New Roman"/>
                <w:color w:val="auto"/>
                <w:szCs w:val="24"/>
                <w:u w:val="single" w:color="auto"/>
              </w:rPr>
              <w:t>委托</w:t>
            </w:r>
            <w:r>
              <w:rPr>
                <w:rFonts w:hint="eastAsia" w:cs="Times New Roman"/>
                <w:color w:val="auto"/>
                <w:szCs w:val="24"/>
                <w:u w:val="single" w:color="auto"/>
                <w:lang w:eastAsia="zh-CN"/>
              </w:rPr>
              <w:t>湖南智盛瀚海环保科技有限公司</w:t>
            </w:r>
            <w:r>
              <w:rPr>
                <w:rFonts w:hint="default" w:ascii="Times New Roman" w:hAnsi="Times New Roman" w:cs="Times New Roman"/>
                <w:color w:val="auto"/>
                <w:szCs w:val="24"/>
                <w:u w:val="single" w:color="auto"/>
              </w:rPr>
              <w:t>承担了《</w:t>
            </w:r>
            <w:r>
              <w:rPr>
                <w:rFonts w:hint="eastAsia" w:cs="Times New Roman"/>
                <w:color w:val="auto"/>
                <w:szCs w:val="24"/>
                <w:u w:val="single" w:color="auto"/>
                <w:lang w:eastAsia="zh-CN"/>
              </w:rPr>
              <w:t>湖南仝一机械有限公司年产双层直管5000根、双层弯管5000根、眼镜板1000套、切割环1000套建设项目</w:t>
            </w:r>
            <w:r>
              <w:rPr>
                <w:rFonts w:hint="default" w:ascii="Times New Roman" w:hAnsi="Times New Roman" w:cs="Times New Roman"/>
                <w:color w:val="auto"/>
                <w:szCs w:val="24"/>
                <w:u w:val="single" w:color="auto"/>
              </w:rPr>
              <w:t>》的环境影响评价工作</w:t>
            </w:r>
            <w:r>
              <w:rPr>
                <w:rFonts w:hint="default" w:ascii="Times New Roman" w:hAnsi="Times New Roman" w:cs="Times New Roman"/>
                <w:color w:val="auto"/>
                <w:u w:val="single" w:color="auto"/>
              </w:rPr>
              <w:t>（委托书见附件1所示）</w:t>
            </w:r>
            <w:r>
              <w:rPr>
                <w:rFonts w:hint="default" w:ascii="Times New Roman" w:hAnsi="Times New Roman" w:cs="Times New Roman"/>
                <w:color w:val="auto"/>
                <w:szCs w:val="24"/>
                <w:u w:val="single" w:color="auto"/>
              </w:rPr>
              <w:t>。接受委托后， 环评技术人员按照技术导则所规定原则、方法、内容和要求，通过现场踏勘，收集资料，走访调查，分析评价，在建设方提供的有关文件资料的基础上，编制了本环境影响报告表。</w:t>
            </w:r>
          </w:p>
          <w:p>
            <w:pPr>
              <w:snapToGrid w:val="0"/>
              <w:spacing w:line="360" w:lineRule="auto"/>
              <w:ind w:right="113" w:firstLine="482" w:firstLineChars="200"/>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2. 项目概况</w:t>
            </w:r>
          </w:p>
          <w:p>
            <w:pPr>
              <w:pStyle w:val="178"/>
              <w:spacing w:line="384" w:lineRule="auto"/>
              <w:jc w:val="left"/>
              <w:rPr>
                <w:rFonts w:hint="default" w:ascii="Times New Roman" w:hAnsi="Times New Roman" w:cs="Times New Roman"/>
                <w:color w:val="auto"/>
                <w:u w:val="none" w:color="auto"/>
              </w:rPr>
            </w:pPr>
            <w:r>
              <w:rPr>
                <w:rFonts w:hint="default" w:ascii="Times New Roman" w:hAnsi="Times New Roman" w:cs="Times New Roman"/>
                <w:color w:val="auto"/>
                <w:u w:val="none" w:color="auto"/>
              </w:rPr>
              <w:t>（1）项目名称：</w:t>
            </w:r>
            <w:r>
              <w:rPr>
                <w:rFonts w:hint="eastAsia" w:cs="Times New Roman"/>
                <w:color w:val="auto"/>
                <w:szCs w:val="24"/>
                <w:u w:val="none" w:color="auto"/>
                <w:lang w:eastAsia="zh-CN"/>
              </w:rPr>
              <w:t>年产双层直管5000根、双层弯管5000根、眼镜板1000套、切割环1000套建设项目</w:t>
            </w:r>
            <w:r>
              <w:rPr>
                <w:rFonts w:hint="default" w:ascii="Times New Roman" w:hAnsi="Times New Roman" w:cs="Times New Roman"/>
                <w:color w:val="auto"/>
                <w:u w:val="none" w:color="auto"/>
              </w:rPr>
              <w:t>；</w:t>
            </w:r>
          </w:p>
          <w:p>
            <w:pPr>
              <w:pStyle w:val="178"/>
              <w:spacing w:line="384" w:lineRule="auto"/>
              <w:jc w:val="left"/>
              <w:rPr>
                <w:rFonts w:hint="default" w:ascii="Times New Roman" w:hAnsi="Times New Roman" w:cs="Times New Roman"/>
                <w:color w:val="auto"/>
                <w:u w:val="none" w:color="auto"/>
              </w:rPr>
            </w:pPr>
            <w:r>
              <w:rPr>
                <w:rFonts w:hint="default" w:ascii="Times New Roman" w:hAnsi="Times New Roman" w:cs="Times New Roman"/>
                <w:color w:val="auto"/>
                <w:u w:val="none" w:color="auto"/>
              </w:rPr>
              <w:t>（2）建设单位：</w:t>
            </w:r>
            <w:r>
              <w:rPr>
                <w:rFonts w:hint="eastAsia" w:cs="Times New Roman"/>
                <w:color w:val="auto"/>
                <w:u w:val="none" w:color="auto"/>
                <w:lang w:eastAsia="zh-CN"/>
              </w:rPr>
              <w:t>湖南仝一机械有限公司</w:t>
            </w:r>
            <w:r>
              <w:rPr>
                <w:rFonts w:hint="default" w:ascii="Times New Roman" w:hAnsi="Times New Roman" w:cs="Times New Roman"/>
                <w:color w:val="auto"/>
                <w:u w:val="none" w:color="auto"/>
              </w:rPr>
              <w:t>；</w:t>
            </w:r>
          </w:p>
          <w:p>
            <w:pPr>
              <w:pStyle w:val="178"/>
              <w:spacing w:line="384" w:lineRule="auto"/>
              <w:jc w:val="left"/>
              <w:rPr>
                <w:rFonts w:hint="default" w:ascii="Times New Roman" w:hAnsi="Times New Roman" w:cs="Times New Roman"/>
                <w:color w:val="auto"/>
                <w:u w:val="none" w:color="auto"/>
              </w:rPr>
            </w:pPr>
            <w:r>
              <w:rPr>
                <w:rFonts w:hint="default" w:ascii="Times New Roman" w:hAnsi="Times New Roman" w:cs="Times New Roman"/>
                <w:color w:val="auto"/>
                <w:u w:val="none" w:color="auto"/>
              </w:rPr>
              <w:t>（3）建设地点：</w:t>
            </w:r>
            <w:r>
              <w:rPr>
                <w:rFonts w:hint="eastAsia" w:cs="Times New Roman"/>
                <w:color w:val="auto"/>
                <w:u w:val="none" w:color="auto"/>
                <w:lang w:eastAsia="zh-CN"/>
              </w:rPr>
              <w:t>湖南省岳阳市湘阴县白泥湖园艺场</w:t>
            </w:r>
            <w:r>
              <w:rPr>
                <w:rFonts w:hint="default" w:ascii="Times New Roman" w:hAnsi="Times New Roman" w:cs="Times New Roman"/>
                <w:color w:val="auto"/>
                <w:u w:val="none" w:color="auto"/>
              </w:rPr>
              <w:t>；</w:t>
            </w:r>
          </w:p>
          <w:p>
            <w:pPr>
              <w:pStyle w:val="178"/>
              <w:spacing w:line="384" w:lineRule="auto"/>
              <w:jc w:val="left"/>
              <w:rPr>
                <w:rFonts w:hint="default" w:ascii="Times New Roman" w:hAnsi="Times New Roman" w:cs="Times New Roman"/>
                <w:color w:val="auto"/>
                <w:u w:val="none" w:color="auto"/>
              </w:rPr>
            </w:pPr>
            <w:r>
              <w:rPr>
                <w:rFonts w:hint="default" w:ascii="Times New Roman" w:hAnsi="Times New Roman" w:cs="Times New Roman"/>
                <w:color w:val="auto"/>
                <w:u w:val="none" w:color="auto"/>
              </w:rPr>
              <w:t>（4）项目性质：新建</w:t>
            </w:r>
            <w:r>
              <w:rPr>
                <w:rFonts w:hint="eastAsia" w:cs="Times New Roman"/>
                <w:color w:val="auto"/>
                <w:u w:val="none" w:color="auto"/>
                <w:lang w:eastAsia="zh-CN"/>
              </w:rPr>
              <w:t>（</w:t>
            </w:r>
            <w:r>
              <w:rPr>
                <w:rFonts w:hint="eastAsia" w:cs="Times New Roman"/>
                <w:color w:val="auto"/>
                <w:u w:val="none" w:color="auto"/>
                <w:lang w:val="en-US" w:eastAsia="zh-CN"/>
              </w:rPr>
              <w:t>补办</w:t>
            </w:r>
            <w:r>
              <w:rPr>
                <w:rFonts w:hint="eastAsia" w:cs="Times New Roman"/>
                <w:color w:val="auto"/>
                <w:u w:val="none" w:color="auto"/>
                <w:lang w:eastAsia="zh-CN"/>
              </w:rPr>
              <w:t>）</w:t>
            </w:r>
            <w:r>
              <w:rPr>
                <w:rFonts w:hint="default" w:ascii="Times New Roman" w:hAnsi="Times New Roman" w:cs="Times New Roman"/>
                <w:color w:val="auto"/>
                <w:u w:val="none" w:color="auto"/>
              </w:rPr>
              <w:t>；</w:t>
            </w:r>
          </w:p>
          <w:p>
            <w:pPr>
              <w:pStyle w:val="178"/>
              <w:spacing w:line="384" w:lineRule="auto"/>
              <w:jc w:val="left"/>
              <w:rPr>
                <w:rFonts w:hint="eastAsia" w:ascii="Times New Roman" w:hAnsi="Times New Roman" w:eastAsia="宋体" w:cs="Times New Roman"/>
                <w:color w:val="auto"/>
                <w:u w:val="none" w:color="auto"/>
                <w:lang w:eastAsia="zh-CN"/>
              </w:rPr>
            </w:pPr>
            <w:r>
              <w:rPr>
                <w:rFonts w:hint="default" w:ascii="Times New Roman" w:hAnsi="Times New Roman" w:cs="Times New Roman"/>
                <w:color w:val="auto"/>
                <w:u w:val="none" w:color="auto"/>
              </w:rPr>
              <w:t>（5）建设规模：项目总占地面积约</w:t>
            </w:r>
            <w:r>
              <w:rPr>
                <w:rFonts w:hint="eastAsia" w:cs="Times New Roman"/>
                <w:color w:val="auto"/>
                <w:u w:val="none" w:color="auto"/>
                <w:lang w:val="en-US" w:eastAsia="zh-CN"/>
              </w:rPr>
              <w:t>1640</w:t>
            </w:r>
            <w:r>
              <w:rPr>
                <w:rFonts w:hint="default" w:ascii="Times New Roman" w:hAnsi="Times New Roman" w:cs="Times New Roman"/>
                <w:color w:val="auto"/>
                <w:u w:val="none" w:color="auto"/>
              </w:rPr>
              <w:t>m</w:t>
            </w:r>
            <w:r>
              <w:rPr>
                <w:rFonts w:hint="default" w:ascii="Times New Roman" w:hAnsi="Times New Roman" w:cs="Times New Roman"/>
                <w:color w:val="auto"/>
                <w:u w:val="none" w:color="auto"/>
                <w:vertAlign w:val="superscript"/>
              </w:rPr>
              <w:t>2</w:t>
            </w:r>
            <w:r>
              <w:rPr>
                <w:rFonts w:hint="eastAsia" w:cs="Times New Roman"/>
                <w:color w:val="auto"/>
                <w:u w:val="none" w:color="auto"/>
                <w:lang w:eastAsia="zh-CN"/>
              </w:rPr>
              <w:t>；</w:t>
            </w:r>
          </w:p>
          <w:p>
            <w:pPr>
              <w:pStyle w:val="178"/>
              <w:spacing w:line="384" w:lineRule="auto"/>
              <w:jc w:val="left"/>
              <w:rPr>
                <w:rFonts w:hint="eastAsia" w:ascii="Times New Roman" w:hAnsi="Times New Roman" w:eastAsia="宋体" w:cs="Times New Roman"/>
                <w:color w:val="auto"/>
                <w:u w:val="none" w:color="auto"/>
                <w:lang w:eastAsia="zh-CN"/>
              </w:rPr>
            </w:pPr>
            <w:r>
              <w:rPr>
                <w:rFonts w:hint="default" w:ascii="Times New Roman" w:hAnsi="Times New Roman" w:cs="Times New Roman"/>
                <w:color w:val="auto"/>
                <w:u w:val="none" w:color="auto"/>
              </w:rPr>
              <w:t>（6）总投资：</w:t>
            </w:r>
            <w:r>
              <w:rPr>
                <w:rFonts w:hint="eastAsia" w:cs="Times New Roman"/>
                <w:color w:val="auto"/>
                <w:u w:val="none" w:color="auto"/>
                <w:lang w:val="en-US" w:eastAsia="zh-CN"/>
              </w:rPr>
              <w:t>200万元</w:t>
            </w:r>
            <w:r>
              <w:rPr>
                <w:rFonts w:hint="default" w:ascii="Times New Roman" w:hAnsi="Times New Roman" w:cs="Times New Roman"/>
                <w:color w:val="auto"/>
                <w:u w:val="none" w:color="auto"/>
              </w:rPr>
              <w:t>，其中环保投资</w:t>
            </w:r>
            <w:r>
              <w:rPr>
                <w:rFonts w:hint="eastAsia" w:cs="Times New Roman"/>
                <w:color w:val="auto"/>
                <w:u w:val="none" w:color="auto"/>
                <w:lang w:val="en-US" w:eastAsia="zh-CN"/>
              </w:rPr>
              <w:t>32</w:t>
            </w:r>
            <w:r>
              <w:rPr>
                <w:rFonts w:hint="default" w:ascii="Times New Roman" w:hAnsi="Times New Roman" w:cs="Times New Roman"/>
                <w:color w:val="auto"/>
                <w:u w:val="none" w:color="auto"/>
              </w:rPr>
              <w:t>万</w:t>
            </w:r>
            <w:r>
              <w:rPr>
                <w:rFonts w:hint="eastAsia" w:cs="Times New Roman"/>
                <w:color w:val="auto"/>
                <w:u w:val="none" w:color="auto"/>
                <w:lang w:eastAsia="zh-CN"/>
              </w:rPr>
              <w:t>；</w:t>
            </w:r>
          </w:p>
          <w:p>
            <w:pPr>
              <w:pStyle w:val="178"/>
              <w:spacing w:line="384" w:lineRule="auto"/>
              <w:jc w:val="left"/>
              <w:rPr>
                <w:rFonts w:hint="default" w:ascii="Times New Roman" w:hAnsi="Times New Roman" w:cs="Times New Roman"/>
                <w:b/>
                <w:color w:val="auto"/>
                <w:u w:val="none" w:color="auto"/>
              </w:rPr>
            </w:pPr>
            <w:r>
              <w:rPr>
                <w:rFonts w:hint="default" w:ascii="Times New Roman" w:hAnsi="Times New Roman" w:cs="Times New Roman"/>
                <w:color w:val="auto"/>
                <w:u w:val="none" w:color="auto"/>
              </w:rPr>
              <w:t>（7）劳动定员：厂区员工人数</w:t>
            </w:r>
            <w:r>
              <w:rPr>
                <w:rFonts w:hint="eastAsia" w:cs="Times New Roman"/>
                <w:color w:val="auto"/>
                <w:u w:val="none" w:color="auto"/>
                <w:lang w:val="en-US" w:eastAsia="zh-CN"/>
              </w:rPr>
              <w:t>11</w:t>
            </w:r>
            <w:r>
              <w:rPr>
                <w:rFonts w:hint="default" w:ascii="Times New Roman" w:hAnsi="Times New Roman" w:cs="Times New Roman"/>
                <w:color w:val="auto"/>
                <w:u w:val="none" w:color="auto"/>
              </w:rPr>
              <w:t>人</w:t>
            </w:r>
            <w:r>
              <w:rPr>
                <w:rFonts w:hint="default" w:ascii="Times New Roman" w:hAnsi="Times New Roman" w:cs="Times New Roman"/>
                <w:color w:val="auto"/>
                <w:u w:val="none" w:color="auto"/>
                <w:lang w:eastAsia="zh-CN"/>
              </w:rPr>
              <w:t>，均</w:t>
            </w:r>
            <w:r>
              <w:rPr>
                <w:rFonts w:hint="eastAsia" w:cs="Times New Roman"/>
                <w:color w:val="auto"/>
                <w:u w:val="none" w:color="auto"/>
                <w:lang w:val="en-US" w:eastAsia="zh-CN"/>
              </w:rPr>
              <w:t>不</w:t>
            </w:r>
            <w:r>
              <w:rPr>
                <w:rFonts w:hint="default" w:ascii="Times New Roman" w:hAnsi="Times New Roman" w:cs="Times New Roman"/>
                <w:color w:val="auto"/>
                <w:u w:val="none" w:color="auto"/>
                <w:lang w:eastAsia="zh-CN"/>
              </w:rPr>
              <w:t>在厂内</w:t>
            </w:r>
            <w:r>
              <w:rPr>
                <w:rFonts w:hint="eastAsia" w:cs="Times New Roman"/>
                <w:color w:val="auto"/>
                <w:u w:val="none" w:color="auto"/>
                <w:lang w:eastAsia="zh-CN"/>
              </w:rPr>
              <w:t>食宿</w:t>
            </w:r>
            <w:r>
              <w:rPr>
                <w:rFonts w:hint="default" w:ascii="Times New Roman" w:hAnsi="Times New Roman" w:cs="Times New Roman"/>
                <w:color w:val="auto"/>
                <w:u w:val="none" w:color="auto"/>
              </w:rPr>
              <w:t>，年工作时间为300天，每天工作8小时</w:t>
            </w:r>
            <w:r>
              <w:rPr>
                <w:rFonts w:hint="eastAsia" w:cs="Times New Roman"/>
                <w:color w:val="auto"/>
                <w:u w:val="none" w:color="auto"/>
                <w:lang w:eastAsia="zh-CN"/>
              </w:rPr>
              <w:t>（晚上不生产）</w:t>
            </w:r>
            <w:r>
              <w:rPr>
                <w:rFonts w:hint="default" w:ascii="Times New Roman" w:hAnsi="Times New Roman" w:cs="Times New Roman"/>
                <w:color w:val="auto"/>
                <w:u w:val="none" w:color="auto"/>
              </w:rPr>
              <w:t>。</w:t>
            </w:r>
          </w:p>
          <w:p>
            <w:pPr>
              <w:pStyle w:val="36"/>
              <w:spacing w:before="0" w:beforeLines="0"/>
              <w:ind w:firstLine="482"/>
              <w:rPr>
                <w:rFonts w:hint="default" w:ascii="Times New Roman" w:hAnsi="Times New Roman" w:cs="Times New Roman"/>
                <w:b/>
                <w:color w:val="auto"/>
                <w:u w:val="none" w:color="auto"/>
              </w:rPr>
            </w:pPr>
            <w:r>
              <w:rPr>
                <w:rFonts w:hint="default" w:ascii="Times New Roman" w:hAnsi="Times New Roman" w:cs="Times New Roman"/>
                <w:b/>
                <w:color w:val="auto"/>
                <w:u w:val="none" w:color="auto"/>
              </w:rPr>
              <w:t>3、主要建设内容及规模</w:t>
            </w:r>
          </w:p>
          <w:p>
            <w:pPr>
              <w:snapToGrid w:val="0"/>
              <w:spacing w:line="360" w:lineRule="auto"/>
              <w:ind w:firstLine="470" w:firstLineChars="196"/>
              <w:rPr>
                <w:rFonts w:hint="default" w:ascii="Times New Roman" w:hAnsi="Times New Roman" w:cs="Times New Roman"/>
                <w:bCs/>
                <w:color w:val="auto"/>
                <w:sz w:val="24"/>
                <w:u w:val="none" w:color="auto"/>
              </w:rPr>
            </w:pPr>
            <w:r>
              <w:rPr>
                <w:rFonts w:hint="default" w:ascii="Times New Roman" w:hAnsi="Times New Roman" w:cs="Times New Roman"/>
                <w:bCs/>
                <w:color w:val="auto"/>
                <w:sz w:val="24"/>
                <w:u w:val="none" w:color="auto"/>
              </w:rPr>
              <w:t>本项目</w:t>
            </w:r>
            <w:r>
              <w:rPr>
                <w:rFonts w:hint="eastAsia" w:cs="Times New Roman"/>
                <w:bCs/>
                <w:color w:val="auto"/>
                <w:sz w:val="24"/>
                <w:u w:val="none" w:color="auto"/>
                <w:lang w:val="en-US" w:eastAsia="zh-CN"/>
              </w:rPr>
              <w:t>租赁</w:t>
            </w:r>
            <w:r>
              <w:rPr>
                <w:rFonts w:hint="eastAsia" w:hAnsi="宋体"/>
                <w:color w:val="auto"/>
                <w:sz w:val="24"/>
                <w:szCs w:val="24"/>
                <w:u w:val="none" w:color="auto"/>
                <w:lang w:val="en-US" w:eastAsia="zh-CN"/>
              </w:rPr>
              <w:t>湖南省白泥湖戒毒康复所</w:t>
            </w:r>
            <w:r>
              <w:rPr>
                <w:rFonts w:hint="eastAsia" w:cs="Times New Roman"/>
                <w:bCs/>
                <w:color w:val="auto"/>
                <w:sz w:val="24"/>
                <w:u w:val="none" w:color="auto"/>
                <w:lang w:val="en-US" w:eastAsia="zh-CN"/>
              </w:rPr>
              <w:t>位于</w:t>
            </w:r>
            <w:r>
              <w:rPr>
                <w:rFonts w:hint="eastAsia" w:cs="Times New Roman"/>
                <w:color w:val="auto"/>
                <w:sz w:val="24"/>
                <w:szCs w:val="24"/>
                <w:u w:val="none" w:color="auto"/>
                <w:lang w:eastAsia="zh-CN"/>
              </w:rPr>
              <w:t>湖南省岳阳市湘阴县白泥湖园艺场</w:t>
            </w:r>
            <w:r>
              <w:rPr>
                <w:rFonts w:hint="eastAsia" w:cs="Times New Roman"/>
                <w:color w:val="auto"/>
                <w:sz w:val="24"/>
                <w:szCs w:val="24"/>
                <w:u w:val="none" w:color="auto"/>
                <w:lang w:val="en-US" w:eastAsia="zh-CN"/>
              </w:rPr>
              <w:t>现有厂房进行生产</w:t>
            </w:r>
            <w:r>
              <w:rPr>
                <w:rFonts w:hint="default" w:ascii="Times New Roman" w:hAnsi="Times New Roman" w:eastAsia="宋体" w:cs="Times New Roman"/>
                <w:bCs/>
                <w:color w:val="auto"/>
                <w:sz w:val="24"/>
                <w:szCs w:val="22"/>
                <w:u w:val="none" w:color="auto"/>
              </w:rPr>
              <w:t>，</w:t>
            </w:r>
            <w:r>
              <w:rPr>
                <w:rFonts w:hint="eastAsia" w:cs="Times New Roman"/>
                <w:bCs/>
                <w:color w:val="auto"/>
                <w:sz w:val="24"/>
                <w:szCs w:val="22"/>
                <w:u w:val="none" w:color="auto"/>
                <w:lang w:val="en-US" w:eastAsia="zh-CN"/>
              </w:rPr>
              <w:t>建设</w:t>
            </w:r>
            <w:r>
              <w:rPr>
                <w:rFonts w:hint="eastAsia" w:cs="Times New Roman"/>
                <w:color w:val="auto"/>
                <w:sz w:val="24"/>
                <w:szCs w:val="24"/>
                <w:u w:val="none" w:color="auto"/>
                <w:lang w:eastAsia="zh-CN"/>
              </w:rPr>
              <w:t>年产双层直管5000根、双层弯管5000根、眼镜板1000套、切割环1000套</w:t>
            </w:r>
            <w:r>
              <w:rPr>
                <w:rFonts w:hint="eastAsia" w:hAnsi="宋体"/>
                <w:color w:val="auto"/>
                <w:sz w:val="24"/>
                <w:szCs w:val="24"/>
                <w:u w:val="none" w:color="auto"/>
                <w:lang w:val="en-US" w:eastAsia="zh-CN"/>
              </w:rPr>
              <w:t>项目，主要产品为</w:t>
            </w:r>
            <w:r>
              <w:rPr>
                <w:rFonts w:hint="eastAsia" w:cs="Times New Roman"/>
                <w:color w:val="auto"/>
                <w:sz w:val="24"/>
                <w:szCs w:val="24"/>
                <w:u w:val="none" w:color="auto"/>
                <w:lang w:eastAsia="zh-CN"/>
              </w:rPr>
              <w:t>双层直管、双层弯管、眼镜板、切割环</w:t>
            </w:r>
            <w:r>
              <w:rPr>
                <w:rFonts w:hint="eastAsia" w:hAnsi="宋体"/>
                <w:color w:val="auto"/>
                <w:sz w:val="24"/>
                <w:u w:val="none" w:color="auto"/>
                <w:lang w:val="en-US" w:eastAsia="zh-CN"/>
              </w:rPr>
              <w:t>。其中双层直管、双层弯管主要用于混凝土输送，眼镜板和切割环主要为混凝土输送泵的零件，项目主要建设内容为：机加工区、喷漆区、抛丸区、喷塑烘干区、成品堆放区、原料堆放区等</w:t>
            </w:r>
            <w:r>
              <w:rPr>
                <w:rFonts w:hint="default" w:ascii="Times New Roman" w:hAnsi="Times New Roman" w:eastAsia="宋体" w:cs="Times New Roman"/>
                <w:bCs/>
                <w:color w:val="auto"/>
                <w:sz w:val="24"/>
                <w:szCs w:val="22"/>
                <w:u w:val="none" w:color="auto"/>
              </w:rPr>
              <w:t>。项目具体建设内</w:t>
            </w:r>
            <w:r>
              <w:rPr>
                <w:rFonts w:hint="default" w:ascii="Times New Roman" w:hAnsi="Times New Roman" w:cs="Times New Roman"/>
                <w:bCs/>
                <w:color w:val="auto"/>
                <w:sz w:val="24"/>
                <w:u w:val="none" w:color="auto"/>
              </w:rPr>
              <w:t>容如表1-1所示：</w:t>
            </w:r>
          </w:p>
          <w:p>
            <w:pPr>
              <w:adjustRightInd w:val="0"/>
              <w:snapToGrid w:val="0"/>
              <w:jc w:val="center"/>
              <w:rPr>
                <w:rFonts w:hint="default" w:ascii="Times New Roman" w:hAnsi="Times New Roman" w:cs="Times New Roman"/>
                <w:b/>
                <w:color w:val="auto"/>
                <w:sz w:val="24"/>
                <w:szCs w:val="24"/>
                <w:u w:val="single" w:color="auto"/>
              </w:rPr>
            </w:pPr>
            <w:r>
              <w:rPr>
                <w:rFonts w:hint="default" w:ascii="Times New Roman" w:hAnsi="Times New Roman" w:cs="Times New Roman"/>
                <w:b/>
                <w:color w:val="auto"/>
                <w:sz w:val="24"/>
                <w:szCs w:val="24"/>
                <w:u w:val="single" w:color="auto"/>
              </w:rPr>
              <w:t>表1-1  项目组成一览表</w:t>
            </w:r>
          </w:p>
          <w:tbl>
            <w:tblPr>
              <w:tblStyle w:val="38"/>
              <w:tblW w:w="92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02"/>
              <w:gridCol w:w="1308"/>
              <w:gridCol w:w="1437"/>
              <w:gridCol w:w="1346"/>
              <w:gridCol w:w="2700"/>
              <w:gridCol w:w="17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2010" w:type="dxa"/>
                  <w:gridSpan w:val="2"/>
                  <w:vAlign w:val="center"/>
                </w:tcPr>
                <w:p>
                  <w:pPr>
                    <w:adjustRightInd w:val="0"/>
                    <w:snapToGrid w:val="0"/>
                    <w:spacing w:line="360" w:lineRule="auto"/>
                    <w:jc w:val="center"/>
                    <w:rPr>
                      <w:rFonts w:hint="default" w:ascii="Times New Roman" w:hAnsi="Times New Roman" w:eastAsia="宋体" w:cs="Times New Roman"/>
                      <w:b/>
                      <w:color w:val="auto"/>
                      <w:sz w:val="24"/>
                      <w:szCs w:val="24"/>
                      <w:u w:val="single" w:color="auto"/>
                    </w:rPr>
                  </w:pPr>
                  <w:r>
                    <w:rPr>
                      <w:rFonts w:hint="default" w:ascii="Times New Roman" w:hAnsi="Times New Roman" w:eastAsia="宋体" w:cs="Times New Roman"/>
                      <w:b/>
                      <w:color w:val="auto"/>
                      <w:sz w:val="24"/>
                      <w:szCs w:val="24"/>
                      <w:u w:val="single" w:color="auto"/>
                    </w:rPr>
                    <w:t>建设项目</w:t>
                  </w:r>
                </w:p>
              </w:tc>
              <w:tc>
                <w:tcPr>
                  <w:tcW w:w="5483" w:type="dxa"/>
                  <w:gridSpan w:val="3"/>
                  <w:vAlign w:val="center"/>
                </w:tcPr>
                <w:p>
                  <w:pPr>
                    <w:adjustRightInd w:val="0"/>
                    <w:snapToGrid w:val="0"/>
                    <w:spacing w:line="360" w:lineRule="auto"/>
                    <w:jc w:val="center"/>
                    <w:rPr>
                      <w:rFonts w:hint="default" w:ascii="Times New Roman" w:hAnsi="Times New Roman" w:eastAsia="宋体" w:cs="Times New Roman"/>
                      <w:b/>
                      <w:color w:val="auto"/>
                      <w:sz w:val="24"/>
                      <w:szCs w:val="24"/>
                      <w:u w:val="single" w:color="auto"/>
                    </w:rPr>
                  </w:pPr>
                  <w:r>
                    <w:rPr>
                      <w:rFonts w:hint="default" w:ascii="Times New Roman" w:hAnsi="Times New Roman" w:eastAsia="宋体" w:cs="Times New Roman"/>
                      <w:b/>
                      <w:color w:val="auto"/>
                      <w:sz w:val="24"/>
                      <w:szCs w:val="24"/>
                      <w:u w:val="single" w:color="auto"/>
                    </w:rPr>
                    <w:t>建设内容</w:t>
                  </w:r>
                </w:p>
              </w:tc>
              <w:tc>
                <w:tcPr>
                  <w:tcW w:w="1724" w:type="dxa"/>
                  <w:vAlign w:val="center"/>
                </w:tcPr>
                <w:p>
                  <w:pPr>
                    <w:adjustRightInd w:val="0"/>
                    <w:snapToGrid w:val="0"/>
                    <w:spacing w:line="360" w:lineRule="auto"/>
                    <w:jc w:val="center"/>
                    <w:rPr>
                      <w:rFonts w:hint="eastAsia" w:ascii="Times New Roman" w:hAnsi="Times New Roman" w:eastAsia="宋体" w:cs="Times New Roman"/>
                      <w:b/>
                      <w:color w:val="auto"/>
                      <w:sz w:val="24"/>
                      <w:szCs w:val="24"/>
                      <w:u w:val="single" w:color="auto"/>
                      <w:lang w:val="en-US" w:eastAsia="zh-CN"/>
                    </w:rPr>
                  </w:pPr>
                  <w:r>
                    <w:rPr>
                      <w:rFonts w:hint="eastAsia" w:cs="Times New Roman"/>
                      <w:b/>
                      <w:color w:val="auto"/>
                      <w:sz w:val="24"/>
                      <w:szCs w:val="24"/>
                      <w:u w:val="single" w:color="auto"/>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2" w:hRule="atLeast"/>
                <w:jc w:val="center"/>
              </w:trPr>
              <w:tc>
                <w:tcPr>
                  <w:tcW w:w="2010" w:type="dxa"/>
                  <w:gridSpan w:val="2"/>
                  <w:vMerge w:val="restart"/>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主体工程</w:t>
                  </w:r>
                </w:p>
              </w:tc>
              <w:tc>
                <w:tcPr>
                  <w:tcW w:w="1437" w:type="dxa"/>
                  <w:vMerge w:val="restart"/>
                  <w:tcBorders>
                    <w:right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lang w:val="en-US" w:eastAsia="zh-CN"/>
                    </w:rPr>
                  </w:pPr>
                  <w:r>
                    <w:rPr>
                      <w:rFonts w:hint="eastAsia" w:cs="Times New Roman"/>
                      <w:bCs/>
                      <w:color w:val="auto"/>
                      <w:sz w:val="24"/>
                      <w:szCs w:val="24"/>
                      <w:u w:val="single" w:color="auto"/>
                      <w:lang w:eastAsia="zh-CN"/>
                    </w:rPr>
                    <w:t>生产车间</w:t>
                  </w:r>
                </w:p>
              </w:tc>
              <w:tc>
                <w:tcPr>
                  <w:tcW w:w="1346" w:type="dxa"/>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lang w:val="en-US" w:eastAsia="zh-CN"/>
                    </w:rPr>
                  </w:pPr>
                  <w:r>
                    <w:rPr>
                      <w:rFonts w:hint="eastAsia" w:cs="Times New Roman"/>
                      <w:bCs/>
                      <w:color w:val="auto"/>
                      <w:sz w:val="24"/>
                      <w:szCs w:val="24"/>
                      <w:u w:val="single" w:color="auto"/>
                      <w:lang w:val="en-US" w:eastAsia="zh-CN"/>
                    </w:rPr>
                    <w:t>机加工区</w:t>
                  </w:r>
                </w:p>
              </w:tc>
              <w:tc>
                <w:tcPr>
                  <w:tcW w:w="2700" w:type="dxa"/>
                  <w:tcBorders>
                    <w:left w:val="single" w:color="auto" w:sz="4" w:space="0"/>
                    <w:bottom w:val="single" w:color="auto" w:sz="4" w:space="0"/>
                  </w:tcBorders>
                  <w:vAlign w:val="center"/>
                </w:tcPr>
                <w:p>
                  <w:pPr>
                    <w:adjustRightInd w:val="0"/>
                    <w:snapToGrid w:val="0"/>
                    <w:spacing w:line="360" w:lineRule="auto"/>
                    <w:jc w:val="center"/>
                    <w:rPr>
                      <w:rFonts w:hint="default" w:cs="Times New Roman"/>
                      <w:bCs/>
                      <w:color w:val="auto"/>
                      <w:sz w:val="24"/>
                      <w:szCs w:val="24"/>
                      <w:u w:val="single" w:color="auto"/>
                      <w:lang w:val="en-US" w:eastAsia="zh-CN"/>
                    </w:rPr>
                  </w:pPr>
                  <w:r>
                    <w:rPr>
                      <w:rFonts w:hint="eastAsia" w:cs="Times New Roman"/>
                      <w:bCs/>
                      <w:color w:val="auto"/>
                      <w:sz w:val="24"/>
                      <w:szCs w:val="24"/>
                      <w:u w:val="single" w:color="auto"/>
                      <w:lang w:val="en-US" w:eastAsia="zh-CN"/>
                    </w:rPr>
                    <w:t>主要为下料、切割、焊接、感应淬火、水冷却、打磨等工序，建筑面积约260m</w:t>
                  </w:r>
                  <w:r>
                    <w:rPr>
                      <w:rFonts w:hint="eastAsia" w:cs="Times New Roman"/>
                      <w:bCs/>
                      <w:color w:val="auto"/>
                      <w:sz w:val="24"/>
                      <w:szCs w:val="24"/>
                      <w:u w:val="single" w:color="auto"/>
                      <w:vertAlign w:val="superscript"/>
                      <w:lang w:val="en-US" w:eastAsia="zh-CN"/>
                    </w:rPr>
                    <w:t>2</w:t>
                  </w:r>
                </w:p>
              </w:tc>
              <w:tc>
                <w:tcPr>
                  <w:tcW w:w="1724" w:type="dxa"/>
                  <w:tcBorders>
                    <w:left w:val="single" w:color="auto" w:sz="4" w:space="0"/>
                    <w:bottom w:val="single" w:color="auto" w:sz="4" w:space="0"/>
                  </w:tcBorders>
                  <w:vAlign w:val="center"/>
                </w:tcPr>
                <w:p>
                  <w:pPr>
                    <w:adjustRightInd w:val="0"/>
                    <w:snapToGrid w:val="0"/>
                    <w:spacing w:line="360" w:lineRule="auto"/>
                    <w:jc w:val="both"/>
                    <w:rPr>
                      <w:rFonts w:hint="default" w:cs="Times New Roman"/>
                      <w:bCs/>
                      <w:color w:val="auto"/>
                      <w:sz w:val="24"/>
                      <w:szCs w:val="24"/>
                      <w:u w:val="single" w:color="auto"/>
                      <w:lang w:val="en-US" w:eastAsia="zh-CN"/>
                    </w:rPr>
                  </w:pPr>
                  <w:r>
                    <w:rPr>
                      <w:rFonts w:hint="eastAsia" w:cs="Times New Roman"/>
                      <w:bCs/>
                      <w:color w:val="auto"/>
                      <w:sz w:val="24"/>
                      <w:szCs w:val="24"/>
                      <w:u w:val="single" w:color="auto"/>
                      <w:lang w:val="en-US" w:eastAsia="zh-CN"/>
                    </w:rPr>
                    <w:t>已建设完成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2" w:hRule="atLeast"/>
                <w:jc w:val="center"/>
              </w:trPr>
              <w:tc>
                <w:tcPr>
                  <w:tcW w:w="2010" w:type="dxa"/>
                  <w:gridSpan w:val="2"/>
                  <w:vMerge w:val="continue"/>
                  <w:tcBorders>
                    <w:bottom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p>
              </w:tc>
              <w:tc>
                <w:tcPr>
                  <w:tcW w:w="1437" w:type="dxa"/>
                  <w:vMerge w:val="continue"/>
                  <w:tcBorders>
                    <w:bottom w:val="single" w:color="auto" w:sz="4" w:space="0"/>
                    <w:right w:val="single" w:color="auto" w:sz="4" w:space="0"/>
                  </w:tcBorders>
                  <w:vAlign w:val="center"/>
                </w:tcPr>
                <w:p>
                  <w:pPr>
                    <w:adjustRightInd w:val="0"/>
                    <w:snapToGrid w:val="0"/>
                    <w:spacing w:line="360" w:lineRule="auto"/>
                    <w:jc w:val="center"/>
                    <w:rPr>
                      <w:rFonts w:hint="eastAsia" w:cs="Times New Roman"/>
                      <w:bCs/>
                      <w:color w:val="auto"/>
                      <w:sz w:val="24"/>
                      <w:szCs w:val="24"/>
                      <w:u w:val="single" w:color="auto"/>
                      <w:lang w:eastAsia="zh-CN"/>
                    </w:rPr>
                  </w:pPr>
                </w:p>
              </w:tc>
              <w:tc>
                <w:tcPr>
                  <w:tcW w:w="13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cs="Times New Roman"/>
                      <w:bCs/>
                      <w:color w:val="auto"/>
                      <w:sz w:val="24"/>
                      <w:szCs w:val="24"/>
                      <w:u w:val="single" w:color="auto"/>
                      <w:lang w:eastAsia="zh-CN"/>
                    </w:rPr>
                  </w:pPr>
                  <w:r>
                    <w:rPr>
                      <w:rFonts w:hint="eastAsia" w:cs="Times New Roman"/>
                      <w:bCs/>
                      <w:color w:val="auto"/>
                      <w:sz w:val="24"/>
                      <w:szCs w:val="24"/>
                      <w:u w:val="single" w:color="auto"/>
                      <w:lang w:val="en-US" w:eastAsia="zh-CN"/>
                    </w:rPr>
                    <w:t>抛丸区</w:t>
                  </w:r>
                </w:p>
              </w:tc>
              <w:tc>
                <w:tcPr>
                  <w:tcW w:w="2700" w:type="dxa"/>
                  <w:tcBorders>
                    <w:top w:val="single" w:color="auto" w:sz="4" w:space="0"/>
                    <w:left w:val="single" w:color="auto" w:sz="4" w:space="0"/>
                    <w:bottom w:val="single" w:color="auto" w:sz="4" w:space="0"/>
                  </w:tcBorders>
                  <w:vAlign w:val="center"/>
                </w:tcPr>
                <w:p>
                  <w:pPr>
                    <w:adjustRightInd w:val="0"/>
                    <w:snapToGrid w:val="0"/>
                    <w:spacing w:line="360" w:lineRule="auto"/>
                    <w:jc w:val="center"/>
                    <w:rPr>
                      <w:rFonts w:hint="default" w:cs="Times New Roman"/>
                      <w:bCs/>
                      <w:color w:val="auto"/>
                      <w:sz w:val="24"/>
                      <w:szCs w:val="24"/>
                      <w:u w:val="single" w:color="auto"/>
                      <w:lang w:val="en-US" w:eastAsia="zh-CN"/>
                    </w:rPr>
                  </w:pPr>
                  <w:r>
                    <w:rPr>
                      <w:rFonts w:hint="eastAsia" w:cs="Times New Roman"/>
                      <w:bCs/>
                      <w:color w:val="auto"/>
                      <w:sz w:val="24"/>
                      <w:szCs w:val="24"/>
                      <w:u w:val="single" w:color="auto"/>
                      <w:lang w:val="en-US" w:eastAsia="zh-CN"/>
                    </w:rPr>
                    <w:t>主要为喷塑前金属构件表面抛光打磨，建筑面积约40m</w:t>
                  </w:r>
                  <w:r>
                    <w:rPr>
                      <w:rFonts w:hint="eastAsia" w:cs="Times New Roman"/>
                      <w:bCs/>
                      <w:color w:val="auto"/>
                      <w:sz w:val="24"/>
                      <w:szCs w:val="24"/>
                      <w:u w:val="single" w:color="auto"/>
                      <w:vertAlign w:val="superscript"/>
                      <w:lang w:val="en-US" w:eastAsia="zh-CN"/>
                    </w:rPr>
                    <w:t>2</w:t>
                  </w:r>
                </w:p>
              </w:tc>
              <w:tc>
                <w:tcPr>
                  <w:tcW w:w="1724" w:type="dxa"/>
                  <w:tcBorders>
                    <w:top w:val="single" w:color="auto" w:sz="4" w:space="0"/>
                    <w:left w:val="single" w:color="auto" w:sz="4" w:space="0"/>
                    <w:bottom w:val="single" w:color="auto" w:sz="4" w:space="0"/>
                  </w:tcBorders>
                  <w:vAlign w:val="center"/>
                </w:tcPr>
                <w:p>
                  <w:pPr>
                    <w:adjustRightInd w:val="0"/>
                    <w:snapToGrid w:val="0"/>
                    <w:spacing w:line="360" w:lineRule="auto"/>
                    <w:jc w:val="both"/>
                    <w:rPr>
                      <w:rFonts w:hint="eastAsia" w:cs="Times New Roman"/>
                      <w:bCs/>
                      <w:color w:val="auto"/>
                      <w:sz w:val="24"/>
                      <w:szCs w:val="24"/>
                      <w:u w:val="single" w:color="auto"/>
                      <w:lang w:val="en-US" w:eastAsia="zh-CN"/>
                    </w:rPr>
                  </w:pPr>
                  <w:r>
                    <w:rPr>
                      <w:rFonts w:hint="eastAsia" w:cs="Times New Roman"/>
                      <w:bCs/>
                      <w:color w:val="auto"/>
                      <w:sz w:val="24"/>
                      <w:szCs w:val="24"/>
                      <w:u w:val="single" w:color="auto"/>
                      <w:lang w:val="en-US" w:eastAsia="zh-CN"/>
                    </w:rPr>
                    <w:t>已建设完成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2010" w:type="dxa"/>
                  <w:gridSpan w:val="2"/>
                  <w:vMerge w:val="continue"/>
                  <w:tcBorders>
                    <w:bottom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p>
              </w:tc>
              <w:tc>
                <w:tcPr>
                  <w:tcW w:w="1437" w:type="dxa"/>
                  <w:vMerge w:val="continue"/>
                  <w:tcBorders>
                    <w:bottom w:val="single" w:color="auto" w:sz="4" w:space="0"/>
                    <w:right w:val="single" w:color="auto" w:sz="4" w:space="0"/>
                  </w:tcBorders>
                  <w:vAlign w:val="center"/>
                </w:tcPr>
                <w:p>
                  <w:pPr>
                    <w:adjustRightInd w:val="0"/>
                    <w:snapToGrid w:val="0"/>
                    <w:spacing w:line="360" w:lineRule="auto"/>
                    <w:jc w:val="center"/>
                    <w:rPr>
                      <w:rFonts w:hint="eastAsia" w:cs="Times New Roman"/>
                      <w:bCs/>
                      <w:color w:val="auto"/>
                      <w:sz w:val="24"/>
                      <w:szCs w:val="24"/>
                      <w:u w:val="single" w:color="auto"/>
                      <w:lang w:eastAsia="zh-CN"/>
                    </w:rPr>
                  </w:pPr>
                </w:p>
              </w:tc>
              <w:tc>
                <w:tcPr>
                  <w:tcW w:w="13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cs="Times New Roman"/>
                      <w:bCs/>
                      <w:color w:val="auto"/>
                      <w:sz w:val="24"/>
                      <w:szCs w:val="24"/>
                      <w:u w:val="single" w:color="auto"/>
                      <w:lang w:eastAsia="zh-CN"/>
                    </w:rPr>
                  </w:pPr>
                  <w:r>
                    <w:rPr>
                      <w:rFonts w:hint="eastAsia" w:cs="Times New Roman"/>
                      <w:bCs/>
                      <w:color w:val="auto"/>
                      <w:sz w:val="24"/>
                      <w:szCs w:val="24"/>
                      <w:u w:val="single" w:color="auto"/>
                      <w:lang w:val="en-US" w:eastAsia="zh-CN"/>
                    </w:rPr>
                    <w:t>喷漆和喷漆后晾干区</w:t>
                  </w:r>
                </w:p>
              </w:tc>
              <w:tc>
                <w:tcPr>
                  <w:tcW w:w="2700" w:type="dxa"/>
                  <w:tcBorders>
                    <w:top w:val="single" w:color="auto" w:sz="4" w:space="0"/>
                    <w:left w:val="single" w:color="auto" w:sz="4" w:space="0"/>
                    <w:bottom w:val="single" w:color="auto" w:sz="4" w:space="0"/>
                  </w:tcBorders>
                  <w:vAlign w:val="center"/>
                </w:tcPr>
                <w:p>
                  <w:pPr>
                    <w:adjustRightInd w:val="0"/>
                    <w:snapToGrid w:val="0"/>
                    <w:spacing w:line="360" w:lineRule="auto"/>
                    <w:jc w:val="center"/>
                    <w:rPr>
                      <w:rFonts w:hint="default" w:cs="Times New Roman"/>
                      <w:bCs/>
                      <w:color w:val="auto"/>
                      <w:sz w:val="24"/>
                      <w:szCs w:val="24"/>
                      <w:u w:val="single" w:color="auto"/>
                      <w:lang w:val="en-US" w:eastAsia="zh-CN"/>
                    </w:rPr>
                  </w:pPr>
                  <w:r>
                    <w:rPr>
                      <w:rFonts w:hint="eastAsia" w:cs="Times New Roman"/>
                      <w:bCs/>
                      <w:color w:val="auto"/>
                      <w:sz w:val="24"/>
                      <w:szCs w:val="24"/>
                      <w:u w:val="single" w:color="auto"/>
                      <w:lang w:val="en-US" w:eastAsia="zh-CN"/>
                    </w:rPr>
                    <w:t>主要为产品喷漆和喷漆后自然晾干，建筑面积约60m</w:t>
                  </w:r>
                  <w:r>
                    <w:rPr>
                      <w:rFonts w:hint="eastAsia" w:cs="Times New Roman"/>
                      <w:bCs/>
                      <w:color w:val="auto"/>
                      <w:sz w:val="24"/>
                      <w:szCs w:val="24"/>
                      <w:u w:val="single" w:color="auto"/>
                      <w:vertAlign w:val="superscript"/>
                      <w:lang w:val="en-US" w:eastAsia="zh-CN"/>
                    </w:rPr>
                    <w:t>2</w:t>
                  </w:r>
                </w:p>
              </w:tc>
              <w:tc>
                <w:tcPr>
                  <w:tcW w:w="1724" w:type="dxa"/>
                  <w:tcBorders>
                    <w:top w:val="single" w:color="auto" w:sz="4" w:space="0"/>
                    <w:left w:val="single" w:color="auto" w:sz="4" w:space="0"/>
                    <w:bottom w:val="single" w:color="auto" w:sz="4" w:space="0"/>
                  </w:tcBorders>
                  <w:vAlign w:val="center"/>
                </w:tcPr>
                <w:p>
                  <w:pPr>
                    <w:adjustRightInd w:val="0"/>
                    <w:snapToGrid w:val="0"/>
                    <w:spacing w:line="360" w:lineRule="auto"/>
                    <w:jc w:val="both"/>
                    <w:rPr>
                      <w:rFonts w:hint="default" w:cs="Times New Roman"/>
                      <w:bCs/>
                      <w:color w:val="auto"/>
                      <w:sz w:val="24"/>
                      <w:szCs w:val="24"/>
                      <w:u w:val="single" w:color="auto"/>
                      <w:lang w:val="en-US" w:eastAsia="zh-CN"/>
                    </w:rPr>
                  </w:pPr>
                  <w:r>
                    <w:rPr>
                      <w:rFonts w:hint="eastAsia" w:cs="Times New Roman"/>
                      <w:bCs/>
                      <w:color w:val="auto"/>
                      <w:sz w:val="24"/>
                      <w:szCs w:val="24"/>
                      <w:u w:val="single" w:color="auto"/>
                      <w:lang w:val="en-US" w:eastAsia="zh-CN"/>
                    </w:rPr>
                    <w:t>已建设完成，但喷漆房为半封闭状态，需完善为全封闭状态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20" w:hRule="atLeast"/>
                <w:jc w:val="center"/>
              </w:trPr>
              <w:tc>
                <w:tcPr>
                  <w:tcW w:w="2010" w:type="dxa"/>
                  <w:gridSpan w:val="2"/>
                  <w:vMerge w:val="continue"/>
                  <w:tcBorders>
                    <w:bottom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p>
              </w:tc>
              <w:tc>
                <w:tcPr>
                  <w:tcW w:w="1437" w:type="dxa"/>
                  <w:vMerge w:val="continue"/>
                  <w:tcBorders>
                    <w:bottom w:val="single" w:color="auto" w:sz="4" w:space="0"/>
                    <w:right w:val="single" w:color="auto" w:sz="4" w:space="0"/>
                  </w:tcBorders>
                  <w:vAlign w:val="center"/>
                </w:tcPr>
                <w:p>
                  <w:pPr>
                    <w:adjustRightInd w:val="0"/>
                    <w:snapToGrid w:val="0"/>
                    <w:spacing w:line="360" w:lineRule="auto"/>
                    <w:jc w:val="center"/>
                    <w:rPr>
                      <w:rFonts w:hint="eastAsia" w:cs="Times New Roman"/>
                      <w:bCs/>
                      <w:color w:val="auto"/>
                      <w:sz w:val="24"/>
                      <w:szCs w:val="24"/>
                      <w:u w:val="single" w:color="auto"/>
                      <w:lang w:eastAsia="zh-CN"/>
                    </w:rPr>
                  </w:pPr>
                </w:p>
              </w:tc>
              <w:tc>
                <w:tcPr>
                  <w:tcW w:w="13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cs="Times New Roman"/>
                      <w:bCs/>
                      <w:color w:val="auto"/>
                      <w:sz w:val="24"/>
                      <w:szCs w:val="24"/>
                      <w:u w:val="single" w:color="auto"/>
                      <w:lang w:eastAsia="zh-CN"/>
                    </w:rPr>
                  </w:pPr>
                  <w:r>
                    <w:rPr>
                      <w:rFonts w:hint="eastAsia" w:cs="Times New Roman"/>
                      <w:bCs/>
                      <w:color w:val="auto"/>
                      <w:sz w:val="24"/>
                      <w:szCs w:val="24"/>
                      <w:u w:val="single" w:color="auto"/>
                      <w:lang w:val="en-US" w:eastAsia="zh-CN"/>
                    </w:rPr>
                    <w:t>喷塑、喷塑后烘干区</w:t>
                  </w:r>
                </w:p>
              </w:tc>
              <w:tc>
                <w:tcPr>
                  <w:tcW w:w="2700" w:type="dxa"/>
                  <w:tcBorders>
                    <w:top w:val="single" w:color="auto" w:sz="4" w:space="0"/>
                    <w:left w:val="single" w:color="auto" w:sz="4" w:space="0"/>
                    <w:bottom w:val="single" w:color="auto" w:sz="4" w:space="0"/>
                  </w:tcBorders>
                  <w:vAlign w:val="center"/>
                </w:tcPr>
                <w:p>
                  <w:pPr>
                    <w:adjustRightInd w:val="0"/>
                    <w:snapToGrid w:val="0"/>
                    <w:spacing w:line="360" w:lineRule="auto"/>
                    <w:jc w:val="center"/>
                    <w:rPr>
                      <w:rFonts w:hint="default" w:cs="Times New Roman"/>
                      <w:bCs/>
                      <w:color w:val="auto"/>
                      <w:sz w:val="24"/>
                      <w:szCs w:val="24"/>
                      <w:u w:val="single" w:color="auto"/>
                      <w:lang w:val="en-US" w:eastAsia="zh-CN"/>
                    </w:rPr>
                  </w:pPr>
                  <w:r>
                    <w:rPr>
                      <w:rFonts w:hint="eastAsia" w:cs="Times New Roman"/>
                      <w:bCs/>
                      <w:color w:val="auto"/>
                      <w:sz w:val="24"/>
                      <w:szCs w:val="24"/>
                      <w:u w:val="single" w:color="auto"/>
                      <w:lang w:val="en-US" w:eastAsia="zh-CN"/>
                    </w:rPr>
                    <w:t>主要为产品喷塑和喷塑后烘干（电烘干），建筑面积约40m</w:t>
                  </w:r>
                  <w:r>
                    <w:rPr>
                      <w:rFonts w:hint="eastAsia" w:cs="Times New Roman"/>
                      <w:bCs/>
                      <w:color w:val="auto"/>
                      <w:sz w:val="24"/>
                      <w:szCs w:val="24"/>
                      <w:u w:val="single" w:color="auto"/>
                      <w:vertAlign w:val="superscript"/>
                      <w:lang w:val="en-US" w:eastAsia="zh-CN"/>
                    </w:rPr>
                    <w:t>2</w:t>
                  </w:r>
                </w:p>
              </w:tc>
              <w:tc>
                <w:tcPr>
                  <w:tcW w:w="1724" w:type="dxa"/>
                  <w:tcBorders>
                    <w:top w:val="single" w:color="auto" w:sz="4" w:space="0"/>
                    <w:left w:val="single" w:color="auto" w:sz="4" w:space="0"/>
                    <w:bottom w:val="single" w:color="auto" w:sz="4" w:space="0"/>
                  </w:tcBorders>
                  <w:vAlign w:val="center"/>
                </w:tcPr>
                <w:p>
                  <w:pPr>
                    <w:adjustRightInd w:val="0"/>
                    <w:snapToGrid w:val="0"/>
                    <w:spacing w:line="360" w:lineRule="auto"/>
                    <w:jc w:val="both"/>
                    <w:rPr>
                      <w:rFonts w:hint="default" w:cs="Times New Roman"/>
                      <w:bCs/>
                      <w:color w:val="auto"/>
                      <w:sz w:val="24"/>
                      <w:szCs w:val="24"/>
                      <w:u w:val="single" w:color="auto"/>
                      <w:lang w:val="en-US" w:eastAsia="zh-CN"/>
                    </w:rPr>
                  </w:pPr>
                  <w:r>
                    <w:rPr>
                      <w:rFonts w:hint="eastAsia" w:cs="Times New Roman"/>
                      <w:bCs/>
                      <w:color w:val="auto"/>
                      <w:sz w:val="24"/>
                      <w:szCs w:val="24"/>
                      <w:u w:val="single" w:color="auto"/>
                      <w:lang w:val="en-US" w:eastAsia="zh-CN"/>
                    </w:rPr>
                    <w:t>已建设完成，喷塑为半封闭状态，需完善为全封闭状态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1" w:hRule="atLeast"/>
                <w:jc w:val="center"/>
              </w:trPr>
              <w:tc>
                <w:tcPr>
                  <w:tcW w:w="2010" w:type="dxa"/>
                  <w:gridSpan w:val="2"/>
                  <w:vMerge w:val="restart"/>
                  <w:tcBorders>
                    <w:top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lang w:val="en-US" w:eastAsia="zh-CN"/>
                    </w:rPr>
                  </w:pPr>
                  <w:r>
                    <w:rPr>
                      <w:rFonts w:hint="eastAsia" w:cs="Times New Roman"/>
                      <w:bCs/>
                      <w:color w:val="auto"/>
                      <w:sz w:val="24"/>
                      <w:szCs w:val="24"/>
                      <w:u w:val="single" w:color="auto"/>
                      <w:lang w:val="en-US" w:eastAsia="zh-CN"/>
                    </w:rPr>
                    <w:t>辅助工程</w:t>
                  </w:r>
                </w:p>
              </w:tc>
              <w:tc>
                <w:tcPr>
                  <w:tcW w:w="1437"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lang w:val="en-US" w:eastAsia="zh-CN"/>
                    </w:rPr>
                  </w:pPr>
                  <w:r>
                    <w:rPr>
                      <w:rFonts w:hint="eastAsia" w:cs="Times New Roman"/>
                      <w:bCs/>
                      <w:color w:val="auto"/>
                      <w:sz w:val="24"/>
                      <w:szCs w:val="24"/>
                      <w:u w:val="single" w:color="auto"/>
                      <w:lang w:eastAsia="zh-CN"/>
                    </w:rPr>
                    <w:t>办公</w:t>
                  </w:r>
                  <w:r>
                    <w:rPr>
                      <w:rFonts w:hint="eastAsia" w:cs="Times New Roman"/>
                      <w:bCs/>
                      <w:color w:val="auto"/>
                      <w:sz w:val="24"/>
                      <w:szCs w:val="24"/>
                      <w:u w:val="single" w:color="auto"/>
                      <w:lang w:val="en-US" w:eastAsia="zh-CN"/>
                    </w:rPr>
                    <w:t>区</w:t>
                  </w:r>
                </w:p>
              </w:tc>
              <w:tc>
                <w:tcPr>
                  <w:tcW w:w="4046" w:type="dxa"/>
                  <w:gridSpan w:val="2"/>
                  <w:tcBorders>
                    <w:top w:val="single" w:color="auto" w:sz="4" w:space="0"/>
                    <w:left w:val="single" w:color="auto" w:sz="4" w:space="0"/>
                    <w:bottom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lang w:val="en-US" w:eastAsia="zh-CN"/>
                    </w:rPr>
                  </w:pPr>
                  <w:r>
                    <w:rPr>
                      <w:rFonts w:hint="eastAsia" w:cs="Times New Roman"/>
                      <w:bCs/>
                      <w:color w:val="auto"/>
                      <w:sz w:val="24"/>
                      <w:szCs w:val="24"/>
                      <w:u w:val="single" w:color="auto"/>
                      <w:lang w:val="en-US" w:eastAsia="zh-CN"/>
                    </w:rPr>
                    <w:t>占地面积为140m</w:t>
                  </w:r>
                  <w:r>
                    <w:rPr>
                      <w:rFonts w:hint="eastAsia" w:cs="Times New Roman"/>
                      <w:bCs/>
                      <w:color w:val="auto"/>
                      <w:sz w:val="24"/>
                      <w:szCs w:val="24"/>
                      <w:u w:val="single" w:color="auto"/>
                      <w:vertAlign w:val="superscript"/>
                      <w:lang w:val="en-US" w:eastAsia="zh-CN"/>
                    </w:rPr>
                    <w:t>2</w:t>
                  </w:r>
                  <w:r>
                    <w:rPr>
                      <w:rFonts w:hint="eastAsia" w:cs="Times New Roman"/>
                      <w:bCs/>
                      <w:color w:val="auto"/>
                      <w:sz w:val="24"/>
                      <w:szCs w:val="24"/>
                      <w:u w:val="single" w:color="auto"/>
                      <w:lang w:val="en-US" w:eastAsia="zh-CN"/>
                    </w:rPr>
                    <w:t>，主要为办公区</w:t>
                  </w:r>
                </w:p>
              </w:tc>
              <w:tc>
                <w:tcPr>
                  <w:tcW w:w="1724" w:type="dxa"/>
                  <w:tcBorders>
                    <w:top w:val="single" w:color="auto" w:sz="4" w:space="0"/>
                    <w:left w:val="single" w:color="auto" w:sz="4" w:space="0"/>
                    <w:bottom w:val="single" w:color="auto" w:sz="4" w:space="0"/>
                  </w:tcBorders>
                  <w:vAlign w:val="center"/>
                </w:tcPr>
                <w:p>
                  <w:pPr>
                    <w:adjustRightInd w:val="0"/>
                    <w:snapToGrid w:val="0"/>
                    <w:spacing w:line="360" w:lineRule="auto"/>
                    <w:jc w:val="center"/>
                    <w:rPr>
                      <w:rFonts w:hint="default" w:cs="Times New Roman"/>
                      <w:bCs/>
                      <w:color w:val="auto"/>
                      <w:sz w:val="24"/>
                      <w:szCs w:val="24"/>
                      <w:u w:val="single" w:color="auto"/>
                      <w:lang w:val="en-US" w:eastAsia="zh-CN"/>
                    </w:rPr>
                  </w:pPr>
                  <w:r>
                    <w:rPr>
                      <w:rFonts w:hint="eastAsia" w:cs="Times New Roman"/>
                      <w:bCs/>
                      <w:color w:val="auto"/>
                      <w:sz w:val="24"/>
                      <w:szCs w:val="24"/>
                      <w:u w:val="single" w:color="auto"/>
                      <w:lang w:val="en-US" w:eastAsia="zh-CN"/>
                    </w:rPr>
                    <w:t>已建设完成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3" w:hRule="atLeast"/>
                <w:jc w:val="center"/>
              </w:trPr>
              <w:tc>
                <w:tcPr>
                  <w:tcW w:w="2010" w:type="dxa"/>
                  <w:gridSpan w:val="2"/>
                  <w:vMerge w:val="continue"/>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p>
              </w:tc>
              <w:tc>
                <w:tcPr>
                  <w:tcW w:w="1437"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hint="default" w:cs="Times New Roman"/>
                      <w:bCs/>
                      <w:color w:val="auto"/>
                      <w:sz w:val="24"/>
                      <w:szCs w:val="24"/>
                      <w:u w:val="single" w:color="auto"/>
                      <w:lang w:val="en-US" w:eastAsia="zh-CN"/>
                    </w:rPr>
                  </w:pPr>
                  <w:r>
                    <w:rPr>
                      <w:rFonts w:hint="eastAsia" w:cs="Times New Roman"/>
                      <w:bCs/>
                      <w:color w:val="auto"/>
                      <w:sz w:val="24"/>
                      <w:szCs w:val="24"/>
                      <w:u w:val="single" w:color="auto"/>
                      <w:lang w:val="en-US" w:eastAsia="zh-CN"/>
                    </w:rPr>
                    <w:t>产品堆放区、原料堆放区</w:t>
                  </w:r>
                </w:p>
              </w:tc>
              <w:tc>
                <w:tcPr>
                  <w:tcW w:w="4046" w:type="dxa"/>
                  <w:gridSpan w:val="2"/>
                  <w:tcBorders>
                    <w:top w:val="single" w:color="auto" w:sz="4" w:space="0"/>
                    <w:left w:val="single" w:color="auto" w:sz="4" w:space="0"/>
                    <w:bottom w:val="single" w:color="auto" w:sz="4" w:space="0"/>
                  </w:tcBorders>
                  <w:vAlign w:val="center"/>
                </w:tcPr>
                <w:p>
                  <w:pPr>
                    <w:adjustRightInd w:val="0"/>
                    <w:snapToGrid w:val="0"/>
                    <w:spacing w:line="360" w:lineRule="auto"/>
                    <w:jc w:val="center"/>
                    <w:rPr>
                      <w:rFonts w:hint="default" w:cs="Times New Roman"/>
                      <w:bCs/>
                      <w:color w:val="auto"/>
                      <w:sz w:val="24"/>
                      <w:szCs w:val="24"/>
                      <w:u w:val="single" w:color="auto"/>
                      <w:lang w:val="en-US" w:eastAsia="zh-CN"/>
                    </w:rPr>
                  </w:pPr>
                  <w:r>
                    <w:rPr>
                      <w:rFonts w:hint="eastAsia" w:cs="Times New Roman"/>
                      <w:bCs/>
                      <w:color w:val="auto"/>
                      <w:sz w:val="24"/>
                      <w:szCs w:val="24"/>
                      <w:u w:val="single" w:color="auto"/>
                      <w:lang w:val="en-US" w:eastAsia="zh-CN"/>
                    </w:rPr>
                    <w:t>占地面积为1000m</w:t>
                  </w:r>
                  <w:r>
                    <w:rPr>
                      <w:rFonts w:hint="eastAsia" w:cs="Times New Roman"/>
                      <w:bCs/>
                      <w:color w:val="auto"/>
                      <w:sz w:val="24"/>
                      <w:szCs w:val="24"/>
                      <w:u w:val="single" w:color="auto"/>
                      <w:vertAlign w:val="superscript"/>
                      <w:lang w:val="en-US" w:eastAsia="zh-CN"/>
                    </w:rPr>
                    <w:t>2</w:t>
                  </w:r>
                  <w:r>
                    <w:rPr>
                      <w:rFonts w:hint="eastAsia" w:cs="Times New Roman"/>
                      <w:bCs/>
                      <w:color w:val="auto"/>
                      <w:sz w:val="24"/>
                      <w:szCs w:val="24"/>
                      <w:u w:val="single" w:color="auto"/>
                      <w:lang w:val="en-US" w:eastAsia="zh-CN"/>
                    </w:rPr>
                    <w:t>，主要为原料及成品堆放</w:t>
                  </w:r>
                </w:p>
              </w:tc>
              <w:tc>
                <w:tcPr>
                  <w:tcW w:w="1724" w:type="dxa"/>
                  <w:tcBorders>
                    <w:top w:val="single" w:color="auto" w:sz="4" w:space="0"/>
                    <w:left w:val="single" w:color="auto" w:sz="4" w:space="0"/>
                    <w:bottom w:val="single" w:color="auto" w:sz="4" w:space="0"/>
                  </w:tcBorders>
                  <w:vAlign w:val="center"/>
                </w:tcPr>
                <w:p>
                  <w:pPr>
                    <w:adjustRightInd w:val="0"/>
                    <w:snapToGrid w:val="0"/>
                    <w:spacing w:line="360" w:lineRule="auto"/>
                    <w:jc w:val="center"/>
                    <w:rPr>
                      <w:rFonts w:hint="default" w:cs="Times New Roman"/>
                      <w:bCs/>
                      <w:color w:val="auto"/>
                      <w:sz w:val="24"/>
                      <w:szCs w:val="24"/>
                      <w:u w:val="single" w:color="auto"/>
                      <w:lang w:val="en-US" w:eastAsia="zh-CN"/>
                    </w:rPr>
                  </w:pPr>
                  <w:r>
                    <w:rPr>
                      <w:rFonts w:hint="eastAsia" w:cs="Times New Roman"/>
                      <w:bCs/>
                      <w:color w:val="auto"/>
                      <w:sz w:val="24"/>
                      <w:szCs w:val="24"/>
                      <w:u w:val="single" w:color="auto"/>
                      <w:lang w:val="en-US" w:eastAsia="zh-CN"/>
                    </w:rPr>
                    <w:t>已建设完成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1" w:hRule="atLeast"/>
                <w:jc w:val="center"/>
              </w:trPr>
              <w:tc>
                <w:tcPr>
                  <w:tcW w:w="702" w:type="dxa"/>
                  <w:vMerge w:val="restart"/>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eastAsia" w:cs="Times New Roman"/>
                      <w:bCs/>
                      <w:color w:val="auto"/>
                      <w:sz w:val="24"/>
                      <w:szCs w:val="24"/>
                      <w:u w:val="single" w:color="auto"/>
                      <w:lang w:val="en-US" w:eastAsia="zh-CN"/>
                    </w:rPr>
                    <w:t>公用</w:t>
                  </w:r>
                  <w:r>
                    <w:rPr>
                      <w:rFonts w:hint="default" w:ascii="Times New Roman" w:hAnsi="Times New Roman" w:eastAsia="宋体" w:cs="Times New Roman"/>
                      <w:bCs/>
                      <w:color w:val="auto"/>
                      <w:sz w:val="24"/>
                      <w:szCs w:val="24"/>
                      <w:u w:val="single" w:color="auto"/>
                    </w:rPr>
                    <w:t>工程</w:t>
                  </w:r>
                </w:p>
              </w:tc>
              <w:tc>
                <w:tcPr>
                  <w:tcW w:w="1308" w:type="dxa"/>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供电系统</w:t>
                  </w:r>
                </w:p>
              </w:tc>
              <w:tc>
                <w:tcPr>
                  <w:tcW w:w="5483" w:type="dxa"/>
                  <w:gridSpan w:val="3"/>
                  <w:vAlign w:val="center"/>
                </w:tcPr>
                <w:p>
                  <w:pPr>
                    <w:adjustRightInd w:val="0"/>
                    <w:snapToGrid w:val="0"/>
                    <w:spacing w:line="360" w:lineRule="auto"/>
                    <w:jc w:val="center"/>
                    <w:rPr>
                      <w:rFonts w:hint="eastAsia" w:ascii="Times New Roman" w:hAnsi="Times New Roman" w:eastAsia="宋体" w:cs="Times New Roman"/>
                      <w:bCs/>
                      <w:color w:val="auto"/>
                      <w:sz w:val="24"/>
                      <w:szCs w:val="24"/>
                      <w:u w:val="single" w:color="auto"/>
                      <w:lang w:eastAsia="zh-CN"/>
                    </w:rPr>
                  </w:pPr>
                  <w:r>
                    <w:rPr>
                      <w:rFonts w:hint="default" w:ascii="Times New Roman" w:hAnsi="Times New Roman" w:eastAsia="宋体" w:cs="Times New Roman"/>
                      <w:bCs/>
                      <w:color w:val="auto"/>
                      <w:sz w:val="24"/>
                      <w:szCs w:val="24"/>
                      <w:u w:val="single" w:color="auto"/>
                    </w:rPr>
                    <w:t>使用</w:t>
                  </w:r>
                  <w:r>
                    <w:rPr>
                      <w:rFonts w:hint="eastAsia" w:cs="Times New Roman"/>
                      <w:bCs/>
                      <w:color w:val="auto"/>
                      <w:sz w:val="24"/>
                      <w:szCs w:val="24"/>
                      <w:u w:val="single" w:color="auto"/>
                      <w:lang w:eastAsia="zh-CN"/>
                    </w:rPr>
                    <w:t>国家电网</w:t>
                  </w:r>
                  <w:r>
                    <w:rPr>
                      <w:rFonts w:hint="default" w:ascii="Times New Roman" w:hAnsi="Times New Roman" w:eastAsia="宋体" w:cs="Times New Roman"/>
                      <w:bCs/>
                      <w:color w:val="auto"/>
                      <w:sz w:val="24"/>
                      <w:szCs w:val="24"/>
                      <w:u w:val="single" w:color="auto"/>
                    </w:rPr>
                    <w:t>供电系统</w:t>
                  </w:r>
                  <w:r>
                    <w:rPr>
                      <w:rFonts w:hint="eastAsia" w:cs="Times New Roman"/>
                      <w:bCs/>
                      <w:color w:val="auto"/>
                      <w:sz w:val="24"/>
                      <w:szCs w:val="24"/>
                      <w:u w:val="single" w:color="auto"/>
                      <w:lang w:eastAsia="zh-CN"/>
                    </w:rPr>
                    <w:t>（</w:t>
                  </w:r>
                  <w:r>
                    <w:rPr>
                      <w:rFonts w:hint="eastAsia" w:cs="Times New Roman"/>
                      <w:bCs/>
                      <w:color w:val="auto"/>
                      <w:sz w:val="24"/>
                      <w:szCs w:val="24"/>
                      <w:u w:val="single" w:color="auto"/>
                      <w:lang w:val="en-US" w:eastAsia="zh-CN"/>
                    </w:rPr>
                    <w:t>依托现有设施</w:t>
                  </w:r>
                  <w:r>
                    <w:rPr>
                      <w:rFonts w:hint="eastAsia" w:cs="Times New Roman"/>
                      <w:bCs/>
                      <w:color w:val="auto"/>
                      <w:sz w:val="24"/>
                      <w:szCs w:val="24"/>
                      <w:u w:val="single" w:color="auto"/>
                      <w:lang w:eastAsia="zh-CN"/>
                    </w:rPr>
                    <w:t>）</w:t>
                  </w:r>
                </w:p>
              </w:tc>
              <w:tc>
                <w:tcPr>
                  <w:tcW w:w="1724" w:type="dxa"/>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eastAsia" w:cs="Times New Roman"/>
                      <w:bCs/>
                      <w:color w:val="auto"/>
                      <w:sz w:val="24"/>
                      <w:szCs w:val="24"/>
                      <w:u w:val="single" w:color="auto"/>
                      <w:lang w:val="en-US" w:eastAsia="zh-CN"/>
                    </w:rPr>
                    <w:t>已建设完成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702" w:type="dxa"/>
                  <w:vMerge w:val="continue"/>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p>
              </w:tc>
              <w:tc>
                <w:tcPr>
                  <w:tcW w:w="1308" w:type="dxa"/>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给水系统</w:t>
                  </w:r>
                </w:p>
              </w:tc>
              <w:tc>
                <w:tcPr>
                  <w:tcW w:w="5483" w:type="dxa"/>
                  <w:gridSpan w:val="3"/>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市政给水管网给水</w:t>
                  </w:r>
                  <w:r>
                    <w:rPr>
                      <w:rFonts w:hint="eastAsia" w:cs="Times New Roman"/>
                      <w:bCs/>
                      <w:color w:val="auto"/>
                      <w:sz w:val="24"/>
                      <w:szCs w:val="24"/>
                      <w:u w:val="single" w:color="auto"/>
                      <w:lang w:eastAsia="zh-CN"/>
                    </w:rPr>
                    <w:t>（</w:t>
                  </w:r>
                  <w:r>
                    <w:rPr>
                      <w:rFonts w:hint="eastAsia" w:cs="Times New Roman"/>
                      <w:bCs/>
                      <w:color w:val="auto"/>
                      <w:sz w:val="24"/>
                      <w:szCs w:val="24"/>
                      <w:u w:val="single" w:color="auto"/>
                      <w:lang w:val="en-US" w:eastAsia="zh-CN"/>
                    </w:rPr>
                    <w:t>依托现有设施</w:t>
                  </w:r>
                  <w:r>
                    <w:rPr>
                      <w:rFonts w:hint="eastAsia" w:cs="Times New Roman"/>
                      <w:bCs/>
                      <w:color w:val="auto"/>
                      <w:sz w:val="24"/>
                      <w:szCs w:val="24"/>
                      <w:u w:val="single" w:color="auto"/>
                      <w:lang w:eastAsia="zh-CN"/>
                    </w:rPr>
                    <w:t>）</w:t>
                  </w:r>
                </w:p>
              </w:tc>
              <w:tc>
                <w:tcPr>
                  <w:tcW w:w="1724" w:type="dxa"/>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eastAsia" w:cs="Times New Roman"/>
                      <w:bCs/>
                      <w:color w:val="auto"/>
                      <w:sz w:val="24"/>
                      <w:szCs w:val="24"/>
                      <w:u w:val="single" w:color="auto"/>
                      <w:lang w:val="en-US" w:eastAsia="zh-CN"/>
                    </w:rPr>
                    <w:t>已建设完成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6" w:hRule="atLeast"/>
                <w:jc w:val="center"/>
              </w:trPr>
              <w:tc>
                <w:tcPr>
                  <w:tcW w:w="702" w:type="dxa"/>
                  <w:vMerge w:val="continue"/>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p>
              </w:tc>
              <w:tc>
                <w:tcPr>
                  <w:tcW w:w="1308" w:type="dxa"/>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排水系统</w:t>
                  </w:r>
                </w:p>
              </w:tc>
              <w:tc>
                <w:tcPr>
                  <w:tcW w:w="5483" w:type="dxa"/>
                  <w:gridSpan w:val="3"/>
                  <w:vAlign w:val="center"/>
                </w:tcPr>
                <w:p>
                  <w:pPr>
                    <w:adjustRightInd w:val="0"/>
                    <w:snapToGrid w:val="0"/>
                    <w:spacing w:line="360" w:lineRule="auto"/>
                    <w:jc w:val="center"/>
                    <w:rPr>
                      <w:rFonts w:hint="eastAsia" w:ascii="Times New Roman" w:hAnsi="Times New Roman" w:eastAsia="宋体" w:cs="Times New Roman"/>
                      <w:bCs/>
                      <w:color w:val="auto"/>
                      <w:sz w:val="24"/>
                      <w:szCs w:val="24"/>
                      <w:u w:val="single" w:color="auto"/>
                      <w:lang w:val="en-US" w:eastAsia="zh-CN"/>
                    </w:rPr>
                  </w:pPr>
                  <w:r>
                    <w:rPr>
                      <w:rFonts w:hint="default" w:ascii="Times New Roman" w:hAnsi="Times New Roman" w:eastAsia="宋体" w:cs="Times New Roman"/>
                      <w:color w:val="auto"/>
                      <w:sz w:val="24"/>
                      <w:szCs w:val="24"/>
                      <w:u w:val="single" w:color="auto"/>
                    </w:rPr>
                    <w:t>实行“雨污分流”排水方式</w:t>
                  </w:r>
                  <w:r>
                    <w:rPr>
                      <w:rFonts w:hint="eastAsia" w:cs="Times New Roman"/>
                      <w:bCs/>
                      <w:color w:val="auto"/>
                      <w:sz w:val="24"/>
                      <w:szCs w:val="24"/>
                      <w:u w:val="single" w:color="auto"/>
                      <w:lang w:eastAsia="zh-CN"/>
                    </w:rPr>
                    <w:t>（</w:t>
                  </w:r>
                  <w:r>
                    <w:rPr>
                      <w:rFonts w:hint="eastAsia" w:cs="Times New Roman"/>
                      <w:bCs/>
                      <w:color w:val="auto"/>
                      <w:sz w:val="24"/>
                      <w:szCs w:val="24"/>
                      <w:u w:val="single" w:color="auto"/>
                      <w:lang w:val="en-US" w:eastAsia="zh-CN"/>
                    </w:rPr>
                    <w:t>依托现有设施</w:t>
                  </w:r>
                  <w:r>
                    <w:rPr>
                      <w:rFonts w:hint="eastAsia" w:cs="Times New Roman"/>
                      <w:bCs/>
                      <w:color w:val="auto"/>
                      <w:sz w:val="24"/>
                      <w:szCs w:val="24"/>
                      <w:u w:val="single" w:color="auto"/>
                      <w:lang w:eastAsia="zh-CN"/>
                    </w:rPr>
                    <w:t>）</w:t>
                  </w:r>
                </w:p>
              </w:tc>
              <w:tc>
                <w:tcPr>
                  <w:tcW w:w="1724" w:type="dxa"/>
                  <w:vAlign w:val="center"/>
                </w:tcPr>
                <w:p>
                  <w:pPr>
                    <w:adjustRightInd w:val="0"/>
                    <w:snapToGrid w:val="0"/>
                    <w:spacing w:line="360" w:lineRule="auto"/>
                    <w:jc w:val="center"/>
                    <w:rPr>
                      <w:rFonts w:hint="default" w:ascii="Times New Roman" w:hAnsi="Times New Roman" w:eastAsia="宋体" w:cs="Times New Roman"/>
                      <w:color w:val="auto"/>
                      <w:sz w:val="24"/>
                      <w:szCs w:val="24"/>
                      <w:u w:val="single" w:color="auto"/>
                    </w:rPr>
                  </w:pPr>
                  <w:r>
                    <w:rPr>
                      <w:rFonts w:hint="eastAsia" w:cs="Times New Roman"/>
                      <w:bCs/>
                      <w:color w:val="auto"/>
                      <w:sz w:val="24"/>
                      <w:szCs w:val="24"/>
                      <w:u w:val="single" w:color="auto"/>
                      <w:lang w:val="en-US" w:eastAsia="zh-CN"/>
                    </w:rPr>
                    <w:t>已建设完成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42" w:hRule="atLeast"/>
                <w:jc w:val="center"/>
              </w:trPr>
              <w:tc>
                <w:tcPr>
                  <w:tcW w:w="702" w:type="dxa"/>
                  <w:vMerge w:val="restart"/>
                  <w:tcBorders>
                    <w:right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环保工程</w:t>
                  </w:r>
                </w:p>
              </w:tc>
              <w:tc>
                <w:tcPr>
                  <w:tcW w:w="1308" w:type="dxa"/>
                  <w:tcBorders>
                    <w:left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废水</w:t>
                  </w:r>
                </w:p>
              </w:tc>
              <w:tc>
                <w:tcPr>
                  <w:tcW w:w="5483" w:type="dxa"/>
                  <w:gridSpan w:val="3"/>
                  <w:vAlign w:val="center"/>
                </w:tcPr>
                <w:p>
                  <w:pPr>
                    <w:adjustRightInd w:val="0"/>
                    <w:snapToGrid w:val="0"/>
                    <w:spacing w:line="360" w:lineRule="auto"/>
                    <w:rPr>
                      <w:rFonts w:hint="default" w:ascii="Times New Roman" w:hAnsi="Times New Roman" w:eastAsia="宋体" w:cs="Times New Roman"/>
                      <w:bCs/>
                      <w:color w:val="auto"/>
                      <w:sz w:val="24"/>
                      <w:szCs w:val="24"/>
                      <w:u w:val="single" w:color="auto"/>
                    </w:rPr>
                  </w:pPr>
                  <w:r>
                    <w:rPr>
                      <w:color w:val="auto"/>
                      <w:sz w:val="24"/>
                      <w:szCs w:val="24"/>
                      <w:u w:val="single" w:color="auto"/>
                    </w:rPr>
                    <w:t>雨污分流，雨水进入园区雨水管网；</w:t>
                  </w:r>
                  <w:r>
                    <w:rPr>
                      <w:rFonts w:hint="eastAsia"/>
                      <w:color w:val="auto"/>
                      <w:sz w:val="24"/>
                      <w:szCs w:val="24"/>
                      <w:u w:val="single" w:color="auto"/>
                      <w:lang w:val="en-US" w:eastAsia="zh-CN"/>
                    </w:rPr>
                    <w:t>生活污水经三级化粪池处理后回用于周边农田、绿化施肥，不外排；淬火工序冷却水经收集后循环使用，不外排；等离子切割工序废水经收集沉淀后循环使用，不外排</w:t>
                  </w:r>
                  <w:r>
                    <w:rPr>
                      <w:rFonts w:hint="default" w:ascii="Times New Roman" w:hAnsi="Times New Roman" w:cs="Times New Roman"/>
                      <w:color w:val="auto"/>
                      <w:sz w:val="24"/>
                      <w:szCs w:val="24"/>
                      <w:u w:val="single" w:color="auto"/>
                    </w:rPr>
                    <w:t>。</w:t>
                  </w:r>
                </w:p>
              </w:tc>
              <w:tc>
                <w:tcPr>
                  <w:tcW w:w="1724" w:type="dxa"/>
                  <w:vAlign w:val="center"/>
                </w:tcPr>
                <w:p>
                  <w:pPr>
                    <w:adjustRightInd w:val="0"/>
                    <w:snapToGrid w:val="0"/>
                    <w:spacing w:line="360" w:lineRule="auto"/>
                    <w:ind w:firstLine="240" w:firstLineChars="100"/>
                    <w:rPr>
                      <w:rFonts w:hint="default" w:eastAsia="宋体"/>
                      <w:color w:val="auto"/>
                      <w:sz w:val="24"/>
                      <w:szCs w:val="24"/>
                      <w:u w:val="single" w:color="auto"/>
                      <w:lang w:val="en-US" w:eastAsia="zh-CN"/>
                    </w:rPr>
                  </w:pPr>
                  <w:r>
                    <w:rPr>
                      <w:rFonts w:hint="eastAsia"/>
                      <w:color w:val="auto"/>
                      <w:sz w:val="24"/>
                      <w:szCs w:val="24"/>
                      <w:u w:val="single" w:color="auto"/>
                      <w:lang w:val="en-US" w:eastAsia="zh-CN"/>
                    </w:rPr>
                    <w:t>已建设完成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1" w:hRule="atLeast"/>
                <w:jc w:val="center"/>
              </w:trPr>
              <w:tc>
                <w:tcPr>
                  <w:tcW w:w="702" w:type="dxa"/>
                  <w:vMerge w:val="continue"/>
                  <w:tcBorders>
                    <w:right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p>
              </w:tc>
              <w:tc>
                <w:tcPr>
                  <w:tcW w:w="1308" w:type="dxa"/>
                  <w:tcBorders>
                    <w:left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噪声</w:t>
                  </w:r>
                </w:p>
              </w:tc>
              <w:tc>
                <w:tcPr>
                  <w:tcW w:w="5483" w:type="dxa"/>
                  <w:gridSpan w:val="3"/>
                  <w:vAlign w:val="center"/>
                </w:tcPr>
                <w:p>
                  <w:pPr>
                    <w:adjustRightInd w:val="0"/>
                    <w:snapToGrid w:val="0"/>
                    <w:spacing w:line="360" w:lineRule="auto"/>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合理布局，</w:t>
                  </w:r>
                  <w:r>
                    <w:rPr>
                      <w:rFonts w:hint="default" w:ascii="Times New Roman" w:hAnsi="Times New Roman" w:eastAsia="宋体" w:cs="Times New Roman"/>
                      <w:color w:val="auto"/>
                      <w:sz w:val="24"/>
                      <w:szCs w:val="24"/>
                      <w:u w:val="single" w:color="auto"/>
                    </w:rPr>
                    <w:t>采取隔声、减振</w:t>
                  </w:r>
                  <w:r>
                    <w:rPr>
                      <w:rFonts w:hint="eastAsia" w:cs="Times New Roman"/>
                      <w:color w:val="auto"/>
                      <w:sz w:val="24"/>
                      <w:szCs w:val="24"/>
                      <w:u w:val="single" w:color="auto"/>
                      <w:lang w:eastAsia="zh-CN"/>
                    </w:rPr>
                    <w:t>、</w:t>
                  </w:r>
                  <w:r>
                    <w:rPr>
                      <w:rFonts w:hint="eastAsia" w:cs="Times New Roman"/>
                      <w:color w:val="auto"/>
                      <w:sz w:val="24"/>
                      <w:szCs w:val="24"/>
                      <w:u w:val="single" w:color="auto"/>
                      <w:lang w:val="en-US" w:eastAsia="zh-CN"/>
                    </w:rPr>
                    <w:t>消音等</w:t>
                  </w:r>
                  <w:r>
                    <w:rPr>
                      <w:rFonts w:hint="default" w:ascii="Times New Roman" w:hAnsi="Times New Roman" w:eastAsia="宋体" w:cs="Times New Roman"/>
                      <w:color w:val="auto"/>
                      <w:sz w:val="24"/>
                      <w:szCs w:val="24"/>
                      <w:u w:val="single" w:color="auto"/>
                    </w:rPr>
                    <w:t>措施进行处理。</w:t>
                  </w:r>
                </w:p>
              </w:tc>
              <w:tc>
                <w:tcPr>
                  <w:tcW w:w="1724" w:type="dxa"/>
                  <w:vAlign w:val="center"/>
                </w:tcPr>
                <w:p>
                  <w:pPr>
                    <w:adjustRightInd w:val="0"/>
                    <w:snapToGrid w:val="0"/>
                    <w:spacing w:line="360" w:lineRule="auto"/>
                    <w:ind w:firstLine="240" w:firstLineChars="100"/>
                    <w:rPr>
                      <w:rFonts w:hint="default" w:ascii="Times New Roman" w:hAnsi="Times New Roman" w:eastAsia="宋体" w:cs="Times New Roman"/>
                      <w:bCs/>
                      <w:color w:val="auto"/>
                      <w:sz w:val="24"/>
                      <w:szCs w:val="24"/>
                      <w:u w:val="single" w:color="auto"/>
                    </w:rPr>
                  </w:pPr>
                  <w:r>
                    <w:rPr>
                      <w:rFonts w:hint="eastAsia"/>
                      <w:color w:val="auto"/>
                      <w:sz w:val="24"/>
                      <w:szCs w:val="24"/>
                      <w:u w:val="single" w:color="auto"/>
                      <w:lang w:val="en-US" w:eastAsia="zh-CN"/>
                    </w:rPr>
                    <w:t>已建设完成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5" w:hRule="atLeast"/>
                <w:jc w:val="center"/>
              </w:trPr>
              <w:tc>
                <w:tcPr>
                  <w:tcW w:w="702" w:type="dxa"/>
                  <w:vMerge w:val="continue"/>
                  <w:tcBorders>
                    <w:right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p>
              </w:tc>
              <w:tc>
                <w:tcPr>
                  <w:tcW w:w="1308" w:type="dxa"/>
                  <w:vMerge w:val="restart"/>
                  <w:tcBorders>
                    <w:left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废气</w:t>
                  </w:r>
                </w:p>
              </w:tc>
              <w:tc>
                <w:tcPr>
                  <w:tcW w:w="5483" w:type="dxa"/>
                  <w:gridSpan w:val="3"/>
                  <w:tcBorders>
                    <w:bottom w:val="single" w:color="auto" w:sz="4" w:space="0"/>
                  </w:tcBorders>
                  <w:vAlign w:val="center"/>
                </w:tcPr>
                <w:p>
                  <w:pPr>
                    <w:adjustRightInd w:val="0"/>
                    <w:snapToGrid w:val="0"/>
                    <w:spacing w:line="360" w:lineRule="auto"/>
                    <w:rPr>
                      <w:rFonts w:hint="eastAsia" w:ascii="Times New Roman" w:hAnsi="Times New Roman" w:eastAsia="宋体" w:cs="Times New Roman"/>
                      <w:bCs/>
                      <w:color w:val="auto"/>
                      <w:sz w:val="24"/>
                      <w:szCs w:val="24"/>
                      <w:u w:val="single" w:color="auto"/>
                      <w:lang w:eastAsia="zh-CN"/>
                    </w:rPr>
                  </w:pPr>
                  <w:r>
                    <w:rPr>
                      <w:rFonts w:hint="eastAsia" w:cs="Times New Roman"/>
                      <w:bCs/>
                      <w:color w:val="auto"/>
                      <w:sz w:val="24"/>
                      <w:szCs w:val="24"/>
                      <w:u w:val="single" w:color="auto"/>
                      <w:lang w:eastAsia="zh-CN"/>
                    </w:rPr>
                    <w:t>焊接烟尘经移动式烟尘净化器</w:t>
                  </w:r>
                  <w:r>
                    <w:rPr>
                      <w:rFonts w:hint="eastAsia" w:cs="Times New Roman"/>
                      <w:color w:val="auto"/>
                      <w:sz w:val="24"/>
                      <w:szCs w:val="24"/>
                      <w:u w:val="single" w:color="auto"/>
                      <w:lang w:val="en-US" w:eastAsia="zh-CN"/>
                    </w:rPr>
                    <w:t>（需增加）</w:t>
                  </w:r>
                  <w:r>
                    <w:rPr>
                      <w:rFonts w:hint="eastAsia" w:cs="Times New Roman"/>
                      <w:bCs/>
                      <w:color w:val="auto"/>
                      <w:sz w:val="24"/>
                      <w:szCs w:val="24"/>
                      <w:u w:val="single" w:color="auto"/>
                      <w:lang w:eastAsia="zh-CN"/>
                    </w:rPr>
                    <w:t>处理后无组织排放</w:t>
                  </w:r>
                </w:p>
              </w:tc>
              <w:tc>
                <w:tcPr>
                  <w:tcW w:w="1724" w:type="dxa"/>
                  <w:tcBorders>
                    <w:bottom w:val="single" w:color="auto" w:sz="4" w:space="0"/>
                  </w:tcBorders>
                  <w:vAlign w:val="center"/>
                </w:tcPr>
                <w:p>
                  <w:pPr>
                    <w:adjustRightInd w:val="0"/>
                    <w:snapToGrid w:val="0"/>
                    <w:spacing w:line="360" w:lineRule="auto"/>
                    <w:rPr>
                      <w:rFonts w:hint="default" w:cs="Times New Roman"/>
                      <w:bCs/>
                      <w:color w:val="auto"/>
                      <w:sz w:val="24"/>
                      <w:szCs w:val="24"/>
                      <w:u w:val="single" w:color="auto"/>
                      <w:lang w:val="en-US" w:eastAsia="zh-CN"/>
                    </w:rPr>
                  </w:pPr>
                  <w:r>
                    <w:rPr>
                      <w:rFonts w:hint="eastAsia" w:cs="Times New Roman"/>
                      <w:bCs/>
                      <w:color w:val="auto"/>
                      <w:sz w:val="24"/>
                      <w:szCs w:val="24"/>
                      <w:u w:val="single" w:color="auto"/>
                      <w:lang w:val="en-US" w:eastAsia="zh-CN"/>
                    </w:rPr>
                    <w:t>现无移动式烟尘净化器，需增加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2" w:hRule="atLeast"/>
                <w:jc w:val="center"/>
              </w:trPr>
              <w:tc>
                <w:tcPr>
                  <w:tcW w:w="702" w:type="dxa"/>
                  <w:vMerge w:val="continue"/>
                  <w:tcBorders>
                    <w:right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p>
              </w:tc>
              <w:tc>
                <w:tcPr>
                  <w:tcW w:w="1308" w:type="dxa"/>
                  <w:vMerge w:val="continue"/>
                  <w:tcBorders>
                    <w:left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p>
              </w:tc>
              <w:tc>
                <w:tcPr>
                  <w:tcW w:w="5483" w:type="dxa"/>
                  <w:gridSpan w:val="3"/>
                  <w:tcBorders>
                    <w:top w:val="single" w:color="auto" w:sz="4" w:space="0"/>
                  </w:tcBorders>
                  <w:vAlign w:val="center"/>
                </w:tcPr>
                <w:p>
                  <w:pPr>
                    <w:adjustRightInd w:val="0"/>
                    <w:snapToGrid w:val="0"/>
                    <w:spacing w:line="360" w:lineRule="auto"/>
                    <w:rPr>
                      <w:rFonts w:hint="default" w:cs="Times New Roman"/>
                      <w:bCs/>
                      <w:color w:val="auto"/>
                      <w:sz w:val="24"/>
                      <w:szCs w:val="24"/>
                      <w:u w:val="single" w:color="auto"/>
                      <w:lang w:val="en-US" w:eastAsia="zh-CN"/>
                    </w:rPr>
                  </w:pPr>
                  <w:r>
                    <w:rPr>
                      <w:rFonts w:hint="eastAsia" w:cs="Times New Roman"/>
                      <w:bCs/>
                      <w:color w:val="auto"/>
                      <w:sz w:val="24"/>
                      <w:szCs w:val="24"/>
                      <w:u w:val="single" w:color="auto"/>
                      <w:lang w:val="en-US" w:eastAsia="zh-CN"/>
                    </w:rPr>
                    <w:t>等离子切割废气经水喷淋处理后无组织排放</w:t>
                  </w:r>
                </w:p>
              </w:tc>
              <w:tc>
                <w:tcPr>
                  <w:tcW w:w="1724" w:type="dxa"/>
                  <w:tcBorders>
                    <w:top w:val="single" w:color="auto" w:sz="4" w:space="0"/>
                  </w:tcBorders>
                  <w:vAlign w:val="center"/>
                </w:tcPr>
                <w:p>
                  <w:pPr>
                    <w:adjustRightInd w:val="0"/>
                    <w:snapToGrid w:val="0"/>
                    <w:spacing w:line="360" w:lineRule="auto"/>
                    <w:rPr>
                      <w:rFonts w:hint="eastAsia" w:cs="Times New Roman"/>
                      <w:bCs/>
                      <w:color w:val="auto"/>
                      <w:sz w:val="24"/>
                      <w:szCs w:val="24"/>
                      <w:u w:val="single" w:color="auto"/>
                      <w:lang w:val="en-US" w:eastAsia="zh-CN"/>
                    </w:rPr>
                  </w:pPr>
                  <w:r>
                    <w:rPr>
                      <w:rFonts w:hint="eastAsia"/>
                      <w:color w:val="auto"/>
                      <w:sz w:val="24"/>
                      <w:szCs w:val="24"/>
                      <w:u w:val="single" w:color="auto"/>
                      <w:lang w:val="en-US" w:eastAsia="zh-CN"/>
                    </w:rPr>
                    <w:t>已建设完成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1" w:hRule="atLeast"/>
                <w:jc w:val="center"/>
              </w:trPr>
              <w:tc>
                <w:tcPr>
                  <w:tcW w:w="702" w:type="dxa"/>
                  <w:vMerge w:val="continue"/>
                  <w:tcBorders>
                    <w:right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p>
              </w:tc>
              <w:tc>
                <w:tcPr>
                  <w:tcW w:w="1308" w:type="dxa"/>
                  <w:vMerge w:val="continue"/>
                  <w:tcBorders>
                    <w:left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p>
              </w:tc>
              <w:tc>
                <w:tcPr>
                  <w:tcW w:w="5483" w:type="dxa"/>
                  <w:gridSpan w:val="3"/>
                  <w:tcBorders>
                    <w:top w:val="single" w:color="auto" w:sz="4" w:space="0"/>
                    <w:bottom w:val="single" w:color="auto" w:sz="4" w:space="0"/>
                  </w:tcBorders>
                  <w:vAlign w:val="center"/>
                </w:tcPr>
                <w:p>
                  <w:pPr>
                    <w:adjustRightInd w:val="0"/>
                    <w:snapToGrid w:val="0"/>
                    <w:spacing w:line="360" w:lineRule="auto"/>
                    <w:rPr>
                      <w:rFonts w:hint="default" w:ascii="Times New Roman" w:hAnsi="Times New Roman" w:eastAsia="宋体" w:cs="Times New Roman"/>
                      <w:color w:val="auto"/>
                      <w:sz w:val="24"/>
                      <w:szCs w:val="24"/>
                      <w:u w:val="single" w:color="auto"/>
                    </w:rPr>
                  </w:pPr>
                  <w:r>
                    <w:rPr>
                      <w:rFonts w:hint="eastAsia" w:cs="Times New Roman"/>
                      <w:color w:val="auto"/>
                      <w:sz w:val="24"/>
                      <w:szCs w:val="24"/>
                      <w:u w:val="single" w:color="auto"/>
                      <w:lang w:val="en-US" w:eastAsia="zh-CN"/>
                    </w:rPr>
                    <w:t>喷漆和喷漆后晾干房：</w:t>
                  </w:r>
                  <w:r>
                    <w:rPr>
                      <w:rFonts w:hint="eastAsia" w:cs="Times New Roman"/>
                      <w:color w:val="auto"/>
                      <w:sz w:val="24"/>
                      <w:szCs w:val="24"/>
                      <w:u w:val="single" w:color="auto"/>
                      <w:lang w:eastAsia="zh-CN"/>
                    </w:rPr>
                    <w:t>废气</w:t>
                  </w:r>
                  <w:r>
                    <w:rPr>
                      <w:rFonts w:hint="default" w:ascii="Times New Roman" w:hAnsi="Times New Roman" w:cs="Times New Roman"/>
                      <w:color w:val="auto"/>
                      <w:sz w:val="24"/>
                      <w:szCs w:val="24"/>
                      <w:u w:val="single" w:color="auto"/>
                      <w:lang w:eastAsia="zh-CN"/>
                    </w:rPr>
                    <w:t>经</w:t>
                  </w:r>
                  <w:r>
                    <w:rPr>
                      <w:rFonts w:hint="eastAsia" w:cs="Times New Roman"/>
                      <w:color w:val="auto"/>
                      <w:sz w:val="24"/>
                      <w:szCs w:val="24"/>
                      <w:u w:val="single" w:color="auto"/>
                      <w:lang w:eastAsia="zh-CN"/>
                    </w:rPr>
                    <w:t>过滤棉装置</w:t>
                  </w:r>
                  <w:r>
                    <w:rPr>
                      <w:rFonts w:hint="eastAsia" w:cs="Times New Roman"/>
                      <w:color w:val="auto"/>
                      <w:sz w:val="24"/>
                      <w:szCs w:val="24"/>
                      <w:u w:val="single" w:color="auto"/>
                      <w:lang w:val="en-US" w:eastAsia="zh-CN"/>
                    </w:rPr>
                    <w:t>+活性炭处理设施（需增加）</w:t>
                  </w:r>
                  <w:r>
                    <w:rPr>
                      <w:rFonts w:hint="default" w:ascii="Times New Roman" w:hAnsi="Times New Roman" w:cs="Times New Roman"/>
                      <w:color w:val="auto"/>
                      <w:sz w:val="24"/>
                      <w:szCs w:val="24"/>
                      <w:u w:val="single" w:color="auto"/>
                      <w:lang w:eastAsia="zh-CN"/>
                    </w:rPr>
                    <w:t>处理后</w:t>
                  </w:r>
                  <w:r>
                    <w:rPr>
                      <w:rFonts w:hint="default" w:ascii="Times New Roman" w:hAnsi="Times New Roman" w:eastAsia="宋体" w:cs="Times New Roman"/>
                      <w:color w:val="auto"/>
                      <w:sz w:val="24"/>
                      <w:szCs w:val="24"/>
                      <w:u w:val="single" w:color="auto"/>
                    </w:rPr>
                    <w:t>通过15m排气筒排放</w:t>
                  </w:r>
                </w:p>
              </w:tc>
              <w:tc>
                <w:tcPr>
                  <w:tcW w:w="1724" w:type="dxa"/>
                  <w:vMerge w:val="restart"/>
                  <w:tcBorders>
                    <w:top w:val="single" w:color="auto" w:sz="4" w:space="0"/>
                  </w:tcBorders>
                  <w:vAlign w:val="center"/>
                </w:tcPr>
                <w:p>
                  <w:pPr>
                    <w:adjustRightInd w:val="0"/>
                    <w:snapToGrid w:val="0"/>
                    <w:spacing w:line="360" w:lineRule="auto"/>
                    <w:rPr>
                      <w:rFonts w:hint="default" w:cs="Times New Roman"/>
                      <w:color w:val="auto"/>
                      <w:sz w:val="24"/>
                      <w:szCs w:val="24"/>
                      <w:u w:val="single" w:color="auto"/>
                      <w:lang w:val="en-US" w:eastAsia="zh-CN"/>
                    </w:rPr>
                  </w:pPr>
                  <w:r>
                    <w:rPr>
                      <w:rFonts w:hint="eastAsia" w:cs="Times New Roman"/>
                      <w:color w:val="auto"/>
                      <w:sz w:val="24"/>
                      <w:szCs w:val="24"/>
                      <w:u w:val="single" w:color="auto"/>
                      <w:lang w:val="en-US" w:eastAsia="zh-CN"/>
                    </w:rPr>
                    <w:t>项目喷漆和喷漆后晾干废气需增加处理设施，喷塑、喷漆废气需完善密闭设施，增加其收集效率（需在密闭设施内喷塑、喷漆），喷漆和喷漆后晾干废气、抛丸废气、喷塑废气及喷塑后烘干废气现均为无组织排放，需经分别处理后由同一根新增的15m高排气筒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1" w:hRule="atLeast"/>
                <w:jc w:val="center"/>
              </w:trPr>
              <w:tc>
                <w:tcPr>
                  <w:tcW w:w="702" w:type="dxa"/>
                  <w:vMerge w:val="continue"/>
                  <w:tcBorders>
                    <w:right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p>
              </w:tc>
              <w:tc>
                <w:tcPr>
                  <w:tcW w:w="1308" w:type="dxa"/>
                  <w:vMerge w:val="continue"/>
                  <w:tcBorders>
                    <w:left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p>
              </w:tc>
              <w:tc>
                <w:tcPr>
                  <w:tcW w:w="5483" w:type="dxa"/>
                  <w:gridSpan w:val="3"/>
                  <w:tcBorders>
                    <w:top w:val="single" w:color="auto" w:sz="4" w:space="0"/>
                    <w:bottom w:val="single" w:color="auto" w:sz="4" w:space="0"/>
                  </w:tcBorders>
                  <w:vAlign w:val="center"/>
                </w:tcPr>
                <w:p>
                  <w:pPr>
                    <w:adjustRightInd w:val="0"/>
                    <w:snapToGrid w:val="0"/>
                    <w:spacing w:line="360" w:lineRule="auto"/>
                    <w:rPr>
                      <w:rFonts w:hint="default" w:ascii="Times New Roman" w:hAnsi="Times New Roman" w:eastAsia="宋体" w:cs="Times New Roman"/>
                      <w:color w:val="auto"/>
                      <w:sz w:val="24"/>
                      <w:szCs w:val="24"/>
                      <w:u w:val="single" w:color="auto"/>
                      <w:lang w:val="en-US" w:eastAsia="zh-CN"/>
                    </w:rPr>
                  </w:pPr>
                  <w:r>
                    <w:rPr>
                      <w:rFonts w:hint="eastAsia" w:cs="Times New Roman"/>
                      <w:color w:val="auto"/>
                      <w:sz w:val="24"/>
                      <w:szCs w:val="24"/>
                      <w:u w:val="single" w:color="auto"/>
                      <w:lang w:eastAsia="zh-CN"/>
                    </w:rPr>
                    <w:t>抛丸粉尘：经脉冲反吹滤筒式除尘器处理后经</w:t>
                  </w:r>
                  <w:r>
                    <w:rPr>
                      <w:rFonts w:hint="eastAsia" w:cs="Times New Roman"/>
                      <w:color w:val="auto"/>
                      <w:sz w:val="24"/>
                      <w:szCs w:val="24"/>
                      <w:u w:val="single" w:color="auto"/>
                      <w:lang w:val="en-US" w:eastAsia="zh-CN"/>
                    </w:rPr>
                    <w:t>15m高排气筒高空排放</w:t>
                  </w:r>
                </w:p>
              </w:tc>
              <w:tc>
                <w:tcPr>
                  <w:tcW w:w="1724" w:type="dxa"/>
                  <w:vMerge w:val="continue"/>
                  <w:vAlign w:val="center"/>
                </w:tcPr>
                <w:p>
                  <w:pPr>
                    <w:adjustRightInd w:val="0"/>
                    <w:snapToGrid w:val="0"/>
                    <w:spacing w:line="360" w:lineRule="auto"/>
                    <w:rPr>
                      <w:rFonts w:hint="eastAsia" w:cs="Times New Roman"/>
                      <w:color w:val="auto"/>
                      <w:sz w:val="24"/>
                      <w:szCs w:val="24"/>
                      <w:u w:val="single" w:color="auto"/>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1" w:hRule="atLeast"/>
                <w:jc w:val="center"/>
              </w:trPr>
              <w:tc>
                <w:tcPr>
                  <w:tcW w:w="702" w:type="dxa"/>
                  <w:vMerge w:val="continue"/>
                  <w:tcBorders>
                    <w:right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p>
              </w:tc>
              <w:tc>
                <w:tcPr>
                  <w:tcW w:w="1308" w:type="dxa"/>
                  <w:vMerge w:val="continue"/>
                  <w:tcBorders>
                    <w:left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p>
              </w:tc>
              <w:tc>
                <w:tcPr>
                  <w:tcW w:w="5483" w:type="dxa"/>
                  <w:gridSpan w:val="3"/>
                  <w:tcBorders>
                    <w:top w:val="single" w:color="auto" w:sz="4" w:space="0"/>
                    <w:bottom w:val="single" w:color="auto" w:sz="4" w:space="0"/>
                  </w:tcBorders>
                  <w:vAlign w:val="center"/>
                </w:tcPr>
                <w:p>
                  <w:pPr>
                    <w:adjustRightInd w:val="0"/>
                    <w:snapToGrid w:val="0"/>
                    <w:spacing w:line="360" w:lineRule="auto"/>
                    <w:rPr>
                      <w:rFonts w:hint="default" w:cs="Times New Roman"/>
                      <w:color w:val="auto"/>
                      <w:sz w:val="24"/>
                      <w:szCs w:val="24"/>
                      <w:u w:val="single" w:color="auto"/>
                      <w:lang w:val="en-US" w:eastAsia="zh-CN"/>
                    </w:rPr>
                  </w:pPr>
                  <w:r>
                    <w:rPr>
                      <w:rFonts w:hint="eastAsia" w:cs="Times New Roman"/>
                      <w:color w:val="auto"/>
                      <w:sz w:val="24"/>
                      <w:szCs w:val="24"/>
                      <w:u w:val="single" w:color="auto"/>
                      <w:lang w:val="en-US" w:eastAsia="zh-CN"/>
                    </w:rPr>
                    <w:t>喷塑粉尘：经自带的滤芯回收系统处理后</w:t>
                  </w:r>
                  <w:r>
                    <w:rPr>
                      <w:rFonts w:hint="eastAsia" w:cs="Times New Roman"/>
                      <w:color w:val="auto"/>
                      <w:sz w:val="24"/>
                      <w:szCs w:val="24"/>
                      <w:u w:val="single" w:color="auto"/>
                      <w:lang w:eastAsia="zh-CN"/>
                    </w:rPr>
                    <w:t>经</w:t>
                  </w:r>
                  <w:r>
                    <w:rPr>
                      <w:rFonts w:hint="eastAsia" w:cs="Times New Roman"/>
                      <w:color w:val="auto"/>
                      <w:sz w:val="24"/>
                      <w:szCs w:val="24"/>
                      <w:u w:val="single" w:color="auto"/>
                      <w:lang w:val="en-US" w:eastAsia="zh-CN"/>
                    </w:rPr>
                    <w:t>15m高排气筒高空排放</w:t>
                  </w:r>
                </w:p>
              </w:tc>
              <w:tc>
                <w:tcPr>
                  <w:tcW w:w="1724" w:type="dxa"/>
                  <w:vMerge w:val="continue"/>
                  <w:vAlign w:val="center"/>
                </w:tcPr>
                <w:p>
                  <w:pPr>
                    <w:adjustRightInd w:val="0"/>
                    <w:snapToGrid w:val="0"/>
                    <w:spacing w:line="360" w:lineRule="auto"/>
                    <w:rPr>
                      <w:rFonts w:hint="eastAsia" w:cs="Times New Roman"/>
                      <w:color w:val="auto"/>
                      <w:sz w:val="24"/>
                      <w:szCs w:val="24"/>
                      <w:u w:val="single" w:color="auto"/>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17" w:hRule="atLeast"/>
                <w:jc w:val="center"/>
              </w:trPr>
              <w:tc>
                <w:tcPr>
                  <w:tcW w:w="702" w:type="dxa"/>
                  <w:vMerge w:val="continue"/>
                  <w:tcBorders>
                    <w:right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p>
              </w:tc>
              <w:tc>
                <w:tcPr>
                  <w:tcW w:w="1308" w:type="dxa"/>
                  <w:vMerge w:val="continue"/>
                  <w:tcBorders>
                    <w:left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p>
              </w:tc>
              <w:tc>
                <w:tcPr>
                  <w:tcW w:w="5483" w:type="dxa"/>
                  <w:gridSpan w:val="3"/>
                  <w:tcBorders>
                    <w:top w:val="single" w:color="auto" w:sz="4" w:space="0"/>
                    <w:bottom w:val="single" w:color="auto" w:sz="4" w:space="0"/>
                  </w:tcBorders>
                  <w:vAlign w:val="center"/>
                </w:tcPr>
                <w:p>
                  <w:pPr>
                    <w:adjustRightInd w:val="0"/>
                    <w:snapToGrid w:val="0"/>
                    <w:spacing w:line="360" w:lineRule="auto"/>
                    <w:rPr>
                      <w:rFonts w:hint="default" w:cs="Times New Roman"/>
                      <w:color w:val="auto"/>
                      <w:sz w:val="24"/>
                      <w:szCs w:val="24"/>
                      <w:u w:val="single" w:color="auto"/>
                      <w:lang w:val="en-US" w:eastAsia="zh-CN"/>
                    </w:rPr>
                  </w:pPr>
                  <w:r>
                    <w:rPr>
                      <w:rFonts w:hint="eastAsia" w:cs="Times New Roman"/>
                      <w:color w:val="auto"/>
                      <w:sz w:val="24"/>
                      <w:szCs w:val="24"/>
                      <w:u w:val="single" w:color="auto"/>
                      <w:lang w:val="en-US" w:eastAsia="zh-CN"/>
                    </w:rPr>
                    <w:t>喷塑后烘干废气（电烘干）：经集气罩收集后和喷漆、晾干废气一同处理后排放</w:t>
                  </w:r>
                </w:p>
              </w:tc>
              <w:tc>
                <w:tcPr>
                  <w:tcW w:w="1724" w:type="dxa"/>
                  <w:vMerge w:val="continue"/>
                  <w:tcBorders>
                    <w:bottom w:val="single" w:color="auto" w:sz="4" w:space="0"/>
                  </w:tcBorders>
                  <w:vAlign w:val="center"/>
                </w:tcPr>
                <w:p>
                  <w:pPr>
                    <w:adjustRightInd w:val="0"/>
                    <w:snapToGrid w:val="0"/>
                    <w:spacing w:line="360" w:lineRule="auto"/>
                    <w:rPr>
                      <w:rFonts w:hint="eastAsia" w:cs="Times New Roman"/>
                      <w:color w:val="auto"/>
                      <w:sz w:val="24"/>
                      <w:szCs w:val="24"/>
                      <w:u w:val="single" w:color="auto"/>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1" w:hRule="atLeast"/>
                <w:jc w:val="center"/>
              </w:trPr>
              <w:tc>
                <w:tcPr>
                  <w:tcW w:w="702" w:type="dxa"/>
                  <w:vMerge w:val="continue"/>
                  <w:tcBorders>
                    <w:right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p>
              </w:tc>
              <w:tc>
                <w:tcPr>
                  <w:tcW w:w="1308" w:type="dxa"/>
                  <w:tcBorders>
                    <w:left w:val="single" w:color="auto" w:sz="4" w:space="0"/>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固废</w:t>
                  </w:r>
                </w:p>
              </w:tc>
              <w:tc>
                <w:tcPr>
                  <w:tcW w:w="5483" w:type="dxa"/>
                  <w:gridSpan w:val="3"/>
                  <w:vAlign w:val="center"/>
                </w:tcPr>
                <w:p>
                  <w:pPr>
                    <w:adjustRightInd w:val="0"/>
                    <w:snapToGrid w:val="0"/>
                    <w:spacing w:line="360" w:lineRule="auto"/>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生活垃圾交由环卫部门处理，</w:t>
                  </w:r>
                  <w:r>
                    <w:rPr>
                      <w:rFonts w:hint="eastAsia" w:cs="Times New Roman"/>
                      <w:bCs/>
                      <w:color w:val="auto"/>
                      <w:sz w:val="24"/>
                      <w:szCs w:val="24"/>
                      <w:u w:val="single" w:color="auto"/>
                      <w:lang w:eastAsia="zh-CN"/>
                    </w:rPr>
                    <w:t>一般固废收集后</w:t>
                  </w:r>
                  <w:r>
                    <w:rPr>
                      <w:rFonts w:hint="eastAsia" w:cs="Times New Roman"/>
                      <w:bCs/>
                      <w:color w:val="auto"/>
                      <w:sz w:val="24"/>
                      <w:szCs w:val="24"/>
                      <w:u w:val="single" w:color="auto"/>
                      <w:lang w:val="en-US" w:eastAsia="zh-CN"/>
                    </w:rPr>
                    <w:t>可回收的回收综合利用，不可回收的交由环卫部门处理</w:t>
                  </w:r>
                  <w:r>
                    <w:rPr>
                      <w:rFonts w:hint="eastAsia" w:cs="Times New Roman"/>
                      <w:bCs/>
                      <w:color w:val="auto"/>
                      <w:sz w:val="24"/>
                      <w:szCs w:val="24"/>
                      <w:u w:val="single" w:color="auto"/>
                      <w:lang w:eastAsia="zh-CN"/>
                    </w:rPr>
                    <w:t>，危险废物收集于危险废物储存间（</w:t>
                  </w:r>
                  <w:r>
                    <w:rPr>
                      <w:rFonts w:hint="eastAsia" w:cs="Times New Roman"/>
                      <w:bCs/>
                      <w:color w:val="auto"/>
                      <w:sz w:val="24"/>
                      <w:szCs w:val="24"/>
                      <w:u w:val="single" w:color="auto"/>
                      <w:lang w:val="en-US" w:eastAsia="zh-CN"/>
                    </w:rPr>
                    <w:t>位于：公司东北角，面积为10m</w:t>
                  </w:r>
                  <w:r>
                    <w:rPr>
                      <w:rFonts w:hint="eastAsia" w:cs="Times New Roman"/>
                      <w:bCs/>
                      <w:color w:val="auto"/>
                      <w:sz w:val="24"/>
                      <w:szCs w:val="24"/>
                      <w:u w:val="single" w:color="auto"/>
                      <w:vertAlign w:val="superscript"/>
                      <w:lang w:val="en-US" w:eastAsia="zh-CN"/>
                    </w:rPr>
                    <w:t>2</w:t>
                  </w:r>
                  <w:r>
                    <w:rPr>
                      <w:rFonts w:hint="eastAsia" w:cs="Times New Roman"/>
                      <w:bCs/>
                      <w:color w:val="auto"/>
                      <w:sz w:val="24"/>
                      <w:szCs w:val="24"/>
                      <w:u w:val="single" w:color="auto"/>
                      <w:lang w:eastAsia="zh-CN"/>
                    </w:rPr>
                    <w:t>），再交由有资质单位进行处理</w:t>
                  </w:r>
                </w:p>
              </w:tc>
              <w:tc>
                <w:tcPr>
                  <w:tcW w:w="1724" w:type="dxa"/>
                  <w:vAlign w:val="center"/>
                </w:tcPr>
                <w:p>
                  <w:pPr>
                    <w:adjustRightInd w:val="0"/>
                    <w:snapToGrid w:val="0"/>
                    <w:spacing w:line="360" w:lineRule="auto"/>
                    <w:rPr>
                      <w:rFonts w:hint="default" w:ascii="Times New Roman" w:hAnsi="Times New Roman" w:eastAsia="宋体" w:cs="Times New Roman"/>
                      <w:bCs/>
                      <w:color w:val="auto"/>
                      <w:sz w:val="24"/>
                      <w:szCs w:val="24"/>
                      <w:u w:val="single" w:color="auto"/>
                      <w:lang w:val="en-US" w:eastAsia="zh-CN"/>
                    </w:rPr>
                  </w:pPr>
                  <w:r>
                    <w:rPr>
                      <w:rFonts w:hint="eastAsia" w:cs="Times New Roman"/>
                      <w:bCs/>
                      <w:color w:val="auto"/>
                      <w:sz w:val="24"/>
                      <w:szCs w:val="24"/>
                      <w:u w:val="single" w:color="auto"/>
                      <w:lang w:val="en-US" w:eastAsia="zh-CN"/>
                    </w:rPr>
                    <w:t>项目需增加危险废物储存间（面积为10m</w:t>
                  </w:r>
                  <w:r>
                    <w:rPr>
                      <w:rFonts w:hint="eastAsia" w:cs="Times New Roman"/>
                      <w:bCs/>
                      <w:color w:val="auto"/>
                      <w:sz w:val="24"/>
                      <w:szCs w:val="24"/>
                      <w:u w:val="single" w:color="auto"/>
                      <w:vertAlign w:val="superscript"/>
                      <w:lang w:val="en-US" w:eastAsia="zh-CN"/>
                    </w:rPr>
                    <w:t>2</w:t>
                  </w:r>
                  <w:r>
                    <w:rPr>
                      <w:rFonts w:hint="eastAsia" w:cs="Times New Roman"/>
                      <w:bCs/>
                      <w:color w:val="auto"/>
                      <w:sz w:val="24"/>
                      <w:szCs w:val="24"/>
                      <w:u w:val="single" w:color="auto"/>
                      <w:lang w:val="en-US" w:eastAsia="zh-CN"/>
                    </w:rPr>
                    <w:t>）和一般固废暂存间</w:t>
                  </w:r>
                </w:p>
              </w:tc>
            </w:tr>
          </w:tbl>
          <w:p>
            <w:pPr>
              <w:adjustRightInd w:val="0"/>
              <w:snapToGrid w:val="0"/>
              <w:spacing w:line="360" w:lineRule="auto"/>
              <w:ind w:firstLine="482" w:firstLineChars="200"/>
              <w:rPr>
                <w:rFonts w:hint="default" w:ascii="Times New Roman" w:hAnsi="Times New Roman" w:cs="Times New Roman"/>
                <w:b/>
                <w:color w:val="auto"/>
                <w:sz w:val="24"/>
                <w:szCs w:val="24"/>
                <w:u w:val="single" w:color="auto"/>
              </w:rPr>
            </w:pPr>
            <w:r>
              <w:rPr>
                <w:rFonts w:hint="default" w:ascii="Times New Roman" w:hAnsi="Times New Roman" w:cs="Times New Roman"/>
                <w:b/>
                <w:color w:val="auto"/>
                <w:sz w:val="24"/>
                <w:szCs w:val="24"/>
                <w:u w:val="single" w:color="auto"/>
              </w:rPr>
              <w:t>4、主要生产设备</w:t>
            </w:r>
          </w:p>
          <w:p>
            <w:pPr>
              <w:pStyle w:val="171"/>
              <w:shd w:val="clear" w:color="auto" w:fill="FFFFFF"/>
              <w:spacing w:before="0" w:beforeLines="0" w:after="0" w:afterLines="0" w:line="360" w:lineRule="auto"/>
              <w:ind w:firstLine="480" w:firstLineChars="200"/>
              <w:jc w:val="left"/>
              <w:rPr>
                <w:rFonts w:hint="default" w:ascii="Times New Roman" w:hAnsi="Times New Roman" w:cs="Times New Roman"/>
                <w:color w:val="auto"/>
                <w:u w:val="single" w:color="auto"/>
              </w:rPr>
            </w:pPr>
            <w:r>
              <w:rPr>
                <w:rFonts w:hint="default" w:ascii="Times New Roman" w:hAnsi="Times New Roman" w:eastAsia="宋体" w:cs="Times New Roman"/>
                <w:color w:val="auto"/>
                <w:u w:val="single" w:color="auto"/>
              </w:rPr>
              <w:t>主要生产设备数量及型号见表</w:t>
            </w:r>
            <w:r>
              <w:rPr>
                <w:rFonts w:hint="default" w:ascii="Times New Roman" w:hAnsi="Times New Roman" w:cs="Times New Roman"/>
                <w:color w:val="auto"/>
                <w:u w:val="single" w:color="auto"/>
              </w:rPr>
              <w:t>1-2。</w:t>
            </w:r>
          </w:p>
          <w:p>
            <w:pPr>
              <w:pStyle w:val="31"/>
              <w:jc w:val="center"/>
              <w:rPr>
                <w:rFonts w:hint="default" w:ascii="Times New Roman" w:hAnsi="Times New Roman" w:cs="Times New Roman"/>
                <w:b/>
                <w:color w:val="auto"/>
                <w:sz w:val="24"/>
                <w:u w:val="single" w:color="auto"/>
              </w:rPr>
            </w:pPr>
            <w:r>
              <w:rPr>
                <w:rFonts w:hint="default" w:ascii="Times New Roman" w:hAnsi="Times New Roman" w:cs="Times New Roman"/>
                <w:b/>
                <w:color w:val="auto"/>
                <w:sz w:val="24"/>
                <w:u w:val="single" w:color="auto"/>
              </w:rPr>
              <w:t>表1-2   主要生产设备一览表</w:t>
            </w:r>
          </w:p>
          <w:tbl>
            <w:tblPr>
              <w:tblStyle w:val="38"/>
              <w:tblW w:w="4996"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833"/>
              <w:gridCol w:w="2115"/>
              <w:gridCol w:w="1589"/>
              <w:gridCol w:w="977"/>
              <w:gridCol w:w="1110"/>
              <w:gridCol w:w="261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451" w:type="pct"/>
                  <w:tcBorders>
                    <w:bottom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b/>
                      <w:i w:val="0"/>
                      <w:color w:val="auto"/>
                      <w:sz w:val="22"/>
                      <w:szCs w:val="22"/>
                      <w:u w:val="single" w:color="auto"/>
                    </w:rPr>
                  </w:pPr>
                  <w:r>
                    <w:rPr>
                      <w:rFonts w:hint="default" w:ascii="Times New Roman" w:hAnsi="Times New Roman" w:eastAsia="宋体" w:cs="Times New Roman"/>
                      <w:b/>
                      <w:i w:val="0"/>
                      <w:color w:val="auto"/>
                      <w:kern w:val="0"/>
                      <w:sz w:val="22"/>
                      <w:szCs w:val="22"/>
                      <w:u w:val="single" w:color="auto"/>
                      <w:lang w:val="en-US" w:eastAsia="zh-CN" w:bidi="ar"/>
                    </w:rPr>
                    <w:t>序号</w:t>
                  </w:r>
                </w:p>
              </w:tc>
              <w:tc>
                <w:tcPr>
                  <w:tcW w:w="1144" w:type="pct"/>
                  <w:tcBorders>
                    <w:bottom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b/>
                      <w:i w:val="0"/>
                      <w:color w:val="auto"/>
                      <w:sz w:val="22"/>
                      <w:szCs w:val="22"/>
                      <w:u w:val="single" w:color="auto"/>
                    </w:rPr>
                  </w:pPr>
                  <w:r>
                    <w:rPr>
                      <w:rFonts w:hint="default" w:ascii="Times New Roman" w:hAnsi="Times New Roman" w:eastAsia="宋体" w:cs="Times New Roman"/>
                      <w:b/>
                      <w:i w:val="0"/>
                      <w:color w:val="auto"/>
                      <w:kern w:val="0"/>
                      <w:sz w:val="22"/>
                      <w:szCs w:val="22"/>
                      <w:u w:val="single" w:color="auto"/>
                      <w:lang w:val="en-US" w:eastAsia="zh-CN" w:bidi="ar"/>
                    </w:rPr>
                    <w:t>设备名称</w:t>
                  </w:r>
                </w:p>
              </w:tc>
              <w:tc>
                <w:tcPr>
                  <w:tcW w:w="859" w:type="pct"/>
                  <w:tcBorders>
                    <w:bottom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b/>
                      <w:i w:val="0"/>
                      <w:color w:val="auto"/>
                      <w:sz w:val="22"/>
                      <w:szCs w:val="22"/>
                      <w:u w:val="single" w:color="auto"/>
                    </w:rPr>
                  </w:pPr>
                  <w:r>
                    <w:rPr>
                      <w:rFonts w:hint="default" w:ascii="Times New Roman" w:hAnsi="Times New Roman" w:eastAsia="宋体" w:cs="Times New Roman"/>
                      <w:b/>
                      <w:i w:val="0"/>
                      <w:color w:val="auto"/>
                      <w:kern w:val="0"/>
                      <w:sz w:val="22"/>
                      <w:szCs w:val="22"/>
                      <w:u w:val="single" w:color="auto"/>
                      <w:lang w:val="en-US" w:eastAsia="zh-CN" w:bidi="ar"/>
                    </w:rPr>
                    <w:t>规格型号</w:t>
                  </w:r>
                </w:p>
              </w:tc>
              <w:tc>
                <w:tcPr>
                  <w:tcW w:w="529" w:type="pct"/>
                  <w:tcBorders>
                    <w:bottom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default" w:ascii="Times New Roman" w:hAnsi="Times New Roman" w:eastAsia="宋体" w:cs="Times New Roman"/>
                      <w:i w:val="0"/>
                      <w:color w:val="auto"/>
                      <w:kern w:val="0"/>
                      <w:sz w:val="22"/>
                      <w:szCs w:val="22"/>
                      <w:u w:val="single" w:color="auto"/>
                      <w:lang w:val="en-US" w:eastAsia="zh-CN" w:bidi="ar"/>
                    </w:rPr>
                    <w:t>数量</w:t>
                  </w:r>
                </w:p>
              </w:tc>
              <w:tc>
                <w:tcPr>
                  <w:tcW w:w="600" w:type="pct"/>
                  <w:tcBorders>
                    <w:bottom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default" w:ascii="Times New Roman" w:hAnsi="Times New Roman" w:eastAsia="宋体" w:cs="Times New Roman"/>
                      <w:i w:val="0"/>
                      <w:color w:val="auto"/>
                      <w:kern w:val="0"/>
                      <w:sz w:val="22"/>
                      <w:szCs w:val="22"/>
                      <w:u w:val="single" w:color="auto"/>
                      <w:lang w:val="en-US" w:eastAsia="zh-CN" w:bidi="ar"/>
                    </w:rPr>
                    <w:t>单位</w:t>
                  </w:r>
                </w:p>
              </w:tc>
              <w:tc>
                <w:tcPr>
                  <w:tcW w:w="1413" w:type="pct"/>
                  <w:tcBorders>
                    <w:bottom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kern w:val="0"/>
                      <w:sz w:val="22"/>
                      <w:szCs w:val="22"/>
                      <w:u w:val="single" w:color="auto"/>
                      <w:lang w:val="en-US" w:eastAsia="zh-CN" w:bidi="ar"/>
                    </w:rPr>
                  </w:pPr>
                  <w:r>
                    <w:rPr>
                      <w:rFonts w:hint="eastAsia" w:cs="Times New Roman"/>
                      <w:i w:val="0"/>
                      <w:color w:val="auto"/>
                      <w:kern w:val="0"/>
                      <w:sz w:val="22"/>
                      <w:szCs w:val="22"/>
                      <w:u w:val="single" w:color="auto"/>
                      <w:lang w:val="en-US" w:eastAsia="zh-CN" w:bidi="ar"/>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451" w:type="pc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default" w:ascii="Times New Roman" w:hAnsi="Times New Roman" w:eastAsia="宋体" w:cs="Times New Roman"/>
                      <w:i w:val="0"/>
                      <w:color w:val="auto"/>
                      <w:kern w:val="0"/>
                      <w:sz w:val="22"/>
                      <w:szCs w:val="22"/>
                      <w:u w:val="single" w:color="auto"/>
                      <w:lang w:val="en-US" w:eastAsia="zh-CN" w:bidi="ar"/>
                    </w:rPr>
                    <w:t>1</w:t>
                  </w:r>
                </w:p>
              </w:tc>
              <w:tc>
                <w:tcPr>
                  <w:tcW w:w="1144" w:type="pct"/>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Times New Roman" w:hAnsi="Times New Roman" w:eastAsia="宋体" w:cs="Times New Roman"/>
                      <w:i w:val="0"/>
                      <w:color w:val="auto"/>
                      <w:sz w:val="22"/>
                      <w:szCs w:val="22"/>
                      <w:u w:val="single" w:color="auto"/>
                      <w:lang w:eastAsia="zh-CN"/>
                    </w:rPr>
                  </w:pPr>
                  <w:r>
                    <w:rPr>
                      <w:rFonts w:hint="eastAsia"/>
                      <w:color w:val="auto"/>
                      <w:sz w:val="22"/>
                      <w:szCs w:val="22"/>
                      <w:u w:val="single" w:color="auto"/>
                      <w:lang w:eastAsia="zh-CN"/>
                    </w:rPr>
                    <w:t>感应加热设备</w:t>
                  </w:r>
                </w:p>
              </w:tc>
              <w:tc>
                <w:tcPr>
                  <w:tcW w:w="1589"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XXYP-160</w:t>
                  </w:r>
                </w:p>
              </w:tc>
              <w:tc>
                <w:tcPr>
                  <w:tcW w:w="529"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2</w:t>
                  </w:r>
                </w:p>
              </w:tc>
              <w:tc>
                <w:tcPr>
                  <w:tcW w:w="600"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default" w:ascii="Times New Roman" w:hAnsi="Times New Roman" w:eastAsia="宋体" w:cs="Times New Roman"/>
                      <w:i w:val="0"/>
                      <w:color w:val="auto"/>
                      <w:kern w:val="0"/>
                      <w:sz w:val="22"/>
                      <w:szCs w:val="22"/>
                      <w:u w:val="single" w:color="auto"/>
                      <w:lang w:val="en-US" w:eastAsia="zh-CN" w:bidi="ar"/>
                    </w:rPr>
                    <w:t>台</w:t>
                  </w:r>
                </w:p>
              </w:tc>
              <w:tc>
                <w:tcPr>
                  <w:tcW w:w="2615"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i w:val="0"/>
                      <w:color w:val="auto"/>
                      <w:kern w:val="0"/>
                      <w:sz w:val="22"/>
                      <w:szCs w:val="22"/>
                      <w:u w:val="single" w:color="auto"/>
                      <w:lang w:val="en-US" w:eastAsia="zh-CN" w:bidi="ar"/>
                    </w:rPr>
                  </w:pPr>
                  <w:r>
                    <w:rPr>
                      <w:rFonts w:hint="eastAsia"/>
                      <w:color w:val="auto"/>
                      <w:sz w:val="22"/>
                      <w:szCs w:val="22"/>
                      <w:u w:val="single" w:color="auto"/>
                      <w:lang w:eastAsia="zh-CN"/>
                    </w:rPr>
                    <w:t>双层直管内壁感应淬火</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451" w:type="pc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default" w:ascii="Times New Roman" w:hAnsi="Times New Roman" w:eastAsia="宋体" w:cs="Times New Roman"/>
                      <w:i w:val="0"/>
                      <w:color w:val="auto"/>
                      <w:kern w:val="0"/>
                      <w:sz w:val="22"/>
                      <w:szCs w:val="22"/>
                      <w:u w:val="single" w:color="auto"/>
                      <w:lang w:val="en-US" w:eastAsia="zh-CN" w:bidi="ar"/>
                    </w:rPr>
                    <w:t>2</w:t>
                  </w:r>
                </w:p>
              </w:tc>
              <w:tc>
                <w:tcPr>
                  <w:tcW w:w="1144" w:type="pct"/>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Times New Roman" w:hAnsi="Times New Roman" w:eastAsia="宋体" w:cs="Times New Roman"/>
                      <w:i w:val="0"/>
                      <w:color w:val="auto"/>
                      <w:sz w:val="22"/>
                      <w:szCs w:val="22"/>
                      <w:u w:val="single" w:color="auto"/>
                      <w:lang w:eastAsia="zh-CN"/>
                    </w:rPr>
                  </w:pPr>
                  <w:r>
                    <w:rPr>
                      <w:rFonts w:hint="eastAsia"/>
                      <w:color w:val="auto"/>
                      <w:sz w:val="22"/>
                      <w:szCs w:val="22"/>
                      <w:u w:val="single" w:color="auto"/>
                      <w:lang w:eastAsia="zh-CN"/>
                    </w:rPr>
                    <w:t>双层管自动焊接机</w:t>
                  </w:r>
                </w:p>
              </w:tc>
              <w:tc>
                <w:tcPr>
                  <w:tcW w:w="1589"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KRΠ-500</w:t>
                  </w:r>
                </w:p>
              </w:tc>
              <w:tc>
                <w:tcPr>
                  <w:tcW w:w="529"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2</w:t>
                  </w:r>
                </w:p>
              </w:tc>
              <w:tc>
                <w:tcPr>
                  <w:tcW w:w="600"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default" w:ascii="Times New Roman" w:hAnsi="Times New Roman" w:eastAsia="宋体" w:cs="Times New Roman"/>
                      <w:i w:val="0"/>
                      <w:color w:val="auto"/>
                      <w:kern w:val="0"/>
                      <w:sz w:val="22"/>
                      <w:szCs w:val="22"/>
                      <w:u w:val="single" w:color="auto"/>
                      <w:lang w:val="en-US" w:eastAsia="zh-CN" w:bidi="ar"/>
                    </w:rPr>
                    <w:t>台</w:t>
                  </w:r>
                </w:p>
              </w:tc>
              <w:tc>
                <w:tcPr>
                  <w:tcW w:w="2615"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i w:val="0"/>
                      <w:color w:val="auto"/>
                      <w:kern w:val="0"/>
                      <w:sz w:val="22"/>
                      <w:szCs w:val="22"/>
                      <w:u w:val="single" w:color="auto"/>
                      <w:lang w:val="en-US" w:eastAsia="zh-CN" w:bidi="ar"/>
                    </w:rPr>
                  </w:pPr>
                  <w:r>
                    <w:rPr>
                      <w:rFonts w:hint="eastAsia"/>
                      <w:color w:val="auto"/>
                      <w:sz w:val="22"/>
                      <w:szCs w:val="22"/>
                      <w:u w:val="single" w:color="auto"/>
                      <w:lang w:eastAsia="zh-CN"/>
                    </w:rPr>
                    <w:t>双层直管焊接</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451" w:type="pc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default" w:ascii="Times New Roman" w:hAnsi="Times New Roman" w:eastAsia="宋体" w:cs="Times New Roman"/>
                      <w:i w:val="0"/>
                      <w:color w:val="auto"/>
                      <w:kern w:val="0"/>
                      <w:sz w:val="22"/>
                      <w:szCs w:val="22"/>
                      <w:u w:val="single" w:color="auto"/>
                      <w:lang w:val="en-US" w:eastAsia="zh-CN" w:bidi="ar"/>
                    </w:rPr>
                    <w:t>3</w:t>
                  </w:r>
                </w:p>
              </w:tc>
              <w:tc>
                <w:tcPr>
                  <w:tcW w:w="1144" w:type="pct"/>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Times New Roman" w:hAnsi="Times New Roman" w:eastAsia="宋体" w:cs="Times New Roman"/>
                      <w:i w:val="0"/>
                      <w:color w:val="auto"/>
                      <w:sz w:val="22"/>
                      <w:szCs w:val="22"/>
                      <w:u w:val="single" w:color="auto"/>
                      <w:lang w:eastAsia="zh-CN"/>
                    </w:rPr>
                  </w:pPr>
                  <w:r>
                    <w:rPr>
                      <w:rFonts w:hint="eastAsia"/>
                      <w:color w:val="auto"/>
                      <w:sz w:val="22"/>
                      <w:szCs w:val="22"/>
                      <w:u w:val="single" w:color="auto"/>
                      <w:lang w:eastAsia="zh-CN"/>
                    </w:rPr>
                    <w:t>等离子切割机</w:t>
                  </w:r>
                </w:p>
              </w:tc>
              <w:tc>
                <w:tcPr>
                  <w:tcW w:w="1589"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LGK-70W</w:t>
                  </w:r>
                </w:p>
              </w:tc>
              <w:tc>
                <w:tcPr>
                  <w:tcW w:w="529"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2</w:t>
                  </w:r>
                </w:p>
              </w:tc>
              <w:tc>
                <w:tcPr>
                  <w:tcW w:w="600"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default" w:ascii="Times New Roman" w:hAnsi="Times New Roman" w:eastAsia="宋体" w:cs="Times New Roman"/>
                      <w:i w:val="0"/>
                      <w:color w:val="auto"/>
                      <w:kern w:val="0"/>
                      <w:sz w:val="22"/>
                      <w:szCs w:val="22"/>
                      <w:u w:val="single" w:color="auto"/>
                      <w:lang w:val="en-US" w:eastAsia="zh-CN" w:bidi="ar"/>
                    </w:rPr>
                    <w:t>台</w:t>
                  </w:r>
                </w:p>
              </w:tc>
              <w:tc>
                <w:tcPr>
                  <w:tcW w:w="2615"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i w:val="0"/>
                      <w:color w:val="auto"/>
                      <w:kern w:val="0"/>
                      <w:sz w:val="22"/>
                      <w:szCs w:val="22"/>
                      <w:u w:val="single" w:color="auto"/>
                      <w:lang w:val="en-US" w:eastAsia="zh-CN" w:bidi="ar"/>
                    </w:rPr>
                  </w:pPr>
                  <w:r>
                    <w:rPr>
                      <w:rFonts w:hint="eastAsia"/>
                      <w:color w:val="auto"/>
                      <w:sz w:val="22"/>
                      <w:szCs w:val="22"/>
                      <w:u w:val="single" w:color="auto"/>
                      <w:lang w:eastAsia="zh-CN"/>
                    </w:rPr>
                    <w:t>直管切割</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451" w:type="pc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default" w:ascii="Times New Roman" w:hAnsi="Times New Roman" w:eastAsia="宋体" w:cs="Times New Roman"/>
                      <w:i w:val="0"/>
                      <w:color w:val="auto"/>
                      <w:kern w:val="0"/>
                      <w:sz w:val="22"/>
                      <w:szCs w:val="22"/>
                      <w:u w:val="single" w:color="auto"/>
                      <w:lang w:val="en-US" w:eastAsia="zh-CN" w:bidi="ar"/>
                    </w:rPr>
                    <w:t>4</w:t>
                  </w:r>
                </w:p>
              </w:tc>
              <w:tc>
                <w:tcPr>
                  <w:tcW w:w="1144" w:type="pct"/>
                  <w:tcBorders>
                    <w:tl2br w:val="nil"/>
                    <w:tr2bl w:val="nil"/>
                  </w:tcBorders>
                  <w:shd w:val="clear" w:color="auto" w:fill="auto"/>
                  <w:noWrap/>
                  <w:tcMar>
                    <w:top w:w="15" w:type="dxa"/>
                    <w:left w:w="15" w:type="dxa"/>
                    <w:right w:w="15" w:type="dxa"/>
                  </w:tcMar>
                  <w:vAlign w:val="center"/>
                </w:tcPr>
                <w:p>
                  <w:pPr>
                    <w:keepNext w:val="0"/>
                    <w:keepLines w:val="0"/>
                    <w:pageBreakBefore w:val="0"/>
                    <w:tabs>
                      <w:tab w:val="left" w:pos="469"/>
                      <w:tab w:val="center" w:pos="1063"/>
                    </w:tabs>
                    <w:kinsoku/>
                    <w:wordWrap/>
                    <w:overflowPunct/>
                    <w:topLinePunct w:val="0"/>
                    <w:autoSpaceDE/>
                    <w:autoSpaceDN/>
                    <w:bidi w:val="0"/>
                    <w:adjustRightInd w:val="0"/>
                    <w:snapToGrid w:val="0"/>
                    <w:spacing w:line="360" w:lineRule="auto"/>
                    <w:jc w:val="center"/>
                    <w:rPr>
                      <w:rFonts w:hint="eastAsia" w:ascii="Times New Roman" w:hAnsi="Times New Roman" w:eastAsia="宋体" w:cs="Times New Roman"/>
                      <w:i w:val="0"/>
                      <w:color w:val="auto"/>
                      <w:sz w:val="22"/>
                      <w:szCs w:val="22"/>
                      <w:u w:val="single" w:color="auto"/>
                      <w:lang w:eastAsia="zh-CN"/>
                    </w:rPr>
                  </w:pPr>
                  <w:r>
                    <w:rPr>
                      <w:rFonts w:hint="eastAsia"/>
                      <w:color w:val="auto"/>
                      <w:sz w:val="22"/>
                      <w:szCs w:val="22"/>
                      <w:u w:val="single" w:color="auto"/>
                      <w:lang w:eastAsia="zh-CN"/>
                    </w:rPr>
                    <w:t>小弯管焊机</w:t>
                  </w:r>
                </w:p>
              </w:tc>
              <w:tc>
                <w:tcPr>
                  <w:tcW w:w="1589"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i w:val="0"/>
                      <w:color w:val="auto"/>
                      <w:sz w:val="22"/>
                      <w:szCs w:val="22"/>
                      <w:u w:val="single" w:color="auto"/>
                      <w:lang w:val="en-US" w:eastAsia="zh-CN"/>
                    </w:rPr>
                  </w:pPr>
                  <w:r>
                    <w:rPr>
                      <w:rFonts w:hint="eastAsia"/>
                      <w:color w:val="auto"/>
                      <w:sz w:val="22"/>
                      <w:szCs w:val="22"/>
                      <w:u w:val="single" w:color="auto"/>
                      <w:lang w:val="en-US" w:eastAsia="zh-CN"/>
                    </w:rPr>
                    <w:t>NB-350</w:t>
                  </w:r>
                </w:p>
              </w:tc>
              <w:tc>
                <w:tcPr>
                  <w:tcW w:w="529"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4</w:t>
                  </w:r>
                </w:p>
              </w:tc>
              <w:tc>
                <w:tcPr>
                  <w:tcW w:w="600"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default" w:ascii="Times New Roman" w:hAnsi="Times New Roman" w:eastAsia="宋体" w:cs="Times New Roman"/>
                      <w:i w:val="0"/>
                      <w:color w:val="auto"/>
                      <w:kern w:val="0"/>
                      <w:sz w:val="22"/>
                      <w:szCs w:val="22"/>
                      <w:u w:val="single" w:color="auto"/>
                      <w:lang w:val="en-US" w:eastAsia="zh-CN" w:bidi="ar"/>
                    </w:rPr>
                    <w:t>台</w:t>
                  </w:r>
                </w:p>
              </w:tc>
              <w:tc>
                <w:tcPr>
                  <w:tcW w:w="2615"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i w:val="0"/>
                      <w:color w:val="auto"/>
                      <w:kern w:val="0"/>
                      <w:sz w:val="22"/>
                      <w:szCs w:val="22"/>
                      <w:u w:val="single" w:color="auto"/>
                      <w:lang w:val="en-US" w:eastAsia="zh-CN" w:bidi="ar"/>
                    </w:rPr>
                  </w:pPr>
                  <w:r>
                    <w:rPr>
                      <w:rFonts w:hint="eastAsia"/>
                      <w:color w:val="auto"/>
                      <w:sz w:val="22"/>
                      <w:szCs w:val="22"/>
                      <w:u w:val="single" w:color="auto"/>
                      <w:lang w:val="en-US" w:eastAsia="zh-CN"/>
                    </w:rPr>
                    <w:t>小弯管自动焊接</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451" w:type="pc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default" w:ascii="Times New Roman" w:hAnsi="Times New Roman" w:eastAsia="宋体" w:cs="Times New Roman"/>
                      <w:i w:val="0"/>
                      <w:color w:val="auto"/>
                      <w:kern w:val="0"/>
                      <w:sz w:val="22"/>
                      <w:szCs w:val="22"/>
                      <w:u w:val="single" w:color="auto"/>
                      <w:lang w:val="en-US" w:eastAsia="zh-CN" w:bidi="ar"/>
                    </w:rPr>
                    <w:t>5</w:t>
                  </w:r>
                </w:p>
              </w:tc>
              <w:tc>
                <w:tcPr>
                  <w:tcW w:w="1144" w:type="pct"/>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Times New Roman" w:hAnsi="Times New Roman" w:eastAsia="宋体" w:cs="Times New Roman"/>
                      <w:i w:val="0"/>
                      <w:color w:val="auto"/>
                      <w:sz w:val="22"/>
                      <w:szCs w:val="22"/>
                      <w:u w:val="single" w:color="auto"/>
                      <w:lang w:eastAsia="zh-CN"/>
                    </w:rPr>
                  </w:pPr>
                  <w:r>
                    <w:rPr>
                      <w:rFonts w:hint="eastAsia"/>
                      <w:color w:val="auto"/>
                      <w:sz w:val="22"/>
                      <w:szCs w:val="22"/>
                      <w:u w:val="single" w:color="auto"/>
                      <w:lang w:eastAsia="zh-CN"/>
                    </w:rPr>
                    <w:t>大弯管焊机</w:t>
                  </w:r>
                </w:p>
              </w:tc>
              <w:tc>
                <w:tcPr>
                  <w:tcW w:w="1589"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Times New Roman" w:hAnsi="Times New Roman" w:eastAsia="宋体" w:cs="Times New Roman"/>
                      <w:i w:val="0"/>
                      <w:color w:val="auto"/>
                      <w:sz w:val="22"/>
                      <w:szCs w:val="22"/>
                      <w:u w:val="single" w:color="auto"/>
                      <w:lang w:val="en-US" w:eastAsia="zh-CN"/>
                    </w:rPr>
                  </w:pPr>
                  <w:r>
                    <w:rPr>
                      <w:rFonts w:hint="eastAsia"/>
                      <w:color w:val="auto"/>
                      <w:sz w:val="22"/>
                      <w:szCs w:val="22"/>
                      <w:u w:val="single" w:color="auto"/>
                      <w:lang w:val="en-US" w:eastAsia="zh-CN"/>
                    </w:rPr>
                    <w:t>NB-350</w:t>
                  </w:r>
                </w:p>
              </w:tc>
              <w:tc>
                <w:tcPr>
                  <w:tcW w:w="529"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3</w:t>
                  </w:r>
                </w:p>
              </w:tc>
              <w:tc>
                <w:tcPr>
                  <w:tcW w:w="600"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default" w:ascii="Times New Roman" w:hAnsi="Times New Roman" w:eastAsia="宋体" w:cs="Times New Roman"/>
                      <w:i w:val="0"/>
                      <w:color w:val="auto"/>
                      <w:kern w:val="0"/>
                      <w:sz w:val="22"/>
                      <w:szCs w:val="22"/>
                      <w:u w:val="single" w:color="auto"/>
                      <w:lang w:val="en-US" w:eastAsia="zh-CN" w:bidi="ar"/>
                    </w:rPr>
                    <w:t>台</w:t>
                  </w:r>
                </w:p>
              </w:tc>
              <w:tc>
                <w:tcPr>
                  <w:tcW w:w="2615"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i w:val="0"/>
                      <w:color w:val="auto"/>
                      <w:kern w:val="0"/>
                      <w:sz w:val="22"/>
                      <w:szCs w:val="22"/>
                      <w:u w:val="single" w:color="auto"/>
                      <w:lang w:val="en-US" w:eastAsia="zh-CN" w:bidi="ar"/>
                    </w:rPr>
                  </w:pPr>
                  <w:r>
                    <w:rPr>
                      <w:rFonts w:hint="eastAsia"/>
                      <w:color w:val="auto"/>
                      <w:sz w:val="22"/>
                      <w:szCs w:val="22"/>
                      <w:u w:val="single" w:color="auto"/>
                      <w:lang w:eastAsia="zh-CN"/>
                    </w:rPr>
                    <w:t>大弯管自动焊接</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451" w:type="pc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default" w:ascii="Times New Roman" w:hAnsi="Times New Roman" w:eastAsia="宋体" w:cs="Times New Roman"/>
                      <w:i w:val="0"/>
                      <w:color w:val="auto"/>
                      <w:kern w:val="0"/>
                      <w:sz w:val="22"/>
                      <w:szCs w:val="22"/>
                      <w:u w:val="single" w:color="auto"/>
                      <w:lang w:val="en-US" w:eastAsia="zh-CN" w:bidi="ar"/>
                    </w:rPr>
                    <w:t>6</w:t>
                  </w:r>
                </w:p>
              </w:tc>
              <w:tc>
                <w:tcPr>
                  <w:tcW w:w="1144" w:type="pct"/>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Times New Roman" w:hAnsi="Times New Roman" w:eastAsia="宋体" w:cs="Times New Roman"/>
                      <w:i w:val="0"/>
                      <w:color w:val="auto"/>
                      <w:sz w:val="22"/>
                      <w:szCs w:val="22"/>
                      <w:u w:val="single" w:color="auto"/>
                      <w:lang w:eastAsia="zh-CN"/>
                    </w:rPr>
                  </w:pPr>
                  <w:r>
                    <w:rPr>
                      <w:rFonts w:hint="eastAsia"/>
                      <w:color w:val="auto"/>
                      <w:sz w:val="22"/>
                      <w:szCs w:val="22"/>
                      <w:u w:val="single" w:color="auto"/>
                      <w:lang w:eastAsia="zh-CN"/>
                    </w:rPr>
                    <w:t>组对焊机</w:t>
                  </w:r>
                </w:p>
              </w:tc>
              <w:tc>
                <w:tcPr>
                  <w:tcW w:w="1589"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i w:val="0"/>
                      <w:color w:val="auto"/>
                      <w:sz w:val="22"/>
                      <w:szCs w:val="22"/>
                      <w:u w:val="single" w:color="auto"/>
                      <w:lang w:val="en-US" w:eastAsia="zh-CN"/>
                    </w:rPr>
                  </w:pPr>
                  <w:r>
                    <w:rPr>
                      <w:rFonts w:hint="eastAsia"/>
                      <w:color w:val="auto"/>
                      <w:sz w:val="22"/>
                      <w:szCs w:val="22"/>
                      <w:u w:val="single" w:color="auto"/>
                      <w:lang w:val="en-US" w:eastAsia="zh-CN"/>
                    </w:rPr>
                    <w:t>NB-350</w:t>
                  </w:r>
                </w:p>
              </w:tc>
              <w:tc>
                <w:tcPr>
                  <w:tcW w:w="529"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2</w:t>
                  </w:r>
                </w:p>
              </w:tc>
              <w:tc>
                <w:tcPr>
                  <w:tcW w:w="600"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default" w:ascii="Times New Roman" w:hAnsi="Times New Roman" w:eastAsia="宋体" w:cs="Times New Roman"/>
                      <w:i w:val="0"/>
                      <w:color w:val="auto"/>
                      <w:kern w:val="0"/>
                      <w:sz w:val="22"/>
                      <w:szCs w:val="22"/>
                      <w:u w:val="single" w:color="auto"/>
                      <w:lang w:val="en-US" w:eastAsia="zh-CN" w:bidi="ar"/>
                    </w:rPr>
                    <w:t>台</w:t>
                  </w:r>
                </w:p>
              </w:tc>
              <w:tc>
                <w:tcPr>
                  <w:tcW w:w="2615"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i w:val="0"/>
                      <w:color w:val="auto"/>
                      <w:kern w:val="0"/>
                      <w:sz w:val="22"/>
                      <w:szCs w:val="22"/>
                      <w:u w:val="single" w:color="auto"/>
                      <w:lang w:val="en-US" w:eastAsia="zh-CN" w:bidi="ar"/>
                    </w:rPr>
                  </w:pPr>
                  <w:r>
                    <w:rPr>
                      <w:rFonts w:hint="eastAsia"/>
                      <w:color w:val="auto"/>
                      <w:sz w:val="22"/>
                      <w:szCs w:val="22"/>
                      <w:u w:val="single" w:color="auto"/>
                      <w:lang w:eastAsia="zh-CN"/>
                    </w:rPr>
                    <w:t>各种异型管组对</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451" w:type="pc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default" w:ascii="Times New Roman" w:hAnsi="Times New Roman" w:eastAsia="宋体" w:cs="Times New Roman"/>
                      <w:i w:val="0"/>
                      <w:color w:val="auto"/>
                      <w:kern w:val="0"/>
                      <w:sz w:val="22"/>
                      <w:szCs w:val="22"/>
                      <w:u w:val="single" w:color="auto"/>
                      <w:lang w:val="en-US" w:eastAsia="zh-CN" w:bidi="ar"/>
                    </w:rPr>
                    <w:t>7</w:t>
                  </w:r>
                </w:p>
              </w:tc>
              <w:tc>
                <w:tcPr>
                  <w:tcW w:w="1144" w:type="pct"/>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Times New Roman" w:hAnsi="Times New Roman" w:eastAsia="宋体" w:cs="Times New Roman"/>
                      <w:i w:val="0"/>
                      <w:color w:val="auto"/>
                      <w:sz w:val="22"/>
                      <w:szCs w:val="22"/>
                      <w:u w:val="single" w:color="auto"/>
                      <w:lang w:eastAsia="zh-CN"/>
                    </w:rPr>
                  </w:pPr>
                  <w:r>
                    <w:rPr>
                      <w:rFonts w:hint="eastAsia"/>
                      <w:color w:val="auto"/>
                      <w:sz w:val="22"/>
                      <w:szCs w:val="22"/>
                      <w:u w:val="single" w:color="auto"/>
                      <w:lang w:eastAsia="zh-CN"/>
                    </w:rPr>
                    <w:t>自动喷漆线</w:t>
                  </w:r>
                </w:p>
              </w:tc>
              <w:tc>
                <w:tcPr>
                  <w:tcW w:w="1589"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RG-1</w:t>
                  </w:r>
                </w:p>
              </w:tc>
              <w:tc>
                <w:tcPr>
                  <w:tcW w:w="529"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1</w:t>
                  </w:r>
                </w:p>
              </w:tc>
              <w:tc>
                <w:tcPr>
                  <w:tcW w:w="600"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Times New Roman" w:hAnsi="Times New Roman" w:eastAsia="宋体"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套</w:t>
                  </w:r>
                </w:p>
              </w:tc>
              <w:tc>
                <w:tcPr>
                  <w:tcW w:w="2615"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i w:val="0"/>
                      <w:color w:val="auto"/>
                      <w:kern w:val="0"/>
                      <w:sz w:val="22"/>
                      <w:szCs w:val="22"/>
                      <w:u w:val="single" w:color="auto"/>
                      <w:lang w:val="en-US" w:eastAsia="zh-CN" w:bidi="ar"/>
                    </w:rPr>
                  </w:pPr>
                  <w:r>
                    <w:rPr>
                      <w:rFonts w:hint="eastAsia"/>
                      <w:color w:val="auto"/>
                      <w:sz w:val="22"/>
                      <w:szCs w:val="22"/>
                      <w:u w:val="single" w:color="auto"/>
                      <w:lang w:eastAsia="zh-CN"/>
                    </w:rPr>
                    <w:t>直管喷涂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451" w:type="pc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default" w:ascii="Times New Roman" w:hAnsi="Times New Roman" w:eastAsia="宋体" w:cs="Times New Roman"/>
                      <w:i w:val="0"/>
                      <w:color w:val="auto"/>
                      <w:kern w:val="0"/>
                      <w:sz w:val="22"/>
                      <w:szCs w:val="22"/>
                      <w:u w:val="single" w:color="auto"/>
                      <w:lang w:val="en-US" w:eastAsia="zh-CN" w:bidi="ar"/>
                    </w:rPr>
                    <w:t>8</w:t>
                  </w:r>
                </w:p>
              </w:tc>
              <w:tc>
                <w:tcPr>
                  <w:tcW w:w="1144" w:type="pct"/>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Times New Roman" w:hAnsi="Times New Roman" w:eastAsia="宋体" w:cs="Times New Roman"/>
                      <w:i w:val="0"/>
                      <w:color w:val="auto"/>
                      <w:sz w:val="22"/>
                      <w:szCs w:val="22"/>
                      <w:u w:val="single" w:color="auto"/>
                      <w:lang w:eastAsia="zh-CN"/>
                    </w:rPr>
                  </w:pPr>
                  <w:r>
                    <w:rPr>
                      <w:rFonts w:hint="eastAsia"/>
                      <w:color w:val="auto"/>
                      <w:sz w:val="22"/>
                      <w:szCs w:val="22"/>
                      <w:u w:val="single" w:color="auto"/>
                      <w:lang w:eastAsia="zh-CN"/>
                    </w:rPr>
                    <w:t>离心式通风机</w:t>
                  </w:r>
                </w:p>
              </w:tc>
              <w:tc>
                <w:tcPr>
                  <w:tcW w:w="1589"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i w:val="0"/>
                      <w:color w:val="auto"/>
                      <w:sz w:val="22"/>
                      <w:szCs w:val="22"/>
                      <w:u w:val="single" w:color="auto"/>
                      <w:lang w:val="en-US" w:eastAsia="zh-CN"/>
                    </w:rPr>
                  </w:pPr>
                  <w:r>
                    <w:rPr>
                      <w:rFonts w:hint="eastAsia"/>
                      <w:color w:val="auto"/>
                      <w:sz w:val="22"/>
                      <w:szCs w:val="22"/>
                      <w:u w:val="single" w:color="auto"/>
                      <w:lang w:val="en-US" w:eastAsia="zh-CN"/>
                    </w:rPr>
                    <w:t>4-72</w:t>
                  </w:r>
                </w:p>
              </w:tc>
              <w:tc>
                <w:tcPr>
                  <w:tcW w:w="529"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2</w:t>
                  </w:r>
                </w:p>
              </w:tc>
              <w:tc>
                <w:tcPr>
                  <w:tcW w:w="600"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default" w:ascii="Times New Roman" w:hAnsi="Times New Roman" w:eastAsia="宋体" w:cs="Times New Roman"/>
                      <w:i w:val="0"/>
                      <w:color w:val="auto"/>
                      <w:kern w:val="0"/>
                      <w:sz w:val="22"/>
                      <w:szCs w:val="22"/>
                      <w:u w:val="single" w:color="auto"/>
                      <w:lang w:val="en-US" w:eastAsia="zh-CN" w:bidi="ar"/>
                    </w:rPr>
                    <w:t>台</w:t>
                  </w:r>
                </w:p>
              </w:tc>
              <w:tc>
                <w:tcPr>
                  <w:tcW w:w="2615"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i w:val="0"/>
                      <w:color w:val="auto"/>
                      <w:kern w:val="0"/>
                      <w:sz w:val="22"/>
                      <w:szCs w:val="22"/>
                      <w:u w:val="single" w:color="auto"/>
                      <w:lang w:val="en-US" w:eastAsia="zh-CN" w:bidi="ar"/>
                    </w:rPr>
                  </w:pPr>
                  <w:r>
                    <w:rPr>
                      <w:rFonts w:hint="eastAsia"/>
                      <w:color w:val="auto"/>
                      <w:sz w:val="22"/>
                      <w:szCs w:val="22"/>
                      <w:u w:val="single" w:color="auto"/>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451" w:type="pc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default" w:ascii="Times New Roman" w:hAnsi="Times New Roman" w:eastAsia="宋体" w:cs="Times New Roman"/>
                      <w:i w:val="0"/>
                      <w:color w:val="auto"/>
                      <w:kern w:val="0"/>
                      <w:sz w:val="22"/>
                      <w:szCs w:val="22"/>
                      <w:u w:val="single" w:color="auto"/>
                      <w:lang w:val="en-US" w:eastAsia="zh-CN" w:bidi="ar"/>
                    </w:rPr>
                    <w:t>9</w:t>
                  </w:r>
                </w:p>
              </w:tc>
              <w:tc>
                <w:tcPr>
                  <w:tcW w:w="1144" w:type="pct"/>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Times New Roman" w:hAnsi="Times New Roman" w:eastAsia="宋体" w:cs="Times New Roman"/>
                      <w:i w:val="0"/>
                      <w:color w:val="auto"/>
                      <w:sz w:val="22"/>
                      <w:szCs w:val="22"/>
                      <w:u w:val="single" w:color="auto"/>
                      <w:lang w:eastAsia="zh-CN"/>
                    </w:rPr>
                  </w:pPr>
                  <w:r>
                    <w:rPr>
                      <w:rFonts w:hint="eastAsia"/>
                      <w:color w:val="auto"/>
                      <w:sz w:val="22"/>
                      <w:szCs w:val="22"/>
                      <w:u w:val="single" w:color="auto"/>
                      <w:lang w:eastAsia="zh-CN"/>
                    </w:rPr>
                    <w:t>喷</w:t>
                  </w:r>
                  <w:r>
                    <w:rPr>
                      <w:rFonts w:hint="eastAsia"/>
                      <w:color w:val="auto"/>
                      <w:sz w:val="22"/>
                      <w:szCs w:val="22"/>
                      <w:u w:val="single" w:color="auto"/>
                      <w:lang w:val="en-US" w:eastAsia="zh-CN"/>
                    </w:rPr>
                    <w:t>塑</w:t>
                  </w:r>
                  <w:r>
                    <w:rPr>
                      <w:rFonts w:hint="eastAsia"/>
                      <w:color w:val="auto"/>
                      <w:sz w:val="22"/>
                      <w:szCs w:val="22"/>
                      <w:u w:val="single" w:color="auto"/>
                      <w:lang w:eastAsia="zh-CN"/>
                    </w:rPr>
                    <w:t>线</w:t>
                  </w:r>
                </w:p>
              </w:tc>
              <w:tc>
                <w:tcPr>
                  <w:tcW w:w="1589"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MT-201</w:t>
                  </w:r>
                </w:p>
              </w:tc>
              <w:tc>
                <w:tcPr>
                  <w:tcW w:w="529"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4</w:t>
                  </w:r>
                </w:p>
              </w:tc>
              <w:tc>
                <w:tcPr>
                  <w:tcW w:w="600"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eastAsia" w:cs="Times New Roman"/>
                      <w:i w:val="0"/>
                      <w:color w:val="auto"/>
                      <w:kern w:val="0"/>
                      <w:sz w:val="22"/>
                      <w:szCs w:val="22"/>
                      <w:u w:val="single" w:color="auto"/>
                      <w:lang w:val="en-US" w:eastAsia="zh-CN" w:bidi="ar"/>
                    </w:rPr>
                    <w:t>套</w:t>
                  </w:r>
                </w:p>
              </w:tc>
              <w:tc>
                <w:tcPr>
                  <w:tcW w:w="2615"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i w:val="0"/>
                      <w:color w:val="auto"/>
                      <w:kern w:val="0"/>
                      <w:sz w:val="22"/>
                      <w:szCs w:val="22"/>
                      <w:u w:val="single" w:color="auto"/>
                      <w:lang w:val="en-US" w:eastAsia="zh-CN" w:bidi="ar"/>
                    </w:rPr>
                  </w:pPr>
                  <w:r>
                    <w:rPr>
                      <w:rFonts w:hint="eastAsia"/>
                      <w:color w:val="auto"/>
                      <w:sz w:val="22"/>
                      <w:szCs w:val="22"/>
                      <w:u w:val="single" w:color="auto"/>
                      <w:lang w:eastAsia="zh-CN"/>
                    </w:rPr>
                    <w:t>异型管喷</w:t>
                  </w:r>
                  <w:r>
                    <w:rPr>
                      <w:rFonts w:hint="eastAsia"/>
                      <w:color w:val="auto"/>
                      <w:sz w:val="22"/>
                      <w:szCs w:val="22"/>
                      <w:u w:val="single" w:color="auto"/>
                      <w:lang w:val="en-US" w:eastAsia="zh-CN"/>
                    </w:rPr>
                    <w:t>塑（2用2备）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451" w:type="pc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default" w:ascii="Times New Roman" w:hAnsi="Times New Roman" w:eastAsia="宋体" w:cs="Times New Roman"/>
                      <w:i w:val="0"/>
                      <w:color w:val="auto"/>
                      <w:kern w:val="0"/>
                      <w:sz w:val="22"/>
                      <w:szCs w:val="22"/>
                      <w:u w:val="single" w:color="auto"/>
                      <w:lang w:val="en-US" w:eastAsia="zh-CN" w:bidi="ar"/>
                    </w:rPr>
                    <w:t>10</w:t>
                  </w:r>
                </w:p>
              </w:tc>
              <w:tc>
                <w:tcPr>
                  <w:tcW w:w="1144" w:type="pct"/>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Times New Roman" w:hAnsi="Times New Roman" w:eastAsia="宋体" w:cs="Times New Roman"/>
                      <w:i w:val="0"/>
                      <w:color w:val="auto"/>
                      <w:sz w:val="22"/>
                      <w:szCs w:val="22"/>
                      <w:u w:val="single" w:color="auto"/>
                      <w:lang w:eastAsia="zh-CN"/>
                    </w:rPr>
                  </w:pPr>
                  <w:r>
                    <w:rPr>
                      <w:rFonts w:hint="eastAsia"/>
                      <w:color w:val="auto"/>
                      <w:sz w:val="22"/>
                      <w:szCs w:val="22"/>
                      <w:u w:val="single" w:color="auto"/>
                      <w:lang w:eastAsia="zh-CN"/>
                    </w:rPr>
                    <w:t>抛丸机</w:t>
                  </w:r>
                </w:p>
              </w:tc>
              <w:tc>
                <w:tcPr>
                  <w:tcW w:w="1589"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CJ1400</w:t>
                  </w:r>
                </w:p>
              </w:tc>
              <w:tc>
                <w:tcPr>
                  <w:tcW w:w="529"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2</w:t>
                  </w:r>
                </w:p>
              </w:tc>
              <w:tc>
                <w:tcPr>
                  <w:tcW w:w="600"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default" w:ascii="Times New Roman" w:hAnsi="Times New Roman" w:eastAsia="宋体" w:cs="Times New Roman"/>
                      <w:i w:val="0"/>
                      <w:color w:val="auto"/>
                      <w:kern w:val="0"/>
                      <w:sz w:val="22"/>
                      <w:szCs w:val="22"/>
                      <w:u w:val="single" w:color="auto"/>
                      <w:lang w:val="en-US" w:eastAsia="zh-CN" w:bidi="ar"/>
                    </w:rPr>
                    <w:t>台</w:t>
                  </w:r>
                </w:p>
              </w:tc>
              <w:tc>
                <w:tcPr>
                  <w:tcW w:w="2615"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i w:val="0"/>
                      <w:color w:val="auto"/>
                      <w:kern w:val="0"/>
                      <w:sz w:val="22"/>
                      <w:szCs w:val="22"/>
                      <w:u w:val="single" w:color="auto"/>
                      <w:lang w:val="en-US" w:eastAsia="zh-CN" w:bidi="ar"/>
                    </w:rPr>
                  </w:pPr>
                  <w:r>
                    <w:rPr>
                      <w:rFonts w:hint="eastAsia"/>
                      <w:color w:val="auto"/>
                      <w:sz w:val="22"/>
                      <w:szCs w:val="22"/>
                      <w:u w:val="single" w:color="auto"/>
                      <w:lang w:eastAsia="zh-CN"/>
                    </w:rPr>
                    <w:t>异型管除锈（</w:t>
                  </w:r>
                  <w:r>
                    <w:rPr>
                      <w:rFonts w:hint="eastAsia"/>
                      <w:color w:val="auto"/>
                      <w:sz w:val="22"/>
                      <w:szCs w:val="22"/>
                      <w:u w:val="single" w:color="auto"/>
                      <w:lang w:val="en-US" w:eastAsia="zh-CN"/>
                    </w:rPr>
                    <w:t>1用1备</w:t>
                  </w:r>
                  <w:r>
                    <w:rPr>
                      <w:rFonts w:hint="eastAsia"/>
                      <w:color w:val="auto"/>
                      <w:sz w:val="22"/>
                      <w:szCs w:val="22"/>
                      <w:u w:val="single" w:color="auto"/>
                      <w:lang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451" w:type="pc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default" w:ascii="Times New Roman" w:hAnsi="Times New Roman" w:eastAsia="宋体" w:cs="Times New Roman"/>
                      <w:i w:val="0"/>
                      <w:color w:val="auto"/>
                      <w:kern w:val="0"/>
                      <w:sz w:val="22"/>
                      <w:szCs w:val="22"/>
                      <w:u w:val="single" w:color="auto"/>
                      <w:lang w:val="en-US" w:eastAsia="zh-CN" w:bidi="ar"/>
                    </w:rPr>
                    <w:t>11</w:t>
                  </w:r>
                </w:p>
              </w:tc>
              <w:tc>
                <w:tcPr>
                  <w:tcW w:w="1144" w:type="pct"/>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Times New Roman" w:hAnsi="Times New Roman" w:eastAsia="宋体" w:cs="Times New Roman"/>
                      <w:i w:val="0"/>
                      <w:color w:val="auto"/>
                      <w:sz w:val="22"/>
                      <w:szCs w:val="22"/>
                      <w:u w:val="single" w:color="auto"/>
                      <w:lang w:eastAsia="zh-CN"/>
                    </w:rPr>
                  </w:pPr>
                  <w:r>
                    <w:rPr>
                      <w:rFonts w:hint="eastAsia"/>
                      <w:color w:val="auto"/>
                      <w:sz w:val="22"/>
                      <w:szCs w:val="22"/>
                      <w:u w:val="single" w:color="auto"/>
                      <w:lang w:eastAsia="zh-CN"/>
                    </w:rPr>
                    <w:t>锯床</w:t>
                  </w:r>
                </w:p>
              </w:tc>
              <w:tc>
                <w:tcPr>
                  <w:tcW w:w="1589"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Times New Roman" w:hAnsi="Times New Roman" w:eastAsia="宋体" w:cs="Times New Roman"/>
                      <w:i w:val="0"/>
                      <w:color w:val="auto"/>
                      <w:sz w:val="22"/>
                      <w:szCs w:val="22"/>
                      <w:u w:val="single" w:color="auto"/>
                      <w:lang w:val="en-US" w:eastAsia="zh-CN"/>
                    </w:rPr>
                  </w:pPr>
                  <w:r>
                    <w:rPr>
                      <w:rFonts w:hint="eastAsia"/>
                      <w:color w:val="auto"/>
                      <w:sz w:val="22"/>
                      <w:szCs w:val="22"/>
                      <w:u w:val="single" w:color="auto"/>
                      <w:lang w:val="en-US" w:eastAsia="zh-CN"/>
                    </w:rPr>
                    <w:t>FS4230</w:t>
                  </w:r>
                </w:p>
              </w:tc>
              <w:tc>
                <w:tcPr>
                  <w:tcW w:w="529"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1</w:t>
                  </w:r>
                </w:p>
              </w:tc>
              <w:tc>
                <w:tcPr>
                  <w:tcW w:w="600"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default" w:ascii="Times New Roman" w:hAnsi="Times New Roman" w:eastAsia="宋体" w:cs="Times New Roman"/>
                      <w:i w:val="0"/>
                      <w:color w:val="auto"/>
                      <w:kern w:val="0"/>
                      <w:sz w:val="22"/>
                      <w:szCs w:val="22"/>
                      <w:u w:val="single" w:color="auto"/>
                      <w:lang w:val="en-US" w:eastAsia="zh-CN" w:bidi="ar"/>
                    </w:rPr>
                    <w:t>台</w:t>
                  </w:r>
                </w:p>
              </w:tc>
              <w:tc>
                <w:tcPr>
                  <w:tcW w:w="2615"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i w:val="0"/>
                      <w:color w:val="auto"/>
                      <w:kern w:val="0"/>
                      <w:sz w:val="22"/>
                      <w:szCs w:val="22"/>
                      <w:u w:val="single" w:color="auto"/>
                      <w:lang w:val="en-US" w:eastAsia="zh-CN" w:bidi="ar"/>
                    </w:rPr>
                  </w:pPr>
                  <w:r>
                    <w:rPr>
                      <w:rFonts w:hint="eastAsia"/>
                      <w:color w:val="auto"/>
                      <w:sz w:val="22"/>
                      <w:szCs w:val="22"/>
                      <w:u w:val="single" w:color="auto"/>
                      <w:lang w:val="en-US" w:eastAsia="zh-CN"/>
                    </w:rPr>
                    <w:t>直管原材料下料</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51" w:type="pc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default" w:ascii="Times New Roman" w:hAnsi="Times New Roman" w:eastAsia="宋体" w:cs="Times New Roman"/>
                      <w:i w:val="0"/>
                      <w:color w:val="auto"/>
                      <w:kern w:val="0"/>
                      <w:sz w:val="22"/>
                      <w:szCs w:val="22"/>
                      <w:u w:val="single" w:color="auto"/>
                      <w:lang w:val="en-US" w:eastAsia="zh-CN" w:bidi="ar"/>
                    </w:rPr>
                    <w:t>12</w:t>
                  </w:r>
                </w:p>
              </w:tc>
              <w:tc>
                <w:tcPr>
                  <w:tcW w:w="1144" w:type="pct"/>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Times New Roman" w:hAnsi="Times New Roman" w:eastAsia="宋体" w:cs="Times New Roman"/>
                      <w:i w:val="0"/>
                      <w:color w:val="auto"/>
                      <w:sz w:val="22"/>
                      <w:szCs w:val="22"/>
                      <w:u w:val="single" w:color="auto"/>
                      <w:lang w:eastAsia="zh-CN"/>
                    </w:rPr>
                  </w:pPr>
                  <w:r>
                    <w:rPr>
                      <w:rFonts w:hint="eastAsia"/>
                      <w:color w:val="auto"/>
                      <w:sz w:val="22"/>
                      <w:szCs w:val="22"/>
                      <w:u w:val="single" w:color="auto"/>
                      <w:lang w:eastAsia="zh-CN"/>
                    </w:rPr>
                    <w:t>车床</w:t>
                  </w:r>
                </w:p>
              </w:tc>
              <w:tc>
                <w:tcPr>
                  <w:tcW w:w="1589"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CDE6140A</w:t>
                  </w:r>
                </w:p>
              </w:tc>
              <w:tc>
                <w:tcPr>
                  <w:tcW w:w="529"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1</w:t>
                  </w:r>
                </w:p>
              </w:tc>
              <w:tc>
                <w:tcPr>
                  <w:tcW w:w="600"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default" w:ascii="Times New Roman" w:hAnsi="Times New Roman" w:eastAsia="宋体" w:cs="Times New Roman"/>
                      <w:i w:val="0"/>
                      <w:color w:val="auto"/>
                      <w:kern w:val="0"/>
                      <w:sz w:val="22"/>
                      <w:szCs w:val="22"/>
                      <w:u w:val="single" w:color="auto"/>
                      <w:lang w:val="en-US" w:eastAsia="zh-CN" w:bidi="ar"/>
                    </w:rPr>
                    <w:t>台</w:t>
                  </w:r>
                </w:p>
              </w:tc>
              <w:tc>
                <w:tcPr>
                  <w:tcW w:w="2615"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i w:val="0"/>
                      <w:color w:val="auto"/>
                      <w:kern w:val="0"/>
                      <w:sz w:val="22"/>
                      <w:szCs w:val="22"/>
                      <w:u w:val="single" w:color="auto"/>
                      <w:lang w:val="en-US" w:eastAsia="zh-CN" w:bidi="ar"/>
                    </w:rPr>
                  </w:pPr>
                  <w:r>
                    <w:rPr>
                      <w:rFonts w:hint="eastAsia"/>
                      <w:color w:val="auto"/>
                      <w:sz w:val="22"/>
                      <w:szCs w:val="22"/>
                      <w:u w:val="single" w:color="auto"/>
                      <w:lang w:eastAsia="zh-CN"/>
                    </w:rPr>
                    <w:t>粗车切割环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51" w:type="pc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default" w:ascii="Times New Roman" w:hAnsi="Times New Roman" w:eastAsia="宋体" w:cs="Times New Roman"/>
                      <w:i w:val="0"/>
                      <w:color w:val="auto"/>
                      <w:kern w:val="0"/>
                      <w:sz w:val="22"/>
                      <w:szCs w:val="22"/>
                      <w:u w:val="single" w:color="auto"/>
                      <w:lang w:val="en-US" w:eastAsia="zh-CN" w:bidi="ar"/>
                    </w:rPr>
                    <w:t>13</w:t>
                  </w:r>
                </w:p>
              </w:tc>
              <w:tc>
                <w:tcPr>
                  <w:tcW w:w="1144" w:type="pct"/>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Times New Roman" w:hAnsi="Times New Roman" w:eastAsia="宋体" w:cs="Times New Roman"/>
                      <w:i w:val="0"/>
                      <w:color w:val="auto"/>
                      <w:sz w:val="22"/>
                      <w:szCs w:val="22"/>
                      <w:u w:val="single" w:color="auto"/>
                      <w:lang w:eastAsia="zh-CN"/>
                    </w:rPr>
                  </w:pPr>
                  <w:r>
                    <w:rPr>
                      <w:rFonts w:hint="eastAsia"/>
                      <w:color w:val="auto"/>
                      <w:sz w:val="22"/>
                      <w:szCs w:val="22"/>
                      <w:u w:val="single" w:color="auto"/>
                      <w:lang w:eastAsia="zh-CN"/>
                    </w:rPr>
                    <w:t>铣床</w:t>
                  </w:r>
                </w:p>
              </w:tc>
              <w:tc>
                <w:tcPr>
                  <w:tcW w:w="1589"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C5430A</w:t>
                  </w:r>
                </w:p>
              </w:tc>
              <w:tc>
                <w:tcPr>
                  <w:tcW w:w="529"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1</w:t>
                  </w:r>
                </w:p>
              </w:tc>
              <w:tc>
                <w:tcPr>
                  <w:tcW w:w="600"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sz w:val="22"/>
                      <w:szCs w:val="22"/>
                      <w:u w:val="single" w:color="auto"/>
                    </w:rPr>
                  </w:pPr>
                  <w:r>
                    <w:rPr>
                      <w:rFonts w:hint="default" w:ascii="Times New Roman" w:hAnsi="Times New Roman" w:eastAsia="宋体" w:cs="Times New Roman"/>
                      <w:i w:val="0"/>
                      <w:color w:val="auto"/>
                      <w:kern w:val="0"/>
                      <w:sz w:val="22"/>
                      <w:szCs w:val="22"/>
                      <w:u w:val="single" w:color="auto"/>
                      <w:lang w:val="en-US" w:eastAsia="zh-CN" w:bidi="ar"/>
                    </w:rPr>
                    <w:t>台</w:t>
                  </w:r>
                </w:p>
              </w:tc>
              <w:tc>
                <w:tcPr>
                  <w:tcW w:w="2615"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i w:val="0"/>
                      <w:color w:val="auto"/>
                      <w:kern w:val="0"/>
                      <w:sz w:val="22"/>
                      <w:szCs w:val="22"/>
                      <w:u w:val="single" w:color="auto"/>
                      <w:lang w:val="en-US" w:eastAsia="zh-CN" w:bidi="ar"/>
                    </w:rPr>
                  </w:pPr>
                  <w:r>
                    <w:rPr>
                      <w:rFonts w:hint="eastAsia"/>
                      <w:color w:val="auto"/>
                      <w:sz w:val="22"/>
                      <w:szCs w:val="22"/>
                      <w:u w:val="single" w:color="auto"/>
                      <w:lang w:eastAsia="zh-CN"/>
                    </w:rPr>
                    <w:t>铣眼镜板</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51" w:type="pc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kern w:val="0"/>
                      <w:sz w:val="22"/>
                      <w:szCs w:val="22"/>
                      <w:u w:val="single" w:color="auto"/>
                      <w:lang w:val="en-US" w:eastAsia="zh-CN" w:bidi="ar"/>
                    </w:rPr>
                  </w:pPr>
                  <w:r>
                    <w:rPr>
                      <w:rFonts w:hint="eastAsia" w:cs="Times New Roman"/>
                      <w:i w:val="0"/>
                      <w:color w:val="auto"/>
                      <w:kern w:val="0"/>
                      <w:sz w:val="22"/>
                      <w:szCs w:val="22"/>
                      <w:u w:val="single" w:color="auto"/>
                      <w:lang w:val="en-US" w:eastAsia="zh-CN" w:bidi="ar"/>
                    </w:rPr>
                    <w:t>14</w:t>
                  </w:r>
                </w:p>
              </w:tc>
              <w:tc>
                <w:tcPr>
                  <w:tcW w:w="1144" w:type="pct"/>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cs="Times New Roman"/>
                      <w:i w:val="0"/>
                      <w:color w:val="auto"/>
                      <w:sz w:val="22"/>
                      <w:szCs w:val="22"/>
                      <w:u w:val="single" w:color="auto"/>
                      <w:lang w:eastAsia="zh-CN"/>
                    </w:rPr>
                  </w:pPr>
                  <w:r>
                    <w:rPr>
                      <w:rFonts w:hint="eastAsia"/>
                      <w:color w:val="auto"/>
                      <w:sz w:val="22"/>
                      <w:szCs w:val="22"/>
                      <w:u w:val="single" w:color="auto"/>
                      <w:lang w:eastAsia="zh-CN"/>
                    </w:rPr>
                    <w:t>感应钎焊机</w:t>
                  </w:r>
                </w:p>
              </w:tc>
              <w:tc>
                <w:tcPr>
                  <w:tcW w:w="1589"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RXD-30-11</w:t>
                  </w:r>
                </w:p>
              </w:tc>
              <w:tc>
                <w:tcPr>
                  <w:tcW w:w="529"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1</w:t>
                  </w:r>
                </w:p>
              </w:tc>
              <w:tc>
                <w:tcPr>
                  <w:tcW w:w="600"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kern w:val="0"/>
                      <w:sz w:val="22"/>
                      <w:szCs w:val="22"/>
                      <w:u w:val="single" w:color="auto"/>
                      <w:lang w:val="en-US" w:eastAsia="zh-CN" w:bidi="ar"/>
                    </w:rPr>
                  </w:pPr>
                  <w:r>
                    <w:rPr>
                      <w:rFonts w:hint="default" w:ascii="Times New Roman" w:hAnsi="Times New Roman" w:eastAsia="宋体" w:cs="Times New Roman"/>
                      <w:i w:val="0"/>
                      <w:color w:val="auto"/>
                      <w:kern w:val="0"/>
                      <w:sz w:val="22"/>
                      <w:szCs w:val="22"/>
                      <w:u w:val="single" w:color="auto"/>
                      <w:lang w:val="en-US" w:eastAsia="zh-CN" w:bidi="ar"/>
                    </w:rPr>
                    <w:t>台</w:t>
                  </w:r>
                </w:p>
              </w:tc>
              <w:tc>
                <w:tcPr>
                  <w:tcW w:w="2615"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i w:val="0"/>
                      <w:color w:val="auto"/>
                      <w:kern w:val="0"/>
                      <w:sz w:val="22"/>
                      <w:szCs w:val="22"/>
                      <w:u w:val="single" w:color="auto"/>
                      <w:lang w:val="en-US" w:eastAsia="zh-CN" w:bidi="ar"/>
                    </w:rPr>
                  </w:pPr>
                  <w:r>
                    <w:rPr>
                      <w:rFonts w:hint="eastAsia"/>
                      <w:color w:val="auto"/>
                      <w:sz w:val="22"/>
                      <w:szCs w:val="22"/>
                      <w:u w:val="single" w:color="auto"/>
                      <w:lang w:eastAsia="zh-CN"/>
                    </w:rPr>
                    <w:t>钎焊眼镜板、切割环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51" w:type="pc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kern w:val="0"/>
                      <w:sz w:val="22"/>
                      <w:szCs w:val="22"/>
                      <w:u w:val="single" w:color="auto"/>
                      <w:lang w:val="en-US" w:eastAsia="zh-CN" w:bidi="ar"/>
                    </w:rPr>
                  </w:pPr>
                  <w:r>
                    <w:rPr>
                      <w:rFonts w:hint="eastAsia" w:cs="Times New Roman"/>
                      <w:i w:val="0"/>
                      <w:color w:val="auto"/>
                      <w:kern w:val="0"/>
                      <w:sz w:val="22"/>
                      <w:szCs w:val="22"/>
                      <w:u w:val="single" w:color="auto"/>
                      <w:lang w:val="en-US" w:eastAsia="zh-CN" w:bidi="ar"/>
                    </w:rPr>
                    <w:t>15</w:t>
                  </w:r>
                </w:p>
              </w:tc>
              <w:tc>
                <w:tcPr>
                  <w:tcW w:w="1144" w:type="pct"/>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cs="Times New Roman"/>
                      <w:i w:val="0"/>
                      <w:color w:val="auto"/>
                      <w:sz w:val="22"/>
                      <w:szCs w:val="22"/>
                      <w:u w:val="single" w:color="auto"/>
                      <w:lang w:eastAsia="zh-CN"/>
                    </w:rPr>
                  </w:pPr>
                  <w:r>
                    <w:rPr>
                      <w:rFonts w:hint="eastAsia"/>
                      <w:color w:val="auto"/>
                      <w:sz w:val="22"/>
                      <w:szCs w:val="22"/>
                      <w:u w:val="single" w:color="auto"/>
                      <w:lang w:eastAsia="zh-CN"/>
                    </w:rPr>
                    <w:t>堆焊机</w:t>
                  </w:r>
                </w:p>
              </w:tc>
              <w:tc>
                <w:tcPr>
                  <w:tcW w:w="1589"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KRΠ-500</w:t>
                  </w:r>
                </w:p>
              </w:tc>
              <w:tc>
                <w:tcPr>
                  <w:tcW w:w="529"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1</w:t>
                  </w:r>
                </w:p>
              </w:tc>
              <w:tc>
                <w:tcPr>
                  <w:tcW w:w="600"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kern w:val="0"/>
                      <w:sz w:val="22"/>
                      <w:szCs w:val="22"/>
                      <w:u w:val="single" w:color="auto"/>
                      <w:lang w:val="en-US" w:eastAsia="zh-CN" w:bidi="ar"/>
                    </w:rPr>
                  </w:pPr>
                  <w:r>
                    <w:rPr>
                      <w:rFonts w:hint="default" w:ascii="Times New Roman" w:hAnsi="Times New Roman" w:eastAsia="宋体" w:cs="Times New Roman"/>
                      <w:i w:val="0"/>
                      <w:color w:val="auto"/>
                      <w:kern w:val="0"/>
                      <w:sz w:val="22"/>
                      <w:szCs w:val="22"/>
                      <w:u w:val="single" w:color="auto"/>
                      <w:lang w:val="en-US" w:eastAsia="zh-CN" w:bidi="ar"/>
                    </w:rPr>
                    <w:t>台</w:t>
                  </w:r>
                </w:p>
              </w:tc>
              <w:tc>
                <w:tcPr>
                  <w:tcW w:w="2615"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i w:val="0"/>
                      <w:color w:val="auto"/>
                      <w:kern w:val="0"/>
                      <w:sz w:val="22"/>
                      <w:szCs w:val="22"/>
                      <w:u w:val="single" w:color="auto"/>
                      <w:lang w:val="en-US" w:eastAsia="zh-CN" w:bidi="ar"/>
                    </w:rPr>
                  </w:pPr>
                  <w:r>
                    <w:rPr>
                      <w:rFonts w:hint="eastAsia"/>
                      <w:color w:val="auto"/>
                      <w:sz w:val="22"/>
                      <w:szCs w:val="22"/>
                      <w:u w:val="single" w:color="auto"/>
                      <w:lang w:eastAsia="zh-CN"/>
                    </w:rPr>
                    <w:t>堆焊眼镜板、切割环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51" w:type="pc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kern w:val="0"/>
                      <w:sz w:val="22"/>
                      <w:szCs w:val="22"/>
                      <w:u w:val="single" w:color="auto"/>
                      <w:lang w:val="en-US" w:eastAsia="zh-CN" w:bidi="ar"/>
                    </w:rPr>
                  </w:pPr>
                  <w:r>
                    <w:rPr>
                      <w:rFonts w:hint="eastAsia" w:cs="Times New Roman"/>
                      <w:i w:val="0"/>
                      <w:color w:val="auto"/>
                      <w:kern w:val="0"/>
                      <w:sz w:val="22"/>
                      <w:szCs w:val="22"/>
                      <w:u w:val="single" w:color="auto"/>
                      <w:lang w:val="en-US" w:eastAsia="zh-CN" w:bidi="ar"/>
                    </w:rPr>
                    <w:t>16</w:t>
                  </w:r>
                </w:p>
              </w:tc>
              <w:tc>
                <w:tcPr>
                  <w:tcW w:w="1144" w:type="pct"/>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cs="Times New Roman"/>
                      <w:i w:val="0"/>
                      <w:color w:val="auto"/>
                      <w:sz w:val="22"/>
                      <w:szCs w:val="22"/>
                      <w:u w:val="single" w:color="auto"/>
                      <w:lang w:eastAsia="zh-CN"/>
                    </w:rPr>
                  </w:pPr>
                  <w:r>
                    <w:rPr>
                      <w:rFonts w:hint="eastAsia"/>
                      <w:color w:val="auto"/>
                      <w:sz w:val="22"/>
                      <w:szCs w:val="22"/>
                      <w:u w:val="single" w:color="auto"/>
                      <w:lang w:eastAsia="zh-CN"/>
                    </w:rPr>
                    <w:t>磨床</w:t>
                  </w:r>
                </w:p>
              </w:tc>
              <w:tc>
                <w:tcPr>
                  <w:tcW w:w="1589"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RG618</w:t>
                  </w:r>
                </w:p>
              </w:tc>
              <w:tc>
                <w:tcPr>
                  <w:tcW w:w="529"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1</w:t>
                  </w:r>
                </w:p>
              </w:tc>
              <w:tc>
                <w:tcPr>
                  <w:tcW w:w="600"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kern w:val="0"/>
                      <w:sz w:val="22"/>
                      <w:szCs w:val="22"/>
                      <w:u w:val="single" w:color="auto"/>
                      <w:lang w:val="en-US" w:eastAsia="zh-CN" w:bidi="ar"/>
                    </w:rPr>
                  </w:pPr>
                  <w:r>
                    <w:rPr>
                      <w:rFonts w:hint="default" w:ascii="Times New Roman" w:hAnsi="Times New Roman" w:eastAsia="宋体" w:cs="Times New Roman"/>
                      <w:i w:val="0"/>
                      <w:color w:val="auto"/>
                      <w:kern w:val="0"/>
                      <w:sz w:val="22"/>
                      <w:szCs w:val="22"/>
                      <w:u w:val="single" w:color="auto"/>
                      <w:lang w:val="en-US" w:eastAsia="zh-CN" w:bidi="ar"/>
                    </w:rPr>
                    <w:t>台</w:t>
                  </w:r>
                </w:p>
              </w:tc>
              <w:tc>
                <w:tcPr>
                  <w:tcW w:w="2615"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i w:val="0"/>
                      <w:color w:val="auto"/>
                      <w:kern w:val="0"/>
                      <w:sz w:val="22"/>
                      <w:szCs w:val="22"/>
                      <w:u w:val="single" w:color="auto"/>
                      <w:lang w:val="en-US" w:eastAsia="zh-CN" w:bidi="ar"/>
                    </w:rPr>
                  </w:pPr>
                  <w:r>
                    <w:rPr>
                      <w:rFonts w:hint="eastAsia"/>
                      <w:color w:val="auto"/>
                      <w:sz w:val="22"/>
                      <w:szCs w:val="22"/>
                      <w:u w:val="single" w:color="auto"/>
                      <w:lang w:eastAsia="zh-CN"/>
                    </w:rPr>
                    <w:t>磨眼镜板、切割环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51" w:type="pc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kern w:val="0"/>
                      <w:sz w:val="22"/>
                      <w:szCs w:val="22"/>
                      <w:u w:val="single" w:color="auto"/>
                      <w:lang w:val="en-US" w:eastAsia="zh-CN" w:bidi="ar"/>
                    </w:rPr>
                  </w:pPr>
                  <w:r>
                    <w:rPr>
                      <w:rFonts w:hint="eastAsia" w:cs="Times New Roman"/>
                      <w:i w:val="0"/>
                      <w:color w:val="auto"/>
                      <w:kern w:val="0"/>
                      <w:sz w:val="22"/>
                      <w:szCs w:val="22"/>
                      <w:u w:val="single" w:color="auto"/>
                      <w:lang w:val="en-US" w:eastAsia="zh-CN" w:bidi="ar"/>
                    </w:rPr>
                    <w:t>17</w:t>
                  </w:r>
                </w:p>
              </w:tc>
              <w:tc>
                <w:tcPr>
                  <w:tcW w:w="1144" w:type="pct"/>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cs="Times New Roman"/>
                      <w:i w:val="0"/>
                      <w:color w:val="auto"/>
                      <w:sz w:val="22"/>
                      <w:szCs w:val="22"/>
                      <w:u w:val="single" w:color="auto"/>
                      <w:lang w:eastAsia="zh-CN"/>
                    </w:rPr>
                  </w:pPr>
                  <w:r>
                    <w:rPr>
                      <w:rFonts w:hint="eastAsia"/>
                      <w:color w:val="auto"/>
                      <w:sz w:val="22"/>
                      <w:szCs w:val="22"/>
                      <w:u w:val="single" w:color="auto"/>
                      <w:lang w:eastAsia="zh-CN"/>
                    </w:rPr>
                    <w:t>压机</w:t>
                  </w:r>
                </w:p>
              </w:tc>
              <w:tc>
                <w:tcPr>
                  <w:tcW w:w="1589"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35T</w:t>
                  </w:r>
                </w:p>
              </w:tc>
              <w:tc>
                <w:tcPr>
                  <w:tcW w:w="529"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1</w:t>
                  </w:r>
                </w:p>
              </w:tc>
              <w:tc>
                <w:tcPr>
                  <w:tcW w:w="600"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kern w:val="0"/>
                      <w:sz w:val="22"/>
                      <w:szCs w:val="22"/>
                      <w:u w:val="single" w:color="auto"/>
                      <w:lang w:val="en-US" w:eastAsia="zh-CN" w:bidi="ar"/>
                    </w:rPr>
                  </w:pPr>
                  <w:r>
                    <w:rPr>
                      <w:rFonts w:hint="default" w:ascii="Times New Roman" w:hAnsi="Times New Roman" w:eastAsia="宋体" w:cs="Times New Roman"/>
                      <w:i w:val="0"/>
                      <w:color w:val="auto"/>
                      <w:kern w:val="0"/>
                      <w:sz w:val="22"/>
                      <w:szCs w:val="22"/>
                      <w:u w:val="single" w:color="auto"/>
                      <w:lang w:val="en-US" w:eastAsia="zh-CN" w:bidi="ar"/>
                    </w:rPr>
                    <w:t>台</w:t>
                  </w:r>
                </w:p>
              </w:tc>
              <w:tc>
                <w:tcPr>
                  <w:tcW w:w="2615"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i w:val="0"/>
                      <w:color w:val="auto"/>
                      <w:kern w:val="0"/>
                      <w:sz w:val="22"/>
                      <w:szCs w:val="22"/>
                      <w:u w:val="single" w:color="auto"/>
                      <w:lang w:val="en-US" w:eastAsia="zh-CN" w:bidi="ar"/>
                    </w:rPr>
                  </w:pPr>
                  <w:r>
                    <w:rPr>
                      <w:rFonts w:hint="eastAsia"/>
                      <w:color w:val="auto"/>
                      <w:sz w:val="22"/>
                      <w:szCs w:val="22"/>
                      <w:u w:val="single" w:color="auto"/>
                      <w:lang w:eastAsia="zh-CN"/>
                    </w:rPr>
                    <w:t>校平眼镜板</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51" w:type="pc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cs="Times New Roman"/>
                      <w:i w:val="0"/>
                      <w:color w:val="auto"/>
                      <w:kern w:val="0"/>
                      <w:sz w:val="22"/>
                      <w:szCs w:val="22"/>
                      <w:u w:val="single" w:color="auto"/>
                      <w:lang w:val="en-US" w:eastAsia="zh-CN" w:bidi="ar"/>
                    </w:rPr>
                  </w:pPr>
                  <w:r>
                    <w:rPr>
                      <w:rFonts w:hint="eastAsia" w:cs="Times New Roman"/>
                      <w:i w:val="0"/>
                      <w:color w:val="auto"/>
                      <w:kern w:val="0"/>
                      <w:sz w:val="22"/>
                      <w:szCs w:val="22"/>
                      <w:u w:val="single" w:color="auto"/>
                      <w:lang w:val="en-US" w:eastAsia="zh-CN" w:bidi="ar"/>
                    </w:rPr>
                    <w:t>18</w:t>
                  </w:r>
                </w:p>
              </w:tc>
              <w:tc>
                <w:tcPr>
                  <w:tcW w:w="1144" w:type="pct"/>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color w:val="auto"/>
                      <w:sz w:val="22"/>
                      <w:szCs w:val="22"/>
                      <w:u w:val="single" w:color="auto"/>
                      <w:lang w:val="en-US" w:eastAsia="zh-CN"/>
                    </w:rPr>
                  </w:pPr>
                  <w:r>
                    <w:rPr>
                      <w:rFonts w:hint="eastAsia"/>
                      <w:color w:val="auto"/>
                      <w:sz w:val="22"/>
                      <w:szCs w:val="22"/>
                      <w:u w:val="single" w:color="auto"/>
                      <w:lang w:val="en-US" w:eastAsia="zh-CN"/>
                    </w:rPr>
                    <w:t>砂轮切割机</w:t>
                  </w:r>
                </w:p>
              </w:tc>
              <w:tc>
                <w:tcPr>
                  <w:tcW w:w="1589"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JG-400</w:t>
                  </w:r>
                </w:p>
              </w:tc>
              <w:tc>
                <w:tcPr>
                  <w:tcW w:w="529"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cs="Times New Roman"/>
                      <w:i w:val="0"/>
                      <w:color w:val="auto"/>
                      <w:sz w:val="22"/>
                      <w:szCs w:val="22"/>
                      <w:u w:val="single" w:color="auto"/>
                      <w:lang w:val="en-US" w:eastAsia="zh-CN"/>
                    </w:rPr>
                  </w:pPr>
                  <w:r>
                    <w:rPr>
                      <w:rFonts w:hint="eastAsia" w:cs="Times New Roman"/>
                      <w:i w:val="0"/>
                      <w:color w:val="auto"/>
                      <w:sz w:val="22"/>
                      <w:szCs w:val="22"/>
                      <w:u w:val="single" w:color="auto"/>
                      <w:lang w:val="en-US" w:eastAsia="zh-CN"/>
                    </w:rPr>
                    <w:t>1</w:t>
                  </w:r>
                </w:p>
              </w:tc>
              <w:tc>
                <w:tcPr>
                  <w:tcW w:w="600"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Times New Roman" w:hAnsi="Times New Roman" w:eastAsia="宋体" w:cs="Times New Roman"/>
                      <w:i w:val="0"/>
                      <w:color w:val="auto"/>
                      <w:kern w:val="0"/>
                      <w:sz w:val="22"/>
                      <w:szCs w:val="22"/>
                      <w:u w:val="single" w:color="auto"/>
                      <w:lang w:val="en-US" w:eastAsia="zh-CN" w:bidi="ar"/>
                    </w:rPr>
                  </w:pPr>
                  <w:r>
                    <w:rPr>
                      <w:rFonts w:hint="eastAsia" w:eastAsia="宋体" w:cs="Times New Roman"/>
                      <w:i w:val="0"/>
                      <w:color w:val="auto"/>
                      <w:kern w:val="0"/>
                      <w:sz w:val="22"/>
                      <w:szCs w:val="22"/>
                      <w:u w:val="single" w:color="auto"/>
                      <w:lang w:val="en-US" w:eastAsia="zh-CN" w:bidi="ar"/>
                    </w:rPr>
                    <w:t>台</w:t>
                  </w:r>
                </w:p>
              </w:tc>
              <w:tc>
                <w:tcPr>
                  <w:tcW w:w="2615"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color w:val="auto"/>
                      <w:sz w:val="22"/>
                      <w:szCs w:val="22"/>
                      <w:u w:val="single" w:color="auto"/>
                      <w:lang w:val="en-US" w:eastAsia="zh-CN"/>
                    </w:rPr>
                  </w:pPr>
                  <w:r>
                    <w:rPr>
                      <w:rFonts w:hint="eastAsia"/>
                      <w:color w:val="auto"/>
                      <w:sz w:val="22"/>
                      <w:szCs w:val="22"/>
                      <w:u w:val="single" w:color="auto"/>
                      <w:lang w:val="en-US" w:eastAsia="zh-CN"/>
                    </w:rPr>
                    <w:t>切割</w:t>
                  </w:r>
                </w:p>
              </w:tc>
            </w:tr>
          </w:tbl>
          <w:p>
            <w:pPr>
              <w:spacing w:line="360" w:lineRule="auto"/>
              <w:ind w:firstLine="456" w:firstLineChars="200"/>
              <w:rPr>
                <w:rFonts w:hint="eastAsia" w:ascii="Times New Roman" w:hAnsi="Times New Roman" w:eastAsia="宋体" w:cs="Times New Roman"/>
                <w:b/>
                <w:color w:val="auto"/>
                <w:sz w:val="24"/>
                <w:szCs w:val="24"/>
                <w:u w:val="single" w:color="auto"/>
                <w:lang w:eastAsia="zh-CN"/>
              </w:rPr>
            </w:pPr>
            <w:r>
              <w:rPr>
                <w:color w:val="auto"/>
                <w:spacing w:val="-6"/>
                <w:sz w:val="24"/>
                <w:u w:val="single" w:color="auto"/>
              </w:rPr>
              <w:t>项目设备</w:t>
            </w:r>
            <w:r>
              <w:rPr>
                <w:rFonts w:hint="default" w:ascii="Times New Roman" w:hAnsi="Times New Roman" w:eastAsia="宋体" w:cs="Times New Roman"/>
                <w:bCs/>
                <w:color w:val="auto"/>
                <w:sz w:val="24"/>
                <w:szCs w:val="24"/>
                <w:u w:val="single" w:color="auto"/>
              </w:rPr>
              <w:t>无国家发改委《产业结构调整指导目录》（2019 年本）</w:t>
            </w:r>
            <w:r>
              <w:rPr>
                <w:rFonts w:hint="eastAsia" w:ascii="Times New Roman" w:hAnsi="Times New Roman" w:eastAsia="宋体" w:cs="Times New Roman"/>
                <w:bCs/>
                <w:color w:val="auto"/>
                <w:sz w:val="24"/>
                <w:szCs w:val="24"/>
                <w:u w:val="single" w:color="auto"/>
                <w:lang w:eastAsia="zh-CN"/>
              </w:rPr>
              <w:t>、</w:t>
            </w:r>
            <w:r>
              <w:rPr>
                <w:rFonts w:hint="default" w:ascii="Times New Roman" w:hAnsi="Times New Roman" w:eastAsia="宋体" w:cs="Times New Roman"/>
                <w:bCs/>
                <w:color w:val="auto"/>
                <w:sz w:val="24"/>
                <w:szCs w:val="24"/>
                <w:u w:val="single" w:color="auto"/>
              </w:rPr>
              <w:t>《工业和信息化部高耗能落后机电设备（产品）淘汰目录》、《部分工业行业淘汰落后生产工艺装备和产品指导目录》中淘汰及明令禁止使用的设备</w:t>
            </w:r>
            <w:r>
              <w:rPr>
                <w:rFonts w:hint="eastAsia" w:ascii="Times New Roman" w:hAnsi="Times New Roman" w:cs="Times New Roman"/>
                <w:color w:val="auto"/>
                <w:sz w:val="24"/>
                <w:highlight w:val="none"/>
                <w:u w:val="single" w:color="auto"/>
                <w:lang w:eastAsia="zh-CN"/>
              </w:rPr>
              <w:t>。</w:t>
            </w:r>
          </w:p>
          <w:p>
            <w:pPr>
              <w:ind w:firstLine="482" w:firstLineChars="200"/>
              <w:rPr>
                <w:rFonts w:hint="default" w:ascii="Times New Roman" w:hAnsi="Times New Roman" w:cs="Times New Roman"/>
                <w:b/>
                <w:color w:val="auto"/>
                <w:sz w:val="24"/>
                <w:szCs w:val="24"/>
                <w:u w:val="single" w:color="auto"/>
              </w:rPr>
            </w:pPr>
            <w:r>
              <w:rPr>
                <w:rFonts w:hint="default" w:ascii="Times New Roman" w:hAnsi="Times New Roman" w:cs="Times New Roman"/>
                <w:b/>
                <w:color w:val="auto"/>
                <w:sz w:val="24"/>
                <w:szCs w:val="24"/>
                <w:u w:val="single" w:color="auto"/>
              </w:rPr>
              <w:t>5、产品方案及原辅材料消耗</w:t>
            </w:r>
          </w:p>
          <w:p>
            <w:pPr>
              <w:spacing w:line="500" w:lineRule="exact"/>
              <w:ind w:firstLine="480" w:firstLineChars="200"/>
              <w:jc w:val="left"/>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（1）本项目产品方案见表1-3。</w:t>
            </w:r>
          </w:p>
          <w:p>
            <w:pPr>
              <w:jc w:val="center"/>
              <w:rPr>
                <w:rFonts w:hint="default" w:ascii="Times New Roman" w:hAnsi="Times New Roman" w:cs="Times New Roman"/>
                <w:color w:val="auto"/>
                <w:sz w:val="24"/>
                <w:szCs w:val="24"/>
                <w:u w:val="single" w:color="auto"/>
              </w:rPr>
            </w:pPr>
            <w:r>
              <w:rPr>
                <w:rFonts w:hint="default" w:ascii="Times New Roman" w:hAnsi="Times New Roman" w:cs="Times New Roman"/>
                <w:b/>
                <w:bCs/>
                <w:color w:val="auto"/>
                <w:sz w:val="24"/>
                <w:szCs w:val="24"/>
                <w:u w:val="single" w:color="auto"/>
              </w:rPr>
              <w:t>表1-3  产品方案一览表</w:t>
            </w:r>
          </w:p>
          <w:tbl>
            <w:tblPr>
              <w:tblStyle w:val="38"/>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544"/>
              <w:gridCol w:w="1474"/>
              <w:gridCol w:w="1950"/>
              <w:gridCol w:w="2466"/>
              <w:gridCol w:w="17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6" w:hRule="atLeast"/>
                <w:jc w:val="center"/>
              </w:trPr>
              <w:tc>
                <w:tcPr>
                  <w:tcW w:w="838" w:type="pct"/>
                  <w:vAlign w:val="center"/>
                </w:tcPr>
                <w:p>
                  <w:pPr>
                    <w:pStyle w:val="170"/>
                    <w:spacing w:line="360" w:lineRule="auto"/>
                    <w:rPr>
                      <w:rFonts w:hint="default" w:ascii="Times New Roman" w:hAnsi="Times New Roman" w:cs="Times New Roman"/>
                      <w:b/>
                      <w:color w:val="auto"/>
                      <w:sz w:val="22"/>
                      <w:szCs w:val="22"/>
                      <w:u w:val="single" w:color="auto"/>
                    </w:rPr>
                  </w:pPr>
                  <w:r>
                    <w:rPr>
                      <w:rFonts w:hint="default" w:ascii="Times New Roman" w:hAnsi="Times New Roman" w:cs="Times New Roman"/>
                      <w:b/>
                      <w:color w:val="auto"/>
                      <w:sz w:val="22"/>
                      <w:szCs w:val="22"/>
                      <w:u w:val="single" w:color="auto"/>
                    </w:rPr>
                    <w:t>产品名称</w:t>
                  </w:r>
                </w:p>
              </w:tc>
              <w:tc>
                <w:tcPr>
                  <w:tcW w:w="800" w:type="pct"/>
                  <w:vAlign w:val="center"/>
                </w:tcPr>
                <w:p>
                  <w:pPr>
                    <w:pStyle w:val="170"/>
                    <w:spacing w:line="360" w:lineRule="auto"/>
                    <w:rPr>
                      <w:rFonts w:hint="eastAsia" w:ascii="Times New Roman" w:hAnsi="Times New Roman" w:eastAsia="宋体" w:cs="Times New Roman"/>
                      <w:b/>
                      <w:color w:val="auto"/>
                      <w:sz w:val="22"/>
                      <w:szCs w:val="22"/>
                      <w:u w:val="single" w:color="auto"/>
                      <w:lang w:eastAsia="zh-CN"/>
                    </w:rPr>
                  </w:pPr>
                  <w:r>
                    <w:rPr>
                      <w:rFonts w:hint="default" w:ascii="Times New Roman" w:hAnsi="Times New Roman" w:cs="Times New Roman"/>
                      <w:b/>
                      <w:color w:val="auto"/>
                      <w:sz w:val="22"/>
                      <w:szCs w:val="22"/>
                      <w:u w:val="single" w:color="auto"/>
                    </w:rPr>
                    <w:t>年</w:t>
                  </w:r>
                  <w:r>
                    <w:rPr>
                      <w:rFonts w:hint="eastAsia" w:cs="Times New Roman"/>
                      <w:b/>
                      <w:color w:val="auto"/>
                      <w:sz w:val="22"/>
                      <w:szCs w:val="22"/>
                      <w:u w:val="single" w:color="auto"/>
                      <w:lang w:eastAsia="zh-CN"/>
                    </w:rPr>
                    <w:t>产量</w:t>
                  </w:r>
                </w:p>
              </w:tc>
              <w:tc>
                <w:tcPr>
                  <w:tcW w:w="1058" w:type="pct"/>
                  <w:vAlign w:val="center"/>
                </w:tcPr>
                <w:p>
                  <w:pPr>
                    <w:pStyle w:val="170"/>
                    <w:spacing w:line="360" w:lineRule="auto"/>
                    <w:rPr>
                      <w:rFonts w:hint="eastAsia" w:ascii="Times New Roman" w:hAnsi="Times New Roman" w:eastAsia="宋体" w:cs="Times New Roman"/>
                      <w:b/>
                      <w:color w:val="auto"/>
                      <w:sz w:val="22"/>
                      <w:szCs w:val="22"/>
                      <w:u w:val="single" w:color="auto"/>
                      <w:lang w:eastAsia="zh-CN"/>
                    </w:rPr>
                  </w:pPr>
                  <w:r>
                    <w:rPr>
                      <w:rFonts w:hint="eastAsia" w:cs="Times New Roman"/>
                      <w:b/>
                      <w:color w:val="auto"/>
                      <w:sz w:val="22"/>
                      <w:szCs w:val="22"/>
                      <w:u w:val="single" w:color="auto"/>
                      <w:lang w:eastAsia="zh-CN"/>
                    </w:rPr>
                    <w:t>用途</w:t>
                  </w:r>
                </w:p>
              </w:tc>
              <w:tc>
                <w:tcPr>
                  <w:tcW w:w="1338" w:type="pct"/>
                  <w:vAlign w:val="center"/>
                </w:tcPr>
                <w:p>
                  <w:pPr>
                    <w:pStyle w:val="170"/>
                    <w:spacing w:line="360" w:lineRule="auto"/>
                    <w:rPr>
                      <w:rFonts w:hint="default" w:cs="Times New Roman"/>
                      <w:b/>
                      <w:color w:val="auto"/>
                      <w:sz w:val="22"/>
                      <w:szCs w:val="22"/>
                      <w:u w:val="single" w:color="auto"/>
                      <w:lang w:val="en-US" w:eastAsia="zh-CN"/>
                    </w:rPr>
                  </w:pPr>
                  <w:r>
                    <w:rPr>
                      <w:rFonts w:hint="eastAsia" w:cs="Times New Roman"/>
                      <w:b/>
                      <w:color w:val="auto"/>
                      <w:sz w:val="22"/>
                      <w:szCs w:val="22"/>
                      <w:u w:val="single" w:color="auto"/>
                      <w:lang w:val="en-US" w:eastAsia="zh-CN"/>
                    </w:rPr>
                    <w:t>规格</w:t>
                  </w:r>
                </w:p>
              </w:tc>
              <w:tc>
                <w:tcPr>
                  <w:tcW w:w="964" w:type="pct"/>
                  <w:vAlign w:val="center"/>
                </w:tcPr>
                <w:p>
                  <w:pPr>
                    <w:pStyle w:val="170"/>
                    <w:spacing w:line="360" w:lineRule="auto"/>
                    <w:rPr>
                      <w:rFonts w:hint="default" w:cs="Times New Roman"/>
                      <w:b/>
                      <w:color w:val="auto"/>
                      <w:sz w:val="22"/>
                      <w:szCs w:val="22"/>
                      <w:u w:val="single" w:color="auto"/>
                      <w:lang w:val="en-US" w:eastAsia="zh-CN"/>
                    </w:rPr>
                  </w:pPr>
                  <w:r>
                    <w:rPr>
                      <w:rFonts w:hint="eastAsia" w:cs="Times New Roman"/>
                      <w:b/>
                      <w:color w:val="auto"/>
                      <w:sz w:val="22"/>
                      <w:szCs w:val="22"/>
                      <w:u w:val="single" w:color="auto"/>
                      <w:lang w:val="en-US" w:eastAsia="zh-CN"/>
                    </w:rPr>
                    <w:t>存放方式及位置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838" w:type="pct"/>
                  <w:vAlign w:val="center"/>
                </w:tcPr>
                <w:p>
                  <w:pPr>
                    <w:pStyle w:val="170"/>
                    <w:spacing w:line="360" w:lineRule="auto"/>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双层直管</w:t>
                  </w:r>
                </w:p>
              </w:tc>
              <w:tc>
                <w:tcPr>
                  <w:tcW w:w="800" w:type="pct"/>
                  <w:vAlign w:val="center"/>
                </w:tcPr>
                <w:p>
                  <w:pPr>
                    <w:pStyle w:val="170"/>
                    <w:spacing w:line="360" w:lineRule="auto"/>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5000根</w:t>
                  </w:r>
                </w:p>
              </w:tc>
              <w:tc>
                <w:tcPr>
                  <w:tcW w:w="1058" w:type="pct"/>
                  <w:vMerge w:val="restart"/>
                  <w:vAlign w:val="center"/>
                </w:tcPr>
                <w:p>
                  <w:pPr>
                    <w:pStyle w:val="170"/>
                    <w:spacing w:line="360" w:lineRule="auto"/>
                    <w:rPr>
                      <w:rFonts w:hint="eastAsia" w:hAnsi="宋体"/>
                      <w:color w:val="auto"/>
                      <w:sz w:val="22"/>
                      <w:szCs w:val="22"/>
                      <w:u w:val="single" w:color="auto"/>
                      <w:lang w:val="en-US" w:eastAsia="zh-CN"/>
                    </w:rPr>
                  </w:pPr>
                  <w:r>
                    <w:rPr>
                      <w:rFonts w:hint="eastAsia" w:hAnsi="宋体"/>
                      <w:color w:val="auto"/>
                      <w:sz w:val="22"/>
                      <w:szCs w:val="22"/>
                      <w:u w:val="single" w:color="auto"/>
                      <w:lang w:val="en-US" w:eastAsia="zh-CN"/>
                    </w:rPr>
                    <w:t>主要用于混凝土</w:t>
                  </w:r>
                </w:p>
                <w:p>
                  <w:pPr>
                    <w:pStyle w:val="170"/>
                    <w:spacing w:line="360" w:lineRule="auto"/>
                    <w:rPr>
                      <w:rFonts w:hint="default" w:ascii="Times New Roman" w:hAnsi="Times New Roman" w:eastAsia="宋体" w:cs="Times New Roman"/>
                      <w:color w:val="auto"/>
                      <w:sz w:val="22"/>
                      <w:szCs w:val="22"/>
                      <w:u w:val="single" w:color="auto"/>
                      <w:lang w:val="en-US" w:eastAsia="zh-CN"/>
                    </w:rPr>
                  </w:pPr>
                  <w:r>
                    <w:rPr>
                      <w:rFonts w:hint="eastAsia" w:hAnsi="宋体"/>
                      <w:color w:val="auto"/>
                      <w:sz w:val="22"/>
                      <w:szCs w:val="22"/>
                      <w:u w:val="single" w:color="auto"/>
                      <w:lang w:val="en-US" w:eastAsia="zh-CN"/>
                    </w:rPr>
                    <w:t>输送</w:t>
                  </w:r>
                </w:p>
              </w:tc>
              <w:tc>
                <w:tcPr>
                  <w:tcW w:w="1338" w:type="pct"/>
                  <w:vAlign w:val="center"/>
                </w:tcPr>
                <w:p>
                  <w:pPr>
                    <w:pStyle w:val="170"/>
                    <w:spacing w:line="360" w:lineRule="auto"/>
                    <w:rPr>
                      <w:rFonts w:hint="default" w:hAnsi="宋体"/>
                      <w:color w:val="auto"/>
                      <w:sz w:val="22"/>
                      <w:szCs w:val="22"/>
                      <w:u w:val="single" w:color="auto"/>
                      <w:lang w:val="en-US" w:eastAsia="zh-CN"/>
                    </w:rPr>
                  </w:pPr>
                  <w:r>
                    <w:rPr>
                      <w:rFonts w:hint="eastAsia" w:hAnsi="宋体"/>
                      <w:color w:val="auto"/>
                      <w:sz w:val="22"/>
                      <w:szCs w:val="22"/>
                      <w:u w:val="single" w:color="auto"/>
                      <w:lang w:val="en-US" w:eastAsia="zh-CN"/>
                    </w:rPr>
                    <w:t>133mm*5.5mm、140mm*8.5mm</w:t>
                  </w:r>
                </w:p>
              </w:tc>
              <w:tc>
                <w:tcPr>
                  <w:tcW w:w="964" w:type="pct"/>
                  <w:vMerge w:val="restart"/>
                  <w:vAlign w:val="center"/>
                </w:tcPr>
                <w:p>
                  <w:pPr>
                    <w:pStyle w:val="170"/>
                    <w:spacing w:line="360" w:lineRule="auto"/>
                    <w:rPr>
                      <w:rFonts w:hint="default" w:hAnsi="宋体"/>
                      <w:color w:val="auto"/>
                      <w:sz w:val="22"/>
                      <w:szCs w:val="22"/>
                      <w:u w:val="single" w:color="auto"/>
                      <w:lang w:val="en-US" w:eastAsia="zh-CN"/>
                    </w:rPr>
                  </w:pPr>
                  <w:r>
                    <w:rPr>
                      <w:rFonts w:hint="eastAsia" w:hAnsi="宋体"/>
                      <w:color w:val="auto"/>
                      <w:sz w:val="22"/>
                      <w:szCs w:val="22"/>
                      <w:u w:val="single" w:color="auto"/>
                      <w:lang w:val="en-US" w:eastAsia="zh-CN"/>
                    </w:rPr>
                    <w:t>位于产品堆放区堆放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838" w:type="pct"/>
                  <w:vAlign w:val="center"/>
                </w:tcPr>
                <w:p>
                  <w:pPr>
                    <w:pStyle w:val="170"/>
                    <w:spacing w:line="360" w:lineRule="auto"/>
                    <w:rPr>
                      <w:rFonts w:hint="default" w:cs="Times New Roman"/>
                      <w:color w:val="auto"/>
                      <w:sz w:val="22"/>
                      <w:szCs w:val="22"/>
                      <w:u w:val="single" w:color="auto"/>
                      <w:lang w:val="en-US" w:eastAsia="zh-CN"/>
                    </w:rPr>
                  </w:pPr>
                  <w:r>
                    <w:rPr>
                      <w:rFonts w:hint="eastAsia" w:cs="Times New Roman"/>
                      <w:color w:val="auto"/>
                      <w:sz w:val="22"/>
                      <w:szCs w:val="22"/>
                      <w:u w:val="single" w:color="auto"/>
                      <w:lang w:val="en-US" w:eastAsia="zh-CN"/>
                    </w:rPr>
                    <w:t>双层弯管</w:t>
                  </w:r>
                </w:p>
              </w:tc>
              <w:tc>
                <w:tcPr>
                  <w:tcW w:w="800" w:type="pct"/>
                  <w:vAlign w:val="center"/>
                </w:tcPr>
                <w:p>
                  <w:pPr>
                    <w:pStyle w:val="170"/>
                    <w:spacing w:line="360" w:lineRule="auto"/>
                    <w:rPr>
                      <w:rFonts w:hint="default" w:cs="Times New Roman"/>
                      <w:color w:val="auto"/>
                      <w:sz w:val="22"/>
                      <w:szCs w:val="22"/>
                      <w:u w:val="single" w:color="auto"/>
                      <w:lang w:val="en-US" w:eastAsia="zh-CN"/>
                    </w:rPr>
                  </w:pPr>
                  <w:r>
                    <w:rPr>
                      <w:rFonts w:hint="eastAsia" w:cs="Times New Roman"/>
                      <w:color w:val="auto"/>
                      <w:sz w:val="22"/>
                      <w:szCs w:val="22"/>
                      <w:u w:val="single" w:color="auto"/>
                      <w:lang w:val="en-US" w:eastAsia="zh-CN"/>
                    </w:rPr>
                    <w:t>5000根</w:t>
                  </w:r>
                </w:p>
              </w:tc>
              <w:tc>
                <w:tcPr>
                  <w:tcW w:w="1058" w:type="pct"/>
                  <w:vMerge w:val="continue"/>
                  <w:vAlign w:val="center"/>
                </w:tcPr>
                <w:p>
                  <w:pPr>
                    <w:pStyle w:val="170"/>
                    <w:spacing w:line="360" w:lineRule="auto"/>
                    <w:rPr>
                      <w:rFonts w:hint="eastAsia" w:cs="Times New Roman"/>
                      <w:color w:val="auto"/>
                      <w:sz w:val="22"/>
                      <w:szCs w:val="22"/>
                      <w:u w:val="single" w:color="auto"/>
                      <w:lang w:val="en-US" w:eastAsia="zh-CN"/>
                    </w:rPr>
                  </w:pPr>
                </w:p>
              </w:tc>
              <w:tc>
                <w:tcPr>
                  <w:tcW w:w="1338" w:type="pct"/>
                  <w:vAlign w:val="center"/>
                </w:tcPr>
                <w:p>
                  <w:pPr>
                    <w:pStyle w:val="170"/>
                    <w:spacing w:line="360" w:lineRule="auto"/>
                    <w:rPr>
                      <w:rFonts w:hint="default" w:cs="Times New Roman"/>
                      <w:color w:val="auto"/>
                      <w:sz w:val="22"/>
                      <w:szCs w:val="22"/>
                      <w:u w:val="single" w:color="auto"/>
                      <w:lang w:val="en-US" w:eastAsia="zh-CN"/>
                    </w:rPr>
                  </w:pPr>
                  <w:r>
                    <w:rPr>
                      <w:rFonts w:hint="eastAsia" w:cs="Times New Roman"/>
                      <w:color w:val="auto"/>
                      <w:sz w:val="22"/>
                      <w:szCs w:val="22"/>
                      <w:u w:val="single" w:color="auto"/>
                      <w:lang w:val="en-US" w:eastAsia="zh-CN"/>
                    </w:rPr>
                    <w:t>175mm、150mm、125mm</w:t>
                  </w:r>
                </w:p>
              </w:tc>
              <w:tc>
                <w:tcPr>
                  <w:tcW w:w="964" w:type="pct"/>
                  <w:vMerge w:val="continue"/>
                  <w:vAlign w:val="center"/>
                </w:tcPr>
                <w:p>
                  <w:pPr>
                    <w:pStyle w:val="170"/>
                    <w:spacing w:line="360" w:lineRule="auto"/>
                    <w:rPr>
                      <w:rFonts w:hint="eastAsia" w:cs="Times New Roman"/>
                      <w:color w:val="auto"/>
                      <w:sz w:val="22"/>
                      <w:szCs w:val="22"/>
                      <w:u w:val="singl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838" w:type="pct"/>
                  <w:vAlign w:val="center"/>
                </w:tcPr>
                <w:p>
                  <w:pPr>
                    <w:pStyle w:val="170"/>
                    <w:spacing w:line="360" w:lineRule="auto"/>
                    <w:rPr>
                      <w:rFonts w:hint="default" w:cs="Times New Roman"/>
                      <w:color w:val="auto"/>
                      <w:sz w:val="22"/>
                      <w:szCs w:val="22"/>
                      <w:u w:val="single" w:color="auto"/>
                      <w:lang w:val="en-US" w:eastAsia="zh-CN"/>
                    </w:rPr>
                  </w:pPr>
                  <w:r>
                    <w:rPr>
                      <w:rFonts w:hint="eastAsia" w:cs="Times New Roman"/>
                      <w:color w:val="auto"/>
                      <w:sz w:val="22"/>
                      <w:szCs w:val="22"/>
                      <w:u w:val="single" w:color="auto"/>
                      <w:lang w:val="en-US" w:eastAsia="zh-CN"/>
                    </w:rPr>
                    <w:t>眼镜板</w:t>
                  </w:r>
                </w:p>
              </w:tc>
              <w:tc>
                <w:tcPr>
                  <w:tcW w:w="800" w:type="pct"/>
                  <w:vAlign w:val="center"/>
                </w:tcPr>
                <w:p>
                  <w:pPr>
                    <w:pStyle w:val="170"/>
                    <w:spacing w:line="360" w:lineRule="auto"/>
                    <w:rPr>
                      <w:rFonts w:hint="default" w:cs="Times New Roman"/>
                      <w:color w:val="auto"/>
                      <w:sz w:val="22"/>
                      <w:szCs w:val="22"/>
                      <w:u w:val="single" w:color="auto"/>
                      <w:lang w:val="en-US" w:eastAsia="zh-CN"/>
                    </w:rPr>
                  </w:pPr>
                  <w:r>
                    <w:rPr>
                      <w:rFonts w:hint="eastAsia" w:cs="Times New Roman"/>
                      <w:color w:val="auto"/>
                      <w:sz w:val="22"/>
                      <w:szCs w:val="22"/>
                      <w:u w:val="single" w:color="auto"/>
                      <w:lang w:val="en-US" w:eastAsia="zh-CN"/>
                    </w:rPr>
                    <w:t>1000套</w:t>
                  </w:r>
                </w:p>
              </w:tc>
              <w:tc>
                <w:tcPr>
                  <w:tcW w:w="1058" w:type="pct"/>
                  <w:vMerge w:val="restart"/>
                  <w:vAlign w:val="center"/>
                </w:tcPr>
                <w:p>
                  <w:pPr>
                    <w:pStyle w:val="170"/>
                    <w:spacing w:line="360" w:lineRule="auto"/>
                    <w:rPr>
                      <w:rFonts w:hint="eastAsia" w:cs="Times New Roman"/>
                      <w:color w:val="auto"/>
                      <w:sz w:val="22"/>
                      <w:szCs w:val="22"/>
                      <w:u w:val="single" w:color="auto"/>
                      <w:lang w:val="en-US" w:eastAsia="zh-CN"/>
                    </w:rPr>
                  </w:pPr>
                  <w:r>
                    <w:rPr>
                      <w:rFonts w:hint="eastAsia" w:hAnsi="宋体"/>
                      <w:color w:val="auto"/>
                      <w:sz w:val="22"/>
                      <w:szCs w:val="22"/>
                      <w:u w:val="single" w:color="auto"/>
                      <w:lang w:val="en-US" w:eastAsia="zh-CN"/>
                    </w:rPr>
                    <w:t>主要为混凝土输送泵的零件</w:t>
                  </w:r>
                </w:p>
              </w:tc>
              <w:tc>
                <w:tcPr>
                  <w:tcW w:w="1338" w:type="pct"/>
                  <w:vMerge w:val="restart"/>
                  <w:vAlign w:val="center"/>
                </w:tcPr>
                <w:p>
                  <w:pPr>
                    <w:pStyle w:val="170"/>
                    <w:spacing w:line="360" w:lineRule="auto"/>
                    <w:rPr>
                      <w:rFonts w:hint="default" w:hAnsi="宋体"/>
                      <w:color w:val="auto"/>
                      <w:sz w:val="22"/>
                      <w:szCs w:val="22"/>
                      <w:u w:val="single" w:color="auto"/>
                      <w:lang w:val="en-US" w:eastAsia="zh-CN"/>
                    </w:rPr>
                  </w:pPr>
                  <w:r>
                    <w:rPr>
                      <w:rFonts w:hint="eastAsia" w:hAnsi="宋体"/>
                      <w:color w:val="auto"/>
                      <w:sz w:val="22"/>
                      <w:szCs w:val="22"/>
                      <w:u w:val="single" w:color="auto"/>
                      <w:lang w:val="en-US" w:eastAsia="zh-CN"/>
                    </w:rPr>
                    <w:t>260mm、240mm、220mm</w:t>
                  </w:r>
                </w:p>
              </w:tc>
              <w:tc>
                <w:tcPr>
                  <w:tcW w:w="964" w:type="pct"/>
                  <w:vMerge w:val="continue"/>
                  <w:vAlign w:val="center"/>
                </w:tcPr>
                <w:p>
                  <w:pPr>
                    <w:pStyle w:val="170"/>
                    <w:spacing w:line="360" w:lineRule="auto"/>
                    <w:rPr>
                      <w:rFonts w:hint="eastAsia" w:hAnsi="宋体"/>
                      <w:color w:val="auto"/>
                      <w:sz w:val="22"/>
                      <w:szCs w:val="22"/>
                      <w:u w:val="singl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838" w:type="pct"/>
                  <w:vAlign w:val="center"/>
                </w:tcPr>
                <w:p>
                  <w:pPr>
                    <w:pStyle w:val="170"/>
                    <w:spacing w:line="360" w:lineRule="auto"/>
                    <w:rPr>
                      <w:rFonts w:hint="default" w:cs="Times New Roman"/>
                      <w:color w:val="auto"/>
                      <w:sz w:val="22"/>
                      <w:szCs w:val="22"/>
                      <w:u w:val="single" w:color="auto"/>
                      <w:lang w:val="en-US" w:eastAsia="zh-CN"/>
                    </w:rPr>
                  </w:pPr>
                  <w:r>
                    <w:rPr>
                      <w:rFonts w:hint="eastAsia" w:cs="Times New Roman"/>
                      <w:color w:val="auto"/>
                      <w:sz w:val="22"/>
                      <w:szCs w:val="22"/>
                      <w:u w:val="single" w:color="auto"/>
                      <w:lang w:val="en-US" w:eastAsia="zh-CN"/>
                    </w:rPr>
                    <w:t>切割环</w:t>
                  </w:r>
                </w:p>
              </w:tc>
              <w:tc>
                <w:tcPr>
                  <w:tcW w:w="800" w:type="pct"/>
                  <w:vAlign w:val="center"/>
                </w:tcPr>
                <w:p>
                  <w:pPr>
                    <w:pStyle w:val="170"/>
                    <w:spacing w:line="360" w:lineRule="auto"/>
                    <w:rPr>
                      <w:rFonts w:hint="default" w:cs="Times New Roman"/>
                      <w:color w:val="auto"/>
                      <w:sz w:val="22"/>
                      <w:szCs w:val="22"/>
                      <w:u w:val="single" w:color="auto"/>
                      <w:lang w:val="en-US" w:eastAsia="zh-CN"/>
                    </w:rPr>
                  </w:pPr>
                  <w:r>
                    <w:rPr>
                      <w:rFonts w:hint="eastAsia" w:cs="Times New Roman"/>
                      <w:color w:val="auto"/>
                      <w:sz w:val="22"/>
                      <w:szCs w:val="22"/>
                      <w:u w:val="single" w:color="auto"/>
                      <w:lang w:val="en-US" w:eastAsia="zh-CN"/>
                    </w:rPr>
                    <w:t>1000套</w:t>
                  </w:r>
                </w:p>
              </w:tc>
              <w:tc>
                <w:tcPr>
                  <w:tcW w:w="1058" w:type="pct"/>
                  <w:vMerge w:val="continue"/>
                  <w:vAlign w:val="center"/>
                </w:tcPr>
                <w:p>
                  <w:pPr>
                    <w:pStyle w:val="170"/>
                    <w:spacing w:line="360" w:lineRule="auto"/>
                    <w:rPr>
                      <w:rFonts w:hint="eastAsia" w:cs="Times New Roman"/>
                      <w:color w:val="auto"/>
                      <w:sz w:val="22"/>
                      <w:szCs w:val="22"/>
                      <w:u w:val="single" w:color="auto"/>
                      <w:lang w:val="en-US" w:eastAsia="zh-CN"/>
                    </w:rPr>
                  </w:pPr>
                </w:p>
              </w:tc>
              <w:tc>
                <w:tcPr>
                  <w:tcW w:w="1338" w:type="pct"/>
                  <w:vMerge w:val="continue"/>
                  <w:vAlign w:val="center"/>
                </w:tcPr>
                <w:p>
                  <w:pPr>
                    <w:pStyle w:val="170"/>
                    <w:spacing w:line="360" w:lineRule="auto"/>
                    <w:rPr>
                      <w:rFonts w:hint="eastAsia" w:cs="Times New Roman"/>
                      <w:color w:val="auto"/>
                      <w:sz w:val="22"/>
                      <w:szCs w:val="22"/>
                      <w:u w:val="single" w:color="auto"/>
                      <w:lang w:val="en-US" w:eastAsia="zh-CN"/>
                    </w:rPr>
                  </w:pPr>
                </w:p>
              </w:tc>
              <w:tc>
                <w:tcPr>
                  <w:tcW w:w="964" w:type="pct"/>
                  <w:vMerge w:val="continue"/>
                  <w:vAlign w:val="center"/>
                </w:tcPr>
                <w:p>
                  <w:pPr>
                    <w:pStyle w:val="170"/>
                    <w:spacing w:line="360" w:lineRule="auto"/>
                    <w:rPr>
                      <w:rFonts w:hint="eastAsia" w:cs="Times New Roman"/>
                      <w:color w:val="auto"/>
                      <w:sz w:val="22"/>
                      <w:szCs w:val="22"/>
                      <w:u w:val="single" w:color="auto"/>
                      <w:lang w:val="en-US" w:eastAsia="zh-CN"/>
                    </w:rPr>
                  </w:pPr>
                </w:p>
              </w:tc>
            </w:tr>
          </w:tbl>
          <w:p>
            <w:pPr>
              <w:pStyle w:val="172"/>
              <w:ind w:firstLine="480"/>
              <w:rPr>
                <w:rFonts w:hint="default" w:ascii="Times New Roman" w:hAnsi="Times New Roman" w:eastAsia="宋体" w:cs="Times New Roman"/>
                <w:b/>
                <w:color w:val="auto"/>
                <w:u w:val="single" w:color="auto"/>
              </w:rPr>
            </w:pPr>
            <w:r>
              <w:rPr>
                <w:rFonts w:hint="default" w:ascii="Times New Roman" w:hAnsi="Times New Roman" w:cs="Times New Roman"/>
                <w:color w:val="auto"/>
                <w:u w:val="single" w:color="auto"/>
              </w:rPr>
              <w:t>（2）本项目主要的原材料</w:t>
            </w:r>
            <w:r>
              <w:rPr>
                <w:rFonts w:hint="eastAsia" w:cs="Times New Roman"/>
                <w:color w:val="auto"/>
                <w:u w:val="single" w:color="auto"/>
                <w:lang w:eastAsia="zh-CN"/>
              </w:rPr>
              <w:t>及能源</w:t>
            </w:r>
            <w:r>
              <w:rPr>
                <w:rFonts w:hint="default" w:ascii="Times New Roman" w:hAnsi="Times New Roman" w:cs="Times New Roman"/>
                <w:color w:val="auto"/>
                <w:u w:val="single" w:color="auto"/>
              </w:rPr>
              <w:t xml:space="preserve">消耗情况详见表1-4。 </w:t>
            </w:r>
          </w:p>
          <w:p>
            <w:pPr>
              <w:pStyle w:val="171"/>
              <w:spacing w:before="0" w:beforeLines="0" w:after="0" w:afterLines="0" w:line="240" w:lineRule="auto"/>
              <w:rPr>
                <w:rFonts w:hint="default" w:ascii="Times New Roman" w:hAnsi="Times New Roman" w:eastAsia="宋体" w:cs="Times New Roman"/>
                <w:b/>
                <w:color w:val="auto"/>
                <w:u w:val="single" w:color="auto"/>
              </w:rPr>
            </w:pPr>
            <w:r>
              <w:rPr>
                <w:rFonts w:hint="default" w:ascii="Times New Roman" w:hAnsi="Times New Roman" w:eastAsia="宋体" w:cs="Times New Roman"/>
                <w:b/>
                <w:color w:val="auto"/>
                <w:u w:val="single" w:color="auto"/>
              </w:rPr>
              <w:t>表1-4  主要原辅材料</w:t>
            </w:r>
            <w:r>
              <w:rPr>
                <w:rFonts w:hint="eastAsia" w:eastAsia="宋体" w:cs="Times New Roman"/>
                <w:b/>
                <w:color w:val="auto"/>
                <w:u w:val="single" w:color="auto"/>
                <w:lang w:eastAsia="zh-CN"/>
              </w:rPr>
              <w:t>及能源</w:t>
            </w:r>
            <w:r>
              <w:rPr>
                <w:rFonts w:hint="default" w:ascii="Times New Roman" w:hAnsi="Times New Roman" w:eastAsia="宋体" w:cs="Times New Roman"/>
                <w:b/>
                <w:color w:val="auto"/>
                <w:u w:val="single" w:color="auto"/>
              </w:rPr>
              <w:t>消耗一览表</w:t>
            </w:r>
          </w:p>
          <w:tbl>
            <w:tblPr>
              <w:tblStyle w:val="38"/>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1875"/>
              <w:gridCol w:w="1294"/>
              <w:gridCol w:w="1506"/>
              <w:gridCol w:w="33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blHeader/>
              </w:trPr>
              <w:tc>
                <w:tcPr>
                  <w:tcW w:w="668" w:type="pct"/>
                  <w:tcBorders>
                    <w:tl2br w:val="nil"/>
                    <w:tr2bl w:val="nil"/>
                  </w:tcBorders>
                  <w:vAlign w:val="center"/>
                </w:tcPr>
                <w:p>
                  <w:pPr>
                    <w:pStyle w:val="171"/>
                    <w:spacing w:before="48" w:after="48" w:line="360" w:lineRule="auto"/>
                    <w:rPr>
                      <w:rFonts w:hint="default" w:ascii="Times New Roman" w:hAnsi="Times New Roman" w:eastAsia="宋体" w:cs="Times New Roman"/>
                      <w:b w:val="0"/>
                      <w:bCs w:val="0"/>
                      <w:color w:val="auto"/>
                      <w:sz w:val="22"/>
                      <w:szCs w:val="22"/>
                      <w:u w:val="single" w:color="auto"/>
                    </w:rPr>
                  </w:pPr>
                  <w:r>
                    <w:rPr>
                      <w:rFonts w:hint="default" w:ascii="Times New Roman" w:hAnsi="Times New Roman" w:eastAsia="宋体" w:cs="Times New Roman"/>
                      <w:b w:val="0"/>
                      <w:bCs w:val="0"/>
                      <w:color w:val="auto"/>
                      <w:sz w:val="22"/>
                      <w:szCs w:val="22"/>
                      <w:u w:val="single" w:color="auto"/>
                    </w:rPr>
                    <w:t>序号</w:t>
                  </w:r>
                </w:p>
              </w:tc>
              <w:tc>
                <w:tcPr>
                  <w:tcW w:w="1017" w:type="pct"/>
                  <w:tcBorders>
                    <w:tl2br w:val="nil"/>
                    <w:tr2bl w:val="nil"/>
                  </w:tcBorders>
                  <w:vAlign w:val="center"/>
                </w:tcPr>
                <w:p>
                  <w:pPr>
                    <w:pStyle w:val="171"/>
                    <w:spacing w:before="48" w:after="48" w:line="360" w:lineRule="auto"/>
                    <w:rPr>
                      <w:rFonts w:hint="default" w:ascii="Times New Roman" w:hAnsi="Times New Roman" w:eastAsia="宋体" w:cs="Times New Roman"/>
                      <w:b w:val="0"/>
                      <w:bCs w:val="0"/>
                      <w:color w:val="auto"/>
                      <w:sz w:val="22"/>
                      <w:szCs w:val="22"/>
                      <w:u w:val="single" w:color="auto"/>
                    </w:rPr>
                  </w:pPr>
                  <w:r>
                    <w:rPr>
                      <w:rFonts w:hint="default" w:ascii="Times New Roman" w:hAnsi="Times New Roman" w:eastAsia="宋体" w:cs="Times New Roman"/>
                      <w:b w:val="0"/>
                      <w:bCs w:val="0"/>
                      <w:color w:val="auto"/>
                      <w:sz w:val="22"/>
                      <w:szCs w:val="22"/>
                      <w:u w:val="single" w:color="auto"/>
                    </w:rPr>
                    <w:t>名称</w:t>
                  </w:r>
                </w:p>
              </w:tc>
              <w:tc>
                <w:tcPr>
                  <w:tcW w:w="702" w:type="pct"/>
                  <w:tcBorders>
                    <w:tl2br w:val="nil"/>
                    <w:tr2bl w:val="nil"/>
                  </w:tcBorders>
                  <w:vAlign w:val="center"/>
                </w:tcPr>
                <w:p>
                  <w:pPr>
                    <w:pStyle w:val="171"/>
                    <w:spacing w:before="48" w:after="48" w:line="360" w:lineRule="auto"/>
                    <w:rPr>
                      <w:rFonts w:hint="default" w:ascii="Times New Roman" w:hAnsi="Times New Roman" w:eastAsia="宋体" w:cs="Times New Roman"/>
                      <w:b w:val="0"/>
                      <w:bCs w:val="0"/>
                      <w:color w:val="auto"/>
                      <w:sz w:val="22"/>
                      <w:szCs w:val="22"/>
                      <w:u w:val="single" w:color="auto"/>
                    </w:rPr>
                  </w:pPr>
                  <w:r>
                    <w:rPr>
                      <w:rFonts w:hint="default" w:ascii="Times New Roman" w:hAnsi="Times New Roman" w:eastAsia="宋体" w:cs="Times New Roman"/>
                      <w:b w:val="0"/>
                      <w:bCs w:val="0"/>
                      <w:color w:val="auto"/>
                      <w:sz w:val="22"/>
                      <w:szCs w:val="22"/>
                      <w:u w:val="single" w:color="auto"/>
                    </w:rPr>
                    <w:t>单位</w:t>
                  </w:r>
                </w:p>
              </w:tc>
              <w:tc>
                <w:tcPr>
                  <w:tcW w:w="817" w:type="pct"/>
                  <w:tcBorders>
                    <w:tl2br w:val="nil"/>
                    <w:tr2bl w:val="nil"/>
                  </w:tcBorders>
                  <w:vAlign w:val="center"/>
                </w:tcPr>
                <w:p>
                  <w:pPr>
                    <w:pStyle w:val="171"/>
                    <w:spacing w:before="48" w:after="48" w:line="360" w:lineRule="auto"/>
                    <w:rPr>
                      <w:rFonts w:hint="default" w:ascii="Times New Roman" w:hAnsi="Times New Roman" w:eastAsia="宋体" w:cs="Times New Roman"/>
                      <w:b w:val="0"/>
                      <w:bCs w:val="0"/>
                      <w:color w:val="auto"/>
                      <w:sz w:val="22"/>
                      <w:szCs w:val="22"/>
                      <w:u w:val="single" w:color="auto"/>
                    </w:rPr>
                  </w:pPr>
                  <w:r>
                    <w:rPr>
                      <w:rFonts w:hint="default" w:ascii="Times New Roman" w:hAnsi="Times New Roman" w:eastAsia="宋体" w:cs="Times New Roman"/>
                      <w:b w:val="0"/>
                      <w:bCs w:val="0"/>
                      <w:color w:val="auto"/>
                      <w:sz w:val="22"/>
                      <w:szCs w:val="22"/>
                      <w:u w:val="single" w:color="auto"/>
                    </w:rPr>
                    <w:t>年用量</w:t>
                  </w:r>
                </w:p>
              </w:tc>
              <w:tc>
                <w:tcPr>
                  <w:tcW w:w="1793" w:type="pct"/>
                  <w:tcBorders>
                    <w:tl2br w:val="nil"/>
                    <w:tr2bl w:val="nil"/>
                  </w:tcBorders>
                </w:tcPr>
                <w:p>
                  <w:pPr>
                    <w:pStyle w:val="171"/>
                    <w:spacing w:before="48" w:after="48" w:line="360" w:lineRule="auto"/>
                    <w:rPr>
                      <w:rFonts w:hint="default" w:ascii="Times New Roman" w:hAnsi="Times New Roman" w:eastAsia="宋体" w:cs="Times New Roman"/>
                      <w:b w:val="0"/>
                      <w:bCs w:val="0"/>
                      <w:color w:val="auto"/>
                      <w:sz w:val="22"/>
                      <w:szCs w:val="22"/>
                      <w:u w:val="single" w:color="auto"/>
                    </w:rPr>
                  </w:pPr>
                  <w:r>
                    <w:rPr>
                      <w:rFonts w:hint="default" w:ascii="Times New Roman" w:hAnsi="Times New Roman" w:eastAsia="宋体" w:cs="Times New Roman"/>
                      <w:b w:val="0"/>
                      <w:bCs w:val="0"/>
                      <w:color w:val="auto"/>
                      <w:sz w:val="22"/>
                      <w:szCs w:val="22"/>
                      <w:u w:val="single" w:color="auto"/>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68" w:type="pct"/>
                  <w:tcBorders>
                    <w:tl2br w:val="nil"/>
                    <w:tr2bl w:val="nil"/>
                  </w:tcBorders>
                  <w:vAlign w:val="center"/>
                </w:tcPr>
                <w:p>
                  <w:pPr>
                    <w:pStyle w:val="171"/>
                    <w:spacing w:before="48" w:after="48" w:line="360" w:lineRule="auto"/>
                    <w:rPr>
                      <w:rFonts w:hint="default" w:ascii="Times New Roman" w:hAnsi="Times New Roman" w:eastAsia="宋体" w:cs="Times New Roman"/>
                      <w:b w:val="0"/>
                      <w:bCs w:val="0"/>
                      <w:color w:val="auto"/>
                      <w:sz w:val="22"/>
                      <w:szCs w:val="22"/>
                      <w:u w:val="single" w:color="auto"/>
                    </w:rPr>
                  </w:pPr>
                  <w:r>
                    <w:rPr>
                      <w:rFonts w:hint="default" w:ascii="Times New Roman" w:hAnsi="Times New Roman" w:eastAsia="宋体" w:cs="Times New Roman"/>
                      <w:b w:val="0"/>
                      <w:bCs w:val="0"/>
                      <w:color w:val="auto"/>
                      <w:sz w:val="22"/>
                      <w:szCs w:val="22"/>
                      <w:u w:val="single" w:color="auto"/>
                    </w:rPr>
                    <w:t>1</w:t>
                  </w:r>
                </w:p>
              </w:tc>
              <w:tc>
                <w:tcPr>
                  <w:tcW w:w="1017" w:type="pct"/>
                  <w:tcBorders>
                    <w:tl2br w:val="nil"/>
                    <w:tr2bl w:val="nil"/>
                  </w:tcBorders>
                  <w:vAlign w:val="center"/>
                </w:tcPr>
                <w:p>
                  <w:pPr>
                    <w:pStyle w:val="171"/>
                    <w:spacing w:before="48" w:after="48" w:line="360" w:lineRule="auto"/>
                    <w:rPr>
                      <w:rFonts w:hint="eastAsia" w:ascii="Times New Roman" w:hAnsi="Times New Roman"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钢材</w:t>
                  </w:r>
                </w:p>
              </w:tc>
              <w:tc>
                <w:tcPr>
                  <w:tcW w:w="702" w:type="pct"/>
                  <w:tcBorders>
                    <w:tl2br w:val="nil"/>
                    <w:tr2bl w:val="nil"/>
                  </w:tcBorders>
                  <w:vAlign w:val="center"/>
                </w:tcPr>
                <w:p>
                  <w:pPr>
                    <w:pStyle w:val="171"/>
                    <w:spacing w:before="48" w:after="48" w:line="360" w:lineRule="auto"/>
                    <w:rPr>
                      <w:rFonts w:hint="eastAsia" w:ascii="Times New Roman" w:hAnsi="Times New Roman" w:eastAsia="宋体" w:cs="Times New Roman"/>
                      <w:b w:val="0"/>
                      <w:bCs w:val="0"/>
                      <w:color w:val="auto"/>
                      <w:sz w:val="22"/>
                      <w:szCs w:val="22"/>
                      <w:u w:val="single" w:color="auto"/>
                      <w:lang w:eastAsia="zh-CN"/>
                    </w:rPr>
                  </w:pPr>
                  <w:r>
                    <w:rPr>
                      <w:rFonts w:hint="eastAsia" w:eastAsia="宋体" w:cs="Times New Roman"/>
                      <w:b w:val="0"/>
                      <w:bCs w:val="0"/>
                      <w:color w:val="auto"/>
                      <w:sz w:val="22"/>
                      <w:szCs w:val="22"/>
                      <w:u w:val="single" w:color="auto"/>
                      <w:lang w:val="en-US" w:eastAsia="zh-CN"/>
                    </w:rPr>
                    <w:t>t</w:t>
                  </w:r>
                </w:p>
              </w:tc>
              <w:tc>
                <w:tcPr>
                  <w:tcW w:w="817" w:type="pct"/>
                  <w:tcBorders>
                    <w:tl2br w:val="nil"/>
                    <w:tr2bl w:val="nil"/>
                  </w:tcBorders>
                  <w:vAlign w:val="bottom"/>
                </w:tcPr>
                <w:p>
                  <w:pPr>
                    <w:pStyle w:val="171"/>
                    <w:spacing w:before="48" w:after="48" w:line="360" w:lineRule="auto"/>
                    <w:rPr>
                      <w:rFonts w:hint="default" w:ascii="Times New Roman" w:hAnsi="Times New Roman"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20</w:t>
                  </w:r>
                </w:p>
              </w:tc>
              <w:tc>
                <w:tcPr>
                  <w:tcW w:w="1793" w:type="pct"/>
                  <w:tcBorders>
                    <w:tl2br w:val="nil"/>
                    <w:tr2bl w:val="nil"/>
                  </w:tcBorders>
                  <w:vAlign w:val="center"/>
                </w:tcPr>
                <w:p>
                  <w:pPr>
                    <w:pStyle w:val="171"/>
                    <w:spacing w:before="48" w:after="48" w:line="360" w:lineRule="auto"/>
                    <w:rPr>
                      <w:rFonts w:hint="default" w:ascii="Times New Roman" w:hAnsi="Times New Roman" w:eastAsia="宋体" w:cs="Times New Roman"/>
                      <w:b w:val="0"/>
                      <w:bCs w:val="0"/>
                      <w:color w:val="auto"/>
                      <w:sz w:val="22"/>
                      <w:szCs w:val="22"/>
                      <w:u w:val="single" w:color="auto"/>
                    </w:rPr>
                  </w:pPr>
                  <w:r>
                    <w:rPr>
                      <w:rFonts w:hint="default" w:ascii="Times New Roman" w:hAnsi="Times New Roman" w:eastAsia="宋体" w:cs="Times New Roman"/>
                      <w:b w:val="0"/>
                      <w:bCs w:val="0"/>
                      <w:color w:val="auto"/>
                      <w:sz w:val="22"/>
                      <w:szCs w:val="22"/>
                      <w:u w:val="single" w:color="auto"/>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8" w:type="pct"/>
                  <w:tcBorders>
                    <w:tl2br w:val="nil"/>
                    <w:tr2bl w:val="nil"/>
                  </w:tcBorders>
                  <w:vAlign w:val="center"/>
                </w:tcPr>
                <w:p>
                  <w:pPr>
                    <w:pStyle w:val="171"/>
                    <w:spacing w:before="48" w:after="48" w:line="360" w:lineRule="auto"/>
                    <w:rPr>
                      <w:rFonts w:hint="default" w:ascii="Times New Roman" w:hAnsi="Times New Roman"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2</w:t>
                  </w:r>
                </w:p>
              </w:tc>
              <w:tc>
                <w:tcPr>
                  <w:tcW w:w="1017" w:type="pct"/>
                  <w:tcBorders>
                    <w:tl2br w:val="nil"/>
                    <w:tr2bl w:val="nil"/>
                  </w:tcBorders>
                  <w:vAlign w:val="center"/>
                </w:tcPr>
                <w:p>
                  <w:pPr>
                    <w:pStyle w:val="171"/>
                    <w:spacing w:before="48" w:after="48" w:line="360" w:lineRule="auto"/>
                    <w:rPr>
                      <w:rFonts w:hint="eastAsia" w:eastAsia="宋体" w:cs="Times New Roman"/>
                      <w:b w:val="0"/>
                      <w:bCs w:val="0"/>
                      <w:color w:val="auto"/>
                      <w:sz w:val="22"/>
                      <w:szCs w:val="22"/>
                      <w:u w:val="single" w:color="auto"/>
                      <w:lang w:eastAsia="zh-CN"/>
                    </w:rPr>
                  </w:pPr>
                  <w:r>
                    <w:rPr>
                      <w:rFonts w:hint="eastAsia" w:eastAsia="宋体" w:cs="Times New Roman"/>
                      <w:b w:val="0"/>
                      <w:bCs w:val="0"/>
                      <w:color w:val="auto"/>
                      <w:sz w:val="22"/>
                      <w:szCs w:val="22"/>
                      <w:u w:val="single" w:color="auto"/>
                      <w:lang w:eastAsia="zh-CN"/>
                    </w:rPr>
                    <w:t>焊线（碳钢焊条）</w:t>
                  </w:r>
                </w:p>
              </w:tc>
              <w:tc>
                <w:tcPr>
                  <w:tcW w:w="702" w:type="pct"/>
                  <w:tcBorders>
                    <w:tl2br w:val="nil"/>
                    <w:tr2bl w:val="nil"/>
                  </w:tcBorders>
                  <w:vAlign w:val="center"/>
                </w:tcPr>
                <w:p>
                  <w:pPr>
                    <w:spacing w:before="48" w:after="48" w:line="360" w:lineRule="auto"/>
                    <w:jc w:val="center"/>
                    <w:rPr>
                      <w:rFonts w:hint="eastAsia" w:ascii="Times New Roman" w:hAnsi="Times New Roman"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t</w:t>
                  </w:r>
                </w:p>
              </w:tc>
              <w:tc>
                <w:tcPr>
                  <w:tcW w:w="817" w:type="pct"/>
                  <w:tcBorders>
                    <w:tl2br w:val="nil"/>
                    <w:tr2bl w:val="nil"/>
                  </w:tcBorders>
                  <w:vAlign w:val="bottom"/>
                </w:tcPr>
                <w:p>
                  <w:pPr>
                    <w:pStyle w:val="171"/>
                    <w:spacing w:before="48" w:after="48" w:line="360" w:lineRule="auto"/>
                    <w:rPr>
                      <w:rFonts w:hint="default" w:ascii="Times New Roman" w:hAnsi="Times New Roman"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1</w:t>
                  </w:r>
                </w:p>
              </w:tc>
              <w:tc>
                <w:tcPr>
                  <w:tcW w:w="1793" w:type="pct"/>
                  <w:tcBorders>
                    <w:tl2br w:val="nil"/>
                    <w:tr2bl w:val="nil"/>
                  </w:tcBorders>
                  <w:vAlign w:val="center"/>
                </w:tcPr>
                <w:p>
                  <w:pPr>
                    <w:spacing w:before="48" w:after="48" w:line="360" w:lineRule="auto"/>
                    <w:jc w:val="center"/>
                    <w:rPr>
                      <w:rFonts w:hint="default" w:ascii="Times New Roman" w:hAnsi="Times New Roman" w:eastAsia="宋体" w:cs="Times New Roman"/>
                      <w:b w:val="0"/>
                      <w:bCs w:val="0"/>
                      <w:color w:val="auto"/>
                      <w:sz w:val="22"/>
                      <w:szCs w:val="22"/>
                      <w:u w:val="single" w:color="auto"/>
                    </w:rPr>
                  </w:pPr>
                  <w:r>
                    <w:rPr>
                      <w:rFonts w:hint="default" w:ascii="Times New Roman" w:hAnsi="Times New Roman" w:eastAsia="宋体" w:cs="Times New Roman"/>
                      <w:b w:val="0"/>
                      <w:bCs w:val="0"/>
                      <w:color w:val="auto"/>
                      <w:sz w:val="22"/>
                      <w:szCs w:val="22"/>
                      <w:u w:val="single" w:color="auto"/>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668" w:type="pct"/>
                  <w:tcBorders>
                    <w:tl2br w:val="nil"/>
                    <w:tr2bl w:val="nil"/>
                  </w:tcBorders>
                  <w:vAlign w:val="center"/>
                </w:tcPr>
                <w:p>
                  <w:pPr>
                    <w:pStyle w:val="171"/>
                    <w:spacing w:before="48" w:after="48" w:line="360" w:lineRule="auto"/>
                    <w:rPr>
                      <w:rFonts w:hint="default" w:ascii="Times New Roman" w:hAnsi="Times New Roman"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3</w:t>
                  </w:r>
                </w:p>
              </w:tc>
              <w:tc>
                <w:tcPr>
                  <w:tcW w:w="1017" w:type="pct"/>
                  <w:tcBorders>
                    <w:tl2br w:val="nil"/>
                    <w:tr2bl w:val="nil"/>
                  </w:tcBorders>
                  <w:vAlign w:val="center"/>
                </w:tcPr>
                <w:p>
                  <w:pPr>
                    <w:pStyle w:val="171"/>
                    <w:spacing w:before="48" w:after="48" w:line="360" w:lineRule="auto"/>
                    <w:rPr>
                      <w:rFonts w:hint="default"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eastAsia="zh-CN"/>
                    </w:rPr>
                    <w:t>钢丸</w:t>
                  </w:r>
                </w:p>
              </w:tc>
              <w:tc>
                <w:tcPr>
                  <w:tcW w:w="702" w:type="pct"/>
                  <w:tcBorders>
                    <w:tl2br w:val="nil"/>
                    <w:tr2bl w:val="nil"/>
                  </w:tcBorders>
                  <w:vAlign w:val="center"/>
                </w:tcPr>
                <w:p>
                  <w:pPr>
                    <w:spacing w:before="48" w:after="48" w:line="360" w:lineRule="auto"/>
                    <w:jc w:val="center"/>
                    <w:rPr>
                      <w:rFonts w:hint="default" w:ascii="Times New Roman" w:hAnsi="Times New Roman" w:eastAsia="宋体" w:cs="Times New Roman"/>
                      <w:b w:val="0"/>
                      <w:bCs w:val="0"/>
                      <w:color w:val="auto"/>
                      <w:sz w:val="22"/>
                      <w:szCs w:val="22"/>
                      <w:u w:val="single" w:color="auto"/>
                    </w:rPr>
                  </w:pPr>
                  <w:r>
                    <w:rPr>
                      <w:rFonts w:hint="eastAsia" w:eastAsia="宋体" w:cs="Times New Roman"/>
                      <w:b w:val="0"/>
                      <w:bCs w:val="0"/>
                      <w:color w:val="auto"/>
                      <w:sz w:val="22"/>
                      <w:szCs w:val="22"/>
                      <w:u w:val="single" w:color="auto"/>
                      <w:lang w:val="en-US" w:eastAsia="zh-CN"/>
                    </w:rPr>
                    <w:t>t</w:t>
                  </w:r>
                </w:p>
              </w:tc>
              <w:tc>
                <w:tcPr>
                  <w:tcW w:w="817" w:type="pct"/>
                  <w:tcBorders>
                    <w:tl2br w:val="nil"/>
                    <w:tr2bl w:val="nil"/>
                  </w:tcBorders>
                  <w:vAlign w:val="bottom"/>
                </w:tcPr>
                <w:p>
                  <w:pPr>
                    <w:pStyle w:val="171"/>
                    <w:spacing w:before="48" w:after="48" w:line="360" w:lineRule="auto"/>
                    <w:rPr>
                      <w:rFonts w:hint="default" w:ascii="Times New Roman" w:hAnsi="Times New Roman"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1</w:t>
                  </w:r>
                </w:p>
              </w:tc>
              <w:tc>
                <w:tcPr>
                  <w:tcW w:w="1793" w:type="pct"/>
                  <w:tcBorders>
                    <w:tl2br w:val="nil"/>
                    <w:tr2bl w:val="nil"/>
                  </w:tcBorders>
                  <w:vAlign w:val="center"/>
                </w:tcPr>
                <w:p>
                  <w:pPr>
                    <w:spacing w:before="48" w:after="48" w:line="360" w:lineRule="auto"/>
                    <w:jc w:val="center"/>
                    <w:rPr>
                      <w:rFonts w:hint="default" w:ascii="Times New Roman" w:hAnsi="Times New Roman" w:eastAsia="宋体" w:cs="Times New Roman"/>
                      <w:b w:val="0"/>
                      <w:bCs w:val="0"/>
                      <w:color w:val="auto"/>
                      <w:sz w:val="22"/>
                      <w:szCs w:val="22"/>
                      <w:u w:val="single" w:color="auto"/>
                    </w:rPr>
                  </w:pPr>
                  <w:r>
                    <w:rPr>
                      <w:rFonts w:hint="default" w:ascii="Times New Roman" w:hAnsi="Times New Roman" w:eastAsia="宋体" w:cs="Times New Roman"/>
                      <w:b w:val="0"/>
                      <w:bCs w:val="0"/>
                      <w:color w:val="auto"/>
                      <w:sz w:val="22"/>
                      <w:szCs w:val="22"/>
                      <w:u w:val="single" w:color="auto"/>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68" w:type="pct"/>
                  <w:tcBorders>
                    <w:tl2br w:val="nil"/>
                    <w:tr2bl w:val="nil"/>
                  </w:tcBorders>
                  <w:vAlign w:val="center"/>
                </w:tcPr>
                <w:p>
                  <w:pPr>
                    <w:pStyle w:val="171"/>
                    <w:spacing w:before="48" w:after="48" w:line="360" w:lineRule="auto"/>
                    <w:rPr>
                      <w:rFonts w:hint="default" w:ascii="Times New Roman" w:hAnsi="Times New Roman"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4</w:t>
                  </w:r>
                </w:p>
              </w:tc>
              <w:tc>
                <w:tcPr>
                  <w:tcW w:w="1017" w:type="pct"/>
                  <w:tcBorders>
                    <w:tl2br w:val="nil"/>
                    <w:tr2bl w:val="nil"/>
                  </w:tcBorders>
                  <w:vAlign w:val="center"/>
                </w:tcPr>
                <w:p>
                  <w:pPr>
                    <w:pStyle w:val="171"/>
                    <w:spacing w:before="48" w:after="48" w:line="360" w:lineRule="auto"/>
                    <w:rPr>
                      <w:rFonts w:hint="eastAsia" w:eastAsia="宋体" w:cs="Times New Roman"/>
                      <w:b w:val="0"/>
                      <w:bCs w:val="0"/>
                      <w:color w:val="auto"/>
                      <w:sz w:val="22"/>
                      <w:szCs w:val="22"/>
                      <w:u w:val="single" w:color="auto"/>
                      <w:lang w:eastAsia="zh-CN"/>
                    </w:rPr>
                  </w:pPr>
                  <w:r>
                    <w:rPr>
                      <w:rFonts w:hint="eastAsia" w:eastAsia="宋体" w:cs="Times New Roman"/>
                      <w:b w:val="0"/>
                      <w:bCs w:val="0"/>
                      <w:color w:val="auto"/>
                      <w:sz w:val="22"/>
                      <w:szCs w:val="22"/>
                      <w:u w:val="single" w:color="auto"/>
                      <w:lang w:eastAsia="zh-CN"/>
                    </w:rPr>
                    <w:t>机油</w:t>
                  </w:r>
                </w:p>
              </w:tc>
              <w:tc>
                <w:tcPr>
                  <w:tcW w:w="702" w:type="pct"/>
                  <w:tcBorders>
                    <w:tl2br w:val="nil"/>
                    <w:tr2bl w:val="nil"/>
                  </w:tcBorders>
                  <w:vAlign w:val="center"/>
                </w:tcPr>
                <w:p>
                  <w:pPr>
                    <w:spacing w:before="48" w:after="48" w:line="360" w:lineRule="auto"/>
                    <w:jc w:val="center"/>
                    <w:rPr>
                      <w:rFonts w:hint="default" w:ascii="Times New Roman" w:hAnsi="Times New Roman" w:eastAsia="宋体" w:cs="Times New Roman"/>
                      <w:b w:val="0"/>
                      <w:bCs w:val="0"/>
                      <w:color w:val="auto"/>
                      <w:sz w:val="22"/>
                      <w:szCs w:val="22"/>
                      <w:u w:val="single" w:color="auto"/>
                    </w:rPr>
                  </w:pPr>
                  <w:r>
                    <w:rPr>
                      <w:rFonts w:hint="eastAsia" w:eastAsia="宋体" w:cs="Times New Roman"/>
                      <w:b w:val="0"/>
                      <w:bCs w:val="0"/>
                      <w:color w:val="auto"/>
                      <w:sz w:val="22"/>
                      <w:szCs w:val="22"/>
                      <w:u w:val="single" w:color="auto"/>
                      <w:lang w:val="en-US" w:eastAsia="zh-CN"/>
                    </w:rPr>
                    <w:t>t</w:t>
                  </w:r>
                </w:p>
              </w:tc>
              <w:tc>
                <w:tcPr>
                  <w:tcW w:w="817" w:type="pct"/>
                  <w:tcBorders>
                    <w:tl2br w:val="nil"/>
                    <w:tr2bl w:val="nil"/>
                  </w:tcBorders>
                  <w:vAlign w:val="center"/>
                </w:tcPr>
                <w:p>
                  <w:pPr>
                    <w:pStyle w:val="17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center"/>
                    <w:textAlignment w:val="auto"/>
                    <w:rPr>
                      <w:rFonts w:hint="default" w:ascii="Times New Roman" w:hAnsi="Times New Roman"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0.5</w:t>
                  </w:r>
                </w:p>
              </w:tc>
              <w:tc>
                <w:tcPr>
                  <w:tcW w:w="1793" w:type="pct"/>
                  <w:tcBorders>
                    <w:tl2br w:val="nil"/>
                    <w:tr2bl w:val="nil"/>
                  </w:tcBorders>
                  <w:vAlign w:val="center"/>
                </w:tcPr>
                <w:p>
                  <w:pPr>
                    <w:spacing w:before="48" w:after="48" w:line="360" w:lineRule="auto"/>
                    <w:jc w:val="center"/>
                    <w:rPr>
                      <w:rFonts w:hint="default" w:ascii="Times New Roman" w:hAnsi="Times New Roman" w:eastAsia="宋体" w:cs="Times New Roman"/>
                      <w:b w:val="0"/>
                      <w:bCs w:val="0"/>
                      <w:color w:val="auto"/>
                      <w:sz w:val="22"/>
                      <w:szCs w:val="22"/>
                      <w:u w:val="single" w:color="auto"/>
                      <w:lang w:val="en-US" w:eastAsia="zh-CN"/>
                    </w:rPr>
                  </w:pPr>
                  <w:r>
                    <w:rPr>
                      <w:rFonts w:hint="default" w:ascii="Times New Roman" w:hAnsi="Times New Roman" w:eastAsia="宋体" w:cs="Times New Roman"/>
                      <w:b w:val="0"/>
                      <w:bCs w:val="0"/>
                      <w:color w:val="auto"/>
                      <w:sz w:val="22"/>
                      <w:szCs w:val="22"/>
                      <w:u w:val="single" w:color="auto"/>
                    </w:rPr>
                    <w:t>外购</w:t>
                  </w:r>
                  <w:r>
                    <w:rPr>
                      <w:rFonts w:hint="eastAsia" w:cs="Times New Roman"/>
                      <w:b w:val="0"/>
                      <w:bCs w:val="0"/>
                      <w:color w:val="auto"/>
                      <w:sz w:val="22"/>
                      <w:szCs w:val="22"/>
                      <w:u w:val="single" w:color="auto"/>
                      <w:lang w:eastAsia="zh-CN"/>
                    </w:rPr>
                    <w:t>，</w:t>
                  </w:r>
                  <w:r>
                    <w:rPr>
                      <w:rFonts w:hint="eastAsia" w:cs="Times New Roman"/>
                      <w:b w:val="0"/>
                      <w:bCs w:val="0"/>
                      <w:color w:val="auto"/>
                      <w:sz w:val="22"/>
                      <w:szCs w:val="22"/>
                      <w:u w:val="single" w:color="auto"/>
                      <w:lang w:val="en-US" w:eastAsia="zh-CN"/>
                    </w:rPr>
                    <w:t>桶装，最大储存量为0.05t，位于原料储存间，机械润滑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68" w:type="pct"/>
                  <w:tcBorders>
                    <w:tl2br w:val="nil"/>
                    <w:tr2bl w:val="nil"/>
                  </w:tcBorders>
                  <w:vAlign w:val="center"/>
                </w:tcPr>
                <w:p>
                  <w:pPr>
                    <w:pStyle w:val="171"/>
                    <w:spacing w:before="48" w:after="48" w:line="360" w:lineRule="auto"/>
                    <w:rPr>
                      <w:rFonts w:hint="default" w:ascii="Times New Roman" w:hAnsi="Times New Roman"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5</w:t>
                  </w:r>
                </w:p>
              </w:tc>
              <w:tc>
                <w:tcPr>
                  <w:tcW w:w="1017" w:type="pct"/>
                  <w:tcBorders>
                    <w:tl2br w:val="nil"/>
                    <w:tr2bl w:val="nil"/>
                  </w:tcBorders>
                  <w:vAlign w:val="center"/>
                </w:tcPr>
                <w:p>
                  <w:pPr>
                    <w:pStyle w:val="171"/>
                    <w:spacing w:before="48" w:after="48" w:line="360" w:lineRule="auto"/>
                    <w:rPr>
                      <w:rFonts w:hint="eastAsia" w:ascii="Times New Roman" w:hAnsi="Times New Roman" w:eastAsia="宋体" w:cs="Times New Roman"/>
                      <w:b w:val="0"/>
                      <w:bCs w:val="0"/>
                      <w:color w:val="auto"/>
                      <w:sz w:val="22"/>
                      <w:szCs w:val="22"/>
                      <w:u w:val="single" w:color="auto"/>
                      <w:lang w:eastAsia="zh-CN"/>
                    </w:rPr>
                  </w:pPr>
                  <w:r>
                    <w:rPr>
                      <w:rFonts w:hint="eastAsia" w:eastAsia="宋体" w:cs="Times New Roman"/>
                      <w:b w:val="0"/>
                      <w:bCs w:val="0"/>
                      <w:color w:val="auto"/>
                      <w:sz w:val="22"/>
                      <w:szCs w:val="22"/>
                      <w:u w:val="single" w:color="auto"/>
                      <w:lang w:eastAsia="zh-CN"/>
                    </w:rPr>
                    <w:t>水性漆</w:t>
                  </w:r>
                </w:p>
              </w:tc>
              <w:tc>
                <w:tcPr>
                  <w:tcW w:w="702" w:type="pct"/>
                  <w:tcBorders>
                    <w:tl2br w:val="nil"/>
                    <w:tr2bl w:val="nil"/>
                  </w:tcBorders>
                  <w:vAlign w:val="center"/>
                </w:tcPr>
                <w:p>
                  <w:pPr>
                    <w:spacing w:before="48" w:after="48" w:line="360" w:lineRule="auto"/>
                    <w:jc w:val="center"/>
                    <w:rPr>
                      <w:rFonts w:hint="default" w:ascii="Times New Roman" w:hAnsi="Times New Roman" w:eastAsia="宋体" w:cs="Times New Roman"/>
                      <w:b w:val="0"/>
                      <w:bCs w:val="0"/>
                      <w:color w:val="auto"/>
                      <w:sz w:val="22"/>
                      <w:szCs w:val="22"/>
                      <w:u w:val="single" w:color="auto"/>
                    </w:rPr>
                  </w:pPr>
                  <w:r>
                    <w:rPr>
                      <w:rFonts w:hint="eastAsia" w:eastAsia="宋体" w:cs="Times New Roman"/>
                      <w:b w:val="0"/>
                      <w:bCs w:val="0"/>
                      <w:color w:val="auto"/>
                      <w:sz w:val="22"/>
                      <w:szCs w:val="22"/>
                      <w:u w:val="single" w:color="auto"/>
                      <w:lang w:val="en-US" w:eastAsia="zh-CN"/>
                    </w:rPr>
                    <w:t>t</w:t>
                  </w:r>
                </w:p>
              </w:tc>
              <w:tc>
                <w:tcPr>
                  <w:tcW w:w="817" w:type="pct"/>
                  <w:tcBorders>
                    <w:tl2br w:val="nil"/>
                    <w:tr2bl w:val="nil"/>
                  </w:tcBorders>
                  <w:vAlign w:val="center"/>
                </w:tcPr>
                <w:p>
                  <w:pPr>
                    <w:spacing w:line="360" w:lineRule="auto"/>
                    <w:jc w:val="center"/>
                    <w:rPr>
                      <w:rFonts w:hint="default" w:ascii="Times New Roman" w:hAnsi="Times New Roman" w:eastAsia="宋体" w:cs="Times New Roman"/>
                      <w:b w:val="0"/>
                      <w:bCs w:val="0"/>
                      <w:color w:val="auto"/>
                      <w:sz w:val="22"/>
                      <w:szCs w:val="22"/>
                      <w:u w:val="single" w:color="auto"/>
                      <w:lang w:val="en-US" w:eastAsia="zh-CN"/>
                    </w:rPr>
                  </w:pPr>
                  <w:r>
                    <w:rPr>
                      <w:rFonts w:hint="eastAsia" w:cs="Times New Roman"/>
                      <w:b w:val="0"/>
                      <w:bCs w:val="0"/>
                      <w:color w:val="auto"/>
                      <w:sz w:val="22"/>
                      <w:szCs w:val="22"/>
                      <w:u w:val="single" w:color="auto"/>
                      <w:lang w:val="en-US" w:eastAsia="zh-CN"/>
                    </w:rPr>
                    <w:t>1.5</w:t>
                  </w:r>
                </w:p>
              </w:tc>
              <w:tc>
                <w:tcPr>
                  <w:tcW w:w="1793" w:type="pct"/>
                  <w:tcBorders>
                    <w:tl2br w:val="nil"/>
                    <w:tr2bl w:val="nil"/>
                  </w:tcBorders>
                  <w:vAlign w:val="center"/>
                </w:tcPr>
                <w:p>
                  <w:pPr>
                    <w:pStyle w:val="171"/>
                    <w:spacing w:before="48" w:after="48" w:line="360" w:lineRule="auto"/>
                    <w:jc w:val="center"/>
                    <w:rPr>
                      <w:rFonts w:hint="default" w:ascii="Times New Roman" w:hAnsi="Times New Roman" w:eastAsia="宋体" w:cs="Times New Roman"/>
                      <w:b w:val="0"/>
                      <w:bCs w:val="0"/>
                      <w:color w:val="auto"/>
                      <w:sz w:val="22"/>
                      <w:szCs w:val="22"/>
                      <w:u w:val="single" w:color="auto"/>
                      <w:lang w:val="en-US" w:eastAsia="zh-CN"/>
                    </w:rPr>
                  </w:pPr>
                  <w:r>
                    <w:rPr>
                      <w:rFonts w:hint="default" w:ascii="Times New Roman" w:hAnsi="Times New Roman" w:eastAsia="宋体" w:cs="Times New Roman"/>
                      <w:b w:val="0"/>
                      <w:bCs w:val="0"/>
                      <w:color w:val="auto"/>
                      <w:sz w:val="22"/>
                      <w:szCs w:val="22"/>
                      <w:u w:val="single" w:color="auto"/>
                    </w:rPr>
                    <w:t>外购</w:t>
                  </w:r>
                  <w:r>
                    <w:rPr>
                      <w:rFonts w:hint="eastAsia" w:eastAsia="宋体" w:cs="Times New Roman"/>
                      <w:b w:val="0"/>
                      <w:bCs w:val="0"/>
                      <w:color w:val="auto"/>
                      <w:sz w:val="22"/>
                      <w:szCs w:val="22"/>
                      <w:u w:val="single" w:color="auto"/>
                      <w:lang w:eastAsia="zh-CN"/>
                    </w:rPr>
                    <w:t>，</w:t>
                  </w:r>
                  <w:r>
                    <w:rPr>
                      <w:rFonts w:hint="eastAsia" w:eastAsia="宋体" w:cs="Times New Roman"/>
                      <w:b w:val="0"/>
                      <w:bCs w:val="0"/>
                      <w:color w:val="auto"/>
                      <w:sz w:val="22"/>
                      <w:szCs w:val="22"/>
                      <w:u w:val="single" w:color="auto"/>
                      <w:lang w:val="en-US" w:eastAsia="zh-CN"/>
                    </w:rPr>
                    <w:t>桶装，位于原料储存间，最大储存量为0.2t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8" w:type="pct"/>
                  <w:tcBorders>
                    <w:tl2br w:val="nil"/>
                    <w:tr2bl w:val="nil"/>
                  </w:tcBorders>
                  <w:vAlign w:val="center"/>
                </w:tcPr>
                <w:p>
                  <w:pPr>
                    <w:pStyle w:val="171"/>
                    <w:spacing w:before="48" w:after="48" w:line="360" w:lineRule="auto"/>
                    <w:rPr>
                      <w:rFonts w:hint="default" w:ascii="Times New Roman" w:hAnsi="Times New Roman"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6</w:t>
                  </w:r>
                </w:p>
              </w:tc>
              <w:tc>
                <w:tcPr>
                  <w:tcW w:w="1017" w:type="pct"/>
                  <w:tcBorders>
                    <w:tl2br w:val="nil"/>
                    <w:tr2bl w:val="nil"/>
                  </w:tcBorders>
                  <w:vAlign w:val="center"/>
                </w:tcPr>
                <w:p>
                  <w:pPr>
                    <w:pStyle w:val="171"/>
                    <w:spacing w:before="48" w:after="48" w:line="360" w:lineRule="auto"/>
                    <w:rPr>
                      <w:rFonts w:hint="eastAsia" w:ascii="Times New Roman" w:hAnsi="Times New Roman" w:eastAsia="宋体" w:cs="Times New Roman"/>
                      <w:b w:val="0"/>
                      <w:bCs w:val="0"/>
                      <w:color w:val="auto"/>
                      <w:sz w:val="22"/>
                      <w:szCs w:val="22"/>
                      <w:u w:val="single" w:color="auto"/>
                      <w:lang w:eastAsia="zh-CN"/>
                    </w:rPr>
                  </w:pPr>
                  <w:r>
                    <w:rPr>
                      <w:rFonts w:hint="eastAsia" w:ascii="Times New Roman" w:hAnsi="Times New Roman" w:eastAsia="宋体" w:cs="Times New Roman"/>
                      <w:b w:val="0"/>
                      <w:bCs w:val="0"/>
                      <w:color w:val="auto"/>
                      <w:sz w:val="22"/>
                      <w:szCs w:val="22"/>
                      <w:u w:val="single" w:color="auto"/>
                      <w:lang w:eastAsia="zh-CN"/>
                    </w:rPr>
                    <w:t>二氧化碳混合气</w:t>
                  </w:r>
                </w:p>
              </w:tc>
              <w:tc>
                <w:tcPr>
                  <w:tcW w:w="702" w:type="pct"/>
                  <w:tcBorders>
                    <w:tl2br w:val="nil"/>
                    <w:tr2bl w:val="nil"/>
                  </w:tcBorders>
                  <w:vAlign w:val="center"/>
                </w:tcPr>
                <w:p>
                  <w:pPr>
                    <w:spacing w:before="48" w:after="48" w:line="360" w:lineRule="auto"/>
                    <w:jc w:val="center"/>
                    <w:rPr>
                      <w:rFonts w:hint="default" w:ascii="Times New Roman" w:hAnsi="Times New Roman" w:eastAsia="宋体" w:cs="Times New Roman"/>
                      <w:b w:val="0"/>
                      <w:bCs w:val="0"/>
                      <w:color w:val="auto"/>
                      <w:sz w:val="22"/>
                      <w:szCs w:val="22"/>
                      <w:u w:val="single" w:color="auto"/>
                      <w:lang w:val="en-US" w:eastAsia="zh-CN"/>
                    </w:rPr>
                  </w:pPr>
                  <w:r>
                    <w:rPr>
                      <w:rFonts w:hint="eastAsia" w:cs="Times New Roman"/>
                      <w:b w:val="0"/>
                      <w:bCs w:val="0"/>
                      <w:color w:val="auto"/>
                      <w:sz w:val="22"/>
                      <w:szCs w:val="22"/>
                      <w:u w:val="single" w:color="auto"/>
                      <w:lang w:val="en-US" w:eastAsia="zh-CN"/>
                    </w:rPr>
                    <w:t>瓶</w:t>
                  </w:r>
                </w:p>
              </w:tc>
              <w:tc>
                <w:tcPr>
                  <w:tcW w:w="817" w:type="pct"/>
                  <w:tcBorders>
                    <w:tl2br w:val="nil"/>
                    <w:tr2bl w:val="nil"/>
                  </w:tcBorders>
                  <w:vAlign w:val="center"/>
                </w:tcPr>
                <w:p>
                  <w:pPr>
                    <w:pStyle w:val="171"/>
                    <w:spacing w:before="48" w:after="48" w:line="360" w:lineRule="auto"/>
                    <w:rPr>
                      <w:rFonts w:hint="default" w:ascii="Times New Roman" w:hAnsi="Times New Roman"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300</w:t>
                  </w:r>
                </w:p>
              </w:tc>
              <w:tc>
                <w:tcPr>
                  <w:tcW w:w="1793" w:type="pct"/>
                  <w:tcBorders>
                    <w:tl2br w:val="nil"/>
                    <w:tr2bl w:val="nil"/>
                  </w:tcBorders>
                  <w:vAlign w:val="center"/>
                </w:tcPr>
                <w:p>
                  <w:pPr>
                    <w:spacing w:before="48" w:after="48" w:line="360" w:lineRule="auto"/>
                    <w:jc w:val="center"/>
                    <w:rPr>
                      <w:rFonts w:hint="default" w:ascii="Times New Roman" w:hAnsi="Times New Roman" w:eastAsia="宋体" w:cs="Times New Roman"/>
                      <w:b w:val="0"/>
                      <w:bCs w:val="0"/>
                      <w:color w:val="auto"/>
                      <w:sz w:val="22"/>
                      <w:szCs w:val="22"/>
                      <w:u w:val="single" w:color="auto"/>
                      <w:lang w:val="en-US" w:eastAsia="zh-CN"/>
                    </w:rPr>
                  </w:pPr>
                  <w:r>
                    <w:rPr>
                      <w:rFonts w:hint="default" w:ascii="Times New Roman" w:hAnsi="Times New Roman" w:eastAsia="宋体" w:cs="Times New Roman"/>
                      <w:b w:val="0"/>
                      <w:bCs w:val="0"/>
                      <w:color w:val="auto"/>
                      <w:sz w:val="22"/>
                      <w:szCs w:val="22"/>
                      <w:u w:val="single" w:color="auto"/>
                    </w:rPr>
                    <w:t>外购</w:t>
                  </w:r>
                  <w:r>
                    <w:rPr>
                      <w:rFonts w:hint="eastAsia" w:cs="Times New Roman"/>
                      <w:b w:val="0"/>
                      <w:bCs w:val="0"/>
                      <w:color w:val="auto"/>
                      <w:sz w:val="22"/>
                      <w:szCs w:val="22"/>
                      <w:u w:val="single" w:color="auto"/>
                      <w:lang w:eastAsia="zh-CN"/>
                    </w:rPr>
                    <w:t>，</w:t>
                  </w:r>
                  <w:r>
                    <w:rPr>
                      <w:rFonts w:hint="eastAsia" w:cs="Times New Roman"/>
                      <w:b w:val="0"/>
                      <w:bCs w:val="0"/>
                      <w:color w:val="auto"/>
                      <w:sz w:val="22"/>
                      <w:szCs w:val="22"/>
                      <w:u w:val="single" w:color="auto"/>
                      <w:lang w:val="en-US" w:eastAsia="zh-CN"/>
                    </w:rPr>
                    <w:t>每瓶约40L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68" w:type="pct"/>
                  <w:tcBorders>
                    <w:tl2br w:val="nil"/>
                    <w:tr2bl w:val="nil"/>
                  </w:tcBorders>
                  <w:vAlign w:val="center"/>
                </w:tcPr>
                <w:p>
                  <w:pPr>
                    <w:pStyle w:val="171"/>
                    <w:spacing w:before="48" w:after="48" w:line="360" w:lineRule="auto"/>
                    <w:rPr>
                      <w:rFonts w:hint="default" w:ascii="Times New Roman" w:hAnsi="Times New Roman"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7</w:t>
                  </w:r>
                </w:p>
              </w:tc>
              <w:tc>
                <w:tcPr>
                  <w:tcW w:w="1017" w:type="pct"/>
                  <w:tcBorders>
                    <w:tl2br w:val="nil"/>
                    <w:tr2bl w:val="nil"/>
                  </w:tcBorders>
                  <w:vAlign w:val="center"/>
                </w:tcPr>
                <w:p>
                  <w:pPr>
                    <w:pStyle w:val="171"/>
                    <w:spacing w:before="48" w:after="48" w:line="360" w:lineRule="auto"/>
                    <w:rPr>
                      <w:rFonts w:hint="eastAsia" w:ascii="Times New Roman" w:hAnsi="Times New Roman" w:eastAsia="宋体" w:cs="Times New Roman"/>
                      <w:b w:val="0"/>
                      <w:bCs w:val="0"/>
                      <w:color w:val="auto"/>
                      <w:sz w:val="22"/>
                      <w:szCs w:val="22"/>
                      <w:u w:val="single" w:color="auto"/>
                      <w:lang w:eastAsia="zh-CN"/>
                    </w:rPr>
                  </w:pPr>
                  <w:r>
                    <w:rPr>
                      <w:rFonts w:hint="eastAsia" w:eastAsia="宋体" w:cs="Times New Roman"/>
                      <w:b w:val="0"/>
                      <w:bCs w:val="0"/>
                      <w:color w:val="auto"/>
                      <w:sz w:val="22"/>
                      <w:szCs w:val="22"/>
                      <w:u w:val="single" w:color="auto"/>
                      <w:lang w:eastAsia="zh-CN"/>
                    </w:rPr>
                    <w:t>水</w:t>
                  </w:r>
                </w:p>
              </w:tc>
              <w:tc>
                <w:tcPr>
                  <w:tcW w:w="702" w:type="pct"/>
                  <w:tcBorders>
                    <w:tl2br w:val="nil"/>
                    <w:tr2bl w:val="nil"/>
                  </w:tcBorders>
                  <w:vAlign w:val="center"/>
                </w:tcPr>
                <w:p>
                  <w:pPr>
                    <w:spacing w:before="48" w:after="48" w:line="360" w:lineRule="auto"/>
                    <w:jc w:val="center"/>
                    <w:rPr>
                      <w:rFonts w:hint="default" w:eastAsia="宋体" w:cs="Times New Roman"/>
                      <w:b w:val="0"/>
                      <w:bCs w:val="0"/>
                      <w:color w:val="auto"/>
                      <w:sz w:val="22"/>
                      <w:szCs w:val="22"/>
                      <w:u w:val="single" w:color="auto"/>
                      <w:lang w:val="en-US" w:eastAsia="zh-CN"/>
                    </w:rPr>
                  </w:pPr>
                  <w:r>
                    <w:rPr>
                      <w:rFonts w:hint="eastAsia" w:cs="Times New Roman"/>
                      <w:b w:val="0"/>
                      <w:bCs w:val="0"/>
                      <w:color w:val="auto"/>
                      <w:sz w:val="22"/>
                      <w:szCs w:val="22"/>
                      <w:u w:val="single" w:color="auto"/>
                      <w:lang w:val="en-US" w:eastAsia="zh-CN"/>
                    </w:rPr>
                    <w:t>t</w:t>
                  </w:r>
                </w:p>
              </w:tc>
              <w:tc>
                <w:tcPr>
                  <w:tcW w:w="817" w:type="pct"/>
                  <w:tcBorders>
                    <w:tl2br w:val="nil"/>
                    <w:tr2bl w:val="nil"/>
                  </w:tcBorders>
                  <w:vAlign w:val="center"/>
                </w:tcPr>
                <w:p>
                  <w:pPr>
                    <w:pStyle w:val="171"/>
                    <w:spacing w:before="48" w:after="48" w:line="360" w:lineRule="auto"/>
                    <w:rPr>
                      <w:rFonts w:hint="default" w:ascii="Times New Roman" w:hAnsi="Times New Roman"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210.8</w:t>
                  </w:r>
                </w:p>
              </w:tc>
              <w:tc>
                <w:tcPr>
                  <w:tcW w:w="1793" w:type="pct"/>
                  <w:tcBorders>
                    <w:tl2br w:val="nil"/>
                    <w:tr2bl w:val="nil"/>
                  </w:tcBorders>
                  <w:vAlign w:val="center"/>
                </w:tcPr>
                <w:p>
                  <w:pPr>
                    <w:spacing w:before="48" w:after="48" w:line="360" w:lineRule="auto"/>
                    <w:jc w:val="center"/>
                    <w:rPr>
                      <w:rFonts w:hint="default" w:ascii="Times New Roman" w:hAnsi="Times New Roman" w:eastAsia="宋体" w:cs="Times New Roman"/>
                      <w:b w:val="0"/>
                      <w:bCs w:val="0"/>
                      <w:color w:val="auto"/>
                      <w:sz w:val="22"/>
                      <w:szCs w:val="22"/>
                      <w:u w:val="single" w:color="auto"/>
                      <w:lang w:val="en-US" w:eastAsia="zh-CN"/>
                    </w:rPr>
                  </w:pPr>
                  <w:r>
                    <w:rPr>
                      <w:rFonts w:hint="eastAsia" w:cs="Times New Roman"/>
                      <w:b w:val="0"/>
                      <w:bCs w:val="0"/>
                      <w:color w:val="auto"/>
                      <w:sz w:val="22"/>
                      <w:szCs w:val="22"/>
                      <w:u w:val="single" w:color="auto"/>
                      <w:lang w:val="en-US" w:eastAsia="zh-CN"/>
                    </w:rPr>
                    <w:t>自来水厂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8" w:type="pct"/>
                  <w:tcBorders>
                    <w:tl2br w:val="nil"/>
                    <w:tr2bl w:val="nil"/>
                  </w:tcBorders>
                  <w:vAlign w:val="center"/>
                </w:tcPr>
                <w:p>
                  <w:pPr>
                    <w:pStyle w:val="171"/>
                    <w:spacing w:before="48" w:after="48" w:line="360" w:lineRule="auto"/>
                    <w:rPr>
                      <w:rFonts w:hint="default" w:ascii="Times New Roman" w:hAnsi="Times New Roman"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8</w:t>
                  </w:r>
                </w:p>
              </w:tc>
              <w:tc>
                <w:tcPr>
                  <w:tcW w:w="1017" w:type="pct"/>
                  <w:tcBorders>
                    <w:tl2br w:val="nil"/>
                    <w:tr2bl w:val="nil"/>
                  </w:tcBorders>
                  <w:vAlign w:val="center"/>
                </w:tcPr>
                <w:p>
                  <w:pPr>
                    <w:pStyle w:val="171"/>
                    <w:spacing w:before="48" w:after="48" w:line="360" w:lineRule="auto"/>
                    <w:rPr>
                      <w:rFonts w:hint="eastAsia" w:ascii="Times New Roman" w:hAnsi="Times New Roman" w:eastAsia="宋体" w:cs="Times New Roman"/>
                      <w:b w:val="0"/>
                      <w:bCs w:val="0"/>
                      <w:color w:val="auto"/>
                      <w:sz w:val="22"/>
                      <w:szCs w:val="22"/>
                      <w:u w:val="single" w:color="auto"/>
                      <w:lang w:eastAsia="zh-CN"/>
                    </w:rPr>
                  </w:pPr>
                  <w:r>
                    <w:rPr>
                      <w:rFonts w:hint="eastAsia" w:eastAsia="宋体" w:cs="Times New Roman"/>
                      <w:b w:val="0"/>
                      <w:bCs w:val="0"/>
                      <w:color w:val="auto"/>
                      <w:sz w:val="22"/>
                      <w:szCs w:val="22"/>
                      <w:u w:val="single" w:color="auto"/>
                      <w:lang w:eastAsia="zh-CN"/>
                    </w:rPr>
                    <w:t>电</w:t>
                  </w:r>
                </w:p>
              </w:tc>
              <w:tc>
                <w:tcPr>
                  <w:tcW w:w="702" w:type="pct"/>
                  <w:tcBorders>
                    <w:tl2br w:val="nil"/>
                    <w:tr2bl w:val="nil"/>
                  </w:tcBorders>
                  <w:vAlign w:val="center"/>
                </w:tcPr>
                <w:p>
                  <w:pPr>
                    <w:spacing w:before="48" w:after="48" w:line="360" w:lineRule="auto"/>
                    <w:jc w:val="center"/>
                    <w:rPr>
                      <w:rFonts w:hint="default" w:eastAsia="宋体" w:cs="Times New Roman"/>
                      <w:b w:val="0"/>
                      <w:bCs w:val="0"/>
                      <w:color w:val="auto"/>
                      <w:sz w:val="22"/>
                      <w:szCs w:val="22"/>
                      <w:u w:val="single" w:color="auto"/>
                      <w:lang w:val="en-US" w:eastAsia="zh-CN"/>
                    </w:rPr>
                  </w:pPr>
                  <w:r>
                    <w:rPr>
                      <w:rFonts w:hint="eastAsia" w:cs="Times New Roman"/>
                      <w:b w:val="0"/>
                      <w:bCs w:val="0"/>
                      <w:color w:val="auto"/>
                      <w:sz w:val="22"/>
                      <w:szCs w:val="22"/>
                      <w:u w:val="single" w:color="auto"/>
                      <w:lang w:val="en-US" w:eastAsia="zh-CN"/>
                    </w:rPr>
                    <w:t>度</w:t>
                  </w:r>
                </w:p>
              </w:tc>
              <w:tc>
                <w:tcPr>
                  <w:tcW w:w="817" w:type="pct"/>
                  <w:tcBorders>
                    <w:tl2br w:val="nil"/>
                    <w:tr2bl w:val="nil"/>
                  </w:tcBorders>
                  <w:vAlign w:val="center"/>
                </w:tcPr>
                <w:p>
                  <w:pPr>
                    <w:pStyle w:val="171"/>
                    <w:spacing w:before="48" w:after="48" w:line="360" w:lineRule="auto"/>
                    <w:rPr>
                      <w:rFonts w:hint="default" w:ascii="Times New Roman" w:hAnsi="Times New Roman"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20万</w:t>
                  </w:r>
                </w:p>
              </w:tc>
              <w:tc>
                <w:tcPr>
                  <w:tcW w:w="1793" w:type="pct"/>
                  <w:tcBorders>
                    <w:tl2br w:val="nil"/>
                    <w:tr2bl w:val="nil"/>
                  </w:tcBorders>
                  <w:vAlign w:val="center"/>
                </w:tcPr>
                <w:p>
                  <w:pPr>
                    <w:spacing w:before="48" w:after="48" w:line="360" w:lineRule="auto"/>
                    <w:jc w:val="center"/>
                    <w:rPr>
                      <w:rFonts w:hint="default" w:ascii="Times New Roman" w:hAnsi="Times New Roman" w:eastAsia="宋体" w:cs="Times New Roman"/>
                      <w:b w:val="0"/>
                      <w:bCs w:val="0"/>
                      <w:color w:val="auto"/>
                      <w:sz w:val="22"/>
                      <w:szCs w:val="22"/>
                      <w:u w:val="single" w:color="auto"/>
                      <w:lang w:val="en-US" w:eastAsia="zh-CN"/>
                    </w:rPr>
                  </w:pPr>
                  <w:r>
                    <w:rPr>
                      <w:rFonts w:hint="eastAsia" w:cs="Times New Roman"/>
                      <w:b w:val="0"/>
                      <w:bCs w:val="0"/>
                      <w:color w:val="auto"/>
                      <w:sz w:val="22"/>
                      <w:szCs w:val="22"/>
                      <w:u w:val="single" w:color="auto"/>
                      <w:lang w:val="en-US" w:eastAsia="zh-CN"/>
                    </w:rPr>
                    <w:t>国家电网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68" w:type="pct"/>
                  <w:tcBorders>
                    <w:tl2br w:val="nil"/>
                    <w:tr2bl w:val="nil"/>
                  </w:tcBorders>
                  <w:vAlign w:val="center"/>
                </w:tcPr>
                <w:p>
                  <w:pPr>
                    <w:pStyle w:val="171"/>
                    <w:spacing w:before="48" w:after="48" w:line="360" w:lineRule="auto"/>
                    <w:rPr>
                      <w:rFonts w:hint="default"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9</w:t>
                  </w:r>
                </w:p>
              </w:tc>
              <w:tc>
                <w:tcPr>
                  <w:tcW w:w="1017" w:type="pct"/>
                  <w:tcBorders>
                    <w:tl2br w:val="nil"/>
                    <w:tr2bl w:val="nil"/>
                  </w:tcBorders>
                  <w:vAlign w:val="center"/>
                </w:tcPr>
                <w:p>
                  <w:pPr>
                    <w:pStyle w:val="171"/>
                    <w:spacing w:before="48" w:after="48" w:line="360" w:lineRule="auto"/>
                    <w:rPr>
                      <w:rFonts w:hint="default"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硬质合金</w:t>
                  </w:r>
                </w:p>
              </w:tc>
              <w:tc>
                <w:tcPr>
                  <w:tcW w:w="702" w:type="pct"/>
                  <w:tcBorders>
                    <w:tl2br w:val="nil"/>
                    <w:tr2bl w:val="nil"/>
                  </w:tcBorders>
                  <w:vAlign w:val="center"/>
                </w:tcPr>
                <w:p>
                  <w:pPr>
                    <w:spacing w:before="48" w:after="48" w:line="360" w:lineRule="auto"/>
                    <w:jc w:val="center"/>
                    <w:rPr>
                      <w:rFonts w:hint="eastAsia" w:cs="Times New Roman"/>
                      <w:b w:val="0"/>
                      <w:bCs w:val="0"/>
                      <w:color w:val="auto"/>
                      <w:sz w:val="22"/>
                      <w:szCs w:val="22"/>
                      <w:u w:val="single" w:color="auto"/>
                      <w:lang w:val="en-US" w:eastAsia="zh-CN"/>
                    </w:rPr>
                  </w:pPr>
                  <w:r>
                    <w:rPr>
                      <w:rFonts w:hint="eastAsia" w:cs="Times New Roman"/>
                      <w:b w:val="0"/>
                      <w:bCs w:val="0"/>
                      <w:color w:val="auto"/>
                      <w:sz w:val="22"/>
                      <w:szCs w:val="22"/>
                      <w:u w:val="single" w:color="auto"/>
                      <w:lang w:val="en-US" w:eastAsia="zh-CN"/>
                    </w:rPr>
                    <w:t>t</w:t>
                  </w:r>
                </w:p>
              </w:tc>
              <w:tc>
                <w:tcPr>
                  <w:tcW w:w="817" w:type="pct"/>
                  <w:tcBorders>
                    <w:tl2br w:val="nil"/>
                    <w:tr2bl w:val="nil"/>
                  </w:tcBorders>
                  <w:vAlign w:val="center"/>
                </w:tcPr>
                <w:p>
                  <w:pPr>
                    <w:pStyle w:val="171"/>
                    <w:spacing w:before="48" w:after="48" w:line="360" w:lineRule="auto"/>
                    <w:rPr>
                      <w:rFonts w:hint="default"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0.5</w:t>
                  </w:r>
                </w:p>
              </w:tc>
              <w:tc>
                <w:tcPr>
                  <w:tcW w:w="1793" w:type="pct"/>
                  <w:tcBorders>
                    <w:tl2br w:val="nil"/>
                    <w:tr2bl w:val="nil"/>
                  </w:tcBorders>
                  <w:vAlign w:val="center"/>
                </w:tcPr>
                <w:p>
                  <w:pPr>
                    <w:spacing w:before="48" w:after="48" w:line="360" w:lineRule="auto"/>
                    <w:jc w:val="center"/>
                    <w:rPr>
                      <w:rFonts w:hint="default" w:ascii="Times New Roman" w:hAnsi="Times New Roman" w:eastAsia="宋体" w:cs="Times New Roman"/>
                      <w:b w:val="0"/>
                      <w:bCs w:val="0"/>
                      <w:color w:val="auto"/>
                      <w:sz w:val="22"/>
                      <w:szCs w:val="22"/>
                      <w:u w:val="single" w:color="auto"/>
                    </w:rPr>
                  </w:pPr>
                  <w:r>
                    <w:rPr>
                      <w:rFonts w:hint="eastAsia"/>
                      <w:b w:val="0"/>
                      <w:bCs w:val="0"/>
                      <w:color w:val="auto"/>
                      <w:szCs w:val="21"/>
                      <w:u w:val="single" w:color="auto"/>
                      <w:lang w:val="en-US" w:eastAsia="zh-CN"/>
                    </w:rPr>
                    <w:t>W系、Co系硬质合金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33" w:hRule="atLeast"/>
              </w:trPr>
              <w:tc>
                <w:tcPr>
                  <w:tcW w:w="668" w:type="pct"/>
                  <w:tcBorders>
                    <w:tl2br w:val="nil"/>
                    <w:tr2bl w:val="nil"/>
                  </w:tcBorders>
                  <w:vAlign w:val="center"/>
                </w:tcPr>
                <w:p>
                  <w:pPr>
                    <w:pStyle w:val="171"/>
                    <w:spacing w:before="48" w:after="48" w:line="360" w:lineRule="auto"/>
                    <w:rPr>
                      <w:rFonts w:hint="default"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10</w:t>
                  </w:r>
                </w:p>
              </w:tc>
              <w:tc>
                <w:tcPr>
                  <w:tcW w:w="1017" w:type="pct"/>
                  <w:tcBorders>
                    <w:tl2br w:val="nil"/>
                    <w:tr2bl w:val="nil"/>
                  </w:tcBorders>
                  <w:vAlign w:val="center"/>
                </w:tcPr>
                <w:p>
                  <w:pPr>
                    <w:pStyle w:val="171"/>
                    <w:spacing w:before="48" w:after="48" w:line="360" w:lineRule="auto"/>
                    <w:rPr>
                      <w:rFonts w:hint="default"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钢管</w:t>
                  </w:r>
                </w:p>
              </w:tc>
              <w:tc>
                <w:tcPr>
                  <w:tcW w:w="702" w:type="pct"/>
                  <w:tcBorders>
                    <w:tl2br w:val="nil"/>
                    <w:tr2bl w:val="nil"/>
                  </w:tcBorders>
                  <w:vAlign w:val="center"/>
                </w:tcPr>
                <w:p>
                  <w:pPr>
                    <w:spacing w:before="48" w:after="48" w:line="360" w:lineRule="auto"/>
                    <w:jc w:val="center"/>
                    <w:rPr>
                      <w:rFonts w:hint="eastAsia" w:cs="Times New Roman"/>
                      <w:b w:val="0"/>
                      <w:bCs w:val="0"/>
                      <w:color w:val="auto"/>
                      <w:sz w:val="22"/>
                      <w:szCs w:val="22"/>
                      <w:u w:val="single" w:color="auto"/>
                      <w:lang w:val="en-US" w:eastAsia="zh-CN"/>
                    </w:rPr>
                  </w:pPr>
                  <w:r>
                    <w:rPr>
                      <w:rFonts w:hint="eastAsia" w:cs="Times New Roman"/>
                      <w:b w:val="0"/>
                      <w:bCs w:val="0"/>
                      <w:color w:val="auto"/>
                      <w:sz w:val="22"/>
                      <w:szCs w:val="22"/>
                      <w:u w:val="single" w:color="auto"/>
                      <w:lang w:val="en-US" w:eastAsia="zh-CN"/>
                    </w:rPr>
                    <w:t>t</w:t>
                  </w:r>
                </w:p>
              </w:tc>
              <w:tc>
                <w:tcPr>
                  <w:tcW w:w="817" w:type="pct"/>
                  <w:tcBorders>
                    <w:tl2br w:val="nil"/>
                    <w:tr2bl w:val="nil"/>
                  </w:tcBorders>
                  <w:vAlign w:val="center"/>
                </w:tcPr>
                <w:p>
                  <w:pPr>
                    <w:pStyle w:val="171"/>
                    <w:spacing w:before="48" w:after="48" w:line="360" w:lineRule="auto"/>
                    <w:rPr>
                      <w:rFonts w:hint="default"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360</w:t>
                  </w:r>
                </w:p>
              </w:tc>
              <w:tc>
                <w:tcPr>
                  <w:tcW w:w="1793" w:type="pct"/>
                  <w:tcBorders>
                    <w:tl2br w:val="nil"/>
                    <w:tr2bl w:val="nil"/>
                  </w:tcBorders>
                  <w:vAlign w:val="center"/>
                </w:tcPr>
                <w:p>
                  <w:pPr>
                    <w:spacing w:before="48" w:after="48" w:line="360" w:lineRule="auto"/>
                    <w:jc w:val="center"/>
                    <w:rPr>
                      <w:rFonts w:hint="eastAsia" w:ascii="Times New Roman" w:hAnsi="Times New Roman" w:eastAsia="宋体" w:cs="Times New Roman"/>
                      <w:b w:val="0"/>
                      <w:bCs w:val="0"/>
                      <w:color w:val="auto"/>
                      <w:sz w:val="22"/>
                      <w:szCs w:val="22"/>
                      <w:u w:val="single" w:color="auto"/>
                      <w:lang w:val="en-US" w:eastAsia="zh-CN"/>
                    </w:rPr>
                  </w:pPr>
                  <w:r>
                    <w:rPr>
                      <w:rFonts w:hint="eastAsia" w:cs="Times New Roman"/>
                      <w:b w:val="0"/>
                      <w:bCs w:val="0"/>
                      <w:color w:val="auto"/>
                      <w:sz w:val="22"/>
                      <w:szCs w:val="22"/>
                      <w:u w:val="single" w:color="auto"/>
                      <w:lang w:val="en-US" w:eastAsia="zh-CN"/>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68" w:type="pct"/>
                  <w:tcBorders>
                    <w:tl2br w:val="nil"/>
                    <w:tr2bl w:val="nil"/>
                  </w:tcBorders>
                  <w:vAlign w:val="center"/>
                </w:tcPr>
                <w:p>
                  <w:pPr>
                    <w:pStyle w:val="171"/>
                    <w:spacing w:before="48" w:after="48" w:line="360" w:lineRule="auto"/>
                    <w:rPr>
                      <w:rFonts w:hint="default"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11</w:t>
                  </w:r>
                </w:p>
              </w:tc>
              <w:tc>
                <w:tcPr>
                  <w:tcW w:w="1017" w:type="pct"/>
                  <w:tcBorders>
                    <w:tl2br w:val="nil"/>
                    <w:tr2bl w:val="nil"/>
                  </w:tcBorders>
                  <w:vAlign w:val="center"/>
                </w:tcPr>
                <w:p>
                  <w:pPr>
                    <w:pStyle w:val="171"/>
                    <w:spacing w:before="48" w:after="48" w:line="360" w:lineRule="auto"/>
                    <w:rPr>
                      <w:rFonts w:hint="default"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塑粉</w:t>
                  </w:r>
                </w:p>
              </w:tc>
              <w:tc>
                <w:tcPr>
                  <w:tcW w:w="702" w:type="pct"/>
                  <w:tcBorders>
                    <w:tl2br w:val="nil"/>
                    <w:tr2bl w:val="nil"/>
                  </w:tcBorders>
                  <w:vAlign w:val="center"/>
                </w:tcPr>
                <w:p>
                  <w:pPr>
                    <w:spacing w:before="48" w:after="48" w:line="360" w:lineRule="auto"/>
                    <w:jc w:val="center"/>
                    <w:rPr>
                      <w:rFonts w:hint="eastAsia" w:cs="Times New Roman"/>
                      <w:b w:val="0"/>
                      <w:bCs w:val="0"/>
                      <w:color w:val="auto"/>
                      <w:sz w:val="22"/>
                      <w:szCs w:val="22"/>
                      <w:u w:val="single" w:color="auto"/>
                      <w:lang w:val="en-US" w:eastAsia="zh-CN"/>
                    </w:rPr>
                  </w:pPr>
                  <w:r>
                    <w:rPr>
                      <w:rFonts w:hint="eastAsia" w:cs="Times New Roman"/>
                      <w:b w:val="0"/>
                      <w:bCs w:val="0"/>
                      <w:color w:val="auto"/>
                      <w:sz w:val="22"/>
                      <w:szCs w:val="22"/>
                      <w:u w:val="single" w:color="auto"/>
                      <w:lang w:val="en-US" w:eastAsia="zh-CN"/>
                    </w:rPr>
                    <w:t>t</w:t>
                  </w:r>
                </w:p>
              </w:tc>
              <w:tc>
                <w:tcPr>
                  <w:tcW w:w="817" w:type="pct"/>
                  <w:tcBorders>
                    <w:tl2br w:val="nil"/>
                    <w:tr2bl w:val="nil"/>
                  </w:tcBorders>
                  <w:vAlign w:val="center"/>
                </w:tcPr>
                <w:p>
                  <w:pPr>
                    <w:pStyle w:val="171"/>
                    <w:spacing w:before="48" w:after="48" w:line="360" w:lineRule="auto"/>
                    <w:rPr>
                      <w:rFonts w:hint="default"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1</w:t>
                  </w:r>
                </w:p>
              </w:tc>
              <w:tc>
                <w:tcPr>
                  <w:tcW w:w="1793" w:type="pct"/>
                  <w:tcBorders>
                    <w:tl2br w:val="nil"/>
                    <w:tr2bl w:val="nil"/>
                  </w:tcBorders>
                  <w:vAlign w:val="center"/>
                </w:tcPr>
                <w:p>
                  <w:pPr>
                    <w:spacing w:before="48" w:after="48" w:line="360" w:lineRule="auto"/>
                    <w:jc w:val="center"/>
                    <w:rPr>
                      <w:rFonts w:hint="default" w:ascii="Times New Roman" w:hAnsi="Times New Roman" w:eastAsia="宋体" w:cs="Times New Roman"/>
                      <w:b w:val="0"/>
                      <w:bCs w:val="0"/>
                      <w:color w:val="auto"/>
                      <w:sz w:val="22"/>
                      <w:szCs w:val="22"/>
                      <w:u w:val="single" w:color="auto"/>
                      <w:lang w:val="en-US" w:eastAsia="zh-CN"/>
                    </w:rPr>
                  </w:pPr>
                  <w:r>
                    <w:rPr>
                      <w:rFonts w:hint="eastAsia" w:cs="Times New Roman"/>
                      <w:b w:val="0"/>
                      <w:bCs w:val="0"/>
                      <w:color w:val="auto"/>
                      <w:sz w:val="22"/>
                      <w:szCs w:val="22"/>
                      <w:u w:val="single" w:color="auto"/>
                      <w:lang w:val="en-US" w:eastAsia="zh-CN"/>
                    </w:rPr>
                    <w:t>外购，最大储存量为0.1t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68" w:type="pct"/>
                  <w:tcBorders>
                    <w:tl2br w:val="nil"/>
                    <w:tr2bl w:val="nil"/>
                  </w:tcBorders>
                  <w:vAlign w:val="center"/>
                </w:tcPr>
                <w:p>
                  <w:pPr>
                    <w:pStyle w:val="171"/>
                    <w:spacing w:before="48" w:after="48" w:line="360" w:lineRule="auto"/>
                    <w:rPr>
                      <w:rFonts w:hint="default"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12</w:t>
                  </w:r>
                </w:p>
              </w:tc>
              <w:tc>
                <w:tcPr>
                  <w:tcW w:w="1017" w:type="pct"/>
                  <w:tcBorders>
                    <w:tl2br w:val="nil"/>
                    <w:tr2bl w:val="nil"/>
                  </w:tcBorders>
                  <w:vAlign w:val="center"/>
                </w:tcPr>
                <w:p>
                  <w:pPr>
                    <w:pStyle w:val="171"/>
                    <w:spacing w:before="48" w:after="48" w:line="360" w:lineRule="auto"/>
                    <w:rPr>
                      <w:rFonts w:hint="default"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水泥</w:t>
                  </w:r>
                </w:p>
              </w:tc>
              <w:tc>
                <w:tcPr>
                  <w:tcW w:w="702" w:type="pct"/>
                  <w:tcBorders>
                    <w:tl2br w:val="nil"/>
                    <w:tr2bl w:val="nil"/>
                  </w:tcBorders>
                  <w:vAlign w:val="center"/>
                </w:tcPr>
                <w:p>
                  <w:pPr>
                    <w:spacing w:before="48" w:after="48" w:line="360" w:lineRule="auto"/>
                    <w:jc w:val="center"/>
                    <w:rPr>
                      <w:rFonts w:hint="default" w:cs="Times New Roman"/>
                      <w:b w:val="0"/>
                      <w:bCs w:val="0"/>
                      <w:color w:val="auto"/>
                      <w:sz w:val="22"/>
                      <w:szCs w:val="22"/>
                      <w:u w:val="single" w:color="auto"/>
                      <w:lang w:val="en-US" w:eastAsia="zh-CN"/>
                    </w:rPr>
                  </w:pPr>
                  <w:r>
                    <w:rPr>
                      <w:rFonts w:hint="eastAsia" w:cs="Times New Roman"/>
                      <w:b w:val="0"/>
                      <w:bCs w:val="0"/>
                      <w:color w:val="auto"/>
                      <w:sz w:val="22"/>
                      <w:szCs w:val="22"/>
                      <w:u w:val="single" w:color="auto"/>
                      <w:lang w:val="en-US" w:eastAsia="zh-CN"/>
                    </w:rPr>
                    <w:t>t</w:t>
                  </w:r>
                </w:p>
              </w:tc>
              <w:tc>
                <w:tcPr>
                  <w:tcW w:w="817" w:type="pct"/>
                  <w:tcBorders>
                    <w:tl2br w:val="nil"/>
                    <w:tr2bl w:val="nil"/>
                  </w:tcBorders>
                  <w:vAlign w:val="center"/>
                </w:tcPr>
                <w:p>
                  <w:pPr>
                    <w:pStyle w:val="171"/>
                    <w:spacing w:before="48" w:after="48" w:line="360" w:lineRule="auto"/>
                    <w:rPr>
                      <w:rFonts w:hint="default"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2.0</w:t>
                  </w:r>
                </w:p>
              </w:tc>
              <w:tc>
                <w:tcPr>
                  <w:tcW w:w="1793" w:type="pct"/>
                  <w:tcBorders>
                    <w:tl2br w:val="nil"/>
                    <w:tr2bl w:val="nil"/>
                  </w:tcBorders>
                  <w:vAlign w:val="center"/>
                </w:tcPr>
                <w:p>
                  <w:pPr>
                    <w:spacing w:before="48" w:after="48" w:line="360" w:lineRule="auto"/>
                    <w:jc w:val="center"/>
                    <w:rPr>
                      <w:rFonts w:hint="default" w:cs="Times New Roman"/>
                      <w:b w:val="0"/>
                      <w:bCs w:val="0"/>
                      <w:color w:val="auto"/>
                      <w:sz w:val="22"/>
                      <w:szCs w:val="22"/>
                      <w:u w:val="single" w:color="auto"/>
                      <w:lang w:val="en-US" w:eastAsia="zh-CN"/>
                    </w:rPr>
                  </w:pPr>
                  <w:r>
                    <w:rPr>
                      <w:rFonts w:hint="eastAsia" w:cs="Times New Roman"/>
                      <w:b w:val="0"/>
                      <w:bCs w:val="0"/>
                      <w:color w:val="auto"/>
                      <w:sz w:val="22"/>
                      <w:szCs w:val="22"/>
                      <w:u w:val="single" w:color="auto"/>
                      <w:lang w:val="en-US" w:eastAsia="zh-CN"/>
                    </w:rPr>
                    <w:t>外购，袋装，最大储存量为100kg，主要用于弯管灌浆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rPr>
              <w:tc>
                <w:tcPr>
                  <w:tcW w:w="668" w:type="pct"/>
                  <w:tcBorders>
                    <w:tl2br w:val="nil"/>
                    <w:tr2bl w:val="nil"/>
                  </w:tcBorders>
                  <w:vAlign w:val="center"/>
                </w:tcPr>
                <w:p>
                  <w:pPr>
                    <w:pStyle w:val="171"/>
                    <w:spacing w:before="48" w:after="48" w:line="360" w:lineRule="auto"/>
                    <w:rPr>
                      <w:rFonts w:hint="default"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13</w:t>
                  </w:r>
                </w:p>
              </w:tc>
              <w:tc>
                <w:tcPr>
                  <w:tcW w:w="1017" w:type="pct"/>
                  <w:tcBorders>
                    <w:tl2br w:val="nil"/>
                    <w:tr2bl w:val="nil"/>
                  </w:tcBorders>
                  <w:vAlign w:val="center"/>
                </w:tcPr>
                <w:p>
                  <w:pPr>
                    <w:pStyle w:val="171"/>
                    <w:spacing w:before="48" w:after="48" w:line="360" w:lineRule="auto"/>
                    <w:rPr>
                      <w:rFonts w:hint="default"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腻子灰</w:t>
                  </w:r>
                </w:p>
              </w:tc>
              <w:tc>
                <w:tcPr>
                  <w:tcW w:w="702" w:type="pct"/>
                  <w:tcBorders>
                    <w:tl2br w:val="nil"/>
                    <w:tr2bl w:val="nil"/>
                  </w:tcBorders>
                  <w:vAlign w:val="center"/>
                </w:tcPr>
                <w:p>
                  <w:pPr>
                    <w:spacing w:before="48" w:after="48" w:line="360" w:lineRule="auto"/>
                    <w:jc w:val="center"/>
                    <w:rPr>
                      <w:rFonts w:hint="default" w:cs="Times New Roman"/>
                      <w:b w:val="0"/>
                      <w:bCs w:val="0"/>
                      <w:color w:val="auto"/>
                      <w:sz w:val="22"/>
                      <w:szCs w:val="22"/>
                      <w:u w:val="single" w:color="auto"/>
                      <w:lang w:val="en-US" w:eastAsia="zh-CN"/>
                    </w:rPr>
                  </w:pPr>
                  <w:r>
                    <w:rPr>
                      <w:rFonts w:hint="eastAsia" w:cs="Times New Roman"/>
                      <w:b w:val="0"/>
                      <w:bCs w:val="0"/>
                      <w:color w:val="auto"/>
                      <w:sz w:val="22"/>
                      <w:szCs w:val="22"/>
                      <w:u w:val="single" w:color="auto"/>
                      <w:lang w:val="en-US" w:eastAsia="zh-CN"/>
                    </w:rPr>
                    <w:t>t</w:t>
                  </w:r>
                </w:p>
              </w:tc>
              <w:tc>
                <w:tcPr>
                  <w:tcW w:w="817" w:type="pct"/>
                  <w:tcBorders>
                    <w:tl2br w:val="nil"/>
                    <w:tr2bl w:val="nil"/>
                  </w:tcBorders>
                  <w:vAlign w:val="center"/>
                </w:tcPr>
                <w:p>
                  <w:pPr>
                    <w:pStyle w:val="171"/>
                    <w:spacing w:before="48" w:after="48" w:line="360" w:lineRule="auto"/>
                    <w:rPr>
                      <w:rFonts w:hint="default" w:eastAsia="宋体" w:cs="Times New Roman"/>
                      <w:b w:val="0"/>
                      <w:bCs w:val="0"/>
                      <w:color w:val="auto"/>
                      <w:sz w:val="22"/>
                      <w:szCs w:val="22"/>
                      <w:u w:val="single" w:color="auto"/>
                      <w:lang w:val="en-US" w:eastAsia="zh-CN"/>
                    </w:rPr>
                  </w:pPr>
                  <w:r>
                    <w:rPr>
                      <w:rFonts w:hint="eastAsia" w:eastAsia="宋体" w:cs="Times New Roman"/>
                      <w:b w:val="0"/>
                      <w:bCs w:val="0"/>
                      <w:color w:val="auto"/>
                      <w:sz w:val="22"/>
                      <w:szCs w:val="22"/>
                      <w:u w:val="single" w:color="auto"/>
                      <w:lang w:val="en-US" w:eastAsia="zh-CN"/>
                    </w:rPr>
                    <w:t>0.1</w:t>
                  </w:r>
                </w:p>
              </w:tc>
              <w:tc>
                <w:tcPr>
                  <w:tcW w:w="1793" w:type="pct"/>
                  <w:tcBorders>
                    <w:tl2br w:val="nil"/>
                    <w:tr2bl w:val="nil"/>
                  </w:tcBorders>
                  <w:vAlign w:val="center"/>
                </w:tcPr>
                <w:p>
                  <w:pPr>
                    <w:spacing w:before="48" w:after="48" w:line="360" w:lineRule="auto"/>
                    <w:jc w:val="center"/>
                    <w:rPr>
                      <w:rFonts w:hint="default" w:cs="Times New Roman"/>
                      <w:b w:val="0"/>
                      <w:bCs w:val="0"/>
                      <w:color w:val="auto"/>
                      <w:sz w:val="22"/>
                      <w:szCs w:val="22"/>
                      <w:u w:val="single" w:color="auto"/>
                      <w:lang w:val="en-US" w:eastAsia="zh-CN"/>
                    </w:rPr>
                  </w:pPr>
                  <w:r>
                    <w:rPr>
                      <w:rFonts w:hint="eastAsia" w:cs="Times New Roman"/>
                      <w:b w:val="0"/>
                      <w:bCs w:val="0"/>
                      <w:color w:val="auto"/>
                      <w:sz w:val="22"/>
                      <w:szCs w:val="22"/>
                      <w:u w:val="single" w:color="auto"/>
                      <w:lang w:val="en-US" w:eastAsia="zh-CN"/>
                    </w:rPr>
                    <w:t>外购，最大储存量为20kg，主要用于弯管刮灰密封</w:t>
                  </w:r>
                </w:p>
              </w:tc>
            </w:tr>
          </w:tbl>
          <w:p>
            <w:pPr>
              <w:spacing w:line="360" w:lineRule="auto"/>
              <w:jc w:val="both"/>
              <w:rPr>
                <w:rFonts w:hint="default" w:ascii="Times New Roman" w:hAnsi="Times New Roman" w:eastAsia="宋体" w:cs="Times New Roman"/>
                <w:b/>
                <w:color w:val="auto"/>
                <w:sz w:val="24"/>
                <w:szCs w:val="24"/>
                <w:u w:val="none" w:color="auto"/>
                <w:lang w:val="en-US" w:eastAsia="zh-CN"/>
              </w:rPr>
            </w:pPr>
            <w:r>
              <w:rPr>
                <w:rFonts w:hint="eastAsia" w:cs="Times New Roman"/>
                <w:b/>
                <w:color w:val="auto"/>
                <w:sz w:val="24"/>
                <w:szCs w:val="24"/>
                <w:u w:val="none" w:color="auto"/>
                <w:lang w:val="en-US" w:eastAsia="zh-CN"/>
              </w:rPr>
              <w:t>注：项目不得使用油性漆、稀释剂、固化剂等有机溶剂。</w:t>
            </w:r>
          </w:p>
          <w:p>
            <w:pPr>
              <w:spacing w:line="360" w:lineRule="auto"/>
              <w:jc w:val="center"/>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表1-5</w:t>
            </w:r>
            <w:r>
              <w:rPr>
                <w:rFonts w:hint="default" w:ascii="Times New Roman" w:hAnsi="Times New Roman" w:cs="Times New Roman"/>
                <w:color w:val="auto"/>
                <w:u w:val="none" w:color="auto"/>
              </w:rPr>
              <w:t xml:space="preserve">  </w:t>
            </w:r>
            <w:r>
              <w:rPr>
                <w:rFonts w:hint="default" w:ascii="Times New Roman" w:hAnsi="Times New Roman" w:cs="Times New Roman"/>
                <w:b/>
                <w:color w:val="auto"/>
                <w:sz w:val="24"/>
                <w:szCs w:val="24"/>
                <w:u w:val="none" w:color="auto"/>
              </w:rPr>
              <w:t>主要原辅材料的理化性质</w:t>
            </w:r>
          </w:p>
          <w:tbl>
            <w:tblPr>
              <w:tblStyle w:val="39"/>
              <w:tblW w:w="90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45"/>
              <w:gridCol w:w="1654"/>
              <w:gridCol w:w="64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945" w:type="dxa"/>
                  <w:vAlign w:val="center"/>
                </w:tcPr>
                <w:p>
                  <w:pPr>
                    <w:pStyle w:val="31"/>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b/>
                      <w:color w:val="auto"/>
                      <w:sz w:val="22"/>
                      <w:szCs w:val="22"/>
                      <w:u w:val="none" w:color="auto"/>
                    </w:rPr>
                    <w:t>序号</w:t>
                  </w:r>
                </w:p>
              </w:tc>
              <w:tc>
                <w:tcPr>
                  <w:tcW w:w="1654" w:type="dxa"/>
                  <w:vAlign w:val="center"/>
                </w:tcPr>
                <w:p>
                  <w:pPr>
                    <w:pStyle w:val="31"/>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b/>
                      <w:color w:val="auto"/>
                      <w:sz w:val="22"/>
                      <w:szCs w:val="22"/>
                      <w:u w:val="none" w:color="auto"/>
                    </w:rPr>
                    <w:t>类别</w:t>
                  </w:r>
                </w:p>
              </w:tc>
              <w:tc>
                <w:tcPr>
                  <w:tcW w:w="6469" w:type="dxa"/>
                  <w:vAlign w:val="center"/>
                </w:tcPr>
                <w:p>
                  <w:pPr>
                    <w:pStyle w:val="31"/>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b/>
                      <w:color w:val="auto"/>
                      <w:sz w:val="22"/>
                      <w:szCs w:val="22"/>
                      <w:u w:val="none" w:color="auto"/>
                    </w:rPr>
                    <w:t>理化性质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45" w:type="dxa"/>
                  <w:vAlign w:val="center"/>
                </w:tcPr>
                <w:p>
                  <w:pPr>
                    <w:pStyle w:val="31"/>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1</w:t>
                  </w:r>
                </w:p>
              </w:tc>
              <w:tc>
                <w:tcPr>
                  <w:tcW w:w="1654" w:type="dxa"/>
                  <w:vAlign w:val="center"/>
                </w:tcPr>
                <w:p>
                  <w:pPr>
                    <w:pStyle w:val="31"/>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水性漆</w:t>
                  </w:r>
                </w:p>
              </w:tc>
              <w:tc>
                <w:tcPr>
                  <w:tcW w:w="6469" w:type="dxa"/>
                  <w:vAlign w:val="center"/>
                </w:tcPr>
                <w:p>
                  <w:pPr>
                    <w:pStyle w:val="31"/>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Times New Roman" w:hAnsi="Times New Roman" w:eastAsia="宋体" w:cs="Times New Roman"/>
                      <w:color w:val="auto"/>
                      <w:sz w:val="22"/>
                      <w:szCs w:val="22"/>
                      <w:u w:val="none" w:color="auto"/>
                      <w:lang w:eastAsia="zh-CN"/>
                    </w:rPr>
                  </w:pPr>
                  <w:r>
                    <w:rPr>
                      <w:rFonts w:hint="default" w:ascii="Times New Roman" w:hAnsi="Times New Roman" w:eastAsia="宋体" w:cs="Times New Roman"/>
                      <w:color w:val="auto"/>
                      <w:sz w:val="22"/>
                      <w:szCs w:val="22"/>
                      <w:u w:val="none" w:color="auto"/>
                    </w:rPr>
                    <w:t>是以水溶性合成树脂为基料，加水、颜料、填料、助剂等，经研磨、分散而成的涂料。其中水性聚氨酯醇酸树脂 35%，磷酸锌 20%，硫酸钡 12.5%，乙二醇丁醚 1%、乙胺约 1%，去离子水 32.5%</w:t>
                  </w:r>
                  <w:r>
                    <w:rPr>
                      <w:rFonts w:hint="eastAsia" w:cs="Times New Roman"/>
                      <w:color w:val="auto"/>
                      <w:sz w:val="22"/>
                      <w:szCs w:val="22"/>
                      <w:u w:val="none" w:color="auto"/>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39" w:hRule="atLeast"/>
              </w:trPr>
              <w:tc>
                <w:tcPr>
                  <w:tcW w:w="945" w:type="dxa"/>
                  <w:vAlign w:val="center"/>
                </w:tcPr>
                <w:p>
                  <w:pPr>
                    <w:pStyle w:val="31"/>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2</w:t>
                  </w:r>
                </w:p>
              </w:tc>
              <w:tc>
                <w:tcPr>
                  <w:tcW w:w="1654" w:type="dxa"/>
                  <w:vAlign w:val="center"/>
                </w:tcPr>
                <w:p>
                  <w:pPr>
                    <w:pStyle w:val="31"/>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sz w:val="22"/>
                      <w:szCs w:val="22"/>
                      <w:u w:val="none" w:color="auto"/>
                      <w:lang w:eastAsia="zh-CN"/>
                    </w:rPr>
                  </w:pPr>
                  <w:r>
                    <w:rPr>
                      <w:rFonts w:hint="default" w:ascii="Times New Roman" w:hAnsi="Times New Roman" w:eastAsia="宋体" w:cs="Times New Roman"/>
                      <w:color w:val="auto"/>
                      <w:sz w:val="22"/>
                      <w:szCs w:val="22"/>
                      <w:u w:val="none" w:color="auto"/>
                      <w:lang w:eastAsia="zh-CN"/>
                    </w:rPr>
                    <w:t>塑粉</w:t>
                  </w:r>
                </w:p>
              </w:tc>
              <w:tc>
                <w:tcPr>
                  <w:tcW w:w="6469" w:type="dxa"/>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60" w:lineRule="auto"/>
                    <w:jc w:val="left"/>
                    <w:textAlignment w:val="auto"/>
                    <w:rPr>
                      <w:rFonts w:hint="eastAsia" w:ascii="Times New Roman" w:hAnsi="Times New Roman" w:eastAsia="宋体" w:cs="Times New Roman"/>
                      <w:color w:val="auto"/>
                      <w:sz w:val="22"/>
                      <w:szCs w:val="22"/>
                      <w:u w:val="none" w:color="auto"/>
                      <w:lang w:eastAsia="zh-CN"/>
                    </w:rPr>
                  </w:pPr>
                  <w:r>
                    <w:rPr>
                      <w:rFonts w:hint="default" w:ascii="Times New Roman" w:hAnsi="Times New Roman" w:eastAsia="宋体" w:cs="Times New Roman"/>
                      <w:color w:val="auto"/>
                      <w:sz w:val="22"/>
                      <w:szCs w:val="22"/>
                      <w:u w:val="none" w:color="auto"/>
                    </w:rPr>
                    <w:t>热固性粉末（酚醛树脂）。为无色或黄褐色透明物，有颗粒、粉末状。耐弱酸和弱碱，遇强酸发生分解，遇强碱发生腐蚀。不溶于水，溶于丙酮、酒精等有机溶剂中</w:t>
                  </w:r>
                  <w:r>
                    <w:rPr>
                      <w:rFonts w:hint="eastAsia" w:cs="Times New Roman"/>
                      <w:color w:val="auto"/>
                      <w:sz w:val="22"/>
                      <w:szCs w:val="22"/>
                      <w:u w:val="none" w:color="auto"/>
                      <w:lang w:eastAsia="zh-CN"/>
                    </w:rPr>
                    <w:t>。</w:t>
                  </w:r>
                  <w:r>
                    <w:rPr>
                      <w:rFonts w:hint="eastAsia" w:ascii="Arial" w:hAnsi="Arial" w:eastAsia="宋体" w:cs="Arial"/>
                      <w:i w:val="0"/>
                      <w:caps w:val="0"/>
                      <w:color w:val="auto"/>
                      <w:spacing w:val="0"/>
                      <w:sz w:val="21"/>
                      <w:szCs w:val="21"/>
                      <w:u w:val="none" w:color="auto"/>
                      <w:shd w:val="clear" w:fill="FFFFFF"/>
                    </w:rPr>
                    <w:t>塑粉是喷塑工艺的材料，简单来说就是塑料粉末经过高温加热之后通过压缩空气给的风喷到材质表面</w:t>
                  </w:r>
                  <w:r>
                    <w:rPr>
                      <w:rFonts w:hint="default" w:ascii="Times New Roman" w:hAnsi="Times New Roman" w:eastAsia="宋体" w:cs="Times New Roman"/>
                      <w:color w:val="auto"/>
                      <w:kern w:val="2"/>
                      <w:sz w:val="22"/>
                      <w:szCs w:val="22"/>
                      <w:u w:val="none" w:color="auto"/>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trPr>
              <w:tc>
                <w:tcPr>
                  <w:tcW w:w="945" w:type="dxa"/>
                  <w:vAlign w:val="center"/>
                </w:tcPr>
                <w:p>
                  <w:pPr>
                    <w:pStyle w:val="31"/>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3</w:t>
                  </w:r>
                </w:p>
              </w:tc>
              <w:tc>
                <w:tcPr>
                  <w:tcW w:w="1654" w:type="dxa"/>
                  <w:vAlign w:val="center"/>
                </w:tcPr>
                <w:p>
                  <w:pPr>
                    <w:pStyle w:val="31"/>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cs="Times New Roman"/>
                      <w:color w:val="auto"/>
                      <w:sz w:val="22"/>
                      <w:szCs w:val="22"/>
                      <w:u w:val="none" w:color="auto"/>
                      <w:lang w:eastAsia="zh-CN"/>
                    </w:rPr>
                  </w:pPr>
                  <w:r>
                    <w:rPr>
                      <w:color w:val="auto"/>
                      <w:sz w:val="22"/>
                      <w:szCs w:val="22"/>
                      <w:u w:val="none" w:color="auto"/>
                    </w:rPr>
                    <w:t>焊丝</w:t>
                  </w:r>
                </w:p>
              </w:tc>
              <w:tc>
                <w:tcPr>
                  <w:tcW w:w="6469" w:type="dxa"/>
                  <w:vAlign w:val="center"/>
                </w:tcPr>
                <w:p>
                  <w:pPr>
                    <w:pStyle w:val="173"/>
                    <w:widowControl w:val="0"/>
                    <w:spacing w:line="360" w:lineRule="auto"/>
                    <w:rPr>
                      <w:rFonts w:hint="eastAsia" w:ascii="Times New Roman" w:hAnsi="Times New Roman" w:eastAsia="宋体" w:cs="Times New Roman"/>
                      <w:color w:val="auto"/>
                      <w:kern w:val="2"/>
                      <w:sz w:val="22"/>
                      <w:szCs w:val="22"/>
                      <w:u w:val="none" w:color="auto"/>
                      <w:lang w:val="en-US" w:eastAsia="zh-CN" w:bidi="ar-SA"/>
                    </w:rPr>
                  </w:pPr>
                  <w:r>
                    <w:rPr>
                      <w:color w:val="auto"/>
                      <w:sz w:val="22"/>
                      <w:szCs w:val="22"/>
                      <w:u w:val="none" w:color="auto"/>
                    </w:rPr>
                    <w:t>本项目拟采用钛钙型低碳钢焊条（结422），焊丝的药皮中含有30%以上氧化钛及适量的(&lt;20%)钙和镁的碳酸盐的酸性焊条。</w:t>
                  </w:r>
                </w:p>
              </w:tc>
            </w:tr>
          </w:tbl>
          <w:p>
            <w:pPr>
              <w:pStyle w:val="31"/>
              <w:spacing w:line="360" w:lineRule="auto"/>
              <w:ind w:left="0" w:leftChars="0" w:firstLine="482" w:firstLineChars="200"/>
              <w:rPr>
                <w:rFonts w:hint="default" w:ascii="Times New Roman" w:hAnsi="Times New Roman" w:cs="Times New Roman"/>
                <w:color w:val="auto"/>
                <w:sz w:val="24"/>
                <w:u w:val="none" w:color="auto"/>
              </w:rPr>
            </w:pPr>
            <w:r>
              <w:rPr>
                <w:rFonts w:hint="default" w:ascii="Times New Roman" w:hAnsi="Times New Roman" w:cs="Times New Roman"/>
                <w:b/>
                <w:color w:val="auto"/>
                <w:sz w:val="24"/>
                <w:u w:val="none" w:color="auto"/>
              </w:rPr>
              <w:t>6、公用工程：</w:t>
            </w:r>
          </w:p>
          <w:p>
            <w:pPr>
              <w:snapToGrid w:val="0"/>
              <w:spacing w:line="360" w:lineRule="auto"/>
              <w:ind w:firstLine="480" w:firstLineChars="200"/>
              <w:rPr>
                <w:rFonts w:hint="default" w:ascii="Times New Roman" w:hAnsi="Times New Roman" w:cs="Times New Roman"/>
                <w:bCs/>
                <w:color w:val="auto"/>
                <w:sz w:val="24"/>
                <w:u w:val="none" w:color="auto"/>
              </w:rPr>
            </w:pPr>
            <w:r>
              <w:rPr>
                <w:rFonts w:hint="default" w:ascii="Times New Roman" w:hAnsi="Times New Roman" w:cs="Times New Roman"/>
                <w:bCs/>
                <w:color w:val="auto"/>
                <w:sz w:val="24"/>
                <w:u w:val="none" w:color="auto"/>
              </w:rPr>
              <w:t>（1）用水</w:t>
            </w:r>
          </w:p>
          <w:p>
            <w:pPr>
              <w:snapToGrid w:val="0"/>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rPr>
              <w:t>本项目给水来自市政给水管网，本项目用水包括职工生活</w:t>
            </w:r>
            <w:r>
              <w:rPr>
                <w:rFonts w:hint="eastAsia" w:cs="Times New Roman"/>
                <w:color w:val="auto"/>
                <w:sz w:val="24"/>
                <w:szCs w:val="24"/>
                <w:u w:val="none" w:color="auto"/>
                <w:lang w:eastAsia="zh-CN"/>
              </w:rPr>
              <w:t>、办公</w:t>
            </w:r>
            <w:r>
              <w:rPr>
                <w:rFonts w:hint="default" w:ascii="Times New Roman" w:hAnsi="Times New Roman" w:cs="Times New Roman"/>
                <w:color w:val="auto"/>
                <w:sz w:val="24"/>
                <w:szCs w:val="24"/>
                <w:u w:val="none" w:color="auto"/>
              </w:rPr>
              <w:t>用水</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淬火工序后的冷却水及等离子切割工序喷淋水</w:t>
            </w:r>
            <w:r>
              <w:rPr>
                <w:rFonts w:hint="default" w:ascii="Times New Roman" w:hAnsi="Times New Roman" w:cs="Times New Roman"/>
                <w:color w:val="auto"/>
                <w:sz w:val="24"/>
                <w:szCs w:val="24"/>
                <w:u w:val="none" w:color="auto"/>
              </w:rPr>
              <w:t>，</w:t>
            </w:r>
            <w:r>
              <w:rPr>
                <w:rFonts w:hint="default" w:ascii="Times New Roman" w:hAnsi="Times New Roman" w:cs="Times New Roman"/>
                <w:bCs/>
                <w:color w:val="auto"/>
                <w:sz w:val="24"/>
                <w:u w:val="none" w:color="auto"/>
              </w:rPr>
              <w:t>本项目营运期劳动定员</w:t>
            </w:r>
            <w:r>
              <w:rPr>
                <w:rFonts w:hint="eastAsia" w:cs="Times New Roman"/>
                <w:bCs/>
                <w:color w:val="auto"/>
                <w:sz w:val="24"/>
                <w:u w:val="none" w:color="auto"/>
                <w:lang w:val="en-US" w:eastAsia="zh-CN"/>
              </w:rPr>
              <w:t>11</w:t>
            </w:r>
            <w:r>
              <w:rPr>
                <w:rFonts w:hint="default" w:ascii="Times New Roman" w:hAnsi="Times New Roman" w:cs="Times New Roman"/>
                <w:bCs/>
                <w:color w:val="auto"/>
                <w:sz w:val="24"/>
                <w:u w:val="none" w:color="auto"/>
              </w:rPr>
              <w:t>人，</w:t>
            </w:r>
            <w:r>
              <w:rPr>
                <w:rFonts w:hint="eastAsia" w:cs="Times New Roman"/>
                <w:bCs/>
                <w:color w:val="auto"/>
                <w:sz w:val="24"/>
                <w:u w:val="none" w:color="auto"/>
                <w:lang w:eastAsia="zh-CN"/>
              </w:rPr>
              <w:t>均</w:t>
            </w:r>
            <w:r>
              <w:rPr>
                <w:rFonts w:hint="eastAsia" w:cs="Times New Roman"/>
                <w:bCs/>
                <w:color w:val="auto"/>
                <w:sz w:val="24"/>
                <w:u w:val="none" w:color="auto"/>
                <w:lang w:val="en-US" w:eastAsia="zh-CN"/>
              </w:rPr>
              <w:t>不</w:t>
            </w:r>
            <w:r>
              <w:rPr>
                <w:rFonts w:hint="eastAsia" w:cs="Times New Roman"/>
                <w:bCs/>
                <w:color w:val="auto"/>
                <w:sz w:val="24"/>
                <w:u w:val="none" w:color="auto"/>
                <w:lang w:eastAsia="zh-CN"/>
              </w:rPr>
              <w:t>在</w:t>
            </w:r>
            <w:r>
              <w:rPr>
                <w:rFonts w:hint="default" w:ascii="Times New Roman" w:hAnsi="Times New Roman" w:cs="Times New Roman"/>
                <w:bCs/>
                <w:color w:val="auto"/>
                <w:sz w:val="24"/>
                <w:u w:val="none" w:color="auto"/>
              </w:rPr>
              <w:t>厂区</w:t>
            </w:r>
            <w:r>
              <w:rPr>
                <w:rFonts w:hint="eastAsia" w:cs="Times New Roman"/>
                <w:bCs/>
                <w:color w:val="auto"/>
                <w:sz w:val="24"/>
                <w:u w:val="none" w:color="auto"/>
                <w:lang w:eastAsia="zh-CN"/>
              </w:rPr>
              <w:t>食宿</w:t>
            </w:r>
            <w:r>
              <w:rPr>
                <w:rFonts w:hint="default" w:ascii="Times New Roman" w:hAnsi="Times New Roman" w:cs="Times New Roman"/>
                <w:bCs/>
                <w:color w:val="auto"/>
                <w:sz w:val="24"/>
                <w:u w:val="none" w:color="auto"/>
              </w:rPr>
              <w:t>，根据《湖南省用水定额》（DB43T388-2014）的规定，生活用水量按</w:t>
            </w:r>
            <w:r>
              <w:rPr>
                <w:rFonts w:hint="eastAsia" w:cs="Times New Roman"/>
                <w:bCs/>
                <w:color w:val="auto"/>
                <w:sz w:val="24"/>
                <w:u w:val="none" w:color="auto"/>
                <w:lang w:val="en-US" w:eastAsia="zh-CN"/>
              </w:rPr>
              <w:t>50</w:t>
            </w:r>
            <w:r>
              <w:rPr>
                <w:rFonts w:hint="default" w:ascii="Times New Roman" w:hAnsi="Times New Roman" w:cs="Times New Roman"/>
                <w:bCs/>
                <w:color w:val="auto"/>
                <w:sz w:val="24"/>
                <w:u w:val="none" w:color="auto"/>
              </w:rPr>
              <w:t>L/人•d计，则生活用水量为</w:t>
            </w:r>
            <w:r>
              <w:rPr>
                <w:rFonts w:hint="eastAsia" w:cs="Times New Roman"/>
                <w:bCs/>
                <w:color w:val="auto"/>
                <w:sz w:val="24"/>
                <w:u w:val="none" w:color="auto"/>
                <w:lang w:val="en-US" w:eastAsia="zh-CN"/>
              </w:rPr>
              <w:t>0.55</w:t>
            </w:r>
            <w:r>
              <w:rPr>
                <w:rFonts w:hint="default" w:ascii="Times New Roman" w:hAnsi="Times New Roman" w:cs="Times New Roman"/>
                <w:bCs/>
                <w:color w:val="auto"/>
                <w:sz w:val="24"/>
                <w:u w:val="none" w:color="auto"/>
              </w:rPr>
              <w:t>m</w:t>
            </w:r>
            <w:r>
              <w:rPr>
                <w:rFonts w:hint="default" w:ascii="Times New Roman" w:hAnsi="Times New Roman" w:cs="Times New Roman"/>
                <w:bCs/>
                <w:color w:val="auto"/>
                <w:sz w:val="24"/>
                <w:u w:val="none" w:color="auto"/>
                <w:vertAlign w:val="superscript"/>
              </w:rPr>
              <w:t>3</w:t>
            </w:r>
            <w:r>
              <w:rPr>
                <w:rFonts w:hint="default" w:ascii="Times New Roman" w:hAnsi="Times New Roman" w:cs="Times New Roman"/>
                <w:bCs/>
                <w:color w:val="auto"/>
                <w:sz w:val="24"/>
                <w:u w:val="none" w:color="auto"/>
              </w:rPr>
              <w:t>/d，</w:t>
            </w:r>
            <w:r>
              <w:rPr>
                <w:rFonts w:hint="eastAsia" w:cs="Times New Roman"/>
                <w:bCs/>
                <w:color w:val="auto"/>
                <w:sz w:val="24"/>
                <w:u w:val="none" w:color="auto"/>
                <w:lang w:val="en-US" w:eastAsia="zh-CN"/>
              </w:rPr>
              <w:t>165</w:t>
            </w:r>
            <w:r>
              <w:rPr>
                <w:rFonts w:hint="default" w:ascii="Times New Roman" w:hAnsi="Times New Roman" w:cs="Times New Roman"/>
                <w:bCs/>
                <w:color w:val="auto"/>
                <w:sz w:val="24"/>
                <w:u w:val="none" w:color="auto"/>
              </w:rPr>
              <w:t xml:space="preserve"> m</w:t>
            </w:r>
            <w:r>
              <w:rPr>
                <w:rFonts w:hint="default" w:ascii="Times New Roman" w:hAnsi="Times New Roman" w:cs="Times New Roman"/>
                <w:bCs/>
                <w:color w:val="auto"/>
                <w:sz w:val="24"/>
                <w:u w:val="none" w:color="auto"/>
                <w:vertAlign w:val="superscript"/>
              </w:rPr>
              <w:t>3</w:t>
            </w:r>
            <w:r>
              <w:rPr>
                <w:rFonts w:hint="default" w:ascii="Times New Roman" w:hAnsi="Times New Roman" w:cs="Times New Roman"/>
                <w:bCs/>
                <w:color w:val="auto"/>
                <w:sz w:val="24"/>
                <w:u w:val="none" w:color="auto"/>
              </w:rPr>
              <w:t>/a</w:t>
            </w:r>
            <w:r>
              <w:rPr>
                <w:rFonts w:hint="eastAsia" w:cs="Times New Roman"/>
                <w:bCs/>
                <w:color w:val="auto"/>
                <w:sz w:val="24"/>
                <w:u w:val="none" w:color="auto"/>
                <w:lang w:eastAsia="zh-CN"/>
              </w:rPr>
              <w:t>，</w:t>
            </w:r>
            <w:r>
              <w:rPr>
                <w:rFonts w:hint="eastAsia" w:cs="Times New Roman"/>
                <w:bCs/>
                <w:color w:val="auto"/>
                <w:sz w:val="24"/>
                <w:u w:val="none" w:color="auto"/>
                <w:lang w:val="en-US" w:eastAsia="zh-CN"/>
              </w:rPr>
              <w:t>根据业主提供的资料可知，</w:t>
            </w:r>
            <w:r>
              <w:rPr>
                <w:rFonts w:hint="eastAsia" w:cs="Times New Roman"/>
                <w:bCs/>
                <w:color w:val="auto"/>
                <w:sz w:val="24"/>
                <w:u w:val="none" w:color="auto"/>
                <w:lang w:eastAsia="zh-CN"/>
              </w:rPr>
              <w:t>项目</w:t>
            </w:r>
            <w:r>
              <w:rPr>
                <w:rFonts w:hint="eastAsia" w:cs="Times New Roman"/>
                <w:color w:val="auto"/>
                <w:sz w:val="24"/>
                <w:szCs w:val="24"/>
                <w:u w:val="none" w:color="auto"/>
                <w:lang w:val="en-US" w:eastAsia="zh-CN"/>
              </w:rPr>
              <w:t>淬火工序后的冷却水</w:t>
            </w:r>
            <w:r>
              <w:rPr>
                <w:rFonts w:hint="eastAsia" w:cs="Times New Roman"/>
                <w:bCs/>
                <w:color w:val="auto"/>
                <w:sz w:val="24"/>
                <w:u w:val="none" w:color="auto"/>
                <w:lang w:eastAsia="zh-CN"/>
              </w:rPr>
              <w:t>设置</w:t>
            </w:r>
            <w:r>
              <w:rPr>
                <w:rFonts w:hint="eastAsia" w:cs="Times New Roman"/>
                <w:bCs/>
                <w:color w:val="auto"/>
                <w:sz w:val="24"/>
                <w:u w:val="none" w:color="auto"/>
                <w:lang w:val="en-US" w:eastAsia="zh-CN"/>
              </w:rPr>
              <w:t>了冷却水循环水池，循环水量为3m</w:t>
            </w:r>
            <w:r>
              <w:rPr>
                <w:rFonts w:hint="eastAsia" w:cs="Times New Roman"/>
                <w:bCs/>
                <w:color w:val="auto"/>
                <w:sz w:val="24"/>
                <w:u w:val="none" w:color="auto"/>
                <w:vertAlign w:val="superscript"/>
                <w:lang w:val="en-US" w:eastAsia="zh-CN"/>
              </w:rPr>
              <w:t>3</w:t>
            </w:r>
            <w:r>
              <w:rPr>
                <w:rFonts w:hint="eastAsia" w:cs="Times New Roman"/>
                <w:bCs/>
                <w:color w:val="auto"/>
                <w:sz w:val="24"/>
                <w:u w:val="none" w:color="auto"/>
                <w:lang w:val="en-US" w:eastAsia="zh-CN"/>
              </w:rPr>
              <w:t>/d，损耗量为0.1m</w:t>
            </w:r>
            <w:r>
              <w:rPr>
                <w:rFonts w:hint="eastAsia" w:cs="Times New Roman"/>
                <w:bCs/>
                <w:color w:val="auto"/>
                <w:sz w:val="24"/>
                <w:u w:val="none" w:color="auto"/>
                <w:vertAlign w:val="superscript"/>
                <w:lang w:val="en-US" w:eastAsia="zh-CN"/>
              </w:rPr>
              <w:t>3</w:t>
            </w:r>
            <w:r>
              <w:rPr>
                <w:rFonts w:hint="eastAsia" w:cs="Times New Roman"/>
                <w:bCs/>
                <w:color w:val="auto"/>
                <w:sz w:val="24"/>
                <w:u w:val="none" w:color="auto"/>
                <w:lang w:val="en-US" w:eastAsia="zh-CN"/>
              </w:rPr>
              <w:t>/d，故冷却水年损耗量为30t</w:t>
            </w:r>
            <w:r>
              <w:rPr>
                <w:rFonts w:hint="default" w:ascii="Times New Roman" w:hAnsi="Times New Roman" w:cs="Times New Roman"/>
                <w:color w:val="auto"/>
                <w:sz w:val="24"/>
                <w:szCs w:val="24"/>
                <w:u w:val="none" w:color="auto"/>
              </w:rPr>
              <w:t>。</w:t>
            </w:r>
            <w:r>
              <w:rPr>
                <w:rFonts w:hint="eastAsia" w:cs="Times New Roman"/>
                <w:color w:val="auto"/>
                <w:sz w:val="24"/>
                <w:szCs w:val="24"/>
                <w:u w:val="none" w:color="auto"/>
                <w:lang w:val="en-US" w:eastAsia="zh-CN"/>
              </w:rPr>
              <w:t>等离子切割工序喷淋水设置了循环水池，</w:t>
            </w:r>
            <w:r>
              <w:rPr>
                <w:rFonts w:hint="eastAsia" w:cs="Times New Roman"/>
                <w:bCs/>
                <w:color w:val="auto"/>
                <w:sz w:val="24"/>
                <w:u w:val="none" w:color="auto"/>
                <w:lang w:val="en-US" w:eastAsia="zh-CN"/>
              </w:rPr>
              <w:t>循环水量为2m</w:t>
            </w:r>
            <w:r>
              <w:rPr>
                <w:rFonts w:hint="eastAsia" w:cs="Times New Roman"/>
                <w:bCs/>
                <w:color w:val="auto"/>
                <w:sz w:val="24"/>
                <w:u w:val="none" w:color="auto"/>
                <w:vertAlign w:val="superscript"/>
                <w:lang w:val="en-US" w:eastAsia="zh-CN"/>
              </w:rPr>
              <w:t>3</w:t>
            </w:r>
            <w:r>
              <w:rPr>
                <w:rFonts w:hint="eastAsia" w:cs="Times New Roman"/>
                <w:bCs/>
                <w:color w:val="auto"/>
                <w:sz w:val="24"/>
                <w:u w:val="none" w:color="auto"/>
                <w:lang w:val="en-US" w:eastAsia="zh-CN"/>
              </w:rPr>
              <w:t>/d，损耗量为0.05m</w:t>
            </w:r>
            <w:r>
              <w:rPr>
                <w:rFonts w:hint="eastAsia" w:cs="Times New Roman"/>
                <w:bCs/>
                <w:color w:val="auto"/>
                <w:sz w:val="24"/>
                <w:u w:val="none" w:color="auto"/>
                <w:vertAlign w:val="superscript"/>
                <w:lang w:val="en-US" w:eastAsia="zh-CN"/>
              </w:rPr>
              <w:t>3</w:t>
            </w:r>
            <w:r>
              <w:rPr>
                <w:rFonts w:hint="eastAsia" w:cs="Times New Roman"/>
                <w:bCs/>
                <w:color w:val="auto"/>
                <w:sz w:val="24"/>
                <w:u w:val="none" w:color="auto"/>
                <w:lang w:val="en-US" w:eastAsia="zh-CN"/>
              </w:rPr>
              <w:t>/d，故冷却水年损耗量为15t，项目在双层弯管生产过程中需要进行灌浆，灌浆为水加水泥得到，根据业主提供的资料可知，项目全年制浆过程中需加入0.8吨新鲜水</w:t>
            </w:r>
            <w:r>
              <w:rPr>
                <w:rFonts w:hint="default" w:ascii="Times New Roman" w:hAnsi="Times New Roman" w:cs="Times New Roman"/>
                <w:color w:val="auto"/>
                <w:sz w:val="24"/>
                <w:szCs w:val="24"/>
                <w:u w:val="none" w:color="auto"/>
              </w:rPr>
              <w:t>。</w:t>
            </w:r>
            <w:r>
              <w:rPr>
                <w:rFonts w:hint="eastAsia" w:cs="Times New Roman"/>
                <w:color w:val="auto"/>
                <w:sz w:val="24"/>
                <w:szCs w:val="24"/>
                <w:u w:val="none" w:color="auto"/>
                <w:lang w:val="en-US" w:eastAsia="zh-CN"/>
              </w:rPr>
              <w:t>因此项目合计用水量为210.8t/a。</w:t>
            </w:r>
          </w:p>
          <w:p>
            <w:pPr>
              <w:snapToGrid w:val="0"/>
              <w:spacing w:line="360" w:lineRule="auto"/>
              <w:ind w:firstLine="480" w:firstLineChars="200"/>
              <w:rPr>
                <w:rFonts w:hint="default" w:ascii="Times New Roman" w:hAnsi="Times New Roman" w:cs="Times New Roman"/>
                <w:bCs/>
                <w:color w:val="auto"/>
                <w:sz w:val="24"/>
                <w:u w:val="none" w:color="auto"/>
              </w:rPr>
            </w:pPr>
            <w:r>
              <w:rPr>
                <w:rFonts w:hint="default" w:ascii="Times New Roman" w:hAnsi="Times New Roman" w:cs="Times New Roman"/>
                <w:bCs/>
                <w:color w:val="auto"/>
                <w:sz w:val="24"/>
                <w:u w:val="none" w:color="auto"/>
              </w:rPr>
              <w:t>（2）排水</w:t>
            </w:r>
          </w:p>
          <w:p>
            <w:pPr>
              <w:snapToGrid w:val="0"/>
              <w:spacing w:line="360" w:lineRule="auto"/>
              <w:ind w:firstLine="480" w:firstLineChars="200"/>
              <w:rPr>
                <w:rFonts w:hint="default" w:ascii="Times New Roman" w:hAnsi="Times New Roman" w:cs="Times New Roman"/>
                <w:bCs/>
                <w:color w:val="auto"/>
                <w:sz w:val="24"/>
                <w:u w:val="none" w:color="auto"/>
              </w:rPr>
            </w:pPr>
            <w:r>
              <w:rPr>
                <w:rFonts w:hint="default" w:ascii="Times New Roman" w:hAnsi="Times New Roman" w:cs="Times New Roman"/>
                <w:color w:val="auto"/>
                <w:sz w:val="24"/>
                <w:u w:val="none" w:color="auto"/>
                <w:lang w:eastAsia="zh-CN"/>
              </w:rPr>
              <w:pict>
                <v:shape id="_x0000_s2053" o:spid="_x0000_s2053" o:spt="75" type="#_x0000_t75" style="position:absolute;left:0pt;margin-left:-5.8pt;margin-top:99.9pt;height:313.75pt;width:480.7pt;z-index:-2112727040;mso-width-relative:page;mso-height-relative:page;" o:ole="t" filled="f" o:preferrelative="t" stroked="f" coordsize="21600,21600">
                  <v:path/>
                  <v:fill on="f" focussize="0,0"/>
                  <v:stroke on="f"/>
                  <v:imagedata r:id="rId11" o:title=""/>
                  <o:lock v:ext="edit" aspectratio="f"/>
                </v:shape>
                <o:OLEObject Type="Embed" ProgID="Visio.Drawing.11" ShapeID="_x0000_s2053" DrawAspect="Content" ObjectID="_1468075725" r:id="rId10">
                  <o:LockedField>false</o:LockedField>
                </o:OLEObject>
              </w:pict>
            </w:r>
            <w:r>
              <w:rPr>
                <w:rFonts w:hint="default" w:ascii="Times New Roman" w:hAnsi="Times New Roman" w:cs="Times New Roman"/>
                <w:color w:val="auto"/>
                <w:sz w:val="24"/>
                <w:szCs w:val="24"/>
                <w:u w:val="none" w:color="auto"/>
              </w:rPr>
              <w:t>本项目</w:t>
            </w:r>
            <w:r>
              <w:rPr>
                <w:rFonts w:hint="default" w:ascii="Times New Roman" w:hAnsi="Times New Roman" w:cs="Times New Roman"/>
                <w:bCs/>
                <w:color w:val="auto"/>
                <w:sz w:val="24"/>
                <w:szCs w:val="24"/>
                <w:u w:val="none" w:color="auto"/>
              </w:rPr>
              <w:t>生活污水按</w:t>
            </w:r>
            <w:r>
              <w:rPr>
                <w:rFonts w:hint="default" w:ascii="Times New Roman" w:hAnsi="Times New Roman" w:cs="Times New Roman"/>
                <w:color w:val="auto"/>
                <w:sz w:val="24"/>
                <w:szCs w:val="24"/>
                <w:u w:val="none" w:color="auto"/>
              </w:rPr>
              <w:t>产生率按</w:t>
            </w:r>
            <w:r>
              <w:rPr>
                <w:rFonts w:hint="default" w:ascii="Times New Roman" w:hAnsi="Times New Roman" w:eastAsia="Times New Roman" w:cs="Times New Roman"/>
                <w:color w:val="auto"/>
                <w:sz w:val="24"/>
                <w:szCs w:val="24"/>
                <w:u w:val="none" w:color="auto"/>
              </w:rPr>
              <w:t>80%</w:t>
            </w:r>
            <w:r>
              <w:rPr>
                <w:rFonts w:hint="default" w:ascii="Times New Roman" w:hAnsi="Times New Roman" w:cs="Times New Roman"/>
                <w:color w:val="auto"/>
                <w:sz w:val="24"/>
                <w:szCs w:val="24"/>
                <w:u w:val="none" w:color="auto"/>
              </w:rPr>
              <w:t>计，项目营运期生活污水产生量为</w:t>
            </w:r>
            <w:r>
              <w:rPr>
                <w:rFonts w:hint="eastAsia" w:cs="Times New Roman"/>
                <w:color w:val="auto"/>
                <w:sz w:val="24"/>
                <w:szCs w:val="24"/>
                <w:u w:val="none" w:color="auto"/>
                <w:lang w:val="en-US" w:eastAsia="zh-CN"/>
              </w:rPr>
              <w:t>0.44</w:t>
            </w:r>
            <w:r>
              <w:rPr>
                <w:rFonts w:hint="default" w:ascii="Times New Roman" w:hAnsi="Times New Roman" w:cs="Times New Roman"/>
                <w:bCs/>
                <w:color w:val="auto"/>
                <w:sz w:val="24"/>
                <w:szCs w:val="24"/>
                <w:u w:val="none" w:color="auto"/>
              </w:rPr>
              <w:t>m</w:t>
            </w:r>
            <w:r>
              <w:rPr>
                <w:rFonts w:hint="default" w:ascii="Times New Roman" w:hAnsi="Times New Roman" w:cs="Times New Roman"/>
                <w:bCs/>
                <w:color w:val="auto"/>
                <w:sz w:val="24"/>
                <w:szCs w:val="24"/>
                <w:u w:val="none" w:color="auto"/>
                <w:vertAlign w:val="superscript"/>
              </w:rPr>
              <w:t>3</w:t>
            </w:r>
            <w:r>
              <w:rPr>
                <w:rFonts w:hint="default" w:ascii="Times New Roman" w:hAnsi="Times New Roman" w:cs="Times New Roman"/>
                <w:bCs/>
                <w:color w:val="auto"/>
                <w:sz w:val="24"/>
                <w:szCs w:val="24"/>
                <w:u w:val="none" w:color="auto"/>
              </w:rPr>
              <w:t>/d、</w:t>
            </w:r>
            <w:r>
              <w:rPr>
                <w:rFonts w:hint="eastAsia" w:cs="Times New Roman"/>
                <w:bCs/>
                <w:color w:val="auto"/>
                <w:sz w:val="24"/>
                <w:szCs w:val="24"/>
                <w:u w:val="none" w:color="auto"/>
                <w:lang w:val="en-US" w:eastAsia="zh-CN"/>
              </w:rPr>
              <w:t>132</w:t>
            </w:r>
            <w:r>
              <w:rPr>
                <w:rFonts w:hint="default" w:ascii="Times New Roman" w:hAnsi="Times New Roman" w:cs="Times New Roman"/>
                <w:bCs/>
                <w:color w:val="auto"/>
                <w:sz w:val="24"/>
                <w:szCs w:val="24"/>
                <w:u w:val="none" w:color="auto"/>
              </w:rPr>
              <w:t>m</w:t>
            </w:r>
            <w:r>
              <w:rPr>
                <w:rFonts w:hint="default" w:ascii="Times New Roman" w:hAnsi="Times New Roman" w:cs="Times New Roman"/>
                <w:bCs/>
                <w:color w:val="auto"/>
                <w:sz w:val="24"/>
                <w:szCs w:val="24"/>
                <w:u w:val="none" w:color="auto"/>
                <w:vertAlign w:val="superscript"/>
              </w:rPr>
              <w:t>3</w:t>
            </w:r>
            <w:r>
              <w:rPr>
                <w:rFonts w:hint="default" w:ascii="Times New Roman" w:hAnsi="Times New Roman" w:cs="Times New Roman"/>
                <w:bCs/>
                <w:color w:val="auto"/>
                <w:sz w:val="24"/>
                <w:szCs w:val="24"/>
                <w:u w:val="none" w:color="auto"/>
              </w:rPr>
              <w:t>/a。</w:t>
            </w:r>
            <w:r>
              <w:rPr>
                <w:rFonts w:hint="eastAsia" w:cs="Times New Roman"/>
                <w:bCs/>
                <w:color w:val="auto"/>
                <w:sz w:val="24"/>
                <w:szCs w:val="24"/>
                <w:u w:val="none" w:color="auto"/>
                <w:lang w:val="en-US" w:eastAsia="zh-CN"/>
              </w:rPr>
              <w:t>生活污水经三级化粪池处理后回用于周边绿化、农田施肥不外排；</w:t>
            </w:r>
            <w:r>
              <w:rPr>
                <w:rFonts w:hint="eastAsia" w:cs="Times New Roman"/>
                <w:color w:val="auto"/>
                <w:sz w:val="24"/>
                <w:szCs w:val="24"/>
                <w:u w:val="none" w:color="auto"/>
                <w:lang w:val="en-US" w:eastAsia="zh-CN"/>
              </w:rPr>
              <w:t>淬火工序后的冷却水经循环水池收集后循环使用，只需定期补充新鲜水即可，不外排，等离子切割工序喷淋水经沉淀池沉淀后循环使用，只需定期补充新鲜水即可，不外排，制浆用水全部进入产品内，无外排</w:t>
            </w:r>
            <w:r>
              <w:rPr>
                <w:rFonts w:hint="default" w:ascii="Times New Roman" w:hAnsi="Times New Roman" w:cs="Times New Roman"/>
                <w:color w:val="auto"/>
                <w:sz w:val="24"/>
                <w:szCs w:val="24"/>
                <w:u w:val="none" w:color="auto"/>
              </w:rPr>
              <w:t>。</w:t>
            </w:r>
          </w:p>
          <w:p>
            <w:pPr>
              <w:snapToGrid w:val="0"/>
              <w:spacing w:line="360" w:lineRule="auto"/>
              <w:ind w:firstLine="470" w:firstLineChars="196"/>
              <w:rPr>
                <w:rFonts w:hint="default" w:ascii="Times New Roman" w:hAnsi="Times New Roman" w:cs="Times New Roman"/>
                <w:bCs/>
                <w:color w:val="auto"/>
                <w:sz w:val="24"/>
                <w:u w:val="none" w:color="auto"/>
              </w:rPr>
            </w:pPr>
            <w:r>
              <w:rPr>
                <w:rFonts w:hint="default" w:ascii="Times New Roman" w:hAnsi="Times New Roman" w:cs="Times New Roman"/>
                <w:bCs/>
                <w:color w:val="auto"/>
                <w:sz w:val="24"/>
                <w:u w:val="none" w:color="auto"/>
              </w:rPr>
              <w:t>本项目水平衡情况如图1-1所示。</w:t>
            </w:r>
          </w:p>
          <w:p>
            <w:pPr>
              <w:pStyle w:val="172"/>
              <w:spacing w:line="360" w:lineRule="auto"/>
              <w:ind w:firstLine="0" w:firstLineChars="0"/>
              <w:jc w:val="center"/>
              <w:rPr>
                <w:rFonts w:hint="default" w:ascii="Times New Roman" w:hAnsi="Times New Roman" w:cs="Times New Roman"/>
                <w:b/>
                <w:bCs/>
                <w:color w:val="auto"/>
                <w:u w:val="none" w:color="auto"/>
              </w:rPr>
            </w:pPr>
          </w:p>
          <w:p>
            <w:pPr>
              <w:pStyle w:val="172"/>
              <w:spacing w:line="360" w:lineRule="auto"/>
              <w:ind w:firstLineChars="83"/>
              <w:jc w:val="center"/>
              <w:rPr>
                <w:rFonts w:hint="default" w:ascii="Times New Roman" w:hAnsi="Times New Roman" w:cs="Times New Roman"/>
                <w:b/>
                <w:bCs/>
                <w:color w:val="auto"/>
                <w:u w:val="none" w:color="auto"/>
              </w:rPr>
            </w:pPr>
          </w:p>
          <w:p>
            <w:pPr>
              <w:pStyle w:val="172"/>
              <w:spacing w:line="360" w:lineRule="auto"/>
              <w:ind w:left="0" w:leftChars="0" w:firstLine="0" w:firstLineChars="0"/>
              <w:jc w:val="both"/>
              <w:rPr>
                <w:rFonts w:hint="default" w:ascii="Times New Roman" w:hAnsi="Times New Roman" w:cs="Times New Roman"/>
                <w:b/>
                <w:bCs/>
                <w:color w:val="auto"/>
                <w:u w:val="none" w:color="auto"/>
              </w:rPr>
            </w:pPr>
          </w:p>
          <w:p>
            <w:pPr>
              <w:pStyle w:val="172"/>
              <w:spacing w:line="360" w:lineRule="auto"/>
              <w:ind w:firstLineChars="83"/>
              <w:jc w:val="center"/>
              <w:rPr>
                <w:rFonts w:hint="default" w:ascii="Times New Roman" w:hAnsi="Times New Roman" w:cs="Times New Roman"/>
                <w:b/>
                <w:bCs/>
                <w:color w:val="auto"/>
                <w:u w:val="none" w:color="auto"/>
              </w:rPr>
            </w:pPr>
          </w:p>
          <w:p>
            <w:pPr>
              <w:pStyle w:val="172"/>
              <w:spacing w:line="360" w:lineRule="auto"/>
              <w:ind w:firstLineChars="83"/>
              <w:jc w:val="center"/>
              <w:rPr>
                <w:rFonts w:hint="default" w:ascii="Times New Roman" w:hAnsi="Times New Roman" w:cs="Times New Roman"/>
                <w:b/>
                <w:bCs/>
                <w:color w:val="auto"/>
                <w:u w:val="none" w:color="auto"/>
              </w:rPr>
            </w:pPr>
          </w:p>
          <w:p>
            <w:pPr>
              <w:pStyle w:val="172"/>
              <w:spacing w:line="360" w:lineRule="auto"/>
              <w:ind w:firstLineChars="83"/>
              <w:jc w:val="center"/>
              <w:rPr>
                <w:rFonts w:hint="default" w:ascii="Times New Roman" w:hAnsi="Times New Roman" w:cs="Times New Roman"/>
                <w:b/>
                <w:bCs/>
                <w:color w:val="auto"/>
                <w:u w:val="none" w:color="auto"/>
              </w:rPr>
            </w:pPr>
          </w:p>
          <w:p>
            <w:pPr>
              <w:pStyle w:val="172"/>
              <w:spacing w:line="360" w:lineRule="auto"/>
              <w:ind w:firstLineChars="83"/>
              <w:jc w:val="center"/>
              <w:rPr>
                <w:rFonts w:hint="default" w:ascii="Times New Roman" w:hAnsi="Times New Roman" w:cs="Times New Roman"/>
                <w:b/>
                <w:bCs/>
                <w:color w:val="auto"/>
                <w:u w:val="none" w:color="auto"/>
              </w:rPr>
            </w:pPr>
          </w:p>
          <w:p>
            <w:pPr>
              <w:pStyle w:val="172"/>
              <w:spacing w:line="360" w:lineRule="auto"/>
              <w:ind w:firstLineChars="83"/>
              <w:jc w:val="center"/>
              <w:rPr>
                <w:rFonts w:hint="default" w:ascii="Times New Roman" w:hAnsi="Times New Roman" w:cs="Times New Roman"/>
                <w:b/>
                <w:bCs/>
                <w:color w:val="auto"/>
                <w:u w:val="none" w:color="auto"/>
              </w:rPr>
            </w:pPr>
          </w:p>
          <w:p>
            <w:pPr>
              <w:pStyle w:val="172"/>
              <w:spacing w:line="360" w:lineRule="auto"/>
              <w:ind w:firstLineChars="83"/>
              <w:jc w:val="center"/>
              <w:rPr>
                <w:rFonts w:hint="default" w:ascii="Times New Roman" w:hAnsi="Times New Roman" w:cs="Times New Roman"/>
                <w:b/>
                <w:bCs/>
                <w:color w:val="auto"/>
                <w:u w:val="none" w:color="auto"/>
              </w:rPr>
            </w:pPr>
          </w:p>
          <w:p>
            <w:pPr>
              <w:pStyle w:val="172"/>
              <w:spacing w:line="360" w:lineRule="auto"/>
              <w:ind w:firstLineChars="83"/>
              <w:jc w:val="center"/>
              <w:rPr>
                <w:rFonts w:hint="default" w:ascii="Times New Roman" w:hAnsi="Times New Roman" w:cs="Times New Roman"/>
                <w:b/>
                <w:bCs/>
                <w:color w:val="auto"/>
                <w:u w:val="none" w:color="auto"/>
              </w:rPr>
            </w:pPr>
          </w:p>
          <w:p>
            <w:pPr>
              <w:pStyle w:val="172"/>
              <w:spacing w:line="360" w:lineRule="auto"/>
              <w:ind w:firstLineChars="83"/>
              <w:jc w:val="center"/>
              <w:rPr>
                <w:rFonts w:hint="default" w:ascii="Times New Roman" w:hAnsi="Times New Roman" w:cs="Times New Roman"/>
                <w:b/>
                <w:bCs/>
                <w:color w:val="auto"/>
                <w:u w:val="none" w:color="auto"/>
              </w:rPr>
            </w:pPr>
          </w:p>
          <w:p>
            <w:pPr>
              <w:pStyle w:val="172"/>
              <w:spacing w:line="360" w:lineRule="auto"/>
              <w:ind w:left="0" w:leftChars="0" w:firstLine="0" w:firstLineChars="0"/>
              <w:jc w:val="both"/>
              <w:rPr>
                <w:rFonts w:hint="default" w:ascii="Times New Roman" w:hAnsi="Times New Roman" w:cs="Times New Roman"/>
                <w:b/>
                <w:bCs/>
                <w:color w:val="auto"/>
                <w:u w:val="none" w:color="auto"/>
              </w:rPr>
            </w:pPr>
          </w:p>
          <w:p>
            <w:pPr>
              <w:pStyle w:val="172"/>
              <w:spacing w:line="360" w:lineRule="auto"/>
              <w:ind w:firstLineChars="83"/>
              <w:jc w:val="center"/>
              <w:rPr>
                <w:rFonts w:hint="default" w:ascii="Times New Roman" w:hAnsi="Times New Roman" w:cs="Times New Roman"/>
                <w:b/>
                <w:color w:val="auto"/>
                <w:sz w:val="24"/>
                <w:szCs w:val="24"/>
                <w:u w:val="none" w:color="auto"/>
              </w:rPr>
            </w:pPr>
            <w:r>
              <w:rPr>
                <w:rFonts w:hint="default" w:ascii="Times New Roman" w:hAnsi="Times New Roman" w:cs="Times New Roman"/>
                <w:b/>
                <w:bCs/>
                <w:color w:val="auto"/>
                <w:u w:val="none" w:color="auto"/>
              </w:rPr>
              <w:t>图1-1  项目水平衡图</w:t>
            </w:r>
          </w:p>
          <w:p>
            <w:pPr>
              <w:spacing w:line="360" w:lineRule="auto"/>
              <w:ind w:firstLine="482" w:firstLineChars="200"/>
              <w:jc w:val="left"/>
              <w:rPr>
                <w:rFonts w:hint="default" w:ascii="Times New Roman" w:hAnsi="Times New Roman" w:cs="Times New Roman"/>
                <w:b/>
                <w:color w:val="auto"/>
                <w:sz w:val="24"/>
                <w:szCs w:val="24"/>
                <w:u w:val="none" w:color="auto"/>
              </w:rPr>
            </w:pPr>
            <w:r>
              <w:rPr>
                <w:rFonts w:hint="eastAsia" w:cs="Times New Roman"/>
                <w:b/>
                <w:color w:val="auto"/>
                <w:sz w:val="24"/>
                <w:szCs w:val="24"/>
                <w:u w:val="none" w:color="auto"/>
                <w:lang w:val="en-US" w:eastAsia="zh-CN"/>
              </w:rPr>
              <w:t>7</w:t>
            </w:r>
            <w:r>
              <w:rPr>
                <w:rFonts w:hint="default" w:ascii="Times New Roman" w:hAnsi="Times New Roman" w:cs="Times New Roman"/>
                <w:b/>
                <w:color w:val="auto"/>
                <w:sz w:val="24"/>
                <w:szCs w:val="24"/>
                <w:u w:val="none" w:color="auto"/>
              </w:rPr>
              <w:t>、劳动定员及生产制度</w:t>
            </w:r>
          </w:p>
          <w:p>
            <w:pPr>
              <w:tabs>
                <w:tab w:val="left" w:pos="630"/>
              </w:tabs>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劳动定员：项目劳动定员总数为</w:t>
            </w:r>
            <w:r>
              <w:rPr>
                <w:rFonts w:hint="eastAsia" w:cs="Times New Roman"/>
                <w:color w:val="auto"/>
                <w:sz w:val="24"/>
                <w:u w:val="none" w:color="auto"/>
                <w:lang w:val="en-US" w:eastAsia="zh-CN"/>
              </w:rPr>
              <w:t>11</w:t>
            </w:r>
            <w:r>
              <w:rPr>
                <w:rFonts w:hint="default" w:ascii="Times New Roman" w:hAnsi="Times New Roman" w:cs="Times New Roman"/>
                <w:color w:val="auto"/>
                <w:sz w:val="24"/>
                <w:u w:val="none" w:color="auto"/>
              </w:rPr>
              <w:t>人。年工作300天，每班运行8小时。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1549" w:hRule="atLeast"/>
          <w:jc w:val="center"/>
        </w:trPr>
        <w:tc>
          <w:tcPr>
            <w:tcW w:w="9278" w:type="dxa"/>
            <w:gridSpan w:val="7"/>
          </w:tcPr>
          <w:p>
            <w:pPr>
              <w:adjustRightInd w:val="0"/>
              <w:snapToGrid w:val="0"/>
              <w:spacing w:line="360" w:lineRule="auto"/>
              <w:rPr>
                <w:rFonts w:hint="default" w:ascii="Times New Roman" w:hAnsi="Times New Roman" w:cs="Times New Roman"/>
                <w:b/>
                <w:bCs/>
                <w:color w:val="auto"/>
                <w:sz w:val="30"/>
                <w:szCs w:val="30"/>
                <w:u w:val="none" w:color="auto"/>
              </w:rPr>
            </w:pPr>
            <w:r>
              <w:rPr>
                <w:rFonts w:hint="default" w:ascii="Times New Roman" w:hAnsi="Times New Roman" w:cs="Times New Roman"/>
                <w:b/>
                <w:bCs/>
                <w:color w:val="auto"/>
                <w:sz w:val="30"/>
                <w:szCs w:val="30"/>
                <w:u w:val="none" w:color="auto"/>
              </w:rPr>
              <w:t>与本项目有关的原有污染情况及主要环境问题：</w:t>
            </w:r>
          </w:p>
          <w:p>
            <w:pPr>
              <w:spacing w:line="360" w:lineRule="auto"/>
              <w:ind w:firstLine="600" w:firstLineChars="250"/>
              <w:rPr>
                <w:rFonts w:hint="default" w:ascii="Times New Roman" w:hAnsi="Times New Roman" w:eastAsia="宋体" w:cs="Times New Roman"/>
                <w:bCs/>
                <w:color w:val="auto"/>
                <w:sz w:val="24"/>
                <w:u w:val="none" w:color="auto"/>
                <w:lang w:val="en-US" w:eastAsia="zh-CN"/>
              </w:rPr>
            </w:pPr>
            <w:r>
              <w:rPr>
                <w:rFonts w:hint="default" w:ascii="Times New Roman" w:hAnsi="Times New Roman" w:cs="Times New Roman"/>
                <w:bCs/>
                <w:color w:val="auto"/>
                <w:sz w:val="24"/>
                <w:szCs w:val="24"/>
                <w:u w:val="none" w:color="auto"/>
              </w:rPr>
              <w:t>本项目租赁</w:t>
            </w:r>
            <w:r>
              <w:rPr>
                <w:rFonts w:hint="eastAsia" w:cs="Times New Roman"/>
                <w:bCs/>
                <w:color w:val="auto"/>
                <w:sz w:val="24"/>
                <w:szCs w:val="24"/>
                <w:u w:val="none" w:color="auto"/>
                <w:lang w:val="en-US" w:eastAsia="zh-CN"/>
              </w:rPr>
              <w:t>白泥湖戒毒康复所位于</w:t>
            </w:r>
            <w:r>
              <w:rPr>
                <w:rFonts w:hint="eastAsia" w:cs="Times New Roman"/>
                <w:color w:val="auto"/>
                <w:sz w:val="24"/>
                <w:szCs w:val="22"/>
                <w:u w:val="none" w:color="auto"/>
                <w:lang w:eastAsia="zh-CN"/>
              </w:rPr>
              <w:t>湖南省岳阳市湘阴县白泥湖园艺场</w:t>
            </w:r>
            <w:r>
              <w:rPr>
                <w:rFonts w:hint="eastAsia" w:cs="Times New Roman"/>
                <w:color w:val="auto"/>
                <w:sz w:val="24"/>
                <w:szCs w:val="22"/>
                <w:u w:val="none" w:color="auto"/>
                <w:lang w:val="en-US" w:eastAsia="zh-CN"/>
              </w:rPr>
              <w:t>现有厂房，进行</w:t>
            </w:r>
            <w:r>
              <w:rPr>
                <w:rFonts w:hint="default" w:ascii="Times New Roman" w:hAnsi="Times New Roman" w:cs="Times New Roman"/>
                <w:bCs/>
                <w:color w:val="auto"/>
                <w:sz w:val="24"/>
                <w:u w:val="none" w:color="auto"/>
                <w:lang w:eastAsia="zh-CN"/>
              </w:rPr>
              <w:t>建设</w:t>
            </w:r>
            <w:r>
              <w:rPr>
                <w:rFonts w:hint="default" w:ascii="Times New Roman" w:hAnsi="Times New Roman" w:cs="Times New Roman"/>
                <w:bCs/>
                <w:color w:val="auto"/>
                <w:sz w:val="24"/>
                <w:u w:val="none" w:color="auto"/>
              </w:rPr>
              <w:t>生产</w:t>
            </w:r>
            <w:r>
              <w:rPr>
                <w:rFonts w:hint="default" w:ascii="Times New Roman" w:hAnsi="Times New Roman" w:cs="Times New Roman"/>
                <w:bCs/>
                <w:color w:val="auto"/>
                <w:sz w:val="24"/>
                <w:u w:val="none" w:color="auto"/>
                <w:lang w:val="en-US" w:eastAsia="zh-CN"/>
              </w:rPr>
              <w:t>。</w:t>
            </w:r>
          </w:p>
          <w:p>
            <w:pPr>
              <w:spacing w:line="360" w:lineRule="auto"/>
              <w:ind w:firstLine="600" w:firstLineChars="25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lang w:val="en-US" w:eastAsia="zh-CN"/>
              </w:rPr>
              <w:t>1、</w:t>
            </w:r>
            <w:r>
              <w:rPr>
                <w:rFonts w:hint="default" w:ascii="Times New Roman" w:hAnsi="Times New Roman" w:cs="Times New Roman"/>
                <w:color w:val="auto"/>
                <w:sz w:val="24"/>
                <w:u w:val="none" w:color="auto"/>
              </w:rPr>
              <w:t>与项目有关的原有污染情况</w:t>
            </w:r>
          </w:p>
          <w:p>
            <w:pPr>
              <w:spacing w:line="360" w:lineRule="auto"/>
              <w:ind w:firstLine="600" w:firstLineChars="25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项目已投产运营，与项目有关的原有污染情况主要为项目生产过程中产生的</w:t>
            </w:r>
            <w:r>
              <w:rPr>
                <w:rFonts w:hint="eastAsia" w:cs="Times New Roman"/>
                <w:color w:val="auto"/>
                <w:sz w:val="24"/>
                <w:u w:val="none" w:color="auto"/>
                <w:lang w:val="en-US" w:eastAsia="zh-CN"/>
              </w:rPr>
              <w:t>废气、废水</w:t>
            </w:r>
            <w:r>
              <w:rPr>
                <w:rFonts w:hint="default" w:ascii="Times New Roman" w:hAnsi="Times New Roman" w:cs="Times New Roman"/>
                <w:color w:val="auto"/>
                <w:sz w:val="24"/>
                <w:u w:val="none" w:color="auto"/>
              </w:rPr>
              <w:t>、噪声及固体废物对环境的影响，投产至今运行较好暂未接到周边居民投诉。</w:t>
            </w:r>
          </w:p>
          <w:p>
            <w:pPr>
              <w:spacing w:line="360" w:lineRule="auto"/>
              <w:ind w:firstLine="600" w:firstLineChars="250"/>
              <w:rPr>
                <w:rFonts w:hint="default" w:ascii="Times New Roman" w:hAnsi="Times New Roman" w:eastAsia="宋体" w:cs="Times New Roman"/>
                <w:color w:val="auto"/>
                <w:sz w:val="24"/>
                <w:u w:val="none" w:color="auto"/>
                <w:lang w:eastAsia="zh-CN"/>
              </w:rPr>
            </w:pPr>
            <w:r>
              <w:rPr>
                <w:rFonts w:hint="default" w:ascii="Times New Roman" w:hAnsi="Times New Roman" w:cs="Times New Roman"/>
                <w:color w:val="auto"/>
                <w:sz w:val="24"/>
                <w:u w:val="none" w:color="auto"/>
                <w:lang w:val="en-US" w:eastAsia="zh-CN"/>
              </w:rPr>
              <w:t>2、</w:t>
            </w:r>
            <w:r>
              <w:rPr>
                <w:rFonts w:hint="default" w:ascii="Times New Roman" w:hAnsi="Times New Roman" w:cs="Times New Roman"/>
                <w:color w:val="auto"/>
                <w:sz w:val="24"/>
                <w:u w:val="none" w:color="auto"/>
                <w:lang w:eastAsia="zh-CN"/>
              </w:rPr>
              <w:t>项目周边污染源</w:t>
            </w:r>
          </w:p>
          <w:p>
            <w:pPr>
              <w:spacing w:line="360" w:lineRule="auto"/>
              <w:ind w:firstLine="600" w:firstLineChars="250"/>
              <w:rPr>
                <w:rFonts w:hint="default" w:ascii="Times New Roman" w:hAnsi="Times New Roman" w:eastAsia="宋体" w:cs="Times New Roman"/>
                <w:color w:val="auto"/>
                <w:sz w:val="24"/>
                <w:u w:val="none" w:color="auto"/>
                <w:lang w:eastAsia="zh-CN"/>
              </w:rPr>
            </w:pPr>
            <w:r>
              <w:rPr>
                <w:rFonts w:hint="default" w:ascii="Times New Roman" w:hAnsi="Times New Roman" w:cs="Times New Roman"/>
                <w:color w:val="auto"/>
                <w:sz w:val="24"/>
                <w:u w:val="none" w:color="auto"/>
                <w:lang w:eastAsia="zh-CN"/>
              </w:rPr>
              <w:t>项目周边主要环境问题为附近居民生活污水、生活垃圾</w:t>
            </w:r>
            <w:r>
              <w:rPr>
                <w:rFonts w:hint="eastAsia" w:cs="Times New Roman"/>
                <w:color w:val="auto"/>
                <w:sz w:val="24"/>
                <w:u w:val="none" w:color="auto"/>
                <w:lang w:eastAsia="zh-CN"/>
              </w:rPr>
              <w:t>，</w:t>
            </w:r>
            <w:r>
              <w:rPr>
                <w:rFonts w:hint="eastAsia" w:ascii="宋体" w:hAnsi="宋体" w:eastAsia="宋体" w:cs="宋体"/>
                <w:b w:val="0"/>
                <w:bCs/>
                <w:color w:val="auto"/>
                <w:sz w:val="24"/>
                <w:szCs w:val="24"/>
                <w:u w:val="none" w:color="auto"/>
                <w:lang w:eastAsia="zh-CN"/>
              </w:rPr>
              <w:t>岳阳中南利康医药科技有限公司</w:t>
            </w:r>
            <w:r>
              <w:rPr>
                <w:rFonts w:hint="eastAsia" w:ascii="宋体" w:hAnsi="宋体" w:eastAsia="宋体" w:cs="宋体"/>
                <w:b w:val="0"/>
                <w:bCs/>
                <w:color w:val="auto"/>
                <w:sz w:val="24"/>
                <w:szCs w:val="24"/>
                <w:u w:val="none" w:color="auto"/>
                <w:lang w:val="en-US" w:eastAsia="zh-CN"/>
              </w:rPr>
              <w:t>废水、废气、噪声、固废</w:t>
            </w:r>
            <w:r>
              <w:rPr>
                <w:rFonts w:hint="default" w:ascii="Times New Roman" w:hAnsi="Times New Roman" w:cs="Times New Roman"/>
                <w:color w:val="auto"/>
                <w:sz w:val="24"/>
                <w:u w:val="none" w:color="auto"/>
                <w:lang w:eastAsia="zh-CN"/>
              </w:rPr>
              <w:t>。根据走访了解，附近居民生活污水经三级化粪池处理后作为农田、绿化施肥，生活垃圾交由环卫部门进行处理</w:t>
            </w:r>
            <w:r>
              <w:rPr>
                <w:rFonts w:hint="eastAsia" w:cs="Times New Roman"/>
                <w:color w:val="auto"/>
                <w:sz w:val="24"/>
                <w:u w:val="none" w:color="auto"/>
                <w:lang w:eastAsia="zh-CN"/>
              </w:rPr>
              <w:t>，</w:t>
            </w:r>
            <w:r>
              <w:rPr>
                <w:rFonts w:hint="eastAsia" w:ascii="宋体" w:hAnsi="宋体" w:eastAsia="宋体" w:cs="宋体"/>
                <w:b w:val="0"/>
                <w:bCs/>
                <w:color w:val="auto"/>
                <w:sz w:val="24"/>
                <w:szCs w:val="24"/>
                <w:u w:val="none" w:color="auto"/>
                <w:lang w:eastAsia="zh-CN"/>
              </w:rPr>
              <w:t>岳阳中南利康医药科技有限公司</w:t>
            </w:r>
            <w:r>
              <w:rPr>
                <w:rFonts w:hint="eastAsia" w:ascii="宋体" w:hAnsi="宋体" w:eastAsia="宋体" w:cs="宋体"/>
                <w:b w:val="0"/>
                <w:bCs/>
                <w:color w:val="auto"/>
                <w:sz w:val="24"/>
                <w:szCs w:val="24"/>
                <w:u w:val="none" w:color="auto"/>
                <w:lang w:val="en-US" w:eastAsia="zh-CN"/>
              </w:rPr>
              <w:t>废水、废气、噪声、固废均经有效处理</w:t>
            </w:r>
            <w:r>
              <w:rPr>
                <w:rFonts w:hint="default" w:ascii="Times New Roman" w:hAnsi="Times New Roman" w:cs="Times New Roman"/>
                <w:color w:val="auto"/>
                <w:sz w:val="24"/>
                <w:u w:val="none" w:color="auto"/>
                <w:lang w:eastAsia="zh-CN"/>
              </w:rPr>
              <w:t>。故可知，项目周边无明显污染。</w:t>
            </w:r>
          </w:p>
          <w:p>
            <w:pPr>
              <w:spacing w:line="360" w:lineRule="auto"/>
              <w:ind w:firstLine="600" w:firstLineChars="250"/>
              <w:rPr>
                <w:rFonts w:hint="default" w:ascii="Times New Roman" w:hAnsi="Times New Roman" w:eastAsia="宋体" w:cs="Times New Roman"/>
                <w:color w:val="auto"/>
                <w:sz w:val="24"/>
                <w:u w:val="none" w:color="auto"/>
                <w:lang w:eastAsia="zh-CN"/>
              </w:rPr>
            </w:pPr>
            <w:r>
              <w:rPr>
                <w:rFonts w:hint="default" w:ascii="Times New Roman" w:hAnsi="Times New Roman" w:cs="Times New Roman"/>
                <w:color w:val="auto"/>
                <w:sz w:val="24"/>
                <w:u w:val="none" w:color="auto"/>
                <w:lang w:val="en-US" w:eastAsia="zh-CN"/>
              </w:rPr>
              <w:t>3、</w:t>
            </w:r>
            <w:r>
              <w:rPr>
                <w:rFonts w:hint="default" w:ascii="Times New Roman" w:hAnsi="Times New Roman" w:cs="Times New Roman"/>
                <w:color w:val="auto"/>
                <w:sz w:val="24"/>
                <w:u w:val="none" w:color="auto"/>
                <w:lang w:eastAsia="zh-CN"/>
              </w:rPr>
              <w:t>项目污染现状及现有环保措施</w:t>
            </w:r>
          </w:p>
          <w:p>
            <w:pPr>
              <w:spacing w:line="360" w:lineRule="auto"/>
              <w:ind w:firstLine="480" w:firstLineChars="200"/>
              <w:rPr>
                <w:rFonts w:hint="default" w:ascii="Times New Roman" w:hAnsi="Times New Roman" w:cs="Times New Roman"/>
                <w:color w:val="auto"/>
                <w:sz w:val="24"/>
                <w:u w:val="none" w:color="auto"/>
                <w:lang w:val="en-US" w:eastAsia="zh-CN"/>
              </w:rPr>
            </w:pP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lang w:val="en-US" w:eastAsia="zh-CN"/>
              </w:rPr>
              <w:t>1</w:t>
            </w:r>
            <w:r>
              <w:rPr>
                <w:rFonts w:hint="default" w:ascii="Times New Roman" w:hAnsi="Times New Roman" w:cs="Times New Roman"/>
                <w:color w:val="auto"/>
                <w:sz w:val="24"/>
                <w:u w:val="none" w:color="auto"/>
                <w:lang w:eastAsia="zh-CN"/>
              </w:rPr>
              <w:t>）废水污染及现有的环保措施</w:t>
            </w:r>
            <w:r>
              <w:rPr>
                <w:rFonts w:hint="default" w:ascii="Times New Roman" w:hAnsi="Times New Roman" w:cs="Times New Roman"/>
                <w:color w:val="auto"/>
                <w:sz w:val="24"/>
                <w:u w:val="none" w:color="auto"/>
                <w:lang w:val="en-US" w:eastAsia="zh-CN"/>
              </w:rPr>
              <w:t xml:space="preserve"> </w:t>
            </w:r>
          </w:p>
          <w:p>
            <w:pPr>
              <w:spacing w:line="360" w:lineRule="auto"/>
              <w:ind w:firstLine="720" w:firstLineChars="300"/>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2"/>
                <w:u w:val="none" w:color="auto"/>
                <w:lang w:val="en-US" w:eastAsia="zh-CN"/>
              </w:rPr>
              <w:t>项目</w:t>
            </w:r>
            <w:r>
              <w:rPr>
                <w:rFonts w:hint="default" w:ascii="Times New Roman" w:hAnsi="Times New Roman" w:cs="Times New Roman"/>
                <w:color w:val="auto"/>
                <w:sz w:val="24"/>
                <w:u w:val="none" w:color="auto"/>
                <w:lang w:eastAsia="zh-CN"/>
              </w:rPr>
              <w:t>生活污水</w:t>
            </w:r>
            <w:r>
              <w:rPr>
                <w:rFonts w:hint="default" w:ascii="Times New Roman" w:hAnsi="Times New Roman" w:cs="Times New Roman"/>
                <w:color w:val="auto"/>
                <w:sz w:val="24"/>
                <w:szCs w:val="22"/>
                <w:u w:val="none" w:color="auto"/>
                <w:lang w:val="en-US" w:eastAsia="zh-CN"/>
              </w:rPr>
              <w:t>经三级化粪池处理后用于周边绿化施肥，不直接外排。</w:t>
            </w:r>
          </w:p>
          <w:p>
            <w:pPr>
              <w:spacing w:line="360" w:lineRule="auto"/>
              <w:ind w:firstLine="600" w:firstLineChars="250"/>
              <w:rPr>
                <w:rFonts w:hint="default" w:ascii="Times New Roman" w:hAnsi="Times New Roman" w:cs="Times New Roman"/>
                <w:color w:val="auto"/>
                <w:sz w:val="24"/>
                <w:szCs w:val="24"/>
                <w:u w:val="none" w:color="auto"/>
                <w:lang w:eastAsia="zh-CN"/>
              </w:rPr>
            </w:pPr>
            <w:r>
              <w:rPr>
                <w:rFonts w:hint="eastAsia"/>
                <w:color w:val="auto"/>
                <w:sz w:val="24"/>
                <w:szCs w:val="24"/>
                <w:u w:val="none" w:color="auto"/>
                <w:lang w:val="en-US" w:eastAsia="zh-CN"/>
              </w:rPr>
              <w:t>淬火工序冷却水经收集后循环使用，不外排；等离子切割工序废水经收集沉淀后循环使用，不外排</w:t>
            </w:r>
            <w:r>
              <w:rPr>
                <w:rFonts w:hint="default" w:ascii="Times New Roman" w:hAnsi="Times New Roman" w:cs="Times New Roman"/>
                <w:color w:val="auto"/>
                <w:sz w:val="24"/>
                <w:szCs w:val="24"/>
                <w:u w:val="none" w:color="auto"/>
                <w:lang w:eastAsia="zh-CN"/>
              </w:rPr>
              <w:t>。</w:t>
            </w:r>
          </w:p>
          <w:p>
            <w:pPr>
              <w:spacing w:line="360" w:lineRule="auto"/>
              <w:ind w:firstLine="600" w:firstLineChars="250"/>
              <w:rPr>
                <w:rFonts w:hint="default" w:ascii="Times New Roman" w:hAnsi="Times New Roman" w:cs="Times New Roman"/>
                <w:color w:val="auto"/>
                <w:sz w:val="24"/>
                <w:szCs w:val="24"/>
                <w:u w:val="none" w:color="auto"/>
                <w:lang w:eastAsia="zh-CN"/>
              </w:rPr>
            </w:pPr>
            <w:r>
              <w:rPr>
                <w:rFonts w:hint="default" w:ascii="Times New Roman" w:hAnsi="Times New Roman" w:cs="Times New Roman"/>
                <w:color w:val="auto"/>
                <w:sz w:val="24"/>
                <w:szCs w:val="24"/>
                <w:u w:val="none" w:color="auto"/>
                <w:lang w:eastAsia="zh-CN"/>
              </w:rPr>
              <w:t>综上所述，项目生活污水</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冷却水、等离子切割喷淋水</w:t>
            </w:r>
            <w:r>
              <w:rPr>
                <w:rFonts w:hint="default" w:ascii="Times New Roman" w:hAnsi="Times New Roman" w:cs="Times New Roman"/>
                <w:color w:val="auto"/>
                <w:sz w:val="24"/>
                <w:szCs w:val="24"/>
                <w:u w:val="none" w:color="auto"/>
                <w:lang w:eastAsia="zh-CN"/>
              </w:rPr>
              <w:t>均能够得到妥善处理</w:t>
            </w:r>
            <w:r>
              <w:rPr>
                <w:rFonts w:hint="default" w:ascii="Times New Roman" w:hAnsi="Times New Roman" w:eastAsia="宋体" w:cs="Times New Roman"/>
                <w:bCs/>
                <w:color w:val="auto"/>
                <w:sz w:val="24"/>
                <w:szCs w:val="24"/>
                <w:u w:val="none" w:color="auto"/>
                <w:lang w:val="en-US" w:eastAsia="zh-CN"/>
              </w:rPr>
              <w:t>。</w:t>
            </w:r>
          </w:p>
          <w:p>
            <w:pPr>
              <w:spacing w:line="360" w:lineRule="auto"/>
              <w:ind w:firstLine="600" w:firstLineChars="250"/>
              <w:rPr>
                <w:rFonts w:hint="default" w:ascii="Times New Roman" w:hAnsi="Times New Roman" w:eastAsia="宋体" w:cs="Times New Roman"/>
                <w:color w:val="auto"/>
                <w:sz w:val="24"/>
                <w:szCs w:val="24"/>
                <w:u w:val="none" w:color="auto"/>
                <w:lang w:eastAsia="zh-CN"/>
              </w:rPr>
            </w:pP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2</w:t>
            </w:r>
            <w:r>
              <w:rPr>
                <w:rFonts w:hint="default" w:ascii="Times New Roman" w:hAnsi="Times New Roman" w:cs="Times New Roman"/>
                <w:color w:val="auto"/>
                <w:sz w:val="24"/>
                <w:szCs w:val="24"/>
                <w:u w:val="none" w:color="auto"/>
                <w:lang w:eastAsia="zh-CN"/>
              </w:rPr>
              <w:t>）废气污染及现有的环保措施</w:t>
            </w:r>
          </w:p>
          <w:p>
            <w:pPr>
              <w:spacing w:line="360" w:lineRule="auto"/>
              <w:ind w:firstLine="600" w:firstLineChars="250"/>
              <w:rPr>
                <w:rFonts w:hint="eastAsia"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eastAsia="zh-CN"/>
              </w:rPr>
              <w:t>项目生产过程中废气主要为</w:t>
            </w:r>
            <w:r>
              <w:rPr>
                <w:rFonts w:hint="eastAsia" w:cs="Times New Roman"/>
                <w:color w:val="auto"/>
                <w:sz w:val="24"/>
                <w:szCs w:val="24"/>
                <w:u w:val="none" w:color="auto"/>
                <w:lang w:val="en-US" w:eastAsia="zh-CN"/>
              </w:rPr>
              <w:t>喷漆和喷漆后晾干废气、焊接废气、等离子切割废气、喷塑废气、喷塑后烘干废气、抛丸废气，项目现喷漆和喷漆后晾干废气为无组排放，等离子切割废气经水喷淋处理后无组织排放，喷塑废气经自带的滤芯回收系统处理后无组织排放，喷塑后烘干废气无组织排放，抛丸废气经</w:t>
            </w:r>
            <w:r>
              <w:rPr>
                <w:rFonts w:hint="eastAsia" w:cs="Times New Roman"/>
                <w:color w:val="auto"/>
                <w:sz w:val="24"/>
                <w:szCs w:val="24"/>
                <w:u w:val="none" w:color="auto"/>
                <w:lang w:eastAsia="zh-CN"/>
              </w:rPr>
              <w:t>脉冲反吹滤筒式除尘器</w:t>
            </w:r>
            <w:r>
              <w:rPr>
                <w:rFonts w:hint="eastAsia" w:cs="Times New Roman"/>
                <w:color w:val="auto"/>
                <w:sz w:val="24"/>
                <w:szCs w:val="24"/>
                <w:u w:val="none" w:color="auto"/>
                <w:lang w:val="en-US" w:eastAsia="zh-CN"/>
              </w:rPr>
              <w:t>处理后无组织排放。</w:t>
            </w:r>
          </w:p>
          <w:p>
            <w:pPr>
              <w:spacing w:line="360" w:lineRule="auto"/>
              <w:ind w:firstLine="600" w:firstLineChars="250"/>
              <w:rPr>
                <w:rFonts w:hint="default" w:ascii="Times New Roman" w:hAnsi="Times New Roman" w:eastAsia="宋体" w:cs="Times New Roman"/>
                <w:color w:val="auto"/>
                <w:sz w:val="24"/>
                <w:szCs w:val="24"/>
                <w:u w:val="none" w:color="auto"/>
                <w:lang w:eastAsia="zh-CN"/>
              </w:rPr>
            </w:pPr>
            <w:r>
              <w:rPr>
                <w:rFonts w:hint="eastAsia" w:cs="Times New Roman"/>
                <w:color w:val="auto"/>
                <w:sz w:val="24"/>
                <w:szCs w:val="24"/>
                <w:u w:val="none" w:color="auto"/>
                <w:lang w:val="en-US" w:eastAsia="zh-CN"/>
              </w:rPr>
              <w:t>根据现场情况，本环评建议项目喷漆和喷漆后晾干废气需增加废气处理设施（集气罩+过滤棉+活性炭吸附设施），喷塑后烘干废气需收集后和喷漆、晾干废气一同经处理设施处理，项目喷漆和喷漆后晾干废气、喷塑废气、抛丸废气、喷塑后烘干废气均经处理后再由新增的同一根15m高的排气筒高空排放</w:t>
            </w:r>
            <w:r>
              <w:rPr>
                <w:rFonts w:hint="default" w:ascii="Times New Roman" w:hAnsi="Times New Roman" w:cs="Times New Roman"/>
                <w:color w:val="auto"/>
                <w:sz w:val="24"/>
                <w:szCs w:val="24"/>
                <w:u w:val="none" w:color="auto"/>
                <w:lang w:eastAsia="zh-CN"/>
              </w:rPr>
              <w:t>。</w:t>
            </w:r>
          </w:p>
          <w:p>
            <w:pPr>
              <w:spacing w:line="360" w:lineRule="auto"/>
              <w:ind w:firstLine="600" w:firstLineChars="250"/>
              <w:rPr>
                <w:rFonts w:hint="default" w:ascii="Times New Roman" w:hAnsi="Times New Roman" w:cs="Times New Roman"/>
                <w:color w:val="auto"/>
                <w:sz w:val="24"/>
                <w:szCs w:val="24"/>
                <w:u w:val="none" w:color="auto"/>
                <w:lang w:val="en-US" w:eastAsia="zh-CN"/>
              </w:rPr>
            </w:pPr>
            <w:r>
              <w:rPr>
                <w:rFonts w:hint="eastAsia" w:cs="Times New Roman"/>
                <w:color w:val="auto"/>
                <w:sz w:val="24"/>
                <w:u w:val="none" w:color="auto"/>
                <w:lang w:val="en-US" w:eastAsia="zh-CN"/>
              </w:rPr>
              <w:t>由于本项目现已建设完成且进行了生产，</w:t>
            </w:r>
            <w:r>
              <w:rPr>
                <w:rFonts w:hint="eastAsia" w:ascii="Times New Roman" w:hAnsi="Times New Roman" w:cs="Times New Roman"/>
                <w:color w:val="auto"/>
                <w:sz w:val="24"/>
                <w:u w:val="none" w:color="auto"/>
                <w:lang w:eastAsia="zh-CN"/>
              </w:rPr>
              <w:t>为了了解项目在生产过程中，厂界粉尘</w:t>
            </w:r>
            <w:r>
              <w:rPr>
                <w:rFonts w:hint="eastAsia" w:cs="Times New Roman"/>
                <w:color w:val="auto"/>
                <w:sz w:val="24"/>
                <w:u w:val="none" w:color="auto"/>
                <w:lang w:eastAsia="zh-CN"/>
              </w:rPr>
              <w:t>、</w:t>
            </w:r>
            <w:r>
              <w:rPr>
                <w:rFonts w:hint="eastAsia" w:cs="Times New Roman"/>
                <w:color w:val="auto"/>
                <w:sz w:val="24"/>
                <w:u w:val="none" w:color="auto"/>
                <w:lang w:val="en-US" w:eastAsia="zh-CN"/>
              </w:rPr>
              <w:t>VOC</w:t>
            </w:r>
            <w:r>
              <w:rPr>
                <w:rFonts w:hint="eastAsia" w:cs="Times New Roman"/>
                <w:color w:val="auto"/>
                <w:sz w:val="24"/>
                <w:u w:val="none" w:color="auto"/>
                <w:vertAlign w:val="subscript"/>
                <w:lang w:val="en-US" w:eastAsia="zh-CN"/>
              </w:rPr>
              <w:t>S</w:t>
            </w:r>
            <w:r>
              <w:rPr>
                <w:rFonts w:hint="eastAsia" w:cs="Times New Roman"/>
                <w:color w:val="auto"/>
                <w:sz w:val="24"/>
                <w:u w:val="none" w:color="auto"/>
                <w:lang w:val="en-US" w:eastAsia="zh-CN"/>
              </w:rPr>
              <w:t>排放</w:t>
            </w:r>
            <w:r>
              <w:rPr>
                <w:rFonts w:hint="eastAsia" w:ascii="Times New Roman" w:hAnsi="Times New Roman" w:cs="Times New Roman"/>
                <w:color w:val="auto"/>
                <w:sz w:val="24"/>
                <w:u w:val="none" w:color="auto"/>
                <w:lang w:eastAsia="zh-CN"/>
              </w:rPr>
              <w:t>浓度，因此委托</w:t>
            </w:r>
            <w:r>
              <w:rPr>
                <w:rFonts w:hint="eastAsia" w:cs="Times New Roman"/>
                <w:color w:val="auto"/>
                <w:sz w:val="24"/>
                <w:u w:val="none" w:color="auto"/>
                <w:lang w:val="en-US" w:eastAsia="zh-CN"/>
              </w:rPr>
              <w:t>湖南中额环保科技有限公司</w:t>
            </w:r>
            <w:r>
              <w:rPr>
                <w:rFonts w:hint="default" w:ascii="Times New Roman" w:hAnsi="Times New Roman" w:cs="Times New Roman"/>
                <w:color w:val="auto"/>
                <w:sz w:val="24"/>
                <w:u w:val="none" w:color="auto"/>
                <w:lang w:eastAsia="zh-CN"/>
              </w:rPr>
              <w:t>于</w:t>
            </w:r>
            <w:r>
              <w:rPr>
                <w:rFonts w:hint="default" w:ascii="Times New Roman" w:hAnsi="Times New Roman" w:cs="Times New Roman"/>
                <w:color w:val="auto"/>
                <w:sz w:val="24"/>
                <w:u w:val="none" w:color="auto"/>
                <w:lang w:val="en-US" w:eastAsia="zh-CN"/>
              </w:rPr>
              <w:t>20</w:t>
            </w:r>
            <w:r>
              <w:rPr>
                <w:rFonts w:hint="eastAsia" w:ascii="Times New Roman" w:hAnsi="Times New Roman" w:cs="Times New Roman"/>
                <w:color w:val="auto"/>
                <w:sz w:val="24"/>
                <w:u w:val="none" w:color="auto"/>
                <w:lang w:val="en-US" w:eastAsia="zh-CN"/>
              </w:rPr>
              <w:t>20</w:t>
            </w:r>
            <w:r>
              <w:rPr>
                <w:rFonts w:hint="default" w:ascii="Times New Roman" w:hAnsi="Times New Roman" w:cs="Times New Roman"/>
                <w:color w:val="auto"/>
                <w:sz w:val="24"/>
                <w:u w:val="none" w:color="auto"/>
                <w:lang w:val="en-US" w:eastAsia="zh-CN"/>
              </w:rPr>
              <w:t>年</w:t>
            </w:r>
            <w:r>
              <w:rPr>
                <w:rFonts w:hint="eastAsia" w:cs="Times New Roman"/>
                <w:color w:val="auto"/>
                <w:sz w:val="24"/>
                <w:u w:val="none" w:color="auto"/>
                <w:lang w:val="en-US" w:eastAsia="zh-CN"/>
              </w:rPr>
              <w:t>8</w:t>
            </w:r>
            <w:r>
              <w:rPr>
                <w:rFonts w:hint="default" w:ascii="Times New Roman" w:hAnsi="Times New Roman" w:cs="Times New Roman"/>
                <w:color w:val="auto"/>
                <w:sz w:val="24"/>
                <w:u w:val="none" w:color="auto"/>
                <w:lang w:val="en-US" w:eastAsia="zh-CN"/>
              </w:rPr>
              <w:t>月</w:t>
            </w:r>
            <w:r>
              <w:rPr>
                <w:rFonts w:hint="eastAsia" w:cs="Times New Roman"/>
                <w:color w:val="auto"/>
                <w:sz w:val="24"/>
                <w:u w:val="none" w:color="auto"/>
                <w:lang w:val="en-US" w:eastAsia="zh-CN"/>
              </w:rPr>
              <w:t>27-28</w:t>
            </w:r>
            <w:r>
              <w:rPr>
                <w:rFonts w:hint="default" w:ascii="Times New Roman" w:hAnsi="Times New Roman" w:cs="Times New Roman"/>
                <w:color w:val="auto"/>
                <w:sz w:val="24"/>
                <w:u w:val="none" w:color="auto"/>
                <w:lang w:val="en-US" w:eastAsia="zh-CN"/>
              </w:rPr>
              <w:t>日对其厂界上风向、下风向</w:t>
            </w:r>
            <w:r>
              <w:rPr>
                <w:rFonts w:hint="eastAsia" w:ascii="Times New Roman" w:hAnsi="Times New Roman" w:cs="Times New Roman"/>
                <w:color w:val="auto"/>
                <w:sz w:val="24"/>
                <w:u w:val="none" w:color="auto"/>
                <w:lang w:val="en-US" w:eastAsia="zh-CN"/>
              </w:rPr>
              <w:t>颗粒物</w:t>
            </w:r>
            <w:r>
              <w:rPr>
                <w:rFonts w:hint="eastAsia" w:cs="Times New Roman"/>
                <w:color w:val="auto"/>
                <w:sz w:val="24"/>
                <w:u w:val="none" w:color="auto"/>
                <w:lang w:val="en-US" w:eastAsia="zh-CN"/>
              </w:rPr>
              <w:t>、VOC</w:t>
            </w:r>
            <w:r>
              <w:rPr>
                <w:rFonts w:hint="eastAsia" w:cs="Times New Roman"/>
                <w:color w:val="auto"/>
                <w:sz w:val="24"/>
                <w:u w:val="none" w:color="auto"/>
                <w:vertAlign w:val="subscript"/>
                <w:lang w:val="en-US" w:eastAsia="zh-CN"/>
              </w:rPr>
              <w:t>S</w:t>
            </w:r>
            <w:r>
              <w:rPr>
                <w:rFonts w:hint="default" w:ascii="Times New Roman" w:hAnsi="Times New Roman" w:cs="Times New Roman"/>
                <w:color w:val="auto"/>
                <w:sz w:val="24"/>
                <w:u w:val="none" w:color="auto"/>
                <w:lang w:val="en-US" w:eastAsia="zh-CN"/>
              </w:rPr>
              <w:t>进行了监测，</w:t>
            </w:r>
            <w:r>
              <w:rPr>
                <w:rFonts w:hint="default" w:ascii="Times New Roman" w:hAnsi="Times New Roman" w:cs="Times New Roman"/>
                <w:color w:val="auto"/>
                <w:sz w:val="24"/>
                <w:szCs w:val="24"/>
                <w:u w:val="none" w:color="auto"/>
                <w:lang w:eastAsia="zh-CN"/>
              </w:rPr>
              <w:t>监测期间项目正常运行，其工况约为</w:t>
            </w:r>
            <w:r>
              <w:rPr>
                <w:rFonts w:hint="default" w:ascii="Times New Roman" w:hAnsi="Times New Roman" w:cs="Times New Roman"/>
                <w:color w:val="auto"/>
                <w:sz w:val="24"/>
                <w:szCs w:val="24"/>
                <w:u w:val="none" w:color="auto"/>
                <w:lang w:val="en-US" w:eastAsia="zh-CN"/>
              </w:rPr>
              <w:t>7</w:t>
            </w:r>
            <w:r>
              <w:rPr>
                <w:rFonts w:hint="eastAsia" w:ascii="Times New Roman" w:hAnsi="Times New Roman" w:cs="Times New Roman"/>
                <w:color w:val="auto"/>
                <w:sz w:val="24"/>
                <w:szCs w:val="24"/>
                <w:u w:val="none" w:color="auto"/>
                <w:lang w:val="en-US" w:eastAsia="zh-CN"/>
              </w:rPr>
              <w:t>8</w:t>
            </w:r>
            <w:r>
              <w:rPr>
                <w:rFonts w:hint="default" w:ascii="Times New Roman" w:hAnsi="Times New Roman" w:cs="Times New Roman"/>
                <w:color w:val="auto"/>
                <w:sz w:val="24"/>
                <w:szCs w:val="24"/>
                <w:u w:val="none" w:color="auto"/>
                <w:lang w:val="en-US" w:eastAsia="zh-CN"/>
              </w:rPr>
              <w:t>%</w:t>
            </w:r>
            <w:r>
              <w:rPr>
                <w:rFonts w:hint="default" w:ascii="Times New Roman" w:hAnsi="Times New Roman" w:cs="Times New Roman"/>
                <w:color w:val="auto"/>
                <w:sz w:val="24"/>
                <w:szCs w:val="24"/>
                <w:u w:val="none" w:color="auto"/>
                <w:lang w:eastAsia="zh-CN"/>
              </w:rPr>
              <w:t>，具体监测结果详见表</w:t>
            </w:r>
            <w:r>
              <w:rPr>
                <w:rFonts w:hint="default" w:ascii="Times New Roman" w:hAnsi="Times New Roman" w:cs="Times New Roman"/>
                <w:color w:val="auto"/>
                <w:sz w:val="24"/>
                <w:szCs w:val="24"/>
                <w:u w:val="none" w:color="auto"/>
                <w:lang w:val="en-US" w:eastAsia="zh-CN"/>
              </w:rPr>
              <w:t>1-</w:t>
            </w:r>
            <w:r>
              <w:rPr>
                <w:rFonts w:hint="eastAsia" w:ascii="Times New Roman" w:hAnsi="Times New Roman" w:cs="Times New Roman"/>
                <w:color w:val="auto"/>
                <w:sz w:val="24"/>
                <w:szCs w:val="24"/>
                <w:u w:val="none" w:color="auto"/>
                <w:lang w:val="en-US" w:eastAsia="zh-CN"/>
              </w:rPr>
              <w:t>6</w:t>
            </w:r>
            <w:r>
              <w:rPr>
                <w:rFonts w:hint="default" w:ascii="Times New Roman" w:hAnsi="Times New Roman" w:cs="Times New Roman"/>
                <w:color w:val="auto"/>
                <w:sz w:val="24"/>
                <w:szCs w:val="24"/>
                <w:u w:val="none" w:color="auto"/>
                <w:lang w:val="en-US" w:eastAsia="zh-CN"/>
              </w:rPr>
              <w:t>。</w:t>
            </w:r>
          </w:p>
          <w:p>
            <w:pPr>
              <w:bidi w:val="0"/>
              <w:spacing w:line="360" w:lineRule="auto"/>
              <w:jc w:val="center"/>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表1-</w:t>
            </w:r>
            <w:r>
              <w:rPr>
                <w:rFonts w:hint="eastAsia" w:ascii="Times New Roman" w:hAnsi="Times New Roman" w:cs="Times New Roman"/>
                <w:color w:val="auto"/>
                <w:sz w:val="24"/>
                <w:szCs w:val="24"/>
                <w:u w:val="none" w:color="auto"/>
                <w:lang w:val="en-US" w:eastAsia="zh-CN"/>
              </w:rPr>
              <w:t>6</w:t>
            </w:r>
            <w:r>
              <w:rPr>
                <w:rFonts w:hint="default" w:ascii="Times New Roman" w:hAnsi="Times New Roman" w:cs="Times New Roman"/>
                <w:color w:val="auto"/>
                <w:sz w:val="24"/>
                <w:szCs w:val="24"/>
                <w:u w:val="none" w:color="auto"/>
                <w:lang w:val="en-US" w:eastAsia="zh-CN"/>
              </w:rPr>
              <w:t xml:space="preserve"> 厂界无组</w:t>
            </w:r>
            <w:r>
              <w:rPr>
                <w:rFonts w:hint="eastAsia" w:ascii="Times New Roman" w:hAnsi="Times New Roman" w:cs="Times New Roman"/>
                <w:color w:val="auto"/>
                <w:sz w:val="24"/>
                <w:szCs w:val="24"/>
                <w:u w:val="none" w:color="auto"/>
                <w:lang w:val="en-US" w:eastAsia="zh-CN"/>
              </w:rPr>
              <w:t>织</w:t>
            </w:r>
            <w:r>
              <w:rPr>
                <w:rFonts w:hint="default" w:ascii="Times New Roman" w:hAnsi="Times New Roman" w:cs="Times New Roman"/>
                <w:color w:val="auto"/>
                <w:sz w:val="24"/>
                <w:szCs w:val="24"/>
                <w:u w:val="none" w:color="auto"/>
                <w:lang w:val="en-US" w:eastAsia="zh-CN"/>
              </w:rPr>
              <w:t>废气检测结果一览表</w:t>
            </w:r>
          </w:p>
          <w:tbl>
            <w:tblPr>
              <w:tblStyle w:val="39"/>
              <w:tblW w:w="499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37"/>
              <w:gridCol w:w="2464"/>
              <w:gridCol w:w="1102"/>
              <w:gridCol w:w="11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26" w:type="pct"/>
                  <w:vMerge w:val="restar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监测点位</w:t>
                  </w:r>
                </w:p>
              </w:tc>
              <w:tc>
                <w:tcPr>
                  <w:tcW w:w="2542" w:type="pct"/>
                  <w:gridSpan w:val="2"/>
                  <w:vMerge w:val="restar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采样日期</w:t>
                  </w:r>
                </w:p>
              </w:tc>
              <w:tc>
                <w:tcPr>
                  <w:tcW w:w="1230" w:type="pct"/>
                  <w:gridSpan w:val="2"/>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检测结果mg/m</w:t>
                  </w:r>
                  <w:r>
                    <w:rPr>
                      <w:rFonts w:hint="default" w:ascii="Times New Roman" w:hAnsi="Times New Roman" w:cs="Times New Roman"/>
                      <w:color w:val="auto"/>
                      <w:sz w:val="22"/>
                      <w:szCs w:val="22"/>
                      <w:u w:val="none" w:color="auto"/>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226" w:type="pct"/>
                  <w:vMerge w:val="continue"/>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2542" w:type="pct"/>
                  <w:gridSpan w:val="2"/>
                  <w:vMerge w:val="continue"/>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596"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颗粒物</w:t>
                  </w:r>
                </w:p>
              </w:tc>
              <w:tc>
                <w:tcPr>
                  <w:tcW w:w="634"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4"/>
                      <w:u w:val="none" w:color="auto"/>
                      <w:lang w:val="en-US" w:eastAsia="zh-CN"/>
                    </w:rPr>
                    <w:t>VOC</w:t>
                  </w:r>
                  <w:r>
                    <w:rPr>
                      <w:rFonts w:hint="eastAsia" w:cs="Times New Roman"/>
                      <w:color w:val="auto"/>
                      <w:sz w:val="24"/>
                      <w:u w:val="none" w:color="auto"/>
                      <w:vertAlign w:val="subscript"/>
                      <w:lang w:val="en-US" w:eastAsia="zh-CN"/>
                    </w:rPr>
                    <w:t>S</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226" w:type="pct"/>
                  <w:vMerge w:val="restar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厂界上风向</w:t>
                  </w:r>
                </w:p>
              </w:tc>
              <w:tc>
                <w:tcPr>
                  <w:tcW w:w="1210" w:type="pct"/>
                  <w:vMerge w:val="restar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20</w:t>
                  </w:r>
                  <w:r>
                    <w:rPr>
                      <w:rFonts w:hint="eastAsia" w:ascii="Times New Roman" w:hAnsi="Times New Roman" w:cs="Times New Roman"/>
                      <w:color w:val="auto"/>
                      <w:sz w:val="22"/>
                      <w:szCs w:val="22"/>
                      <w:u w:val="none" w:color="auto"/>
                      <w:lang w:val="en-US" w:eastAsia="zh-CN"/>
                    </w:rPr>
                    <w:t>20</w:t>
                  </w:r>
                  <w:r>
                    <w:rPr>
                      <w:rFonts w:hint="default" w:ascii="Times New Roman" w:hAnsi="Times New Roman" w:cs="Times New Roman"/>
                      <w:color w:val="auto"/>
                      <w:sz w:val="22"/>
                      <w:szCs w:val="22"/>
                      <w:u w:val="none" w:color="auto"/>
                      <w:lang w:val="en-US" w:eastAsia="zh-CN"/>
                    </w:rPr>
                    <w:t>年</w:t>
                  </w:r>
                  <w:r>
                    <w:rPr>
                      <w:rFonts w:hint="eastAsia" w:cs="Times New Roman"/>
                      <w:color w:val="auto"/>
                      <w:sz w:val="22"/>
                      <w:szCs w:val="22"/>
                      <w:u w:val="none" w:color="auto"/>
                      <w:lang w:val="en-US" w:eastAsia="zh-CN"/>
                    </w:rPr>
                    <w:t>8</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27</w:t>
                  </w:r>
                  <w:r>
                    <w:rPr>
                      <w:rFonts w:hint="default" w:ascii="Times New Roman" w:hAnsi="Times New Roman" w:cs="Times New Roman"/>
                      <w:color w:val="auto"/>
                      <w:sz w:val="22"/>
                      <w:szCs w:val="22"/>
                      <w:u w:val="none" w:color="auto"/>
                      <w:lang w:val="en-US" w:eastAsia="zh-CN"/>
                    </w:rPr>
                    <w:t>日</w:t>
                  </w:r>
                </w:p>
              </w:tc>
              <w:tc>
                <w:tcPr>
                  <w:tcW w:w="1332"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第一次</w:t>
                  </w:r>
                </w:p>
              </w:tc>
              <w:tc>
                <w:tcPr>
                  <w:tcW w:w="596"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0.090</w:t>
                  </w:r>
                </w:p>
              </w:tc>
              <w:tc>
                <w:tcPr>
                  <w:tcW w:w="634"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0.215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226" w:type="pct"/>
                  <w:vMerge w:val="continue"/>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2"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第二次</w:t>
                  </w:r>
                </w:p>
              </w:tc>
              <w:tc>
                <w:tcPr>
                  <w:tcW w:w="596"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0.092</w:t>
                  </w:r>
                </w:p>
              </w:tc>
              <w:tc>
                <w:tcPr>
                  <w:tcW w:w="634"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0.216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63" w:hRule="atLeast"/>
              </w:trPr>
              <w:tc>
                <w:tcPr>
                  <w:tcW w:w="1226" w:type="pct"/>
                  <w:vMerge w:val="continue"/>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2"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第三次</w:t>
                  </w:r>
                </w:p>
              </w:tc>
              <w:tc>
                <w:tcPr>
                  <w:tcW w:w="596"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0.095</w:t>
                  </w:r>
                </w:p>
              </w:tc>
              <w:tc>
                <w:tcPr>
                  <w:tcW w:w="634"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0.218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226" w:type="pct"/>
                  <w:vMerge w:val="continue"/>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restar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20</w:t>
                  </w:r>
                  <w:r>
                    <w:rPr>
                      <w:rFonts w:hint="eastAsia" w:ascii="Times New Roman" w:hAnsi="Times New Roman" w:cs="Times New Roman"/>
                      <w:color w:val="auto"/>
                      <w:sz w:val="22"/>
                      <w:szCs w:val="22"/>
                      <w:u w:val="none" w:color="auto"/>
                      <w:lang w:val="en-US" w:eastAsia="zh-CN"/>
                    </w:rPr>
                    <w:t>20</w:t>
                  </w:r>
                  <w:r>
                    <w:rPr>
                      <w:rFonts w:hint="default" w:ascii="Times New Roman" w:hAnsi="Times New Roman" w:cs="Times New Roman"/>
                      <w:color w:val="auto"/>
                      <w:sz w:val="22"/>
                      <w:szCs w:val="22"/>
                      <w:u w:val="none" w:color="auto"/>
                      <w:lang w:val="en-US" w:eastAsia="zh-CN"/>
                    </w:rPr>
                    <w:t>年</w:t>
                  </w:r>
                  <w:r>
                    <w:rPr>
                      <w:rFonts w:hint="eastAsia" w:cs="Times New Roman"/>
                      <w:color w:val="auto"/>
                      <w:sz w:val="22"/>
                      <w:szCs w:val="22"/>
                      <w:u w:val="none" w:color="auto"/>
                      <w:lang w:val="en-US" w:eastAsia="zh-CN"/>
                    </w:rPr>
                    <w:t>8</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28</w:t>
                  </w:r>
                  <w:r>
                    <w:rPr>
                      <w:rFonts w:hint="default" w:ascii="Times New Roman" w:hAnsi="Times New Roman" w:cs="Times New Roman"/>
                      <w:color w:val="auto"/>
                      <w:sz w:val="22"/>
                      <w:szCs w:val="22"/>
                      <w:u w:val="none" w:color="auto"/>
                      <w:lang w:val="en-US" w:eastAsia="zh-CN"/>
                    </w:rPr>
                    <w:t>日</w:t>
                  </w:r>
                </w:p>
              </w:tc>
              <w:tc>
                <w:tcPr>
                  <w:tcW w:w="1332"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第一次</w:t>
                  </w:r>
                </w:p>
              </w:tc>
              <w:tc>
                <w:tcPr>
                  <w:tcW w:w="596"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0.096</w:t>
                  </w:r>
                </w:p>
              </w:tc>
              <w:tc>
                <w:tcPr>
                  <w:tcW w:w="634"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0.219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26" w:type="pct"/>
                  <w:vMerge w:val="continue"/>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2"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第二次</w:t>
                  </w:r>
                </w:p>
              </w:tc>
              <w:tc>
                <w:tcPr>
                  <w:tcW w:w="596"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0.094</w:t>
                  </w:r>
                </w:p>
              </w:tc>
              <w:tc>
                <w:tcPr>
                  <w:tcW w:w="634"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0.211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47" w:hRule="atLeast"/>
              </w:trPr>
              <w:tc>
                <w:tcPr>
                  <w:tcW w:w="1226" w:type="pct"/>
                  <w:vMerge w:val="continue"/>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2"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第三次</w:t>
                  </w:r>
                </w:p>
              </w:tc>
              <w:tc>
                <w:tcPr>
                  <w:tcW w:w="596"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0.092</w:t>
                  </w:r>
                </w:p>
              </w:tc>
              <w:tc>
                <w:tcPr>
                  <w:tcW w:w="634"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0.216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226" w:type="pct"/>
                  <w:vMerge w:val="restar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厂界下风向1#</w:t>
                  </w:r>
                </w:p>
              </w:tc>
              <w:tc>
                <w:tcPr>
                  <w:tcW w:w="2237" w:type="dxa"/>
                  <w:vMerge w:val="restar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20</w:t>
                  </w:r>
                  <w:r>
                    <w:rPr>
                      <w:rFonts w:hint="eastAsia" w:ascii="Times New Roman" w:hAnsi="Times New Roman" w:cs="Times New Roman"/>
                      <w:color w:val="auto"/>
                      <w:sz w:val="22"/>
                      <w:szCs w:val="22"/>
                      <w:u w:val="none" w:color="auto"/>
                      <w:lang w:val="en-US" w:eastAsia="zh-CN"/>
                    </w:rPr>
                    <w:t>20</w:t>
                  </w:r>
                  <w:r>
                    <w:rPr>
                      <w:rFonts w:hint="default" w:ascii="Times New Roman" w:hAnsi="Times New Roman" w:cs="Times New Roman"/>
                      <w:color w:val="auto"/>
                      <w:sz w:val="22"/>
                      <w:szCs w:val="22"/>
                      <w:u w:val="none" w:color="auto"/>
                      <w:lang w:val="en-US" w:eastAsia="zh-CN"/>
                    </w:rPr>
                    <w:t>年</w:t>
                  </w:r>
                  <w:r>
                    <w:rPr>
                      <w:rFonts w:hint="eastAsia" w:cs="Times New Roman"/>
                      <w:color w:val="auto"/>
                      <w:sz w:val="22"/>
                      <w:szCs w:val="22"/>
                      <w:u w:val="none" w:color="auto"/>
                      <w:lang w:val="en-US" w:eastAsia="zh-CN"/>
                    </w:rPr>
                    <w:t>8</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27</w:t>
                  </w:r>
                  <w:r>
                    <w:rPr>
                      <w:rFonts w:hint="default" w:ascii="Times New Roman" w:hAnsi="Times New Roman" w:cs="Times New Roman"/>
                      <w:color w:val="auto"/>
                      <w:sz w:val="22"/>
                      <w:szCs w:val="22"/>
                      <w:u w:val="none" w:color="auto"/>
                      <w:lang w:val="en-US" w:eastAsia="zh-CN"/>
                    </w:rPr>
                    <w:t>日</w:t>
                  </w:r>
                </w:p>
              </w:tc>
              <w:tc>
                <w:tcPr>
                  <w:tcW w:w="1332"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第一次</w:t>
                  </w:r>
                </w:p>
              </w:tc>
              <w:tc>
                <w:tcPr>
                  <w:tcW w:w="596"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0.148</w:t>
                  </w:r>
                </w:p>
              </w:tc>
              <w:tc>
                <w:tcPr>
                  <w:tcW w:w="634"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0.485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226" w:type="pct"/>
                  <w:vMerge w:val="continue"/>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2"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第二次</w:t>
                  </w:r>
                </w:p>
              </w:tc>
              <w:tc>
                <w:tcPr>
                  <w:tcW w:w="596"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0.146</w:t>
                  </w:r>
                </w:p>
              </w:tc>
              <w:tc>
                <w:tcPr>
                  <w:tcW w:w="634"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0.488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226" w:type="pct"/>
                  <w:vMerge w:val="continue"/>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2"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第三次</w:t>
                  </w:r>
                </w:p>
              </w:tc>
              <w:tc>
                <w:tcPr>
                  <w:tcW w:w="596"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0.144</w:t>
                  </w:r>
                </w:p>
              </w:tc>
              <w:tc>
                <w:tcPr>
                  <w:tcW w:w="634"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0.486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226" w:type="pct"/>
                  <w:vMerge w:val="continue"/>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2237" w:type="dxa"/>
                  <w:vMerge w:val="restar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20</w:t>
                  </w:r>
                  <w:r>
                    <w:rPr>
                      <w:rFonts w:hint="eastAsia" w:ascii="Times New Roman" w:hAnsi="Times New Roman" w:cs="Times New Roman"/>
                      <w:color w:val="auto"/>
                      <w:sz w:val="22"/>
                      <w:szCs w:val="22"/>
                      <w:u w:val="none" w:color="auto"/>
                      <w:lang w:val="en-US" w:eastAsia="zh-CN"/>
                    </w:rPr>
                    <w:t>20</w:t>
                  </w:r>
                  <w:r>
                    <w:rPr>
                      <w:rFonts w:hint="default" w:ascii="Times New Roman" w:hAnsi="Times New Roman" w:cs="Times New Roman"/>
                      <w:color w:val="auto"/>
                      <w:sz w:val="22"/>
                      <w:szCs w:val="22"/>
                      <w:u w:val="none" w:color="auto"/>
                      <w:lang w:val="en-US" w:eastAsia="zh-CN"/>
                    </w:rPr>
                    <w:t>年</w:t>
                  </w:r>
                  <w:r>
                    <w:rPr>
                      <w:rFonts w:hint="eastAsia" w:cs="Times New Roman"/>
                      <w:color w:val="auto"/>
                      <w:sz w:val="22"/>
                      <w:szCs w:val="22"/>
                      <w:u w:val="none" w:color="auto"/>
                      <w:lang w:val="en-US" w:eastAsia="zh-CN"/>
                    </w:rPr>
                    <w:t>8</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28</w:t>
                  </w:r>
                  <w:r>
                    <w:rPr>
                      <w:rFonts w:hint="default" w:ascii="Times New Roman" w:hAnsi="Times New Roman" w:cs="Times New Roman"/>
                      <w:color w:val="auto"/>
                      <w:sz w:val="22"/>
                      <w:szCs w:val="22"/>
                      <w:u w:val="none" w:color="auto"/>
                      <w:lang w:val="en-US" w:eastAsia="zh-CN"/>
                    </w:rPr>
                    <w:t>日</w:t>
                  </w:r>
                </w:p>
              </w:tc>
              <w:tc>
                <w:tcPr>
                  <w:tcW w:w="1332"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第一次</w:t>
                  </w:r>
                </w:p>
              </w:tc>
              <w:tc>
                <w:tcPr>
                  <w:tcW w:w="596"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0.148</w:t>
                  </w:r>
                </w:p>
              </w:tc>
              <w:tc>
                <w:tcPr>
                  <w:tcW w:w="634"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0.487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26" w:type="pct"/>
                  <w:vMerge w:val="continue"/>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2"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第二次</w:t>
                  </w:r>
                </w:p>
              </w:tc>
              <w:tc>
                <w:tcPr>
                  <w:tcW w:w="596"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0.145</w:t>
                  </w:r>
                </w:p>
              </w:tc>
              <w:tc>
                <w:tcPr>
                  <w:tcW w:w="634"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0.488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226" w:type="pct"/>
                  <w:vMerge w:val="continue"/>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2"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第三次</w:t>
                  </w:r>
                </w:p>
              </w:tc>
              <w:tc>
                <w:tcPr>
                  <w:tcW w:w="596"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0.147</w:t>
                  </w:r>
                </w:p>
              </w:tc>
              <w:tc>
                <w:tcPr>
                  <w:tcW w:w="634"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0.490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226" w:type="pct"/>
                  <w:vMerge w:val="restar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厂界下风向2#</w:t>
                  </w:r>
                </w:p>
              </w:tc>
              <w:tc>
                <w:tcPr>
                  <w:tcW w:w="2237" w:type="dxa"/>
                  <w:vMerge w:val="restar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20</w:t>
                  </w:r>
                  <w:r>
                    <w:rPr>
                      <w:rFonts w:hint="eastAsia" w:ascii="Times New Roman" w:hAnsi="Times New Roman" w:cs="Times New Roman"/>
                      <w:color w:val="auto"/>
                      <w:sz w:val="22"/>
                      <w:szCs w:val="22"/>
                      <w:u w:val="none" w:color="auto"/>
                      <w:lang w:val="en-US" w:eastAsia="zh-CN"/>
                    </w:rPr>
                    <w:t>20</w:t>
                  </w:r>
                  <w:r>
                    <w:rPr>
                      <w:rFonts w:hint="default" w:ascii="Times New Roman" w:hAnsi="Times New Roman" w:cs="Times New Roman"/>
                      <w:color w:val="auto"/>
                      <w:sz w:val="22"/>
                      <w:szCs w:val="22"/>
                      <w:u w:val="none" w:color="auto"/>
                      <w:lang w:val="en-US" w:eastAsia="zh-CN"/>
                    </w:rPr>
                    <w:t>年</w:t>
                  </w:r>
                  <w:r>
                    <w:rPr>
                      <w:rFonts w:hint="eastAsia" w:cs="Times New Roman"/>
                      <w:color w:val="auto"/>
                      <w:sz w:val="22"/>
                      <w:szCs w:val="22"/>
                      <w:u w:val="none" w:color="auto"/>
                      <w:lang w:val="en-US" w:eastAsia="zh-CN"/>
                    </w:rPr>
                    <w:t>8</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27</w:t>
                  </w:r>
                  <w:r>
                    <w:rPr>
                      <w:rFonts w:hint="default" w:ascii="Times New Roman" w:hAnsi="Times New Roman" w:cs="Times New Roman"/>
                      <w:color w:val="auto"/>
                      <w:sz w:val="22"/>
                      <w:szCs w:val="22"/>
                      <w:u w:val="none" w:color="auto"/>
                      <w:lang w:val="en-US" w:eastAsia="zh-CN"/>
                    </w:rPr>
                    <w:t>日</w:t>
                  </w:r>
                </w:p>
              </w:tc>
              <w:tc>
                <w:tcPr>
                  <w:tcW w:w="1332"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第一次</w:t>
                  </w:r>
                </w:p>
              </w:tc>
              <w:tc>
                <w:tcPr>
                  <w:tcW w:w="596"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0.156</w:t>
                  </w:r>
                </w:p>
              </w:tc>
              <w:tc>
                <w:tcPr>
                  <w:tcW w:w="634"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0.491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226" w:type="pct"/>
                  <w:vMerge w:val="continue"/>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2"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第二次</w:t>
                  </w:r>
                </w:p>
              </w:tc>
              <w:tc>
                <w:tcPr>
                  <w:tcW w:w="596"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0.158</w:t>
                  </w:r>
                </w:p>
              </w:tc>
              <w:tc>
                <w:tcPr>
                  <w:tcW w:w="634"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0.499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6" w:type="pct"/>
                  <w:vMerge w:val="continue"/>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2"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第三次</w:t>
                  </w:r>
                </w:p>
              </w:tc>
              <w:tc>
                <w:tcPr>
                  <w:tcW w:w="596"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0.159</w:t>
                  </w:r>
                </w:p>
              </w:tc>
              <w:tc>
                <w:tcPr>
                  <w:tcW w:w="634"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0.492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226" w:type="pct"/>
                  <w:vMerge w:val="continue"/>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2237" w:type="dxa"/>
                  <w:vMerge w:val="restar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20</w:t>
                  </w:r>
                  <w:r>
                    <w:rPr>
                      <w:rFonts w:hint="eastAsia" w:ascii="Times New Roman" w:hAnsi="Times New Roman" w:cs="Times New Roman"/>
                      <w:color w:val="auto"/>
                      <w:sz w:val="22"/>
                      <w:szCs w:val="22"/>
                      <w:u w:val="none" w:color="auto"/>
                      <w:lang w:val="en-US" w:eastAsia="zh-CN"/>
                    </w:rPr>
                    <w:t>20</w:t>
                  </w:r>
                  <w:r>
                    <w:rPr>
                      <w:rFonts w:hint="default" w:ascii="Times New Roman" w:hAnsi="Times New Roman" w:cs="Times New Roman"/>
                      <w:color w:val="auto"/>
                      <w:sz w:val="22"/>
                      <w:szCs w:val="22"/>
                      <w:u w:val="none" w:color="auto"/>
                      <w:lang w:val="en-US" w:eastAsia="zh-CN"/>
                    </w:rPr>
                    <w:t>年</w:t>
                  </w:r>
                  <w:r>
                    <w:rPr>
                      <w:rFonts w:hint="eastAsia" w:cs="Times New Roman"/>
                      <w:color w:val="auto"/>
                      <w:sz w:val="22"/>
                      <w:szCs w:val="22"/>
                      <w:u w:val="none" w:color="auto"/>
                      <w:lang w:val="en-US" w:eastAsia="zh-CN"/>
                    </w:rPr>
                    <w:t>8</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28</w:t>
                  </w:r>
                  <w:r>
                    <w:rPr>
                      <w:rFonts w:hint="default" w:ascii="Times New Roman" w:hAnsi="Times New Roman" w:cs="Times New Roman"/>
                      <w:color w:val="auto"/>
                      <w:sz w:val="22"/>
                      <w:szCs w:val="22"/>
                      <w:u w:val="none" w:color="auto"/>
                      <w:lang w:val="en-US" w:eastAsia="zh-CN"/>
                    </w:rPr>
                    <w:t>日</w:t>
                  </w:r>
                </w:p>
              </w:tc>
              <w:tc>
                <w:tcPr>
                  <w:tcW w:w="1332"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第一次</w:t>
                  </w:r>
                </w:p>
              </w:tc>
              <w:tc>
                <w:tcPr>
                  <w:tcW w:w="596"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0.154</w:t>
                  </w:r>
                </w:p>
              </w:tc>
              <w:tc>
                <w:tcPr>
                  <w:tcW w:w="634"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0.498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26" w:type="pct"/>
                  <w:vMerge w:val="continue"/>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2"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第二次</w:t>
                  </w:r>
                </w:p>
              </w:tc>
              <w:tc>
                <w:tcPr>
                  <w:tcW w:w="596"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0.157</w:t>
                  </w:r>
                </w:p>
              </w:tc>
              <w:tc>
                <w:tcPr>
                  <w:tcW w:w="634"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0.496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58" w:hRule="atLeast"/>
              </w:trPr>
              <w:tc>
                <w:tcPr>
                  <w:tcW w:w="1226" w:type="pct"/>
                  <w:vMerge w:val="continue"/>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2"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第三次</w:t>
                  </w:r>
                </w:p>
              </w:tc>
              <w:tc>
                <w:tcPr>
                  <w:tcW w:w="596"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0.155</w:t>
                  </w:r>
                </w:p>
              </w:tc>
              <w:tc>
                <w:tcPr>
                  <w:tcW w:w="634"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0.495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769" w:type="pct"/>
                  <w:gridSpan w:val="3"/>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标准限值</w:t>
                  </w:r>
                </w:p>
              </w:tc>
              <w:tc>
                <w:tcPr>
                  <w:tcW w:w="596"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1.0</w:t>
                  </w:r>
                </w:p>
              </w:tc>
              <w:tc>
                <w:tcPr>
                  <w:tcW w:w="634" w:type="pct"/>
                  <w:tcBorders>
                    <w:tl2br w:val="nil"/>
                    <w:tr2bl w:val="nil"/>
                  </w:tcBorders>
                  <w:noWrap w:val="0"/>
                  <w:vAlign w:val="center"/>
                </w:tcPr>
                <w:p>
                  <w:pPr>
                    <w:pStyle w:val="3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2.0</w:t>
                  </w:r>
                </w:p>
              </w:tc>
            </w:tr>
          </w:tbl>
          <w:p>
            <w:pPr>
              <w:spacing w:line="360" w:lineRule="auto"/>
              <w:ind w:firstLine="600" w:firstLineChars="250"/>
              <w:rPr>
                <w:rFonts w:hint="default" w:ascii="Times New Roman" w:hAnsi="Times New Roman" w:cs="Times New Roman"/>
                <w:color w:val="auto"/>
                <w:sz w:val="24"/>
                <w:u w:val="none" w:color="auto"/>
                <w:lang w:eastAsia="zh-CN"/>
              </w:rPr>
            </w:pPr>
            <w:r>
              <w:rPr>
                <w:rFonts w:hint="eastAsia" w:cs="Times New Roman"/>
                <w:color w:val="auto"/>
                <w:sz w:val="24"/>
                <w:u w:val="none" w:color="auto"/>
                <w:lang w:eastAsia="zh-CN"/>
              </w:rPr>
              <w:t>由上表可知，厂界无组织排放点中挥发性有机物检测结果达到了（参照执行）《表面涂装（汽车制造及维修）挥发性有机物、镍排放标准》（</w:t>
            </w:r>
            <w:r>
              <w:rPr>
                <w:rFonts w:hint="eastAsia" w:cs="Times New Roman"/>
                <w:color w:val="auto"/>
                <w:sz w:val="24"/>
                <w:u w:val="none" w:color="auto"/>
                <w:lang w:val="en-US" w:eastAsia="zh-CN"/>
              </w:rPr>
              <w:t>DB43/1356-2017</w:t>
            </w:r>
            <w:r>
              <w:rPr>
                <w:rFonts w:hint="eastAsia" w:cs="Times New Roman"/>
                <w:color w:val="auto"/>
                <w:sz w:val="24"/>
                <w:u w:val="none" w:color="auto"/>
                <w:lang w:eastAsia="zh-CN"/>
              </w:rPr>
              <w:t>）中排放标准、颗粒物检测结果达到了《大气污染物综合排放标准》（</w:t>
            </w:r>
            <w:r>
              <w:rPr>
                <w:rFonts w:hint="eastAsia" w:cs="Times New Roman"/>
                <w:color w:val="auto"/>
                <w:sz w:val="24"/>
                <w:u w:val="none" w:color="auto"/>
                <w:lang w:val="en-US" w:eastAsia="zh-CN"/>
              </w:rPr>
              <w:t>GB16297-1996</w:t>
            </w:r>
            <w:r>
              <w:rPr>
                <w:rFonts w:hint="eastAsia" w:cs="Times New Roman"/>
                <w:color w:val="auto"/>
                <w:sz w:val="24"/>
                <w:u w:val="none" w:color="auto"/>
                <w:lang w:eastAsia="zh-CN"/>
              </w:rPr>
              <w:t>）中无组织排放标准限值要求</w:t>
            </w:r>
            <w:r>
              <w:rPr>
                <w:rFonts w:hint="default" w:ascii="Times New Roman" w:hAnsi="Times New Roman" w:cs="Times New Roman"/>
                <w:color w:val="auto"/>
                <w:sz w:val="24"/>
                <w:szCs w:val="24"/>
                <w:u w:val="none" w:color="auto"/>
                <w:lang w:eastAsia="zh-CN"/>
              </w:rPr>
              <w:t>。</w:t>
            </w:r>
          </w:p>
          <w:p>
            <w:pPr>
              <w:spacing w:line="360" w:lineRule="auto"/>
              <w:ind w:firstLine="600" w:firstLineChars="250"/>
              <w:rPr>
                <w:rFonts w:hint="default" w:ascii="Times New Roman" w:hAnsi="Times New Roman" w:eastAsia="宋体" w:cs="Times New Roman"/>
                <w:color w:val="auto"/>
                <w:sz w:val="24"/>
                <w:u w:val="none" w:color="auto"/>
                <w:lang w:eastAsia="zh-CN"/>
              </w:rPr>
            </w:pP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lang w:val="en-US" w:eastAsia="zh-CN"/>
              </w:rPr>
              <w:t>3</w:t>
            </w:r>
            <w:r>
              <w:rPr>
                <w:rFonts w:hint="default" w:ascii="Times New Roman" w:hAnsi="Times New Roman" w:cs="Times New Roman"/>
                <w:color w:val="auto"/>
                <w:sz w:val="24"/>
                <w:u w:val="none" w:color="auto"/>
                <w:lang w:eastAsia="zh-CN"/>
              </w:rPr>
              <w:t>）噪声污染及现有的环保措施</w:t>
            </w:r>
          </w:p>
          <w:p>
            <w:pPr>
              <w:spacing w:line="360" w:lineRule="auto"/>
              <w:ind w:firstLine="600" w:firstLineChars="25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u w:val="none" w:color="auto"/>
                <w:lang w:eastAsia="zh-CN"/>
              </w:rPr>
              <w:t>项目噪声污染源主要来自车间设备的运行噪声。根据</w:t>
            </w:r>
            <w:r>
              <w:rPr>
                <w:rFonts w:hint="eastAsia" w:cs="Times New Roman"/>
                <w:color w:val="auto"/>
                <w:sz w:val="24"/>
                <w:u w:val="none" w:color="auto"/>
                <w:lang w:val="en-US" w:eastAsia="zh-CN"/>
              </w:rPr>
              <w:t>湖南中额环保科技有限公司</w:t>
            </w:r>
            <w:r>
              <w:rPr>
                <w:rFonts w:hint="default" w:ascii="Times New Roman" w:hAnsi="Times New Roman" w:cs="Times New Roman"/>
                <w:color w:val="auto"/>
                <w:sz w:val="24"/>
                <w:u w:val="none" w:color="auto"/>
                <w:lang w:eastAsia="zh-CN"/>
              </w:rPr>
              <w:t>于</w:t>
            </w:r>
            <w:r>
              <w:rPr>
                <w:rFonts w:hint="default" w:ascii="Times New Roman" w:hAnsi="Times New Roman" w:cs="Times New Roman"/>
                <w:color w:val="auto"/>
                <w:sz w:val="24"/>
                <w:u w:val="none" w:color="auto"/>
                <w:lang w:val="en-US" w:eastAsia="zh-CN"/>
              </w:rPr>
              <w:t>20</w:t>
            </w:r>
            <w:r>
              <w:rPr>
                <w:rFonts w:hint="eastAsia" w:ascii="Times New Roman" w:hAnsi="Times New Roman" w:cs="Times New Roman"/>
                <w:color w:val="auto"/>
                <w:sz w:val="24"/>
                <w:u w:val="none" w:color="auto"/>
                <w:lang w:val="en-US" w:eastAsia="zh-CN"/>
              </w:rPr>
              <w:t>20</w:t>
            </w:r>
            <w:r>
              <w:rPr>
                <w:rFonts w:hint="default" w:ascii="Times New Roman" w:hAnsi="Times New Roman" w:cs="Times New Roman"/>
                <w:color w:val="auto"/>
                <w:sz w:val="24"/>
                <w:u w:val="none" w:color="auto"/>
                <w:lang w:val="en-US" w:eastAsia="zh-CN"/>
              </w:rPr>
              <w:t>年</w:t>
            </w:r>
            <w:r>
              <w:rPr>
                <w:rFonts w:hint="eastAsia" w:cs="Times New Roman"/>
                <w:color w:val="auto"/>
                <w:sz w:val="24"/>
                <w:u w:val="none" w:color="auto"/>
                <w:lang w:val="en-US" w:eastAsia="zh-CN"/>
              </w:rPr>
              <w:t>8</w:t>
            </w:r>
            <w:r>
              <w:rPr>
                <w:rFonts w:hint="default" w:ascii="Times New Roman" w:hAnsi="Times New Roman" w:cs="Times New Roman"/>
                <w:color w:val="auto"/>
                <w:sz w:val="24"/>
                <w:u w:val="none" w:color="auto"/>
                <w:lang w:val="en-US" w:eastAsia="zh-CN"/>
              </w:rPr>
              <w:t>月</w:t>
            </w:r>
            <w:r>
              <w:rPr>
                <w:rFonts w:hint="eastAsia" w:cs="Times New Roman"/>
                <w:color w:val="auto"/>
                <w:sz w:val="24"/>
                <w:u w:val="none" w:color="auto"/>
                <w:lang w:val="en-US" w:eastAsia="zh-CN"/>
              </w:rPr>
              <w:t>27-28</w:t>
            </w:r>
            <w:r>
              <w:rPr>
                <w:rFonts w:hint="default" w:ascii="Times New Roman" w:hAnsi="Times New Roman" w:cs="Times New Roman"/>
                <w:color w:val="auto"/>
                <w:sz w:val="24"/>
                <w:u w:val="none" w:color="auto"/>
                <w:lang w:val="en-US" w:eastAsia="zh-CN"/>
              </w:rPr>
              <w:t>日对其厂界四周</w:t>
            </w:r>
            <w:r>
              <w:rPr>
                <w:rFonts w:hint="eastAsia" w:cs="Times New Roman"/>
                <w:color w:val="auto"/>
                <w:sz w:val="24"/>
                <w:u w:val="none" w:color="auto"/>
                <w:lang w:val="en-US" w:eastAsia="zh-CN"/>
              </w:rPr>
              <w:t>及白泥湖戒毒康复所</w:t>
            </w:r>
            <w:r>
              <w:rPr>
                <w:rFonts w:hint="default" w:ascii="Times New Roman" w:hAnsi="Times New Roman" w:cs="Times New Roman"/>
                <w:color w:val="auto"/>
                <w:sz w:val="24"/>
                <w:u w:val="none" w:color="auto"/>
                <w:lang w:val="en-US" w:eastAsia="zh-CN"/>
              </w:rPr>
              <w:t>进行了监测，监测期间项目正常运行，</w:t>
            </w:r>
            <w:r>
              <w:rPr>
                <w:rFonts w:hint="default" w:ascii="Times New Roman" w:hAnsi="Times New Roman" w:cs="Times New Roman"/>
                <w:color w:val="auto"/>
                <w:sz w:val="24"/>
                <w:szCs w:val="24"/>
                <w:u w:val="none" w:color="auto"/>
                <w:lang w:eastAsia="zh-CN"/>
              </w:rPr>
              <w:t>其工况约为</w:t>
            </w:r>
            <w:r>
              <w:rPr>
                <w:rFonts w:hint="default" w:ascii="Times New Roman" w:hAnsi="Times New Roman" w:cs="Times New Roman"/>
                <w:color w:val="auto"/>
                <w:sz w:val="24"/>
                <w:szCs w:val="24"/>
                <w:u w:val="none" w:color="auto"/>
                <w:lang w:val="en-US" w:eastAsia="zh-CN"/>
              </w:rPr>
              <w:t>7</w:t>
            </w:r>
            <w:r>
              <w:rPr>
                <w:rFonts w:hint="eastAsia" w:ascii="Times New Roman" w:hAnsi="Times New Roman" w:cs="Times New Roman"/>
                <w:color w:val="auto"/>
                <w:sz w:val="24"/>
                <w:szCs w:val="24"/>
                <w:u w:val="none" w:color="auto"/>
                <w:lang w:val="en-US" w:eastAsia="zh-CN"/>
              </w:rPr>
              <w:t>8</w:t>
            </w:r>
            <w:r>
              <w:rPr>
                <w:rFonts w:hint="default" w:ascii="Times New Roman" w:hAnsi="Times New Roman" w:cs="Times New Roman"/>
                <w:color w:val="auto"/>
                <w:sz w:val="24"/>
                <w:szCs w:val="24"/>
                <w:u w:val="none" w:color="auto"/>
                <w:lang w:val="en-US" w:eastAsia="zh-CN"/>
              </w:rPr>
              <w:t>%</w:t>
            </w:r>
            <w:r>
              <w:rPr>
                <w:rFonts w:hint="default" w:ascii="Times New Roman" w:hAnsi="Times New Roman" w:cs="Times New Roman"/>
                <w:color w:val="auto"/>
                <w:sz w:val="24"/>
                <w:u w:val="none" w:color="auto"/>
                <w:lang w:val="en-US" w:eastAsia="zh-CN"/>
              </w:rPr>
              <w:t>。</w:t>
            </w:r>
          </w:p>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表</w:t>
            </w:r>
            <w:r>
              <w:rPr>
                <w:rFonts w:hint="default" w:ascii="Times New Roman" w:hAnsi="Times New Roman" w:cs="Times New Roman"/>
                <w:color w:val="auto"/>
                <w:sz w:val="24"/>
                <w:szCs w:val="24"/>
                <w:u w:val="none" w:color="auto"/>
                <w:lang w:val="en-US" w:eastAsia="zh-CN"/>
              </w:rPr>
              <w:t>1-</w:t>
            </w:r>
            <w:r>
              <w:rPr>
                <w:rFonts w:hint="eastAsia" w:ascii="Times New Roman" w:hAnsi="Times New Roman" w:cs="Times New Roman"/>
                <w:color w:val="auto"/>
                <w:sz w:val="24"/>
                <w:szCs w:val="24"/>
                <w:u w:val="none" w:color="auto"/>
                <w:lang w:val="en-US" w:eastAsia="zh-CN"/>
              </w:rPr>
              <w:t>7</w:t>
            </w:r>
            <w:r>
              <w:rPr>
                <w:rFonts w:hint="default" w:ascii="Times New Roman" w:hAnsi="Times New Roman" w:cs="Times New Roman"/>
                <w:color w:val="auto"/>
                <w:sz w:val="24"/>
                <w:szCs w:val="24"/>
                <w:u w:val="none" w:color="auto"/>
              </w:rPr>
              <w:t xml:space="preserve">  </w:t>
            </w:r>
            <w:r>
              <w:rPr>
                <w:rFonts w:hint="default" w:ascii="Times New Roman" w:hAnsi="Times New Roman" w:cs="Times New Roman"/>
                <w:color w:val="auto"/>
                <w:sz w:val="24"/>
                <w:szCs w:val="24"/>
                <w:u w:val="none" w:color="auto"/>
                <w:lang w:eastAsia="zh-CN"/>
              </w:rPr>
              <w:t>噪声监测结果一览表</w:t>
            </w:r>
            <w:r>
              <w:rPr>
                <w:rFonts w:hint="default" w:ascii="Times New Roman" w:hAnsi="Times New Roman" w:cs="Times New Roman"/>
                <w:color w:val="auto"/>
                <w:sz w:val="24"/>
                <w:szCs w:val="24"/>
                <w:u w:val="none" w:color="auto"/>
              </w:rPr>
              <w:t xml:space="preserve">    单位：dB(A)</w:t>
            </w:r>
          </w:p>
          <w:tbl>
            <w:tblPr>
              <w:tblStyle w:val="38"/>
              <w:tblW w:w="9056"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848"/>
              <w:gridCol w:w="1369"/>
              <w:gridCol w:w="972"/>
              <w:gridCol w:w="973"/>
              <w:gridCol w:w="974"/>
              <w:gridCol w:w="973"/>
              <w:gridCol w:w="975"/>
              <w:gridCol w:w="9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监测点</w:t>
                  </w:r>
                </w:p>
              </w:tc>
              <w:tc>
                <w:tcPr>
                  <w:tcW w:w="1369"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监测日期</w:t>
                  </w:r>
                </w:p>
              </w:tc>
              <w:tc>
                <w:tcPr>
                  <w:tcW w:w="2919"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昼间</w:t>
                  </w:r>
                </w:p>
              </w:tc>
              <w:tc>
                <w:tcPr>
                  <w:tcW w:w="2920"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结果</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标准值</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是否</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结果</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标准值</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是否</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东</w:t>
                  </w:r>
                  <w:r>
                    <w:rPr>
                      <w:rFonts w:hint="default" w:ascii="Times New Roman" w:hAnsi="Times New Roman" w:cs="Times New Roman"/>
                      <w:color w:val="auto"/>
                      <w:sz w:val="22"/>
                      <w:szCs w:val="22"/>
                      <w:u w:val="none" w:color="auto"/>
                    </w:rPr>
                    <w:t>面</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8</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27</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56.6</w:t>
                  </w:r>
                </w:p>
              </w:tc>
              <w:tc>
                <w:tcPr>
                  <w:tcW w:w="973"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45.6</w:t>
                  </w:r>
                </w:p>
              </w:tc>
              <w:tc>
                <w:tcPr>
                  <w:tcW w:w="975"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8</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28</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56.0</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45.4</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南</w:t>
                  </w:r>
                  <w:r>
                    <w:rPr>
                      <w:rFonts w:hint="default" w:ascii="Times New Roman" w:hAnsi="Times New Roman" w:cs="Times New Roman"/>
                      <w:color w:val="auto"/>
                      <w:sz w:val="22"/>
                      <w:szCs w:val="22"/>
                      <w:u w:val="none" w:color="auto"/>
                    </w:rPr>
                    <w:t>面</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8</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27</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55.7</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44.5</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7"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8</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28</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55.4</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45.0</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西</w:t>
                  </w:r>
                  <w:r>
                    <w:rPr>
                      <w:rFonts w:hint="default" w:ascii="Times New Roman" w:hAnsi="Times New Roman" w:cs="Times New Roman"/>
                      <w:color w:val="auto"/>
                      <w:sz w:val="22"/>
                      <w:szCs w:val="22"/>
                      <w:u w:val="none" w:color="auto"/>
                    </w:rPr>
                    <w:t>面</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8</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27</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56.4</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46.0</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7"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8</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28</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55.4</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46.0</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7"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北</w:t>
                  </w:r>
                  <w:r>
                    <w:rPr>
                      <w:rFonts w:hint="default" w:ascii="Times New Roman" w:hAnsi="Times New Roman" w:cs="Times New Roman"/>
                      <w:color w:val="auto"/>
                      <w:sz w:val="22"/>
                      <w:szCs w:val="22"/>
                      <w:u w:val="none" w:color="auto"/>
                    </w:rPr>
                    <w:t>面</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8</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27</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55.9</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45.9</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8</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28</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54.7</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45.1</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18"/>
                      <w:u w:val="none" w:color="auto"/>
                      <w:lang w:val="en-US" w:eastAsia="zh-CN"/>
                    </w:rPr>
                    <w:t>白泥湖戒毒康复所</w:t>
                  </w:r>
                </w:p>
              </w:tc>
              <w:tc>
                <w:tcPr>
                  <w:tcW w:w="1369" w:type="dxa"/>
                  <w:tcBorders>
                    <w:tl2br w:val="nil"/>
                    <w:tr2bl w:val="nil"/>
                  </w:tcBorders>
                  <w:noWrap w:val="0"/>
                  <w:vAlign w:val="center"/>
                </w:tcPr>
                <w:p>
                  <w:pPr>
                    <w:spacing w:line="360" w:lineRule="auto"/>
                    <w:jc w:val="center"/>
                    <w:rPr>
                      <w:rFonts w:hint="eastAsia"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8</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27</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52.3</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44.3</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eastAsia"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8</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28</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51.2</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45.3</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bl>
          <w:p>
            <w:pPr>
              <w:spacing w:line="360" w:lineRule="auto"/>
              <w:ind w:firstLine="600" w:firstLineChars="250"/>
              <w:rPr>
                <w:rFonts w:hint="default" w:ascii="Times New Roman" w:hAnsi="Times New Roman" w:eastAsia="宋体" w:cs="Times New Roman"/>
                <w:color w:val="auto"/>
                <w:sz w:val="24"/>
                <w:u w:val="none" w:color="auto"/>
                <w:lang w:eastAsia="zh-CN"/>
              </w:rPr>
            </w:pPr>
            <w:r>
              <w:rPr>
                <w:rFonts w:hint="default" w:ascii="Times New Roman" w:hAnsi="Times New Roman" w:cs="Times New Roman"/>
                <w:color w:val="auto"/>
                <w:sz w:val="24"/>
                <w:szCs w:val="24"/>
                <w:u w:val="none" w:color="auto"/>
                <w:lang w:eastAsia="zh-CN"/>
              </w:rPr>
              <w:t>监测结果表明，本项目厂界四周噪声满足</w:t>
            </w:r>
            <w:r>
              <w:rPr>
                <w:rFonts w:hint="default" w:ascii="Times New Roman" w:hAnsi="Times New Roman" w:cs="Times New Roman"/>
                <w:color w:val="auto"/>
                <w:sz w:val="24"/>
                <w:szCs w:val="24"/>
                <w:u w:val="none" w:color="auto"/>
              </w:rPr>
              <w:t>《工业企业厂界环境噪声排放标准》（GB12348-2008）</w:t>
            </w:r>
            <w:r>
              <w:rPr>
                <w:rFonts w:hint="default" w:ascii="Times New Roman" w:hAnsi="Times New Roman" w:cs="Times New Roman"/>
                <w:color w:val="auto"/>
                <w:sz w:val="24"/>
                <w:szCs w:val="24"/>
                <w:u w:val="none" w:color="auto"/>
                <w:lang w:val="en-US" w:eastAsia="zh-CN"/>
              </w:rPr>
              <w:t>2</w:t>
            </w:r>
            <w:r>
              <w:rPr>
                <w:rFonts w:hint="default" w:ascii="Times New Roman" w:hAnsi="Times New Roman" w:cs="Times New Roman"/>
                <w:color w:val="auto"/>
                <w:sz w:val="24"/>
                <w:szCs w:val="24"/>
                <w:u w:val="none" w:color="auto"/>
              </w:rPr>
              <w:t>类标准</w:t>
            </w:r>
            <w:r>
              <w:rPr>
                <w:rFonts w:hint="eastAsia" w:cs="Times New Roman"/>
                <w:color w:val="auto"/>
                <w:sz w:val="24"/>
                <w:szCs w:val="24"/>
                <w:u w:val="none" w:color="auto"/>
                <w:lang w:eastAsia="zh-CN"/>
              </w:rPr>
              <w:t>；</w:t>
            </w:r>
            <w:r>
              <w:rPr>
                <w:rFonts w:hint="eastAsia" w:cs="Times New Roman"/>
                <w:color w:val="auto"/>
                <w:sz w:val="24"/>
                <w:u w:val="none" w:color="auto"/>
                <w:lang w:val="en-US" w:eastAsia="zh-CN"/>
              </w:rPr>
              <w:t>白泥湖戒毒康复所声环境满足《声环境质量标准》（GB3096-2008）</w:t>
            </w:r>
            <w:r>
              <w:rPr>
                <w:rFonts w:hint="default" w:ascii="Times New Roman" w:hAnsi="Times New Roman" w:cs="Times New Roman"/>
                <w:color w:val="auto"/>
                <w:sz w:val="24"/>
                <w:szCs w:val="24"/>
                <w:u w:val="none" w:color="auto"/>
                <w:lang w:val="en-US" w:eastAsia="zh-CN"/>
              </w:rPr>
              <w:t>2</w:t>
            </w:r>
            <w:r>
              <w:rPr>
                <w:rFonts w:hint="default" w:ascii="Times New Roman" w:hAnsi="Times New Roman" w:cs="Times New Roman"/>
                <w:color w:val="auto"/>
                <w:sz w:val="24"/>
                <w:szCs w:val="24"/>
                <w:u w:val="none" w:color="auto"/>
              </w:rPr>
              <w:t>类标准</w:t>
            </w:r>
            <w:r>
              <w:rPr>
                <w:rFonts w:hint="default" w:ascii="Times New Roman" w:hAnsi="Times New Roman" w:cs="Times New Roman"/>
                <w:color w:val="auto"/>
                <w:sz w:val="24"/>
                <w:u w:val="none" w:color="auto"/>
                <w:lang w:eastAsia="zh-CN"/>
              </w:rPr>
              <w:t>。</w:t>
            </w:r>
          </w:p>
          <w:p>
            <w:pPr>
              <w:spacing w:line="360" w:lineRule="auto"/>
              <w:ind w:firstLine="600" w:firstLineChars="250"/>
              <w:rPr>
                <w:rFonts w:hint="default" w:ascii="Times New Roman" w:hAnsi="Times New Roman" w:eastAsia="宋体" w:cs="Times New Roman"/>
                <w:color w:val="auto"/>
                <w:sz w:val="24"/>
                <w:u w:val="none" w:color="auto"/>
                <w:lang w:eastAsia="zh-CN"/>
              </w:rPr>
            </w:pP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lang w:val="en-US" w:eastAsia="zh-CN"/>
              </w:rPr>
              <w:t>4</w:t>
            </w:r>
            <w:r>
              <w:rPr>
                <w:rFonts w:hint="default" w:ascii="Times New Roman" w:hAnsi="Times New Roman" w:cs="Times New Roman"/>
                <w:color w:val="auto"/>
                <w:sz w:val="24"/>
                <w:u w:val="none" w:color="auto"/>
                <w:lang w:eastAsia="zh-CN"/>
              </w:rPr>
              <w:t>）固体废物污染及现有的环保措施</w:t>
            </w:r>
          </w:p>
          <w:p>
            <w:pPr>
              <w:spacing w:line="360" w:lineRule="auto"/>
              <w:ind w:firstLine="600" w:firstLineChars="250"/>
              <w:rPr>
                <w:rFonts w:hint="default" w:ascii="Times New Roman" w:hAnsi="Times New Roman" w:eastAsia="宋体" w:cs="Times New Roman"/>
                <w:color w:val="auto"/>
                <w:sz w:val="24"/>
                <w:u w:val="none" w:color="auto"/>
                <w:lang w:eastAsia="zh-CN"/>
              </w:rPr>
            </w:pPr>
            <w:r>
              <w:rPr>
                <w:rFonts w:hint="default" w:ascii="Times New Roman" w:hAnsi="Times New Roman" w:cs="Times New Roman"/>
                <w:color w:val="auto"/>
                <w:sz w:val="24"/>
                <w:u w:val="none" w:color="auto"/>
                <w:lang w:eastAsia="zh-CN"/>
              </w:rPr>
              <w:t>本项目运营期固体废物主要为</w:t>
            </w:r>
            <w:r>
              <w:rPr>
                <w:rFonts w:hint="eastAsia" w:cs="Times New Roman"/>
                <w:color w:val="auto"/>
                <w:sz w:val="24"/>
                <w:u w:val="none" w:color="auto"/>
                <w:lang w:val="en-US" w:eastAsia="zh-CN"/>
              </w:rPr>
              <w:t>切割喷淋废水</w:t>
            </w:r>
            <w:r>
              <w:rPr>
                <w:rFonts w:hint="default" w:ascii="Times New Roman" w:hAnsi="Times New Roman" w:cs="Times New Roman"/>
                <w:color w:val="auto"/>
                <w:sz w:val="24"/>
                <w:u w:val="none" w:color="auto"/>
                <w:lang w:eastAsia="zh-CN"/>
              </w:rPr>
              <w:t>沉淀池沉渣</w:t>
            </w:r>
            <w:r>
              <w:rPr>
                <w:rFonts w:hint="eastAsia" w:ascii="Times New Roman" w:hAnsi="Times New Roman" w:cs="Times New Roman"/>
                <w:color w:val="auto"/>
                <w:sz w:val="24"/>
                <w:u w:val="none" w:color="auto"/>
                <w:lang w:eastAsia="zh-CN"/>
              </w:rPr>
              <w:t>、废边角料</w:t>
            </w:r>
            <w:r>
              <w:rPr>
                <w:rFonts w:hint="default" w:ascii="Times New Roman" w:hAnsi="Times New Roman" w:cs="Times New Roman"/>
                <w:color w:val="auto"/>
                <w:sz w:val="24"/>
                <w:u w:val="none" w:color="auto"/>
                <w:lang w:eastAsia="zh-CN"/>
              </w:rPr>
              <w:t>、职工生活垃圾</w:t>
            </w:r>
            <w:r>
              <w:rPr>
                <w:rFonts w:hint="eastAsia" w:cs="Times New Roman"/>
                <w:color w:val="auto"/>
                <w:sz w:val="24"/>
                <w:u w:val="none" w:color="auto"/>
                <w:lang w:eastAsia="zh-CN"/>
              </w:rPr>
              <w:t>、</w:t>
            </w:r>
            <w:r>
              <w:rPr>
                <w:rFonts w:hint="eastAsia" w:cs="Times New Roman"/>
                <w:color w:val="auto"/>
                <w:sz w:val="24"/>
                <w:u w:val="none" w:color="auto"/>
                <w:lang w:val="en-US" w:eastAsia="zh-CN"/>
              </w:rPr>
              <w:t>废机油、废含油抹布、废活性炭、废过滤棉、废水性漆包装物、废机油桶、</w:t>
            </w:r>
            <w:r>
              <w:rPr>
                <w:rFonts w:hint="eastAsia" w:cs="Times New Roman"/>
                <w:color w:val="auto"/>
                <w:sz w:val="24"/>
                <w:szCs w:val="24"/>
                <w:u w:val="none" w:color="auto"/>
                <w:lang w:eastAsia="zh-CN"/>
              </w:rPr>
              <w:t>脉冲反吹滤筒式除尘器</w:t>
            </w:r>
            <w:r>
              <w:rPr>
                <w:rFonts w:hint="eastAsia" w:cs="Times New Roman"/>
                <w:color w:val="auto"/>
                <w:sz w:val="24"/>
                <w:u w:val="none" w:color="auto"/>
                <w:lang w:val="en-US" w:eastAsia="zh-CN"/>
              </w:rPr>
              <w:t>收集的粉尘、移动式烟尘净化器收集的粉尘、废钢丸</w:t>
            </w:r>
            <w:r>
              <w:rPr>
                <w:rFonts w:hint="default" w:ascii="Times New Roman" w:hAnsi="Times New Roman" w:cs="Times New Roman"/>
                <w:color w:val="auto"/>
                <w:sz w:val="24"/>
                <w:u w:val="none" w:color="auto"/>
                <w:lang w:eastAsia="zh-CN"/>
              </w:rPr>
              <w:t>等固废。</w:t>
            </w:r>
          </w:p>
          <w:p>
            <w:pPr>
              <w:spacing w:line="360" w:lineRule="auto"/>
              <w:ind w:firstLine="600" w:firstLineChars="250"/>
              <w:rPr>
                <w:rFonts w:hint="default" w:ascii="Times New Roman" w:hAnsi="Times New Roman" w:cs="Times New Roman"/>
                <w:color w:val="auto"/>
                <w:sz w:val="24"/>
                <w:u w:val="none" w:color="auto"/>
                <w:lang w:val="en-US" w:eastAsia="zh-CN"/>
              </w:rPr>
            </w:pPr>
            <w:r>
              <w:rPr>
                <w:rFonts w:hint="default" w:ascii="Times New Roman" w:hAnsi="Times New Roman" w:cs="Times New Roman"/>
                <w:color w:val="auto"/>
                <w:sz w:val="24"/>
                <w:u w:val="none" w:color="auto"/>
                <w:lang w:eastAsia="zh-CN"/>
              </w:rPr>
              <w:t>根据现场勘查，项目一般固废无集中收集点</w:t>
            </w:r>
            <w:r>
              <w:rPr>
                <w:rFonts w:hint="eastAsia" w:cs="Times New Roman"/>
                <w:color w:val="auto"/>
                <w:sz w:val="24"/>
                <w:u w:val="none" w:color="auto"/>
                <w:lang w:eastAsia="zh-CN"/>
              </w:rPr>
              <w:t>，</w:t>
            </w:r>
            <w:r>
              <w:rPr>
                <w:rFonts w:hint="default" w:ascii="Times New Roman" w:hAnsi="Times New Roman" w:cs="Times New Roman"/>
                <w:color w:val="auto"/>
                <w:sz w:val="24"/>
                <w:u w:val="none" w:color="auto"/>
                <w:lang w:eastAsia="zh-CN"/>
              </w:rPr>
              <w:t>但均按照相关要求进行处理</w:t>
            </w:r>
            <w:r>
              <w:rPr>
                <w:rFonts w:hint="eastAsia" w:cs="Times New Roman"/>
                <w:color w:val="auto"/>
                <w:sz w:val="24"/>
                <w:u w:val="none" w:color="auto"/>
                <w:lang w:eastAsia="zh-CN"/>
              </w:rPr>
              <w:t>；</w:t>
            </w:r>
            <w:r>
              <w:rPr>
                <w:rFonts w:hint="eastAsia" w:cs="Times New Roman"/>
                <w:color w:val="auto"/>
                <w:sz w:val="24"/>
                <w:u w:val="none" w:color="auto"/>
                <w:lang w:val="en-US" w:eastAsia="zh-CN"/>
              </w:rPr>
              <w:t>危险废物无危险废物储存间，且未签订危险废物处理合同</w:t>
            </w:r>
            <w:r>
              <w:rPr>
                <w:rFonts w:hint="default" w:ascii="Times New Roman" w:hAnsi="Times New Roman" w:cs="Times New Roman"/>
                <w:color w:val="auto"/>
                <w:sz w:val="24"/>
                <w:u w:val="none" w:color="auto"/>
                <w:lang w:eastAsia="zh-CN"/>
              </w:rPr>
              <w:t>。</w:t>
            </w:r>
          </w:p>
          <w:p>
            <w:pPr>
              <w:spacing w:line="360" w:lineRule="auto"/>
              <w:ind w:firstLine="600" w:firstLineChars="250"/>
              <w:rPr>
                <w:rFonts w:hint="default" w:ascii="Times New Roman" w:hAnsi="Times New Roman" w:cs="Times New Roman"/>
                <w:color w:val="auto"/>
                <w:sz w:val="24"/>
                <w:u w:val="single" w:color="auto"/>
              </w:rPr>
            </w:pPr>
            <w:r>
              <w:rPr>
                <w:rFonts w:hint="default" w:ascii="Times New Roman" w:hAnsi="Times New Roman" w:cs="Times New Roman"/>
                <w:color w:val="auto"/>
                <w:sz w:val="24"/>
                <w:u w:val="single" w:color="auto"/>
                <w:lang w:val="en-US" w:eastAsia="zh-CN"/>
              </w:rPr>
              <w:t>4、</w:t>
            </w:r>
            <w:r>
              <w:rPr>
                <w:rFonts w:hint="default" w:ascii="Times New Roman" w:hAnsi="Times New Roman" w:cs="Times New Roman"/>
                <w:color w:val="auto"/>
                <w:sz w:val="24"/>
                <w:u w:val="single" w:color="auto"/>
              </w:rPr>
              <w:t>存在的主要问题及整改措施</w:t>
            </w:r>
          </w:p>
          <w:p>
            <w:pPr>
              <w:spacing w:line="360" w:lineRule="auto"/>
              <w:ind w:firstLine="480" w:firstLineChars="200"/>
              <w:rPr>
                <w:rFonts w:hint="default" w:ascii="Times New Roman" w:hAnsi="Times New Roman" w:cs="Times New Roman"/>
                <w:color w:val="auto"/>
                <w:sz w:val="24"/>
                <w:u w:val="single" w:color="auto"/>
                <w:lang w:eastAsia="zh-CN"/>
              </w:rPr>
            </w:pPr>
            <w:r>
              <w:rPr>
                <w:rFonts w:hint="default" w:ascii="Times New Roman" w:hAnsi="Times New Roman" w:cs="Times New Roman"/>
                <w:color w:val="auto"/>
                <w:sz w:val="24"/>
                <w:u w:val="single" w:color="auto"/>
                <w:lang w:eastAsia="zh-CN"/>
              </w:rPr>
              <w:t>根据</w:t>
            </w:r>
            <w:r>
              <w:rPr>
                <w:rFonts w:hint="default" w:ascii="Times New Roman" w:hAnsi="Times New Roman" w:cs="Times New Roman"/>
                <w:color w:val="auto"/>
                <w:sz w:val="24"/>
                <w:u w:val="single" w:color="auto"/>
              </w:rPr>
              <w:t>现场踏察，</w:t>
            </w:r>
            <w:r>
              <w:rPr>
                <w:rFonts w:hint="default" w:ascii="Times New Roman" w:hAnsi="Times New Roman" w:cs="Times New Roman"/>
                <w:color w:val="auto"/>
                <w:sz w:val="24"/>
                <w:u w:val="single" w:color="auto"/>
                <w:lang w:eastAsia="zh-CN"/>
              </w:rPr>
              <w:t>项目存在的问题主要见表</w:t>
            </w:r>
            <w:r>
              <w:rPr>
                <w:rFonts w:hint="default" w:ascii="Times New Roman" w:hAnsi="Times New Roman" w:cs="Times New Roman"/>
                <w:color w:val="auto"/>
                <w:sz w:val="24"/>
                <w:u w:val="single" w:color="auto"/>
                <w:lang w:val="en-US" w:eastAsia="zh-CN"/>
              </w:rPr>
              <w:t>1-</w:t>
            </w:r>
            <w:r>
              <w:rPr>
                <w:rFonts w:hint="eastAsia" w:ascii="Times New Roman" w:hAnsi="Times New Roman" w:cs="Times New Roman"/>
                <w:color w:val="auto"/>
                <w:sz w:val="24"/>
                <w:u w:val="single" w:color="auto"/>
                <w:lang w:val="en-US" w:eastAsia="zh-CN"/>
              </w:rPr>
              <w:t>8</w:t>
            </w:r>
          </w:p>
          <w:p>
            <w:pPr>
              <w:spacing w:line="360" w:lineRule="auto"/>
              <w:ind w:firstLine="480" w:firstLineChars="200"/>
              <w:jc w:val="center"/>
              <w:rPr>
                <w:rFonts w:hint="default" w:ascii="Times New Roman" w:hAnsi="Times New Roman" w:eastAsia="宋体" w:cs="Times New Roman"/>
                <w:color w:val="auto"/>
                <w:sz w:val="24"/>
                <w:u w:val="single" w:color="auto"/>
                <w:lang w:val="en-US" w:eastAsia="zh-CN"/>
              </w:rPr>
            </w:pPr>
            <w:r>
              <w:rPr>
                <w:rFonts w:hint="default" w:ascii="Times New Roman" w:hAnsi="Times New Roman" w:cs="Times New Roman"/>
                <w:color w:val="auto"/>
                <w:sz w:val="24"/>
                <w:u w:val="single" w:color="auto"/>
                <w:lang w:eastAsia="zh-CN"/>
              </w:rPr>
              <w:t>表</w:t>
            </w:r>
            <w:r>
              <w:rPr>
                <w:rFonts w:hint="default" w:ascii="Times New Roman" w:hAnsi="Times New Roman" w:cs="Times New Roman"/>
                <w:color w:val="auto"/>
                <w:sz w:val="24"/>
                <w:u w:val="single" w:color="auto"/>
                <w:lang w:val="en-US" w:eastAsia="zh-CN"/>
              </w:rPr>
              <w:t>1-</w:t>
            </w:r>
            <w:r>
              <w:rPr>
                <w:rFonts w:hint="eastAsia" w:ascii="Times New Roman" w:hAnsi="Times New Roman" w:cs="Times New Roman"/>
                <w:color w:val="auto"/>
                <w:sz w:val="24"/>
                <w:u w:val="single" w:color="auto"/>
                <w:lang w:val="en-US" w:eastAsia="zh-CN"/>
              </w:rPr>
              <w:t>8</w:t>
            </w:r>
            <w:r>
              <w:rPr>
                <w:rFonts w:hint="default" w:ascii="Times New Roman" w:hAnsi="Times New Roman" w:cs="Times New Roman"/>
                <w:color w:val="auto"/>
                <w:sz w:val="24"/>
                <w:u w:val="single" w:color="auto"/>
                <w:lang w:val="en-US" w:eastAsia="zh-CN"/>
              </w:rPr>
              <w:t xml:space="preserve"> 项目存在的问题及解决措施</w:t>
            </w:r>
          </w:p>
          <w:tbl>
            <w:tblPr>
              <w:tblStyle w:val="39"/>
              <w:tblW w:w="499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1170"/>
              <w:gridCol w:w="4218"/>
              <w:gridCol w:w="303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44"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default" w:ascii="Times New Roman" w:hAnsi="Times New Roman" w:cs="Times New Roman"/>
                      <w:color w:val="auto"/>
                      <w:sz w:val="24"/>
                      <w:szCs w:val="24"/>
                      <w:u w:val="single" w:color="auto"/>
                      <w:vertAlign w:val="baseline"/>
                      <w:lang w:eastAsia="zh-CN"/>
                    </w:rPr>
                    <w:t>序号</w:t>
                  </w:r>
                </w:p>
              </w:tc>
              <w:tc>
                <w:tcPr>
                  <w:tcW w:w="633"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default" w:ascii="Times New Roman" w:hAnsi="Times New Roman" w:cs="Times New Roman"/>
                      <w:color w:val="auto"/>
                      <w:sz w:val="24"/>
                      <w:szCs w:val="24"/>
                      <w:u w:val="single" w:color="auto"/>
                      <w:vertAlign w:val="baseline"/>
                      <w:lang w:eastAsia="zh-CN"/>
                    </w:rPr>
                    <w:t>类别</w:t>
                  </w:r>
                </w:p>
              </w:tc>
              <w:tc>
                <w:tcPr>
                  <w:tcW w:w="2282"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default" w:ascii="Times New Roman" w:hAnsi="Times New Roman" w:cs="Times New Roman"/>
                      <w:color w:val="auto"/>
                      <w:sz w:val="24"/>
                      <w:szCs w:val="24"/>
                      <w:u w:val="single" w:color="auto"/>
                      <w:vertAlign w:val="baseline"/>
                      <w:lang w:eastAsia="zh-CN"/>
                    </w:rPr>
                    <w:t>现有的措施</w:t>
                  </w:r>
                </w:p>
              </w:tc>
              <w:tc>
                <w:tcPr>
                  <w:tcW w:w="1640"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default" w:ascii="Times New Roman" w:hAnsi="Times New Roman" w:cs="Times New Roman"/>
                      <w:color w:val="auto"/>
                      <w:sz w:val="24"/>
                      <w:szCs w:val="24"/>
                      <w:u w:val="single" w:color="auto"/>
                      <w:vertAlign w:val="baseline"/>
                      <w:lang w:eastAsia="zh-CN"/>
                    </w:rPr>
                    <w:t>整改措施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444"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default" w:ascii="Times New Roman" w:hAnsi="Times New Roman" w:cs="Times New Roman"/>
                      <w:color w:val="auto"/>
                      <w:sz w:val="24"/>
                      <w:szCs w:val="24"/>
                      <w:u w:val="single" w:color="auto"/>
                      <w:vertAlign w:val="baseline"/>
                      <w:lang w:val="en-US" w:eastAsia="zh-CN"/>
                    </w:rPr>
                    <w:t>1</w:t>
                  </w:r>
                </w:p>
              </w:tc>
              <w:tc>
                <w:tcPr>
                  <w:tcW w:w="633" w:type="pct"/>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default" w:ascii="Times New Roman" w:hAnsi="Times New Roman" w:cs="Times New Roman"/>
                      <w:color w:val="auto"/>
                      <w:sz w:val="24"/>
                      <w:szCs w:val="24"/>
                      <w:u w:val="single" w:color="auto"/>
                      <w:vertAlign w:val="baseline"/>
                      <w:lang w:eastAsia="zh-CN"/>
                    </w:rPr>
                    <w:t>废水</w:t>
                  </w:r>
                </w:p>
              </w:tc>
              <w:tc>
                <w:tcPr>
                  <w:tcW w:w="2282" w:type="pct"/>
                  <w:tcBorders>
                    <w:tl2br w:val="nil"/>
                    <w:tr2bl w:val="nil"/>
                  </w:tcBorders>
                  <w:noWrap w:val="0"/>
                  <w:vAlign w:val="center"/>
                </w:tcPr>
                <w:p>
                  <w:pPr>
                    <w:spacing w:line="360" w:lineRule="auto"/>
                    <w:jc w:val="center"/>
                    <w:rPr>
                      <w:rFonts w:hint="default" w:ascii="Times New Roman" w:hAnsi="Times New Roman" w:eastAsia="宋体" w:cs="Times New Roman"/>
                      <w:color w:val="auto"/>
                      <w:sz w:val="24"/>
                      <w:szCs w:val="24"/>
                      <w:u w:val="single" w:color="auto"/>
                      <w:vertAlign w:val="baseline"/>
                      <w:lang w:val="en-US" w:eastAsia="zh-CN"/>
                    </w:rPr>
                  </w:pPr>
                  <w:r>
                    <w:rPr>
                      <w:rFonts w:hint="eastAsia" w:cs="Times New Roman"/>
                      <w:color w:val="auto"/>
                      <w:sz w:val="24"/>
                      <w:szCs w:val="24"/>
                      <w:u w:val="single" w:color="auto"/>
                      <w:vertAlign w:val="baseline"/>
                      <w:lang w:val="en-US" w:eastAsia="zh-CN"/>
                    </w:rPr>
                    <w:t>等离子切割</w:t>
                  </w:r>
                  <w:r>
                    <w:rPr>
                      <w:rFonts w:hint="default" w:ascii="Times New Roman" w:hAnsi="Times New Roman" w:cs="Times New Roman"/>
                      <w:color w:val="auto"/>
                      <w:sz w:val="24"/>
                      <w:szCs w:val="24"/>
                      <w:u w:val="single" w:color="auto"/>
                      <w:vertAlign w:val="baseline"/>
                      <w:lang w:val="en-US" w:eastAsia="zh-CN"/>
                    </w:rPr>
                    <w:t>废水经沉淀池</w:t>
                  </w:r>
                  <w:r>
                    <w:rPr>
                      <w:rFonts w:hint="eastAsia" w:ascii="Times New Roman" w:hAnsi="Times New Roman" w:cs="Times New Roman"/>
                      <w:color w:val="auto"/>
                      <w:sz w:val="24"/>
                      <w:szCs w:val="24"/>
                      <w:u w:val="single" w:color="auto"/>
                      <w:vertAlign w:val="baseline"/>
                      <w:lang w:val="en-US" w:eastAsia="zh-CN"/>
                    </w:rPr>
                    <w:t>沉淀后</w:t>
                  </w:r>
                  <w:r>
                    <w:rPr>
                      <w:rFonts w:hint="default" w:ascii="Times New Roman" w:hAnsi="Times New Roman" w:cs="Times New Roman"/>
                      <w:color w:val="auto"/>
                      <w:sz w:val="24"/>
                      <w:szCs w:val="24"/>
                      <w:u w:val="single" w:color="auto"/>
                      <w:vertAlign w:val="baseline"/>
                      <w:lang w:val="en-US" w:eastAsia="zh-CN"/>
                    </w:rPr>
                    <w:t>循环使用</w:t>
                  </w:r>
                  <w:r>
                    <w:rPr>
                      <w:rFonts w:hint="eastAsia" w:cs="Times New Roman"/>
                      <w:color w:val="auto"/>
                      <w:sz w:val="24"/>
                      <w:szCs w:val="24"/>
                      <w:u w:val="single" w:color="auto"/>
                      <w:vertAlign w:val="baseline"/>
                      <w:lang w:val="en-US" w:eastAsia="zh-CN"/>
                    </w:rPr>
                    <w:t>，不外排、淬火后冷却水经收集后循环使用，不外排</w:t>
                  </w:r>
                </w:p>
              </w:tc>
              <w:tc>
                <w:tcPr>
                  <w:tcW w:w="1640"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eastAsia" w:ascii="Times New Roman" w:hAnsi="Times New Roman" w:cs="Times New Roman"/>
                      <w:color w:val="auto"/>
                      <w:sz w:val="24"/>
                      <w:szCs w:val="24"/>
                      <w:u w:val="single" w:color="auto"/>
                      <w:vertAlign w:val="baseline"/>
                      <w:lang w:eastAsia="zh-CN"/>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576" w:hRule="atLeast"/>
              </w:trPr>
              <w:tc>
                <w:tcPr>
                  <w:tcW w:w="444" w:type="pct"/>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default" w:ascii="Times New Roman" w:hAnsi="Times New Roman" w:cs="Times New Roman"/>
                      <w:color w:val="auto"/>
                      <w:sz w:val="24"/>
                      <w:szCs w:val="24"/>
                      <w:u w:val="single" w:color="auto"/>
                      <w:vertAlign w:val="baseline"/>
                      <w:lang w:val="en-US" w:eastAsia="zh-CN"/>
                    </w:rPr>
                    <w:t>2</w:t>
                  </w:r>
                </w:p>
              </w:tc>
              <w:tc>
                <w:tcPr>
                  <w:tcW w:w="633"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p>
              </w:tc>
              <w:tc>
                <w:tcPr>
                  <w:tcW w:w="2282"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default" w:ascii="Times New Roman" w:hAnsi="Times New Roman" w:cs="Times New Roman"/>
                      <w:color w:val="auto"/>
                      <w:sz w:val="24"/>
                      <w:szCs w:val="24"/>
                      <w:u w:val="single" w:color="auto"/>
                      <w:vertAlign w:val="baseline"/>
                      <w:lang w:eastAsia="zh-CN"/>
                    </w:rPr>
                    <w:t>生活污水经三级化粪池处理后回用于周边绿化、</w:t>
                  </w:r>
                  <w:r>
                    <w:rPr>
                      <w:rFonts w:hint="eastAsia" w:cs="Times New Roman"/>
                      <w:color w:val="auto"/>
                      <w:sz w:val="24"/>
                      <w:szCs w:val="24"/>
                      <w:u w:val="single" w:color="auto"/>
                      <w:vertAlign w:val="baseline"/>
                      <w:lang w:val="en-US" w:eastAsia="zh-CN"/>
                    </w:rPr>
                    <w:t>农田</w:t>
                  </w:r>
                  <w:r>
                    <w:rPr>
                      <w:rFonts w:hint="default" w:ascii="Times New Roman" w:hAnsi="Times New Roman" w:cs="Times New Roman"/>
                      <w:color w:val="auto"/>
                      <w:sz w:val="24"/>
                      <w:szCs w:val="24"/>
                      <w:u w:val="single" w:color="auto"/>
                      <w:vertAlign w:val="baseline"/>
                      <w:lang w:eastAsia="zh-CN"/>
                    </w:rPr>
                    <w:t>施肥，不外排</w:t>
                  </w:r>
                </w:p>
              </w:tc>
              <w:tc>
                <w:tcPr>
                  <w:tcW w:w="1640"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default" w:ascii="Times New Roman" w:hAnsi="Times New Roman" w:cs="Times New Roman"/>
                      <w:color w:val="auto"/>
                      <w:sz w:val="24"/>
                      <w:szCs w:val="24"/>
                      <w:u w:val="single" w:color="auto"/>
                      <w:vertAlign w:val="baseline"/>
                      <w:lang w:val="en-US" w:eastAsia="zh-CN"/>
                    </w:rPr>
                    <w:t xml:space="preserve"> </w:t>
                  </w:r>
                  <w:r>
                    <w:rPr>
                      <w:rFonts w:hint="default" w:ascii="Times New Roman" w:hAnsi="Times New Roman" w:cs="Times New Roman"/>
                      <w:color w:val="auto"/>
                      <w:sz w:val="24"/>
                      <w:szCs w:val="24"/>
                      <w:u w:val="single" w:color="auto"/>
                      <w:vertAlign w:val="baseline"/>
                      <w:lang w:eastAsia="zh-CN"/>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444"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p>
              </w:tc>
              <w:tc>
                <w:tcPr>
                  <w:tcW w:w="633"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p>
              </w:tc>
              <w:tc>
                <w:tcPr>
                  <w:tcW w:w="2282"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default" w:ascii="Times New Roman" w:hAnsi="Times New Roman" w:cs="Times New Roman"/>
                      <w:color w:val="auto"/>
                      <w:sz w:val="24"/>
                      <w:szCs w:val="24"/>
                      <w:u w:val="single" w:color="auto"/>
                      <w:vertAlign w:val="baseline"/>
                      <w:lang w:eastAsia="zh-CN"/>
                    </w:rPr>
                    <w:t>雨污分流</w:t>
                  </w:r>
                </w:p>
              </w:tc>
              <w:tc>
                <w:tcPr>
                  <w:tcW w:w="1640"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eastAsia" w:ascii="Times New Roman" w:hAnsi="Times New Roman" w:cs="Times New Roman"/>
                      <w:color w:val="auto"/>
                      <w:sz w:val="24"/>
                      <w:szCs w:val="24"/>
                      <w:u w:val="single" w:color="auto"/>
                      <w:vertAlign w:val="baseline"/>
                      <w:lang w:eastAsia="zh-CN"/>
                    </w:rPr>
                    <w:t>进行</w:t>
                  </w:r>
                  <w:r>
                    <w:rPr>
                      <w:rFonts w:hint="eastAsia" w:cs="Times New Roman"/>
                      <w:color w:val="auto"/>
                      <w:sz w:val="24"/>
                      <w:szCs w:val="24"/>
                      <w:u w:val="single" w:color="auto"/>
                      <w:vertAlign w:val="baseline"/>
                      <w:lang w:val="en-US" w:eastAsia="zh-CN"/>
                    </w:rPr>
                    <w:t>了</w:t>
                  </w:r>
                  <w:r>
                    <w:rPr>
                      <w:rFonts w:hint="eastAsia" w:ascii="Times New Roman" w:hAnsi="Times New Roman" w:cs="Times New Roman"/>
                      <w:color w:val="auto"/>
                      <w:sz w:val="24"/>
                      <w:szCs w:val="24"/>
                      <w:u w:val="single" w:color="auto"/>
                      <w:vertAlign w:val="baseline"/>
                      <w:lang w:eastAsia="zh-CN"/>
                    </w:rPr>
                    <w:t>雨污分流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444" w:type="pct"/>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default" w:ascii="Times New Roman" w:hAnsi="Times New Roman" w:cs="Times New Roman"/>
                      <w:color w:val="auto"/>
                      <w:sz w:val="24"/>
                      <w:szCs w:val="24"/>
                      <w:u w:val="single" w:color="auto"/>
                      <w:vertAlign w:val="baseline"/>
                      <w:lang w:val="en-US" w:eastAsia="zh-CN"/>
                    </w:rPr>
                    <w:t>3</w:t>
                  </w:r>
                </w:p>
              </w:tc>
              <w:tc>
                <w:tcPr>
                  <w:tcW w:w="633" w:type="pct"/>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default" w:ascii="Times New Roman" w:hAnsi="Times New Roman" w:cs="Times New Roman"/>
                      <w:color w:val="auto"/>
                      <w:sz w:val="24"/>
                      <w:szCs w:val="24"/>
                      <w:u w:val="single" w:color="auto"/>
                      <w:vertAlign w:val="baseline"/>
                      <w:lang w:eastAsia="zh-CN"/>
                    </w:rPr>
                    <w:t>废气</w:t>
                  </w:r>
                </w:p>
              </w:tc>
              <w:tc>
                <w:tcPr>
                  <w:tcW w:w="2282"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4"/>
                      <w:szCs w:val="24"/>
                      <w:u w:val="single" w:color="auto"/>
                      <w:vertAlign w:val="baseline"/>
                      <w:lang w:eastAsia="zh-CN"/>
                    </w:rPr>
                  </w:pPr>
                  <w:r>
                    <w:rPr>
                      <w:rFonts w:hint="eastAsia" w:cs="Times New Roman"/>
                      <w:bCs/>
                      <w:color w:val="auto"/>
                      <w:sz w:val="24"/>
                      <w:szCs w:val="24"/>
                      <w:u w:val="single" w:color="auto"/>
                      <w:lang w:eastAsia="zh-CN"/>
                    </w:rPr>
                    <w:t>焊接烟尘经移动式烟尘净化器处理后无组织排放</w:t>
                  </w:r>
                </w:p>
              </w:tc>
              <w:tc>
                <w:tcPr>
                  <w:tcW w:w="1640"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eastAsia" w:cs="Times New Roman"/>
                      <w:color w:val="auto"/>
                      <w:sz w:val="24"/>
                      <w:szCs w:val="24"/>
                      <w:u w:val="single" w:color="auto"/>
                      <w:vertAlign w:val="baseline"/>
                      <w:lang w:val="en-US" w:eastAsia="zh-CN"/>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692" w:hRule="atLeast"/>
              </w:trPr>
              <w:tc>
                <w:tcPr>
                  <w:tcW w:w="444"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p>
              </w:tc>
              <w:tc>
                <w:tcPr>
                  <w:tcW w:w="633"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p>
              </w:tc>
              <w:tc>
                <w:tcPr>
                  <w:tcW w:w="2282" w:type="pct"/>
                  <w:tcBorders>
                    <w:tl2br w:val="nil"/>
                    <w:tr2bl w:val="nil"/>
                  </w:tcBorders>
                  <w:noWrap w:val="0"/>
                  <w:vAlign w:val="center"/>
                </w:tcPr>
                <w:p>
                  <w:pPr>
                    <w:adjustRightInd w:val="0"/>
                    <w:snapToGrid w:val="0"/>
                    <w:spacing w:line="360" w:lineRule="auto"/>
                    <w:jc w:val="center"/>
                    <w:rPr>
                      <w:rFonts w:hint="eastAsia" w:ascii="Times New Roman" w:hAnsi="Times New Roman" w:cs="Times New Roman"/>
                      <w:color w:val="auto"/>
                      <w:sz w:val="24"/>
                      <w:szCs w:val="24"/>
                      <w:u w:val="single" w:color="auto"/>
                      <w:lang w:eastAsia="zh-CN"/>
                    </w:rPr>
                  </w:pPr>
                  <w:r>
                    <w:rPr>
                      <w:rFonts w:hint="eastAsia" w:cs="Times New Roman"/>
                      <w:bCs/>
                      <w:color w:val="auto"/>
                      <w:sz w:val="24"/>
                      <w:szCs w:val="24"/>
                      <w:u w:val="single" w:color="auto"/>
                      <w:lang w:val="en-US" w:eastAsia="zh-CN"/>
                    </w:rPr>
                    <w:t>等离子切割废气经水喷淋处理后无组织排放</w:t>
                  </w:r>
                </w:p>
              </w:tc>
              <w:tc>
                <w:tcPr>
                  <w:tcW w:w="1640" w:type="pct"/>
                  <w:tcBorders>
                    <w:tl2br w:val="nil"/>
                    <w:tr2bl w:val="nil"/>
                  </w:tcBorders>
                  <w:noWrap w:val="0"/>
                  <w:vAlign w:val="center"/>
                </w:tcPr>
                <w:p>
                  <w:pPr>
                    <w:spacing w:line="360" w:lineRule="auto"/>
                    <w:jc w:val="center"/>
                    <w:rPr>
                      <w:rFonts w:hint="default" w:ascii="Times New Roman" w:hAnsi="Times New Roman" w:cs="Times New Roman"/>
                      <w:color w:val="auto"/>
                      <w:sz w:val="24"/>
                      <w:u w:val="single" w:color="auto"/>
                      <w:lang w:val="en-US" w:eastAsia="zh-CN"/>
                    </w:rPr>
                  </w:pPr>
                  <w:r>
                    <w:rPr>
                      <w:rFonts w:hint="eastAsia" w:cs="Times New Roman"/>
                      <w:color w:val="auto"/>
                      <w:sz w:val="24"/>
                      <w:u w:val="single" w:color="auto"/>
                      <w:lang w:val="en-US" w:eastAsia="zh-CN"/>
                    </w:rPr>
                    <w:t>定期清理沉淀池沉渣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48" w:hRule="atLeast"/>
              </w:trPr>
              <w:tc>
                <w:tcPr>
                  <w:tcW w:w="444"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p>
              </w:tc>
              <w:tc>
                <w:tcPr>
                  <w:tcW w:w="633"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p>
              </w:tc>
              <w:tc>
                <w:tcPr>
                  <w:tcW w:w="2282"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4"/>
                      <w:szCs w:val="24"/>
                      <w:u w:val="single" w:color="auto"/>
                      <w:lang w:val="en-US" w:eastAsia="zh-CN"/>
                    </w:rPr>
                  </w:pPr>
                  <w:r>
                    <w:rPr>
                      <w:rFonts w:hint="eastAsia" w:cs="Times New Roman"/>
                      <w:color w:val="auto"/>
                      <w:sz w:val="24"/>
                      <w:szCs w:val="24"/>
                      <w:u w:val="single" w:color="auto"/>
                      <w:lang w:val="en-US" w:eastAsia="zh-CN"/>
                    </w:rPr>
                    <w:t>喷漆和喷漆后晾干</w:t>
                  </w:r>
                  <w:r>
                    <w:rPr>
                      <w:rFonts w:hint="eastAsia" w:cs="Times New Roman"/>
                      <w:color w:val="auto"/>
                      <w:sz w:val="24"/>
                      <w:szCs w:val="24"/>
                      <w:u w:val="single" w:color="auto"/>
                      <w:lang w:eastAsia="zh-CN"/>
                    </w:rPr>
                    <w:t>废气</w:t>
                  </w:r>
                  <w:r>
                    <w:rPr>
                      <w:rFonts w:hint="default" w:ascii="Times New Roman" w:hAnsi="Times New Roman" w:cs="Times New Roman"/>
                      <w:color w:val="auto"/>
                      <w:sz w:val="24"/>
                      <w:szCs w:val="24"/>
                      <w:u w:val="single" w:color="auto"/>
                      <w:lang w:eastAsia="zh-CN"/>
                    </w:rPr>
                    <w:t>经</w:t>
                  </w:r>
                  <w:r>
                    <w:rPr>
                      <w:rFonts w:hint="eastAsia" w:ascii="Times New Roman" w:hAnsi="Times New Roman" w:cs="Times New Roman"/>
                      <w:color w:val="auto"/>
                      <w:sz w:val="24"/>
                      <w:szCs w:val="24"/>
                      <w:u w:val="single" w:color="auto"/>
                      <w:lang w:val="en-US" w:eastAsia="zh-CN"/>
                    </w:rPr>
                    <w:t>无组织排放</w:t>
                  </w:r>
                </w:p>
              </w:tc>
              <w:tc>
                <w:tcPr>
                  <w:tcW w:w="1640" w:type="pct"/>
                  <w:tcBorders>
                    <w:tl2br w:val="nil"/>
                    <w:tr2bl w:val="nil"/>
                  </w:tcBorders>
                  <w:noWrap w:val="0"/>
                  <w:vAlign w:val="center"/>
                </w:tcPr>
                <w:p>
                  <w:pPr>
                    <w:spacing w:line="360" w:lineRule="auto"/>
                    <w:jc w:val="center"/>
                    <w:rPr>
                      <w:rFonts w:hint="eastAsia" w:ascii="Times New Roman" w:hAnsi="Times New Roman" w:eastAsia="宋体" w:cs="Times New Roman"/>
                      <w:color w:val="auto"/>
                      <w:sz w:val="24"/>
                      <w:u w:val="single" w:color="auto"/>
                      <w:lang w:val="en-US" w:eastAsia="zh-CN"/>
                    </w:rPr>
                  </w:pPr>
                  <w:r>
                    <w:rPr>
                      <w:rFonts w:hint="eastAsia" w:cs="Times New Roman"/>
                      <w:color w:val="auto"/>
                      <w:sz w:val="24"/>
                      <w:szCs w:val="24"/>
                      <w:u w:val="single" w:color="auto"/>
                      <w:lang w:val="en-US" w:eastAsia="zh-CN"/>
                    </w:rPr>
                    <w:t>需增加</w:t>
                  </w:r>
                  <w:r>
                    <w:rPr>
                      <w:rFonts w:hint="eastAsia" w:cs="Times New Roman"/>
                      <w:color w:val="auto"/>
                      <w:sz w:val="24"/>
                      <w:szCs w:val="24"/>
                      <w:u w:val="single" w:color="auto"/>
                      <w:lang w:eastAsia="zh-CN"/>
                    </w:rPr>
                    <w:t>过滤棉装置</w:t>
                  </w:r>
                  <w:r>
                    <w:rPr>
                      <w:rFonts w:hint="eastAsia" w:cs="Times New Roman"/>
                      <w:color w:val="auto"/>
                      <w:sz w:val="24"/>
                      <w:szCs w:val="24"/>
                      <w:u w:val="single" w:color="auto"/>
                      <w:lang w:val="en-US" w:eastAsia="zh-CN"/>
                    </w:rPr>
                    <w:t>+活性炭处理设施</w:t>
                  </w:r>
                  <w:r>
                    <w:rPr>
                      <w:rFonts w:hint="default" w:ascii="Times New Roman" w:hAnsi="Times New Roman" w:cs="Times New Roman"/>
                      <w:color w:val="auto"/>
                      <w:sz w:val="24"/>
                      <w:szCs w:val="24"/>
                      <w:u w:val="single" w:color="auto"/>
                      <w:lang w:eastAsia="zh-CN"/>
                    </w:rPr>
                    <w:t>处理后</w:t>
                  </w:r>
                  <w:r>
                    <w:rPr>
                      <w:rFonts w:hint="default" w:ascii="Times New Roman" w:hAnsi="Times New Roman" w:eastAsia="宋体" w:cs="Times New Roman"/>
                      <w:color w:val="auto"/>
                      <w:sz w:val="24"/>
                      <w:szCs w:val="24"/>
                      <w:u w:val="single" w:color="auto"/>
                    </w:rPr>
                    <w:t>通过15m</w:t>
                  </w:r>
                  <w:r>
                    <w:rPr>
                      <w:rFonts w:hint="eastAsia" w:ascii="Times New Roman" w:hAnsi="Times New Roman" w:eastAsia="宋体" w:cs="Times New Roman"/>
                      <w:color w:val="auto"/>
                      <w:sz w:val="24"/>
                      <w:szCs w:val="24"/>
                      <w:u w:val="single" w:color="auto"/>
                      <w:lang w:val="en-US" w:eastAsia="zh-CN"/>
                    </w:rPr>
                    <w:t>高</w:t>
                  </w:r>
                  <w:r>
                    <w:rPr>
                      <w:rFonts w:hint="default" w:ascii="Times New Roman" w:hAnsi="Times New Roman" w:eastAsia="宋体" w:cs="Times New Roman"/>
                      <w:color w:val="auto"/>
                      <w:sz w:val="24"/>
                      <w:szCs w:val="24"/>
                      <w:u w:val="single" w:color="auto"/>
                    </w:rPr>
                    <w:t>排气筒排放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444"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p>
              </w:tc>
              <w:tc>
                <w:tcPr>
                  <w:tcW w:w="633"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p>
              </w:tc>
              <w:tc>
                <w:tcPr>
                  <w:tcW w:w="2282"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4"/>
                      <w:szCs w:val="24"/>
                      <w:u w:val="single" w:color="auto"/>
                      <w:lang w:val="en-US" w:eastAsia="zh-CN"/>
                    </w:rPr>
                  </w:pPr>
                  <w:r>
                    <w:rPr>
                      <w:rFonts w:hint="eastAsia" w:cs="Times New Roman"/>
                      <w:color w:val="auto"/>
                      <w:sz w:val="24"/>
                      <w:szCs w:val="24"/>
                      <w:u w:val="single" w:color="auto"/>
                      <w:lang w:eastAsia="zh-CN"/>
                    </w:rPr>
                    <w:t>抛丸粉尘经脉冲反吹滤筒式除尘器处理后</w:t>
                  </w:r>
                  <w:r>
                    <w:rPr>
                      <w:rFonts w:hint="eastAsia" w:cs="Times New Roman"/>
                      <w:color w:val="auto"/>
                      <w:sz w:val="24"/>
                      <w:szCs w:val="24"/>
                      <w:u w:val="single" w:color="auto"/>
                      <w:lang w:val="en-US" w:eastAsia="zh-CN"/>
                    </w:rPr>
                    <w:t>无组织排放</w:t>
                  </w:r>
                </w:p>
              </w:tc>
              <w:tc>
                <w:tcPr>
                  <w:tcW w:w="1640" w:type="pct"/>
                  <w:tcBorders>
                    <w:tl2br w:val="nil"/>
                    <w:tr2bl w:val="nil"/>
                  </w:tcBorders>
                  <w:noWrap w:val="0"/>
                  <w:vAlign w:val="center"/>
                </w:tcPr>
                <w:p>
                  <w:pPr>
                    <w:spacing w:line="360" w:lineRule="auto"/>
                    <w:jc w:val="center"/>
                    <w:rPr>
                      <w:rFonts w:hint="default" w:ascii="Times New Roman" w:hAnsi="Times New Roman" w:cs="Times New Roman"/>
                      <w:color w:val="auto"/>
                      <w:sz w:val="24"/>
                      <w:u w:val="single" w:color="auto"/>
                      <w:lang w:val="en-US" w:eastAsia="zh-CN"/>
                    </w:rPr>
                  </w:pPr>
                  <w:r>
                    <w:rPr>
                      <w:rFonts w:hint="eastAsia" w:cs="Times New Roman"/>
                      <w:color w:val="auto"/>
                      <w:sz w:val="24"/>
                      <w:u w:val="single" w:color="auto"/>
                      <w:lang w:val="en-US" w:eastAsia="zh-CN"/>
                    </w:rPr>
                    <w:t>与喷漆和喷漆后晾干废气共用一根15m高的排气筒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444"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p>
              </w:tc>
              <w:tc>
                <w:tcPr>
                  <w:tcW w:w="633"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p>
              </w:tc>
              <w:tc>
                <w:tcPr>
                  <w:tcW w:w="2282"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4"/>
                      <w:szCs w:val="24"/>
                      <w:u w:val="single" w:color="auto"/>
                      <w:lang w:val="en-US" w:eastAsia="zh-CN"/>
                    </w:rPr>
                  </w:pPr>
                  <w:r>
                    <w:rPr>
                      <w:rFonts w:hint="eastAsia" w:cs="Times New Roman"/>
                      <w:color w:val="auto"/>
                      <w:sz w:val="24"/>
                      <w:szCs w:val="24"/>
                      <w:u w:val="single" w:color="auto"/>
                      <w:lang w:val="en-US" w:eastAsia="zh-CN"/>
                    </w:rPr>
                    <w:t>喷塑粉尘经自带的滤芯回收系统处理后无组织排放</w:t>
                  </w:r>
                </w:p>
              </w:tc>
              <w:tc>
                <w:tcPr>
                  <w:tcW w:w="1640" w:type="pct"/>
                  <w:tcBorders>
                    <w:tl2br w:val="nil"/>
                    <w:tr2bl w:val="nil"/>
                  </w:tcBorders>
                  <w:noWrap w:val="0"/>
                  <w:vAlign w:val="center"/>
                </w:tcPr>
                <w:p>
                  <w:pPr>
                    <w:spacing w:line="360" w:lineRule="auto"/>
                    <w:jc w:val="center"/>
                    <w:rPr>
                      <w:rFonts w:hint="default" w:ascii="Times New Roman" w:hAnsi="Times New Roman" w:cs="Times New Roman"/>
                      <w:color w:val="auto"/>
                      <w:sz w:val="24"/>
                      <w:u w:val="single" w:color="auto"/>
                      <w:lang w:val="en-US" w:eastAsia="zh-CN"/>
                    </w:rPr>
                  </w:pPr>
                  <w:r>
                    <w:rPr>
                      <w:rFonts w:hint="eastAsia" w:cs="Times New Roman"/>
                      <w:color w:val="auto"/>
                      <w:sz w:val="24"/>
                      <w:u w:val="single" w:color="auto"/>
                      <w:lang w:val="en-US" w:eastAsia="zh-CN"/>
                    </w:rPr>
                    <w:t>与喷漆和喷漆后晾干废气共用一根15m高的排气筒，现为半封闭喷塑，粉尘收集效率较低，喷塑需增加封闭设施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444"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p>
              </w:tc>
              <w:tc>
                <w:tcPr>
                  <w:tcW w:w="633" w:type="pct"/>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p>
              </w:tc>
              <w:tc>
                <w:tcPr>
                  <w:tcW w:w="2282"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4"/>
                      <w:szCs w:val="24"/>
                      <w:u w:val="single" w:color="auto"/>
                      <w:lang w:val="en-US" w:eastAsia="zh-CN"/>
                    </w:rPr>
                  </w:pPr>
                  <w:r>
                    <w:rPr>
                      <w:rFonts w:hint="eastAsia" w:cs="Times New Roman"/>
                      <w:color w:val="auto"/>
                      <w:sz w:val="24"/>
                      <w:szCs w:val="24"/>
                      <w:u w:val="single" w:color="auto"/>
                      <w:lang w:val="en-US" w:eastAsia="zh-CN"/>
                    </w:rPr>
                    <w:t>喷塑后烘干废气（电烘干）无组织排放</w:t>
                  </w:r>
                </w:p>
              </w:tc>
              <w:tc>
                <w:tcPr>
                  <w:tcW w:w="1640" w:type="pct"/>
                  <w:tcBorders>
                    <w:tl2br w:val="nil"/>
                    <w:tr2bl w:val="nil"/>
                  </w:tcBorders>
                  <w:noWrap w:val="0"/>
                  <w:vAlign w:val="center"/>
                </w:tcPr>
                <w:p>
                  <w:pPr>
                    <w:spacing w:line="360" w:lineRule="auto"/>
                    <w:jc w:val="center"/>
                    <w:rPr>
                      <w:rFonts w:hint="eastAsia" w:ascii="Times New Roman" w:hAnsi="Times New Roman" w:cs="Times New Roman"/>
                      <w:color w:val="auto"/>
                      <w:sz w:val="24"/>
                      <w:u w:val="single" w:color="auto"/>
                      <w:lang w:val="en-US" w:eastAsia="zh-CN"/>
                    </w:rPr>
                  </w:pPr>
                  <w:r>
                    <w:rPr>
                      <w:rFonts w:hint="eastAsia" w:cs="Times New Roman"/>
                      <w:color w:val="auto"/>
                      <w:sz w:val="24"/>
                      <w:u w:val="single" w:color="auto"/>
                      <w:lang w:val="en-US" w:eastAsia="zh-CN"/>
                    </w:rPr>
                    <w:t>与喷漆和喷漆后晾干废气共用一套处理设施和一根15m高的排气筒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96" w:hRule="atLeast"/>
              </w:trPr>
              <w:tc>
                <w:tcPr>
                  <w:tcW w:w="444"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eastAsia" w:ascii="Times New Roman" w:hAnsi="Times New Roman" w:cs="Times New Roman"/>
                      <w:color w:val="auto"/>
                      <w:sz w:val="24"/>
                      <w:szCs w:val="24"/>
                      <w:u w:val="single" w:color="auto"/>
                      <w:vertAlign w:val="baseline"/>
                      <w:lang w:val="en-US" w:eastAsia="zh-CN"/>
                    </w:rPr>
                    <w:t>4</w:t>
                  </w:r>
                </w:p>
              </w:tc>
              <w:tc>
                <w:tcPr>
                  <w:tcW w:w="633"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default" w:ascii="Times New Roman" w:hAnsi="Times New Roman" w:cs="Times New Roman"/>
                      <w:color w:val="auto"/>
                      <w:sz w:val="24"/>
                      <w:szCs w:val="24"/>
                      <w:u w:val="single" w:color="auto"/>
                      <w:vertAlign w:val="baseline"/>
                      <w:lang w:eastAsia="zh-CN"/>
                    </w:rPr>
                    <w:t>噪声</w:t>
                  </w:r>
                </w:p>
              </w:tc>
              <w:tc>
                <w:tcPr>
                  <w:tcW w:w="2282"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default" w:ascii="Times New Roman" w:hAnsi="Times New Roman" w:cs="Times New Roman"/>
                      <w:color w:val="auto"/>
                      <w:sz w:val="24"/>
                      <w:szCs w:val="24"/>
                      <w:u w:val="single" w:color="auto"/>
                      <w:vertAlign w:val="baseline"/>
                      <w:lang w:eastAsia="zh-CN"/>
                    </w:rPr>
                    <w:t>经减震垫、隔声门窗、绿化</w:t>
                  </w:r>
                </w:p>
              </w:tc>
              <w:tc>
                <w:tcPr>
                  <w:tcW w:w="1640"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default" w:ascii="Times New Roman" w:hAnsi="Times New Roman" w:cs="Times New Roman"/>
                      <w:color w:val="auto"/>
                      <w:sz w:val="24"/>
                      <w:szCs w:val="24"/>
                      <w:u w:val="single" w:color="auto"/>
                      <w:vertAlign w:val="baseline"/>
                      <w:lang w:eastAsia="zh-CN"/>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444"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eastAsia" w:ascii="Times New Roman" w:hAnsi="Times New Roman" w:cs="Times New Roman"/>
                      <w:color w:val="auto"/>
                      <w:sz w:val="24"/>
                      <w:szCs w:val="24"/>
                      <w:u w:val="single" w:color="auto"/>
                      <w:vertAlign w:val="baseline"/>
                      <w:lang w:val="en-US" w:eastAsia="zh-CN"/>
                    </w:rPr>
                    <w:t>5</w:t>
                  </w:r>
                </w:p>
              </w:tc>
              <w:tc>
                <w:tcPr>
                  <w:tcW w:w="633"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default" w:ascii="Times New Roman" w:hAnsi="Times New Roman" w:cs="Times New Roman"/>
                      <w:color w:val="auto"/>
                      <w:sz w:val="24"/>
                      <w:szCs w:val="24"/>
                      <w:u w:val="single" w:color="auto"/>
                      <w:vertAlign w:val="baseline"/>
                      <w:lang w:eastAsia="zh-CN"/>
                    </w:rPr>
                    <w:t>固废</w:t>
                  </w:r>
                </w:p>
              </w:tc>
              <w:tc>
                <w:tcPr>
                  <w:tcW w:w="2282"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default" w:ascii="Times New Roman" w:hAnsi="Times New Roman" w:cs="Times New Roman"/>
                      <w:color w:val="auto"/>
                      <w:sz w:val="24"/>
                      <w:szCs w:val="24"/>
                      <w:u w:val="single" w:color="auto"/>
                      <w:vertAlign w:val="baseline"/>
                      <w:lang w:eastAsia="zh-CN"/>
                    </w:rPr>
                    <w:t>生活垃圾收集于垃圾桶中再交由环卫部门进行处理，一般固废无集中式收集点，</w:t>
                  </w:r>
                  <w:r>
                    <w:rPr>
                      <w:rFonts w:hint="eastAsia" w:cs="Times New Roman"/>
                      <w:color w:val="auto"/>
                      <w:sz w:val="24"/>
                      <w:szCs w:val="24"/>
                      <w:u w:val="single" w:color="auto"/>
                      <w:vertAlign w:val="baseline"/>
                      <w:lang w:val="en-US" w:eastAsia="zh-CN"/>
                    </w:rPr>
                    <w:t>但均按照相关要求进行了处理，无危险废物储存间及危险废物处理合同</w:t>
                  </w:r>
                </w:p>
              </w:tc>
              <w:tc>
                <w:tcPr>
                  <w:tcW w:w="1640"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default" w:ascii="Times New Roman" w:hAnsi="Times New Roman" w:cs="Times New Roman"/>
                      <w:color w:val="auto"/>
                      <w:sz w:val="24"/>
                      <w:szCs w:val="24"/>
                      <w:u w:val="single" w:color="auto"/>
                      <w:vertAlign w:val="baseline"/>
                      <w:lang w:eastAsia="zh-CN"/>
                    </w:rPr>
                    <w:t>增加</w:t>
                  </w:r>
                  <w:r>
                    <w:rPr>
                      <w:rFonts w:hint="eastAsia" w:ascii="Times New Roman" w:hAnsi="Times New Roman" w:cs="Times New Roman"/>
                      <w:color w:val="auto"/>
                      <w:sz w:val="24"/>
                      <w:szCs w:val="24"/>
                      <w:u w:val="single" w:color="auto"/>
                      <w:vertAlign w:val="baseline"/>
                      <w:lang w:eastAsia="zh-CN"/>
                    </w:rPr>
                    <w:t>固废储存间</w:t>
                  </w:r>
                  <w:r>
                    <w:rPr>
                      <w:rFonts w:hint="eastAsia" w:cs="Times New Roman"/>
                      <w:color w:val="auto"/>
                      <w:sz w:val="24"/>
                      <w:szCs w:val="24"/>
                      <w:u w:val="single" w:color="auto"/>
                      <w:vertAlign w:val="baseline"/>
                      <w:lang w:eastAsia="zh-CN"/>
                    </w:rPr>
                    <w:t>，</w:t>
                  </w:r>
                  <w:r>
                    <w:rPr>
                      <w:rFonts w:hint="eastAsia" w:cs="Times New Roman"/>
                      <w:color w:val="auto"/>
                      <w:sz w:val="24"/>
                      <w:szCs w:val="24"/>
                      <w:u w:val="single" w:color="auto"/>
                      <w:vertAlign w:val="baseline"/>
                      <w:lang w:val="en-US" w:eastAsia="zh-CN"/>
                    </w:rPr>
                    <w:t>增加危险废物储存间及危险废物处理合同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444"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eastAsia" w:ascii="Times New Roman" w:hAnsi="Times New Roman" w:cs="Times New Roman"/>
                      <w:color w:val="auto"/>
                      <w:sz w:val="24"/>
                      <w:szCs w:val="24"/>
                      <w:u w:val="single" w:color="auto"/>
                      <w:vertAlign w:val="baseline"/>
                      <w:lang w:val="en-US" w:eastAsia="zh-CN"/>
                    </w:rPr>
                    <w:t>6</w:t>
                  </w:r>
                </w:p>
              </w:tc>
              <w:tc>
                <w:tcPr>
                  <w:tcW w:w="633" w:type="pct"/>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eastAsia" w:ascii="Times New Roman" w:hAnsi="Times New Roman" w:cs="Times New Roman"/>
                      <w:color w:val="auto"/>
                      <w:sz w:val="24"/>
                      <w:szCs w:val="24"/>
                      <w:u w:val="single" w:color="auto"/>
                      <w:vertAlign w:val="baseline"/>
                      <w:lang w:eastAsia="zh-CN"/>
                    </w:rPr>
                    <w:t>其他</w:t>
                  </w:r>
                </w:p>
              </w:tc>
              <w:tc>
                <w:tcPr>
                  <w:tcW w:w="2282"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eastAsia" w:ascii="Times New Roman" w:hAnsi="Times New Roman" w:cs="Times New Roman"/>
                      <w:color w:val="auto"/>
                      <w:sz w:val="24"/>
                      <w:szCs w:val="24"/>
                      <w:u w:val="single" w:color="auto"/>
                      <w:vertAlign w:val="baseline"/>
                      <w:lang w:eastAsia="zh-CN"/>
                    </w:rPr>
                    <w:t>厂区卫生较差、废边角料、原辅材料</w:t>
                  </w:r>
                  <w:r>
                    <w:rPr>
                      <w:rFonts w:hint="eastAsia" w:cs="Times New Roman"/>
                      <w:color w:val="auto"/>
                      <w:sz w:val="24"/>
                      <w:szCs w:val="24"/>
                      <w:u w:val="single" w:color="auto"/>
                      <w:vertAlign w:val="baseline"/>
                      <w:lang w:val="en-US" w:eastAsia="zh-CN"/>
                    </w:rPr>
                    <w:t>等</w:t>
                  </w:r>
                  <w:r>
                    <w:rPr>
                      <w:rFonts w:hint="eastAsia" w:ascii="Times New Roman" w:hAnsi="Times New Roman" w:cs="Times New Roman"/>
                      <w:color w:val="auto"/>
                      <w:sz w:val="24"/>
                      <w:szCs w:val="24"/>
                      <w:u w:val="single" w:color="auto"/>
                      <w:vertAlign w:val="baseline"/>
                      <w:lang w:eastAsia="zh-CN"/>
                    </w:rPr>
                    <w:t>乱堆乱放</w:t>
                  </w:r>
                  <w:r>
                    <w:rPr>
                      <w:rFonts w:hint="eastAsia" w:ascii="Times New Roman" w:hAnsi="Times New Roman" w:cs="Times New Roman"/>
                      <w:color w:val="auto"/>
                      <w:sz w:val="24"/>
                      <w:szCs w:val="24"/>
                      <w:u w:val="single" w:color="auto"/>
                      <w:vertAlign w:val="baseline"/>
                      <w:lang w:val="en-US" w:eastAsia="zh-CN"/>
                    </w:rPr>
                    <w:t xml:space="preserve"> </w:t>
                  </w:r>
                </w:p>
              </w:tc>
              <w:tc>
                <w:tcPr>
                  <w:tcW w:w="1640"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eastAsia" w:ascii="Times New Roman" w:hAnsi="Times New Roman" w:cs="Times New Roman"/>
                      <w:color w:val="auto"/>
                      <w:sz w:val="24"/>
                      <w:szCs w:val="24"/>
                      <w:u w:val="single" w:color="auto"/>
                      <w:vertAlign w:val="baseline"/>
                      <w:lang w:eastAsia="zh-CN"/>
                    </w:rPr>
                    <w:t>需设置专门的存放区域（防风、防雨、放流失等措施），</w:t>
                  </w:r>
                  <w:r>
                    <w:rPr>
                      <w:rFonts w:hint="eastAsia" w:ascii="Times New Roman" w:hAnsi="Times New Roman" w:cs="Times New Roman"/>
                      <w:color w:val="auto"/>
                      <w:sz w:val="24"/>
                      <w:szCs w:val="24"/>
                      <w:u w:val="single" w:color="auto"/>
                      <w:vertAlign w:val="baseline"/>
                      <w:lang w:val="en-US" w:eastAsia="zh-CN"/>
                    </w:rPr>
                    <w:t>定期打扫厂内卫生</w:t>
                  </w:r>
                  <w:r>
                    <w:rPr>
                      <w:rFonts w:hint="eastAsia" w:cs="Times New Roman"/>
                      <w:color w:val="auto"/>
                      <w:sz w:val="24"/>
                      <w:szCs w:val="24"/>
                      <w:u w:val="single" w:color="auto"/>
                      <w:vertAlign w:val="baseline"/>
                      <w:lang w:val="en-US" w:eastAsia="zh-CN"/>
                    </w:rPr>
                    <w:t>，设置标识标牌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444"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eastAsia" w:ascii="Times New Roman" w:hAnsi="Times New Roman" w:cs="Times New Roman"/>
                      <w:color w:val="auto"/>
                      <w:sz w:val="24"/>
                      <w:szCs w:val="24"/>
                      <w:u w:val="single" w:color="auto"/>
                      <w:vertAlign w:val="baseline"/>
                      <w:lang w:val="en-US" w:eastAsia="zh-CN"/>
                    </w:rPr>
                    <w:t>7</w:t>
                  </w:r>
                </w:p>
              </w:tc>
              <w:tc>
                <w:tcPr>
                  <w:tcW w:w="633" w:type="pct"/>
                  <w:vMerge w:val="continue"/>
                  <w:tcBorders>
                    <w:tl2br w:val="nil"/>
                    <w:tr2bl w:val="nil"/>
                  </w:tcBorders>
                  <w:noWrap w:val="0"/>
                  <w:vAlign w:val="center"/>
                </w:tcPr>
                <w:p>
                  <w:pPr>
                    <w:spacing w:line="360" w:lineRule="auto"/>
                    <w:jc w:val="center"/>
                    <w:rPr>
                      <w:rFonts w:hint="eastAsia" w:ascii="Times New Roman" w:hAnsi="Times New Roman" w:cs="Times New Roman"/>
                      <w:color w:val="auto"/>
                      <w:sz w:val="24"/>
                      <w:szCs w:val="24"/>
                      <w:u w:val="single" w:color="auto"/>
                      <w:vertAlign w:val="baseline"/>
                      <w:lang w:eastAsia="zh-CN"/>
                    </w:rPr>
                  </w:pPr>
                </w:p>
              </w:tc>
              <w:tc>
                <w:tcPr>
                  <w:tcW w:w="2282" w:type="pct"/>
                  <w:tcBorders>
                    <w:tl2br w:val="nil"/>
                    <w:tr2bl w:val="nil"/>
                  </w:tcBorders>
                  <w:noWrap w:val="0"/>
                  <w:vAlign w:val="center"/>
                </w:tcPr>
                <w:p>
                  <w:pPr>
                    <w:spacing w:line="360" w:lineRule="auto"/>
                    <w:jc w:val="center"/>
                    <w:rPr>
                      <w:rFonts w:hint="eastAsia" w:ascii="Times New Roman" w:hAnsi="Times New Roman" w:cs="Times New Roman"/>
                      <w:color w:val="auto"/>
                      <w:sz w:val="24"/>
                      <w:szCs w:val="24"/>
                      <w:u w:val="single" w:color="auto"/>
                      <w:vertAlign w:val="baseline"/>
                      <w:lang w:eastAsia="zh-CN"/>
                    </w:rPr>
                  </w:pPr>
                  <w:r>
                    <w:rPr>
                      <w:rFonts w:hint="eastAsia" w:ascii="Times New Roman" w:hAnsi="Times New Roman" w:cs="Times New Roman"/>
                      <w:color w:val="auto"/>
                      <w:sz w:val="24"/>
                      <w:szCs w:val="24"/>
                      <w:u w:val="single" w:color="auto"/>
                      <w:vertAlign w:val="baseline"/>
                      <w:lang w:eastAsia="zh-CN"/>
                    </w:rPr>
                    <w:t>厂区无环保标识标牌</w:t>
                  </w:r>
                </w:p>
              </w:tc>
              <w:tc>
                <w:tcPr>
                  <w:tcW w:w="1640" w:type="pct"/>
                  <w:tcBorders>
                    <w:tl2br w:val="nil"/>
                    <w:tr2bl w:val="nil"/>
                  </w:tcBorders>
                  <w:noWrap w:val="0"/>
                  <w:vAlign w:val="center"/>
                </w:tcPr>
                <w:p>
                  <w:pPr>
                    <w:spacing w:line="360" w:lineRule="auto"/>
                    <w:jc w:val="center"/>
                    <w:rPr>
                      <w:rFonts w:hint="eastAsia" w:ascii="Times New Roman" w:hAnsi="Times New Roman" w:cs="Times New Roman"/>
                      <w:color w:val="auto"/>
                      <w:sz w:val="24"/>
                      <w:szCs w:val="24"/>
                      <w:u w:val="single" w:color="auto"/>
                      <w:vertAlign w:val="baseline"/>
                      <w:lang w:eastAsia="zh-CN"/>
                    </w:rPr>
                  </w:pPr>
                  <w:r>
                    <w:rPr>
                      <w:rFonts w:hint="eastAsia" w:ascii="Times New Roman" w:hAnsi="Times New Roman" w:cs="Times New Roman"/>
                      <w:color w:val="auto"/>
                      <w:sz w:val="24"/>
                      <w:szCs w:val="24"/>
                      <w:u w:val="single" w:color="auto"/>
                      <w:vertAlign w:val="baseline"/>
                      <w:lang w:eastAsia="zh-CN"/>
                    </w:rPr>
                    <w:t>增加</w:t>
                  </w:r>
                  <w:r>
                    <w:rPr>
                      <w:rFonts w:hint="eastAsia" w:cs="Times New Roman"/>
                      <w:color w:val="auto"/>
                      <w:sz w:val="24"/>
                      <w:szCs w:val="24"/>
                      <w:u w:val="single" w:color="auto"/>
                      <w:vertAlign w:val="baseline"/>
                      <w:lang w:val="en-US" w:eastAsia="zh-CN"/>
                    </w:rPr>
                    <w:t>环保</w:t>
                  </w:r>
                  <w:r>
                    <w:rPr>
                      <w:rFonts w:hint="eastAsia" w:ascii="Times New Roman" w:hAnsi="Times New Roman" w:cs="Times New Roman"/>
                      <w:color w:val="auto"/>
                      <w:sz w:val="24"/>
                      <w:szCs w:val="24"/>
                      <w:u w:val="single" w:color="auto"/>
                      <w:vertAlign w:val="baseline"/>
                      <w:lang w:eastAsia="zh-CN"/>
                    </w:rPr>
                    <w:t>标识标牌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444"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eastAsia" w:cs="Times New Roman"/>
                      <w:color w:val="auto"/>
                      <w:sz w:val="24"/>
                      <w:szCs w:val="24"/>
                      <w:u w:val="single" w:color="auto"/>
                      <w:vertAlign w:val="baseline"/>
                      <w:lang w:val="en-US" w:eastAsia="zh-CN"/>
                    </w:rPr>
                    <w:t>8</w:t>
                  </w:r>
                </w:p>
              </w:tc>
              <w:tc>
                <w:tcPr>
                  <w:tcW w:w="633" w:type="pct"/>
                  <w:vMerge w:val="continue"/>
                  <w:tcBorders>
                    <w:tl2br w:val="nil"/>
                    <w:tr2bl w:val="nil"/>
                  </w:tcBorders>
                  <w:noWrap w:val="0"/>
                  <w:vAlign w:val="center"/>
                </w:tcPr>
                <w:p>
                  <w:pPr>
                    <w:spacing w:line="360" w:lineRule="auto"/>
                    <w:jc w:val="center"/>
                    <w:rPr>
                      <w:rFonts w:hint="eastAsia" w:ascii="Times New Roman" w:hAnsi="Times New Roman" w:cs="Times New Roman"/>
                      <w:color w:val="auto"/>
                      <w:sz w:val="24"/>
                      <w:szCs w:val="24"/>
                      <w:u w:val="single" w:color="auto"/>
                      <w:vertAlign w:val="baseline"/>
                      <w:lang w:eastAsia="zh-CN"/>
                    </w:rPr>
                  </w:pPr>
                </w:p>
              </w:tc>
              <w:tc>
                <w:tcPr>
                  <w:tcW w:w="2282"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eastAsia" w:cs="Times New Roman"/>
                      <w:color w:val="auto"/>
                      <w:sz w:val="24"/>
                      <w:szCs w:val="24"/>
                      <w:u w:val="single" w:color="auto"/>
                      <w:vertAlign w:val="baseline"/>
                      <w:lang w:val="en-US" w:eastAsia="zh-CN"/>
                    </w:rPr>
                    <w:t>喷漆和喷漆后晾干房现为半封闭状态</w:t>
                  </w:r>
                </w:p>
              </w:tc>
              <w:tc>
                <w:tcPr>
                  <w:tcW w:w="1640"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eastAsia" w:cs="Times New Roman"/>
                      <w:color w:val="auto"/>
                      <w:sz w:val="24"/>
                      <w:szCs w:val="24"/>
                      <w:u w:val="single" w:color="auto"/>
                      <w:vertAlign w:val="baseline"/>
                      <w:lang w:val="en-US" w:eastAsia="zh-CN"/>
                    </w:rPr>
                    <w:t>需建设成全封闭状态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444"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eastAsia" w:cs="Times New Roman"/>
                      <w:color w:val="auto"/>
                      <w:sz w:val="24"/>
                      <w:szCs w:val="24"/>
                      <w:u w:val="single" w:color="auto"/>
                      <w:vertAlign w:val="baseline"/>
                      <w:lang w:val="en-US" w:eastAsia="zh-CN"/>
                    </w:rPr>
                    <w:t>9</w:t>
                  </w:r>
                </w:p>
              </w:tc>
              <w:tc>
                <w:tcPr>
                  <w:tcW w:w="633" w:type="pct"/>
                  <w:vMerge w:val="continue"/>
                  <w:tcBorders>
                    <w:tl2br w:val="nil"/>
                    <w:tr2bl w:val="nil"/>
                  </w:tcBorders>
                  <w:noWrap w:val="0"/>
                  <w:vAlign w:val="center"/>
                </w:tcPr>
                <w:p>
                  <w:pPr>
                    <w:spacing w:line="360" w:lineRule="auto"/>
                    <w:jc w:val="center"/>
                    <w:rPr>
                      <w:rFonts w:hint="eastAsia" w:ascii="Times New Roman" w:hAnsi="Times New Roman" w:cs="Times New Roman"/>
                      <w:color w:val="auto"/>
                      <w:sz w:val="24"/>
                      <w:szCs w:val="24"/>
                      <w:u w:val="single" w:color="auto"/>
                      <w:vertAlign w:val="baseline"/>
                      <w:lang w:eastAsia="zh-CN"/>
                    </w:rPr>
                  </w:pPr>
                </w:p>
              </w:tc>
              <w:tc>
                <w:tcPr>
                  <w:tcW w:w="2282" w:type="pc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eastAsia" w:cs="Times New Roman"/>
                      <w:color w:val="auto"/>
                      <w:sz w:val="24"/>
                      <w:szCs w:val="24"/>
                      <w:u w:val="single" w:color="auto"/>
                      <w:vertAlign w:val="baseline"/>
                      <w:lang w:val="en-US" w:eastAsia="zh-CN"/>
                    </w:rPr>
                    <w:t>喷塑间现为半封闭状态</w:t>
                  </w:r>
                </w:p>
              </w:tc>
              <w:tc>
                <w:tcPr>
                  <w:tcW w:w="1640" w:type="pct"/>
                  <w:tcBorders>
                    <w:tl2br w:val="nil"/>
                    <w:tr2bl w:val="nil"/>
                  </w:tcBorders>
                  <w:noWrap w:val="0"/>
                  <w:vAlign w:val="center"/>
                </w:tcPr>
                <w:p>
                  <w:pPr>
                    <w:spacing w:line="360" w:lineRule="auto"/>
                    <w:jc w:val="center"/>
                    <w:rPr>
                      <w:rFonts w:hint="eastAsia" w:ascii="Times New Roman" w:hAnsi="Times New Roman" w:cs="Times New Roman"/>
                      <w:color w:val="auto"/>
                      <w:sz w:val="24"/>
                      <w:szCs w:val="24"/>
                      <w:u w:val="single" w:color="auto"/>
                      <w:vertAlign w:val="baseline"/>
                      <w:lang w:eastAsia="zh-CN"/>
                    </w:rPr>
                  </w:pPr>
                  <w:r>
                    <w:rPr>
                      <w:rFonts w:hint="eastAsia" w:cs="Times New Roman"/>
                      <w:color w:val="auto"/>
                      <w:sz w:val="24"/>
                      <w:szCs w:val="24"/>
                      <w:u w:val="single" w:color="auto"/>
                      <w:vertAlign w:val="baseline"/>
                      <w:lang w:val="en-US" w:eastAsia="zh-CN"/>
                    </w:rPr>
                    <w:t>需建设成全封闭状态</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u w:val="none" w:color="auto"/>
                <w:lang w:val="en-US" w:eastAsia="zh-CN"/>
              </w:rPr>
            </w:pPr>
          </w:p>
        </w:tc>
      </w:tr>
    </w:tbl>
    <w:p>
      <w:pPr>
        <w:snapToGrid w:val="0"/>
        <w:spacing w:before="120"/>
        <w:outlineLvl w:val="0"/>
        <w:rPr>
          <w:rFonts w:eastAsia="黑体"/>
          <w:color w:val="auto"/>
          <w:sz w:val="32"/>
          <w:u w:val="none" w:color="auto"/>
        </w:rPr>
        <w:sectPr>
          <w:headerReference r:id="rId6" w:type="default"/>
          <w:footerReference r:id="rId7" w:type="default"/>
          <w:pgSz w:w="11906" w:h="16838"/>
          <w:pgMar w:top="1418" w:right="1134" w:bottom="1418" w:left="1474" w:header="851" w:footer="992" w:gutter="0"/>
          <w:pgBorders>
            <w:top w:val="none" w:sz="0" w:space="0"/>
            <w:left w:val="none" w:sz="0" w:space="0"/>
            <w:bottom w:val="none" w:sz="0" w:space="0"/>
            <w:right w:val="none" w:sz="0" w:space="0"/>
          </w:pgBorders>
          <w:pgNumType w:start="1"/>
          <w:cols w:space="720" w:num="1"/>
          <w:docGrid w:linePitch="312" w:charSpace="55034"/>
        </w:sectPr>
      </w:pPr>
    </w:p>
    <w:p>
      <w:pPr>
        <w:snapToGrid w:val="0"/>
        <w:outlineLvl w:val="0"/>
        <w:rPr>
          <w:rFonts w:eastAsia="黑体"/>
          <w:color w:val="auto"/>
          <w:kern w:val="24"/>
          <w:sz w:val="32"/>
          <w:u w:val="none" w:color="auto"/>
        </w:rPr>
      </w:pPr>
      <w:bookmarkStart w:id="1" w:name="_Toc20228"/>
      <w:r>
        <w:rPr>
          <w:rFonts w:hint="eastAsia" w:eastAsia="黑体"/>
          <w:color w:val="auto"/>
          <w:sz w:val="32"/>
          <w:u w:val="none" w:color="auto"/>
        </w:rPr>
        <w:t>二、</w:t>
      </w:r>
      <w:r>
        <w:rPr>
          <w:rFonts w:eastAsia="黑体"/>
          <w:color w:val="auto"/>
          <w:sz w:val="32"/>
          <w:u w:val="none" w:color="auto"/>
        </w:rPr>
        <w:t>建设项目所在地自然环境社会环境简况</w:t>
      </w:r>
      <w:bookmarkEnd w:id="1"/>
    </w:p>
    <w:tbl>
      <w:tblPr>
        <w:tblStyle w:val="38"/>
        <w:tblW w:w="926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85" w:type="dxa"/>
          <w:bottom w:w="0" w:type="dxa"/>
          <w:right w:w="85" w:type="dxa"/>
        </w:tblCellMar>
      </w:tblPr>
      <w:tblGrid>
        <w:gridCol w:w="926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85" w:type="dxa"/>
            <w:bottom w:w="0" w:type="dxa"/>
            <w:right w:w="85" w:type="dxa"/>
          </w:tblCellMar>
        </w:tblPrEx>
        <w:trPr>
          <w:trHeight w:val="13005" w:hRule="atLeast"/>
          <w:jc w:val="center"/>
        </w:trPr>
        <w:tc>
          <w:tcPr>
            <w:tcW w:w="9268" w:type="dxa"/>
          </w:tcPr>
          <w:p>
            <w:pPr>
              <w:adjustRightInd w:val="0"/>
              <w:snapToGrid w:val="0"/>
              <w:spacing w:line="360" w:lineRule="auto"/>
              <w:rPr>
                <w:b/>
                <w:bCs/>
                <w:color w:val="auto"/>
                <w:sz w:val="24"/>
                <w:szCs w:val="24"/>
                <w:u w:val="none" w:color="auto"/>
              </w:rPr>
            </w:pPr>
            <w:r>
              <w:rPr>
                <w:rFonts w:hint="eastAsia"/>
                <w:b/>
                <w:bCs/>
                <w:color w:val="auto"/>
                <w:sz w:val="24"/>
                <w:szCs w:val="24"/>
                <w:u w:val="none" w:color="auto"/>
              </w:rPr>
              <w:t>一、</w:t>
            </w:r>
            <w:r>
              <w:rPr>
                <w:b/>
                <w:bCs/>
                <w:color w:val="auto"/>
                <w:sz w:val="24"/>
                <w:szCs w:val="24"/>
                <w:u w:val="none" w:color="auto"/>
              </w:rPr>
              <w:t>自然环境简况（地形、地貌、地质、气候、气象、水文、植被、生物多样性等）：</w:t>
            </w:r>
          </w:p>
          <w:p>
            <w:pPr>
              <w:adjustRightInd w:val="0"/>
              <w:snapToGrid w:val="0"/>
              <w:spacing w:line="360" w:lineRule="auto"/>
              <w:ind w:firstLine="466" w:firstLineChars="200"/>
              <w:rPr>
                <w:b/>
                <w:bCs/>
                <w:color w:val="auto"/>
                <w:sz w:val="24"/>
                <w:szCs w:val="24"/>
                <w:u w:val="none" w:color="auto"/>
              </w:rPr>
            </w:pPr>
            <w:r>
              <w:rPr>
                <w:b/>
                <w:bCs/>
                <w:color w:val="auto"/>
                <w:sz w:val="24"/>
                <w:szCs w:val="24"/>
                <w:u w:val="none" w:color="auto"/>
              </w:rPr>
              <w:t>1、地理位置与交通</w:t>
            </w:r>
          </w:p>
          <w:p>
            <w:pPr>
              <w:spacing w:line="360" w:lineRule="auto"/>
              <w:ind w:firstLine="480"/>
              <w:rPr>
                <w:bCs/>
                <w:color w:val="auto"/>
                <w:sz w:val="24"/>
                <w:u w:val="none" w:color="auto"/>
              </w:rPr>
            </w:pPr>
            <w:r>
              <w:rPr>
                <w:bCs/>
                <w:color w:val="auto"/>
                <w:sz w:val="24"/>
                <w:u w:val="none" w:color="auto"/>
              </w:rPr>
              <w:t>湘阴县位于湖南省东北部、居湘、资两水尾间，濒南洞庭湖。东邻汨罗市、西接湘阴县，南界望城县，北抵沅江市、屈原行政区，介于东经112°30′~113°02′，北纬28°30′~29°03′之间。南北长61公里，东西宽51.3公里，面积1581.5平方公里，距湘阴县区仅50公里，岳阳市区110公里，经长湘公路至长沙仅45公里，交通十分便利。</w:t>
            </w:r>
          </w:p>
          <w:p>
            <w:pPr>
              <w:snapToGrid w:val="0"/>
              <w:spacing w:line="360" w:lineRule="auto"/>
              <w:ind w:firstLine="457" w:firstLineChars="196"/>
              <w:rPr>
                <w:bCs/>
                <w:color w:val="auto"/>
                <w:sz w:val="24"/>
                <w:u w:val="none" w:color="auto"/>
              </w:rPr>
            </w:pPr>
            <w:r>
              <w:rPr>
                <w:bCs/>
                <w:color w:val="auto"/>
                <w:sz w:val="24"/>
                <w:u w:val="none" w:color="auto"/>
              </w:rPr>
              <w:t>本项目位于</w:t>
            </w:r>
            <w:r>
              <w:rPr>
                <w:rFonts w:hint="eastAsia"/>
                <w:bCs/>
                <w:color w:val="auto"/>
                <w:sz w:val="24"/>
                <w:u w:val="none" w:color="auto"/>
                <w:lang w:eastAsia="zh-CN"/>
              </w:rPr>
              <w:t>湖南省岳阳市湘阴县白泥湖园艺场</w:t>
            </w:r>
            <w:r>
              <w:rPr>
                <w:bCs/>
                <w:color w:val="auto"/>
                <w:sz w:val="24"/>
                <w:u w:val="none" w:color="auto"/>
              </w:rPr>
              <w:t>，其具体位置见附图1所示。</w:t>
            </w:r>
          </w:p>
          <w:p>
            <w:pPr>
              <w:adjustRightInd w:val="0"/>
              <w:snapToGrid w:val="0"/>
              <w:spacing w:line="360" w:lineRule="auto"/>
              <w:ind w:firstLine="466" w:firstLineChars="200"/>
              <w:rPr>
                <w:b/>
                <w:bCs/>
                <w:color w:val="auto"/>
                <w:sz w:val="24"/>
                <w:szCs w:val="24"/>
                <w:u w:val="none" w:color="auto"/>
              </w:rPr>
            </w:pPr>
            <w:r>
              <w:rPr>
                <w:b/>
                <w:bCs/>
                <w:color w:val="auto"/>
                <w:sz w:val="24"/>
                <w:szCs w:val="24"/>
                <w:u w:val="none" w:color="auto"/>
              </w:rPr>
              <w:t>2、地形、地貌、地质</w:t>
            </w:r>
          </w:p>
          <w:p>
            <w:pPr>
              <w:spacing w:line="360" w:lineRule="auto"/>
              <w:ind w:firstLine="480"/>
              <w:rPr>
                <w:bCs/>
                <w:color w:val="auto"/>
                <w:sz w:val="24"/>
                <w:u w:val="none" w:color="auto"/>
              </w:rPr>
            </w:pPr>
            <w:r>
              <w:rPr>
                <w:rFonts w:hint="eastAsia"/>
                <w:bCs/>
                <w:color w:val="auto"/>
                <w:sz w:val="24"/>
                <w:u w:val="none" w:color="auto"/>
              </w:rPr>
              <w:t>湘阴地块属新华夏构造体系的第二隆起带，所处地质状况，使其地貌呈低山、岗地、平原三种形态，具有如下三个特征：其一、地势东南高、西北低。位居幕阜山余脉走向洞庭湖凹陷处的过渡地带，地势至东南向西北递降，形成一个微向洞庭湖碰盆中心的倾斜面。其二、以滨湖平原为主体，成块状分布。地处湘江大断裂带，其东盘上升，基岩裸露，构成低山、岗地；西盘下降，阶台下切，形成滨湖</w:t>
            </w:r>
            <w:r>
              <w:rPr>
                <w:rFonts w:hint="eastAsia"/>
                <w:bCs/>
                <w:color w:val="auto"/>
                <w:sz w:val="24"/>
                <w:u w:val="none" w:color="auto"/>
                <w:lang w:val="en-US" w:eastAsia="zh-CN"/>
              </w:rPr>
              <w:t>平原</w:t>
            </w:r>
            <w:r>
              <w:rPr>
                <w:rFonts w:hint="eastAsia"/>
                <w:bCs/>
                <w:color w:val="auto"/>
                <w:sz w:val="24"/>
                <w:u w:val="none" w:color="auto"/>
              </w:rPr>
              <w:t>。全县除去江河湖泊及其他水面，滨湖、江河、溪谷三种平原共</w:t>
            </w:r>
            <w:r>
              <w:rPr>
                <w:bCs/>
                <w:color w:val="auto"/>
                <w:sz w:val="24"/>
                <w:u w:val="none" w:color="auto"/>
              </w:rPr>
              <w:t>702.11</w:t>
            </w:r>
            <w:r>
              <w:rPr>
                <w:rFonts w:hint="eastAsia"/>
                <w:bCs/>
                <w:color w:val="auto"/>
                <w:sz w:val="24"/>
                <w:u w:val="none" w:color="auto"/>
              </w:rPr>
              <w:t>平方公里，占全县总面积的</w:t>
            </w:r>
            <w:r>
              <w:rPr>
                <w:bCs/>
                <w:color w:val="auto"/>
                <w:sz w:val="24"/>
                <w:u w:val="none" w:color="auto"/>
              </w:rPr>
              <w:t>44.4%</w:t>
            </w:r>
            <w:r>
              <w:rPr>
                <w:rFonts w:hint="eastAsia"/>
                <w:bCs/>
                <w:color w:val="auto"/>
                <w:sz w:val="24"/>
                <w:u w:val="none" w:color="auto"/>
              </w:rPr>
              <w:t>；岗地占</w:t>
            </w:r>
            <w:r>
              <w:rPr>
                <w:bCs/>
                <w:color w:val="auto"/>
                <w:sz w:val="24"/>
                <w:u w:val="none" w:color="auto"/>
              </w:rPr>
              <w:t>13.59%</w:t>
            </w:r>
            <w:r>
              <w:rPr>
                <w:rFonts w:hint="eastAsia"/>
                <w:bCs/>
                <w:color w:val="auto"/>
                <w:sz w:val="24"/>
                <w:u w:val="none" w:color="auto"/>
              </w:rPr>
              <w:t>；低山占</w:t>
            </w:r>
            <w:r>
              <w:rPr>
                <w:bCs/>
                <w:color w:val="auto"/>
                <w:sz w:val="24"/>
                <w:u w:val="none" w:color="auto"/>
              </w:rPr>
              <w:t>1.51%</w:t>
            </w:r>
            <w:r>
              <w:rPr>
                <w:rFonts w:hint="eastAsia"/>
                <w:bCs/>
                <w:color w:val="auto"/>
                <w:sz w:val="24"/>
                <w:u w:val="none" w:color="auto"/>
              </w:rPr>
              <w:t>。其三、河湖交会，水域广阔。湘江自南而北贯穿全景，自然分成东西两部，江东为东乡，为低山岗丘地，岗丘</w:t>
            </w:r>
            <w:r>
              <w:rPr>
                <w:rFonts w:hint="eastAsia"/>
                <w:bCs/>
                <w:color w:val="auto"/>
                <w:sz w:val="24"/>
                <w:u w:val="none" w:color="auto"/>
                <w:lang w:val="en-US" w:eastAsia="zh-CN"/>
              </w:rPr>
              <w:t>蜿蜒</w:t>
            </w:r>
            <w:r>
              <w:rPr>
                <w:rFonts w:hint="eastAsia"/>
                <w:bCs/>
                <w:color w:val="auto"/>
                <w:sz w:val="24"/>
                <w:u w:val="none" w:color="auto"/>
              </w:rPr>
              <w:t>，地形起伏；江西为西乡，属滨湖平原地，河渠纵横，湖沼塘堰星罗棋布。全县国土总面积</w:t>
            </w:r>
            <w:r>
              <w:rPr>
                <w:bCs/>
                <w:color w:val="auto"/>
                <w:sz w:val="24"/>
                <w:u w:val="none" w:color="auto"/>
              </w:rPr>
              <w:t>1581.5</w:t>
            </w:r>
            <w:r>
              <w:rPr>
                <w:rFonts w:hint="eastAsia"/>
                <w:bCs/>
                <w:color w:val="auto"/>
                <w:sz w:val="24"/>
                <w:u w:val="none" w:color="auto"/>
              </w:rPr>
              <w:t>平方公里，湖区、山丘区、湖洲分别为</w:t>
            </w:r>
            <w:r>
              <w:rPr>
                <w:bCs/>
                <w:color w:val="auto"/>
                <w:sz w:val="24"/>
                <w:u w:val="none" w:color="auto"/>
              </w:rPr>
              <w:t>675.0</w:t>
            </w:r>
            <w:r>
              <w:rPr>
                <w:rFonts w:hint="eastAsia"/>
                <w:bCs/>
                <w:color w:val="auto"/>
                <w:sz w:val="24"/>
                <w:u w:val="none" w:color="auto"/>
              </w:rPr>
              <w:t>平方公里、</w:t>
            </w:r>
            <w:r>
              <w:rPr>
                <w:bCs/>
                <w:color w:val="auto"/>
                <w:sz w:val="24"/>
                <w:u w:val="none" w:color="auto"/>
              </w:rPr>
              <w:t>484.6</w:t>
            </w:r>
            <w:r>
              <w:rPr>
                <w:rFonts w:hint="eastAsia"/>
                <w:bCs/>
                <w:color w:val="auto"/>
                <w:sz w:val="24"/>
                <w:u w:val="none" w:color="auto"/>
              </w:rPr>
              <w:t>平方公里、</w:t>
            </w:r>
            <w:r>
              <w:rPr>
                <w:bCs/>
                <w:color w:val="auto"/>
                <w:sz w:val="24"/>
                <w:u w:val="none" w:color="auto"/>
              </w:rPr>
              <w:t>421.9</w:t>
            </w:r>
            <w:r>
              <w:rPr>
                <w:rFonts w:hint="eastAsia"/>
                <w:bCs/>
                <w:color w:val="auto"/>
                <w:sz w:val="24"/>
                <w:u w:val="none" w:color="auto"/>
              </w:rPr>
              <w:t>平方公里。水域面积</w:t>
            </w:r>
            <w:r>
              <w:rPr>
                <w:bCs/>
                <w:color w:val="auto"/>
                <w:sz w:val="24"/>
                <w:u w:val="none" w:color="auto"/>
              </w:rPr>
              <w:t>98.56</w:t>
            </w:r>
            <w:r>
              <w:rPr>
                <w:rFonts w:hint="eastAsia"/>
                <w:bCs/>
                <w:color w:val="auto"/>
                <w:sz w:val="24"/>
                <w:u w:val="none" w:color="auto"/>
              </w:rPr>
              <w:t>万亩，占全县总面积的</w:t>
            </w:r>
            <w:r>
              <w:rPr>
                <w:bCs/>
                <w:color w:val="auto"/>
                <w:sz w:val="24"/>
                <w:u w:val="none" w:color="auto"/>
              </w:rPr>
              <w:t>41.56%</w:t>
            </w:r>
            <w:r>
              <w:rPr>
                <w:rFonts w:hint="eastAsia"/>
                <w:bCs/>
                <w:color w:val="auto"/>
                <w:sz w:val="24"/>
                <w:u w:val="none" w:color="auto"/>
              </w:rPr>
              <w:t>。各类地貌中的水面面积占总面积的百分比分别为：滨湖平原为</w:t>
            </w:r>
            <w:r>
              <w:rPr>
                <w:bCs/>
                <w:color w:val="auto"/>
                <w:sz w:val="24"/>
                <w:u w:val="none" w:color="auto"/>
              </w:rPr>
              <w:t>89.06</w:t>
            </w:r>
            <w:r>
              <w:rPr>
                <w:rFonts w:hint="eastAsia"/>
                <w:bCs/>
                <w:color w:val="auto"/>
                <w:sz w:val="24"/>
                <w:u w:val="none" w:color="auto"/>
              </w:rPr>
              <w:t>万亩，占</w:t>
            </w:r>
            <w:r>
              <w:rPr>
                <w:bCs/>
                <w:color w:val="auto"/>
                <w:sz w:val="24"/>
                <w:u w:val="none" w:color="auto"/>
              </w:rPr>
              <w:t>53.99%</w:t>
            </w:r>
            <w:r>
              <w:rPr>
                <w:rFonts w:hint="eastAsia"/>
                <w:bCs/>
                <w:color w:val="auto"/>
                <w:sz w:val="24"/>
                <w:u w:val="none" w:color="auto"/>
              </w:rPr>
              <w:t>；江河平原为</w:t>
            </w:r>
            <w:r>
              <w:rPr>
                <w:bCs/>
                <w:color w:val="auto"/>
                <w:sz w:val="24"/>
                <w:u w:val="none" w:color="auto"/>
              </w:rPr>
              <w:t>2.37</w:t>
            </w:r>
            <w:r>
              <w:rPr>
                <w:rFonts w:hint="eastAsia"/>
                <w:bCs/>
                <w:color w:val="auto"/>
                <w:sz w:val="24"/>
                <w:u w:val="none" w:color="auto"/>
              </w:rPr>
              <w:t>万亩，占</w:t>
            </w:r>
            <w:r>
              <w:rPr>
                <w:bCs/>
                <w:color w:val="auto"/>
                <w:sz w:val="24"/>
                <w:u w:val="none" w:color="auto"/>
              </w:rPr>
              <w:t>21.68%</w:t>
            </w:r>
            <w:r>
              <w:rPr>
                <w:rFonts w:hint="eastAsia"/>
                <w:bCs/>
                <w:color w:val="auto"/>
                <w:sz w:val="24"/>
                <w:u w:val="none" w:color="auto"/>
              </w:rPr>
              <w:t>；溪谷平原为</w:t>
            </w:r>
            <w:r>
              <w:rPr>
                <w:bCs/>
                <w:color w:val="auto"/>
                <w:sz w:val="24"/>
                <w:u w:val="none" w:color="auto"/>
              </w:rPr>
              <w:t>3.82</w:t>
            </w:r>
            <w:r>
              <w:rPr>
                <w:rFonts w:hint="eastAsia"/>
                <w:bCs/>
                <w:color w:val="auto"/>
                <w:sz w:val="24"/>
                <w:u w:val="none" w:color="auto"/>
              </w:rPr>
              <w:t>万亩，占</w:t>
            </w:r>
            <w:r>
              <w:rPr>
                <w:bCs/>
                <w:color w:val="auto"/>
                <w:sz w:val="24"/>
                <w:u w:val="none" w:color="auto"/>
              </w:rPr>
              <w:t>15.54%</w:t>
            </w:r>
            <w:r>
              <w:rPr>
                <w:rFonts w:hint="eastAsia"/>
                <w:bCs/>
                <w:color w:val="auto"/>
                <w:sz w:val="24"/>
                <w:u w:val="none" w:color="auto"/>
              </w:rPr>
              <w:t>；岗地为</w:t>
            </w:r>
            <w:r>
              <w:rPr>
                <w:bCs/>
                <w:color w:val="auto"/>
                <w:sz w:val="24"/>
                <w:u w:val="none" w:color="auto"/>
              </w:rPr>
              <w:t>2.95</w:t>
            </w:r>
            <w:r>
              <w:rPr>
                <w:rFonts w:hint="eastAsia"/>
                <w:bCs/>
                <w:color w:val="auto"/>
                <w:sz w:val="24"/>
                <w:u w:val="none" w:color="auto"/>
              </w:rPr>
              <w:t>万亩，占</w:t>
            </w:r>
            <w:r>
              <w:rPr>
                <w:bCs/>
                <w:color w:val="auto"/>
                <w:sz w:val="24"/>
                <w:u w:val="none" w:color="auto"/>
              </w:rPr>
              <w:t>8.92%</w:t>
            </w:r>
            <w:r>
              <w:rPr>
                <w:rFonts w:hint="eastAsia"/>
                <w:bCs/>
                <w:color w:val="auto"/>
                <w:sz w:val="24"/>
                <w:u w:val="none" w:color="auto"/>
              </w:rPr>
              <w:t>，低山为</w:t>
            </w:r>
            <w:r>
              <w:rPr>
                <w:bCs/>
                <w:color w:val="auto"/>
                <w:sz w:val="24"/>
                <w:u w:val="none" w:color="auto"/>
              </w:rPr>
              <w:t>3600</w:t>
            </w:r>
            <w:r>
              <w:rPr>
                <w:rFonts w:hint="eastAsia"/>
                <w:bCs/>
                <w:color w:val="auto"/>
                <w:sz w:val="24"/>
                <w:u w:val="none" w:color="auto"/>
              </w:rPr>
              <w:t>亩，占</w:t>
            </w:r>
            <w:r>
              <w:rPr>
                <w:bCs/>
                <w:color w:val="auto"/>
                <w:sz w:val="24"/>
                <w:u w:val="none" w:color="auto"/>
              </w:rPr>
              <w:t>10.08%</w:t>
            </w:r>
            <w:r>
              <w:rPr>
                <w:rFonts w:hint="eastAsia"/>
                <w:bCs/>
                <w:color w:val="auto"/>
                <w:sz w:val="24"/>
                <w:u w:val="none" w:color="auto"/>
              </w:rPr>
              <w:t>。</w:t>
            </w:r>
          </w:p>
          <w:p>
            <w:pPr>
              <w:spacing w:line="360" w:lineRule="auto"/>
              <w:ind w:firstLine="480"/>
              <w:rPr>
                <w:bCs/>
                <w:color w:val="auto"/>
                <w:sz w:val="24"/>
                <w:u w:val="none" w:color="auto"/>
              </w:rPr>
            </w:pPr>
            <w:r>
              <w:rPr>
                <w:rFonts w:hint="eastAsia"/>
                <w:bCs/>
                <w:color w:val="auto"/>
                <w:sz w:val="24"/>
                <w:u w:val="none" w:color="auto"/>
              </w:rPr>
              <w:t>根据《建筑抗震设计规范》</w:t>
            </w:r>
            <w:r>
              <w:rPr>
                <w:bCs/>
                <w:color w:val="auto"/>
                <w:sz w:val="24"/>
                <w:u w:val="none" w:color="auto"/>
              </w:rPr>
              <w:t>GB50011—2001</w:t>
            </w:r>
            <w:r>
              <w:rPr>
                <w:rFonts w:hint="eastAsia"/>
                <w:bCs/>
                <w:color w:val="auto"/>
                <w:sz w:val="24"/>
                <w:u w:val="none" w:color="auto"/>
              </w:rPr>
              <w:t>附录</w:t>
            </w:r>
            <w:r>
              <w:rPr>
                <w:bCs/>
                <w:color w:val="auto"/>
                <w:sz w:val="24"/>
                <w:u w:val="none" w:color="auto"/>
              </w:rPr>
              <w:t>A</w:t>
            </w:r>
            <w:r>
              <w:rPr>
                <w:rFonts w:hint="eastAsia"/>
                <w:bCs/>
                <w:color w:val="auto"/>
                <w:sz w:val="24"/>
                <w:u w:val="none" w:color="auto"/>
              </w:rPr>
              <w:t>及相关规定，湘阴为</w:t>
            </w:r>
            <w:r>
              <w:rPr>
                <w:bCs/>
                <w:color w:val="auto"/>
                <w:sz w:val="24"/>
                <w:u w:val="none" w:color="auto"/>
              </w:rPr>
              <w:t>Ⅶ</w:t>
            </w:r>
            <w:r>
              <w:rPr>
                <w:rFonts w:hint="eastAsia"/>
                <w:bCs/>
                <w:color w:val="auto"/>
                <w:sz w:val="24"/>
                <w:u w:val="none" w:color="auto"/>
              </w:rPr>
              <w:t>度烈度区。</w:t>
            </w:r>
          </w:p>
          <w:p>
            <w:pPr>
              <w:adjustRightInd w:val="0"/>
              <w:snapToGrid w:val="0"/>
              <w:spacing w:line="360" w:lineRule="auto"/>
              <w:ind w:firstLine="466" w:firstLineChars="200"/>
              <w:rPr>
                <w:b/>
                <w:bCs/>
                <w:color w:val="auto"/>
                <w:sz w:val="24"/>
                <w:szCs w:val="24"/>
                <w:u w:val="none" w:color="auto"/>
              </w:rPr>
            </w:pPr>
            <w:r>
              <w:rPr>
                <w:b/>
                <w:bCs/>
                <w:color w:val="auto"/>
                <w:sz w:val="24"/>
                <w:szCs w:val="24"/>
                <w:u w:val="none" w:color="auto"/>
              </w:rPr>
              <w:t>3、气候气象</w:t>
            </w:r>
          </w:p>
          <w:p>
            <w:pPr>
              <w:snapToGrid w:val="0"/>
              <w:spacing w:line="360" w:lineRule="auto"/>
              <w:ind w:firstLine="457" w:firstLineChars="196"/>
              <w:rPr>
                <w:rFonts w:hAnsi="宋体"/>
                <w:bCs/>
                <w:color w:val="auto"/>
                <w:sz w:val="24"/>
                <w:u w:val="none" w:color="auto"/>
              </w:rPr>
            </w:pPr>
            <w:r>
              <w:rPr>
                <w:rFonts w:hint="eastAsia" w:hAnsi="宋体"/>
                <w:bCs/>
                <w:color w:val="auto"/>
                <w:sz w:val="24"/>
                <w:u w:val="none" w:color="auto"/>
              </w:rPr>
              <w:t>湘阴县地处中亚热带向北亚热带过渡的季风气候区，县域内地貌类型简单，东西两部分气候差异不显著，气候温和，雨量充沛，光照充足，四季分明。主要灾害性天气有暴雨、干旱、大风、雷雹、低温、冰冻。县气象站记载，1959～1985年的27年间，共发生此类天气141次，年均5.2次。各种灾害性天气发生次数及占此类天气总数的百分比为：暴雨25次，占17.85%；干旱23次，占16.42%，低温31次，占22.17%；大风26次，占18.57%；雷雹13次，占9.28%，冰冻23次，占15.71%。</w:t>
            </w:r>
          </w:p>
          <w:p>
            <w:pPr>
              <w:spacing w:line="360" w:lineRule="auto"/>
              <w:ind w:firstLine="480"/>
              <w:rPr>
                <w:color w:val="auto"/>
                <w:sz w:val="24"/>
                <w:u w:val="none" w:color="auto"/>
              </w:rPr>
            </w:pPr>
            <w:r>
              <w:rPr>
                <w:bCs/>
                <w:color w:val="auto"/>
                <w:sz w:val="24"/>
                <w:u w:val="none" w:color="auto"/>
              </w:rPr>
              <w:t>湘阴县区域</w:t>
            </w:r>
            <w:r>
              <w:rPr>
                <w:color w:val="auto"/>
                <w:sz w:val="24"/>
                <w:u w:val="none" w:color="auto"/>
              </w:rPr>
              <w:t>主要气象数据；</w:t>
            </w:r>
          </w:p>
          <w:p>
            <w:pPr>
              <w:autoSpaceDE w:val="0"/>
              <w:spacing w:line="360" w:lineRule="auto"/>
              <w:ind w:firstLine="480"/>
              <w:rPr>
                <w:color w:val="auto"/>
                <w:sz w:val="24"/>
                <w:u w:val="none" w:color="auto"/>
              </w:rPr>
            </w:pPr>
            <w:r>
              <w:rPr>
                <w:color w:val="auto"/>
                <w:sz w:val="24"/>
                <w:u w:val="none" w:color="auto"/>
              </w:rPr>
              <w:t>年平均气温                     16.9℃</w:t>
            </w:r>
          </w:p>
          <w:p>
            <w:pPr>
              <w:tabs>
                <w:tab w:val="center" w:pos="4849"/>
              </w:tabs>
              <w:autoSpaceDE w:val="0"/>
              <w:spacing w:line="360" w:lineRule="auto"/>
              <w:ind w:firstLine="480"/>
              <w:rPr>
                <w:color w:val="auto"/>
                <w:sz w:val="24"/>
                <w:u w:val="none" w:color="auto"/>
              </w:rPr>
            </w:pPr>
            <w:r>
              <w:rPr>
                <w:color w:val="auto"/>
                <w:sz w:val="24"/>
                <w:u w:val="none" w:color="auto"/>
              </w:rPr>
              <w:t>最热月平均气温                 29.0℃</w:t>
            </w:r>
          </w:p>
          <w:p>
            <w:pPr>
              <w:tabs>
                <w:tab w:val="center" w:pos="4849"/>
              </w:tabs>
              <w:autoSpaceDE w:val="0"/>
              <w:spacing w:line="360" w:lineRule="auto"/>
              <w:ind w:firstLine="480"/>
              <w:rPr>
                <w:color w:val="auto"/>
                <w:sz w:val="24"/>
                <w:u w:val="none" w:color="auto"/>
              </w:rPr>
            </w:pPr>
            <w:r>
              <w:rPr>
                <w:color w:val="auto"/>
                <w:sz w:val="24"/>
                <w:u w:val="none" w:color="auto"/>
              </w:rPr>
              <w:t>最冷月平均气温                 4.4℃</w:t>
            </w:r>
          </w:p>
          <w:p>
            <w:pPr>
              <w:tabs>
                <w:tab w:val="center" w:pos="4849"/>
              </w:tabs>
              <w:autoSpaceDE w:val="0"/>
              <w:spacing w:line="360" w:lineRule="auto"/>
              <w:ind w:firstLine="480"/>
              <w:rPr>
                <w:color w:val="auto"/>
                <w:sz w:val="24"/>
                <w:u w:val="none" w:color="auto"/>
              </w:rPr>
            </w:pPr>
            <w:r>
              <w:rPr>
                <w:color w:val="auto"/>
                <w:sz w:val="24"/>
                <w:u w:val="none" w:color="auto"/>
              </w:rPr>
              <w:t>极端最高气温                   38.4℃</w:t>
            </w:r>
          </w:p>
          <w:p>
            <w:pPr>
              <w:tabs>
                <w:tab w:val="center" w:pos="4849"/>
              </w:tabs>
              <w:autoSpaceDE w:val="0"/>
              <w:spacing w:line="360" w:lineRule="auto"/>
              <w:ind w:firstLine="480"/>
              <w:rPr>
                <w:color w:val="auto"/>
                <w:sz w:val="24"/>
                <w:u w:val="none" w:color="auto"/>
              </w:rPr>
            </w:pPr>
            <w:r>
              <w:rPr>
                <w:color w:val="auto"/>
                <w:sz w:val="24"/>
                <w:u w:val="none" w:color="auto"/>
              </w:rPr>
              <w:t>极端最低气温                   -12.0℃</w:t>
            </w:r>
          </w:p>
          <w:p>
            <w:pPr>
              <w:tabs>
                <w:tab w:val="center" w:pos="4849"/>
              </w:tabs>
              <w:autoSpaceDE w:val="0"/>
              <w:spacing w:line="360" w:lineRule="auto"/>
              <w:ind w:firstLine="480"/>
              <w:rPr>
                <w:color w:val="auto"/>
                <w:sz w:val="24"/>
                <w:u w:val="none" w:color="auto"/>
              </w:rPr>
            </w:pPr>
            <w:r>
              <w:rPr>
                <w:color w:val="auto"/>
                <w:sz w:val="24"/>
                <w:u w:val="none" w:color="auto"/>
              </w:rPr>
              <w:t>年总降水量                     1410.8mm</w:t>
            </w:r>
          </w:p>
          <w:p>
            <w:pPr>
              <w:tabs>
                <w:tab w:val="center" w:pos="4849"/>
              </w:tabs>
              <w:autoSpaceDE w:val="0"/>
              <w:spacing w:line="360" w:lineRule="auto"/>
              <w:ind w:firstLine="480"/>
              <w:rPr>
                <w:color w:val="auto"/>
                <w:sz w:val="24"/>
                <w:u w:val="none" w:color="auto"/>
              </w:rPr>
            </w:pPr>
            <w:r>
              <w:rPr>
                <w:color w:val="auto"/>
                <w:sz w:val="24"/>
                <w:u w:val="none" w:color="auto"/>
              </w:rPr>
              <w:t>年总日照                       1610.5h</w:t>
            </w:r>
          </w:p>
          <w:p>
            <w:pPr>
              <w:spacing w:line="360" w:lineRule="auto"/>
              <w:ind w:firstLine="480"/>
              <w:rPr>
                <w:color w:val="auto"/>
                <w:sz w:val="24"/>
                <w:u w:val="none" w:color="auto"/>
              </w:rPr>
            </w:pPr>
            <w:r>
              <w:rPr>
                <w:color w:val="auto"/>
                <w:sz w:val="24"/>
                <w:u w:val="none" w:color="auto"/>
              </w:rPr>
              <w:t>年总辐射量                     1410.4千卡/平方厘米</w:t>
            </w:r>
          </w:p>
          <w:p>
            <w:pPr>
              <w:spacing w:line="360" w:lineRule="auto"/>
              <w:ind w:firstLine="480"/>
              <w:rPr>
                <w:bCs/>
                <w:color w:val="auto"/>
                <w:sz w:val="24"/>
                <w:u w:val="none" w:color="auto"/>
              </w:rPr>
            </w:pPr>
            <w:r>
              <w:rPr>
                <w:bCs/>
                <w:color w:val="auto"/>
                <w:sz w:val="24"/>
                <w:u w:val="none" w:color="auto"/>
              </w:rPr>
              <w:t>年主导风向                     西北风</w:t>
            </w:r>
          </w:p>
          <w:p>
            <w:pPr>
              <w:spacing w:line="360" w:lineRule="auto"/>
              <w:ind w:firstLine="480"/>
              <w:rPr>
                <w:bCs/>
                <w:color w:val="auto"/>
                <w:sz w:val="24"/>
                <w:u w:val="none" w:color="auto"/>
              </w:rPr>
            </w:pPr>
            <w:r>
              <w:rPr>
                <w:color w:val="auto"/>
                <w:sz w:val="24"/>
                <w:u w:val="none" w:color="auto"/>
              </w:rPr>
              <w:t>年平均风速                     2.5m/s</w:t>
            </w:r>
          </w:p>
          <w:p>
            <w:pPr>
              <w:tabs>
                <w:tab w:val="center" w:pos="4849"/>
              </w:tabs>
              <w:autoSpaceDE w:val="0"/>
              <w:spacing w:line="360" w:lineRule="auto"/>
              <w:ind w:firstLine="480"/>
              <w:rPr>
                <w:color w:val="auto"/>
                <w:sz w:val="24"/>
                <w:u w:val="none" w:color="auto"/>
              </w:rPr>
            </w:pPr>
            <w:r>
              <w:rPr>
                <w:color w:val="auto"/>
                <w:sz w:val="24"/>
                <w:u w:val="none" w:color="auto"/>
              </w:rPr>
              <w:t>年相对湿度                     81%</w:t>
            </w:r>
          </w:p>
          <w:p>
            <w:pPr>
              <w:spacing w:line="360" w:lineRule="auto"/>
              <w:ind w:firstLine="480"/>
              <w:rPr>
                <w:bCs/>
                <w:color w:val="auto"/>
                <w:sz w:val="24"/>
                <w:u w:val="none" w:color="auto"/>
              </w:rPr>
            </w:pPr>
            <w:r>
              <w:rPr>
                <w:bCs/>
                <w:color w:val="auto"/>
                <w:sz w:val="24"/>
                <w:u w:val="none" w:color="auto"/>
              </w:rPr>
              <w:t>年平均降雨量                   1383毫米</w:t>
            </w:r>
          </w:p>
          <w:p>
            <w:pPr>
              <w:spacing w:line="360" w:lineRule="auto"/>
              <w:ind w:firstLine="480"/>
              <w:rPr>
                <w:bCs/>
                <w:color w:val="auto"/>
                <w:sz w:val="24"/>
                <w:u w:val="none" w:color="auto"/>
              </w:rPr>
            </w:pPr>
            <w:r>
              <w:rPr>
                <w:color w:val="auto"/>
                <w:sz w:val="24"/>
                <w:u w:val="none" w:color="auto"/>
              </w:rPr>
              <w:t>年总蒸发量                     1329.4mm</w:t>
            </w:r>
          </w:p>
          <w:p>
            <w:pPr>
              <w:spacing w:line="360" w:lineRule="auto"/>
              <w:ind w:firstLine="480"/>
              <w:rPr>
                <w:color w:val="auto"/>
                <w:sz w:val="24"/>
                <w:u w:val="none" w:color="auto"/>
              </w:rPr>
            </w:pPr>
            <w:r>
              <w:rPr>
                <w:color w:val="auto"/>
                <w:sz w:val="24"/>
                <w:u w:val="none" w:color="auto"/>
              </w:rPr>
              <w:t>全年无霜期                     274天</w:t>
            </w:r>
          </w:p>
          <w:p>
            <w:pPr>
              <w:adjustRightInd w:val="0"/>
              <w:snapToGrid w:val="0"/>
              <w:spacing w:line="360" w:lineRule="auto"/>
              <w:ind w:firstLine="466" w:firstLineChars="200"/>
              <w:rPr>
                <w:b/>
                <w:bCs/>
                <w:color w:val="auto"/>
                <w:sz w:val="24"/>
                <w:szCs w:val="24"/>
                <w:u w:val="none" w:color="auto"/>
              </w:rPr>
            </w:pPr>
            <w:r>
              <w:rPr>
                <w:b/>
                <w:bCs/>
                <w:color w:val="auto"/>
                <w:sz w:val="24"/>
                <w:szCs w:val="24"/>
                <w:u w:val="none" w:color="auto"/>
              </w:rPr>
              <w:t>4、水文</w:t>
            </w:r>
          </w:p>
          <w:p>
            <w:pPr>
              <w:snapToGrid w:val="0"/>
              <w:spacing w:line="360" w:lineRule="auto"/>
              <w:ind w:firstLine="457" w:firstLineChars="196"/>
              <w:rPr>
                <w:rFonts w:hAnsi="宋体"/>
                <w:bCs/>
                <w:color w:val="auto"/>
                <w:sz w:val="24"/>
                <w:u w:val="none" w:color="auto"/>
              </w:rPr>
            </w:pPr>
            <w:r>
              <w:rPr>
                <w:rFonts w:hint="eastAsia" w:hAnsi="宋体"/>
                <w:bCs/>
                <w:color w:val="auto"/>
                <w:sz w:val="24"/>
                <w:u w:val="none" w:color="auto"/>
              </w:rPr>
              <w:t>湘阴县位于湘江尾闾，洞庭湖滨。湘阴地区江湖甚多，水域面积占总面积的42%左右，河流主要有湘江、资江和白水江等，其直流纵横，河网密布，湖泊星罗棋布。湘资两水在湘阴县内流经长度达250余公里，内江流经长度70余公里，计有外湖81个，内湖78个，塘堰3372个，水坝2249座，主要外湖有横岭湖、团林湖、淳湖和荷叶湖等，主要内湖有鹤龙湖、洋沙湖、范家坝、白洋湖和南湖垸哑河等。水域面积98.56万多亩，占全县总面积的41.56%以上，为养殖、捕捞、灌溉、航运、工业用水提供了十分充裕的水源。</w:t>
            </w:r>
          </w:p>
          <w:p>
            <w:pPr>
              <w:snapToGrid w:val="0"/>
              <w:spacing w:line="360" w:lineRule="auto"/>
              <w:ind w:firstLine="457" w:firstLineChars="196"/>
              <w:rPr>
                <w:rFonts w:hAnsi="宋体"/>
                <w:bCs/>
                <w:color w:val="auto"/>
                <w:sz w:val="24"/>
                <w:u w:val="none" w:color="auto"/>
              </w:rPr>
            </w:pPr>
            <w:r>
              <w:rPr>
                <w:rFonts w:hint="eastAsia" w:hAnsi="宋体"/>
                <w:bCs/>
                <w:color w:val="auto"/>
                <w:sz w:val="24"/>
                <w:u w:val="none" w:color="auto"/>
              </w:rPr>
              <w:t>湘阴县区域地表水发达，主要水系有洋沙湖、白水江、资江、湘江。湘江是我省的最大河流，其发源于湖南省永州市蓝山县紫良瑶族乡蓝山国家森林公园的野狗岭，流经湖南省永州市、衡阳市、株洲市、湘潭市、长沙市，至岳阳市的湘阴县注入长江水系的洞庭湖，于城陵矶入长江，全长856km。湘江江面宽500～1500m，一般水深6～15m，河床多砂砾石且坡度平缓，河水流速慢。其流量分平、洪、丰、枯四个水期，有明显的季节变化，洪水期多出现在5～7月，枯水期多出现在12～翌年2月。湘江是湘阴县的一条景观河流和主要供水水源，保护好湘江水环境质量，是保证湘阴县可持续发展战略的重要因素之一。</w:t>
            </w:r>
          </w:p>
          <w:p>
            <w:pPr>
              <w:snapToGrid w:val="0"/>
              <w:spacing w:line="360" w:lineRule="auto"/>
              <w:ind w:firstLine="457" w:firstLineChars="196"/>
              <w:rPr>
                <w:rFonts w:hAnsi="宋体"/>
                <w:bCs/>
                <w:color w:val="auto"/>
                <w:sz w:val="24"/>
                <w:u w:val="none" w:color="auto"/>
              </w:rPr>
            </w:pPr>
            <w:r>
              <w:rPr>
                <w:rFonts w:hint="eastAsia" w:hAnsi="宋体"/>
                <w:bCs/>
                <w:color w:val="auto"/>
                <w:sz w:val="24"/>
                <w:u w:val="none" w:color="auto"/>
              </w:rPr>
              <w:t>项目所在区域湘江主要水文参数如下：</w:t>
            </w:r>
          </w:p>
          <w:p>
            <w:pPr>
              <w:snapToGrid w:val="0"/>
              <w:spacing w:line="360" w:lineRule="auto"/>
              <w:ind w:firstLine="457" w:firstLineChars="196"/>
              <w:rPr>
                <w:rFonts w:hAnsi="宋体"/>
                <w:bCs/>
                <w:color w:val="auto"/>
                <w:sz w:val="24"/>
                <w:u w:val="none" w:color="auto"/>
              </w:rPr>
            </w:pPr>
            <w:r>
              <w:rPr>
                <w:rFonts w:hint="eastAsia" w:hAnsi="宋体"/>
                <w:bCs/>
                <w:color w:val="auto"/>
                <w:sz w:val="24"/>
                <w:u w:val="none" w:color="auto"/>
              </w:rPr>
              <w:t>年平均水位                    27.31m</w:t>
            </w:r>
          </w:p>
          <w:p>
            <w:pPr>
              <w:snapToGrid w:val="0"/>
              <w:spacing w:line="360" w:lineRule="auto"/>
              <w:ind w:firstLine="457" w:firstLineChars="196"/>
              <w:rPr>
                <w:rFonts w:hAnsi="宋体"/>
                <w:bCs/>
                <w:color w:val="auto"/>
                <w:sz w:val="24"/>
                <w:u w:val="none" w:color="auto"/>
              </w:rPr>
            </w:pPr>
            <w:r>
              <w:rPr>
                <w:rFonts w:hint="eastAsia" w:hAnsi="宋体"/>
                <w:bCs/>
                <w:color w:val="auto"/>
                <w:sz w:val="24"/>
                <w:u w:val="none" w:color="auto"/>
              </w:rPr>
              <w:t>平均最高水位                  36.65m</w:t>
            </w:r>
          </w:p>
          <w:p>
            <w:pPr>
              <w:snapToGrid w:val="0"/>
              <w:spacing w:line="360" w:lineRule="auto"/>
              <w:ind w:firstLine="457" w:firstLineChars="196"/>
              <w:rPr>
                <w:rFonts w:hAnsi="宋体"/>
                <w:bCs/>
                <w:color w:val="auto"/>
                <w:sz w:val="24"/>
                <w:u w:val="none" w:color="auto"/>
              </w:rPr>
            </w:pPr>
            <w:r>
              <w:rPr>
                <w:rFonts w:hint="eastAsia" w:hAnsi="宋体"/>
                <w:bCs/>
                <w:color w:val="auto"/>
                <w:sz w:val="24"/>
                <w:u w:val="none" w:color="auto"/>
              </w:rPr>
              <w:t>平均最低水位                  23.25m</w:t>
            </w:r>
          </w:p>
          <w:p>
            <w:pPr>
              <w:snapToGrid w:val="0"/>
              <w:spacing w:line="360" w:lineRule="auto"/>
              <w:ind w:firstLine="457" w:firstLineChars="196"/>
              <w:rPr>
                <w:rFonts w:hAnsi="宋体"/>
                <w:bCs/>
                <w:color w:val="auto"/>
                <w:sz w:val="24"/>
                <w:u w:val="none" w:color="auto"/>
              </w:rPr>
            </w:pPr>
            <w:r>
              <w:rPr>
                <w:rFonts w:hint="eastAsia" w:hAnsi="宋体"/>
                <w:bCs/>
                <w:color w:val="auto"/>
                <w:sz w:val="24"/>
                <w:u w:val="none" w:color="auto"/>
              </w:rPr>
              <w:t>历史最高洪峰水位              37.37m</w:t>
            </w:r>
          </w:p>
          <w:p>
            <w:pPr>
              <w:snapToGrid w:val="0"/>
              <w:spacing w:line="360" w:lineRule="auto"/>
              <w:ind w:firstLine="457" w:firstLineChars="196"/>
              <w:rPr>
                <w:rFonts w:hAnsi="宋体"/>
                <w:bCs/>
                <w:color w:val="auto"/>
                <w:sz w:val="24"/>
                <w:u w:val="none" w:color="auto"/>
              </w:rPr>
            </w:pPr>
            <w:r>
              <w:rPr>
                <w:rFonts w:hint="eastAsia" w:hAnsi="宋体"/>
                <w:bCs/>
                <w:color w:val="auto"/>
                <w:sz w:val="24"/>
                <w:u w:val="none" w:color="auto"/>
              </w:rPr>
              <w:t>平均径流深                    7.76m</w:t>
            </w:r>
          </w:p>
          <w:p>
            <w:pPr>
              <w:snapToGrid w:val="0"/>
              <w:spacing w:line="360" w:lineRule="auto"/>
              <w:ind w:firstLine="457" w:firstLineChars="196"/>
              <w:rPr>
                <w:rFonts w:hAnsi="宋体"/>
                <w:bCs/>
                <w:color w:val="auto"/>
                <w:sz w:val="24"/>
                <w:u w:val="none" w:color="auto"/>
              </w:rPr>
            </w:pPr>
            <w:r>
              <w:rPr>
                <w:rFonts w:hint="eastAsia" w:hAnsi="宋体"/>
                <w:bCs/>
                <w:color w:val="auto"/>
                <w:sz w:val="24"/>
                <w:u w:val="none" w:color="auto"/>
              </w:rPr>
              <w:t>年平均流量                    2131m</w:t>
            </w:r>
            <w:r>
              <w:rPr>
                <w:rFonts w:hint="eastAsia" w:hAnsi="宋体"/>
                <w:bCs/>
                <w:color w:val="auto"/>
                <w:sz w:val="24"/>
                <w:u w:val="none" w:color="auto"/>
                <w:vertAlign w:val="superscript"/>
              </w:rPr>
              <w:t>3</w:t>
            </w:r>
            <w:r>
              <w:rPr>
                <w:rFonts w:hint="eastAsia" w:hAnsi="宋体"/>
                <w:bCs/>
                <w:color w:val="auto"/>
                <w:sz w:val="24"/>
                <w:u w:val="none" w:color="auto"/>
              </w:rPr>
              <w:t>/s</w:t>
            </w:r>
          </w:p>
          <w:p>
            <w:pPr>
              <w:snapToGrid w:val="0"/>
              <w:spacing w:line="360" w:lineRule="auto"/>
              <w:ind w:firstLine="457" w:firstLineChars="196"/>
              <w:rPr>
                <w:rFonts w:hAnsi="宋体"/>
                <w:bCs/>
                <w:color w:val="auto"/>
                <w:sz w:val="24"/>
                <w:u w:val="none" w:color="auto"/>
              </w:rPr>
            </w:pPr>
            <w:r>
              <w:rPr>
                <w:rFonts w:hint="eastAsia" w:hAnsi="宋体"/>
                <w:bCs/>
                <w:color w:val="auto"/>
                <w:sz w:val="24"/>
                <w:u w:val="none" w:color="auto"/>
              </w:rPr>
              <w:t>平均最大流量                  12900m</w:t>
            </w:r>
            <w:r>
              <w:rPr>
                <w:rFonts w:hint="eastAsia" w:hAnsi="宋体"/>
                <w:bCs/>
                <w:color w:val="auto"/>
                <w:sz w:val="24"/>
                <w:u w:val="none" w:color="auto"/>
                <w:vertAlign w:val="superscript"/>
              </w:rPr>
              <w:t>3</w:t>
            </w:r>
            <w:r>
              <w:rPr>
                <w:rFonts w:hint="eastAsia" w:hAnsi="宋体"/>
                <w:bCs/>
                <w:color w:val="auto"/>
                <w:sz w:val="24"/>
                <w:u w:val="none" w:color="auto"/>
              </w:rPr>
              <w:t>/s</w:t>
            </w:r>
          </w:p>
          <w:p>
            <w:pPr>
              <w:snapToGrid w:val="0"/>
              <w:spacing w:line="360" w:lineRule="auto"/>
              <w:ind w:firstLine="457" w:firstLineChars="196"/>
              <w:rPr>
                <w:rFonts w:hAnsi="宋体"/>
                <w:bCs/>
                <w:color w:val="auto"/>
                <w:sz w:val="24"/>
                <w:u w:val="none" w:color="auto"/>
              </w:rPr>
            </w:pPr>
            <w:r>
              <w:rPr>
                <w:rFonts w:hint="eastAsia" w:hAnsi="宋体"/>
                <w:bCs/>
                <w:color w:val="auto"/>
                <w:sz w:val="24"/>
                <w:u w:val="none" w:color="auto"/>
              </w:rPr>
              <w:t>平均最小流量                  248m</w:t>
            </w:r>
            <w:r>
              <w:rPr>
                <w:rFonts w:hint="eastAsia" w:hAnsi="宋体"/>
                <w:bCs/>
                <w:color w:val="auto"/>
                <w:sz w:val="24"/>
                <w:u w:val="none" w:color="auto"/>
                <w:vertAlign w:val="superscript"/>
              </w:rPr>
              <w:t>3</w:t>
            </w:r>
            <w:r>
              <w:rPr>
                <w:rFonts w:hint="eastAsia" w:hAnsi="宋体"/>
                <w:bCs/>
                <w:color w:val="auto"/>
                <w:sz w:val="24"/>
                <w:u w:val="none" w:color="auto"/>
              </w:rPr>
              <w:t>/s</w:t>
            </w:r>
          </w:p>
          <w:p>
            <w:pPr>
              <w:snapToGrid w:val="0"/>
              <w:spacing w:line="360" w:lineRule="auto"/>
              <w:ind w:firstLine="457" w:firstLineChars="196"/>
              <w:rPr>
                <w:rFonts w:hAnsi="宋体"/>
                <w:bCs/>
                <w:color w:val="auto"/>
                <w:sz w:val="24"/>
                <w:u w:val="none" w:color="auto"/>
              </w:rPr>
            </w:pPr>
            <w:r>
              <w:rPr>
                <w:rFonts w:hint="eastAsia" w:hAnsi="宋体"/>
                <w:bCs/>
                <w:color w:val="auto"/>
                <w:sz w:val="24"/>
                <w:u w:val="none" w:color="auto"/>
              </w:rPr>
              <w:t>最大流速                      2.6m/s</w:t>
            </w:r>
          </w:p>
          <w:p>
            <w:pPr>
              <w:snapToGrid w:val="0"/>
              <w:spacing w:line="360" w:lineRule="auto"/>
              <w:ind w:firstLine="457" w:firstLineChars="196"/>
              <w:rPr>
                <w:rFonts w:hAnsi="宋体"/>
                <w:bCs/>
                <w:color w:val="auto"/>
                <w:sz w:val="24"/>
                <w:u w:val="none" w:color="auto"/>
              </w:rPr>
            </w:pPr>
            <w:r>
              <w:rPr>
                <w:rFonts w:hint="eastAsia" w:hAnsi="宋体"/>
                <w:bCs/>
                <w:color w:val="auto"/>
                <w:sz w:val="24"/>
                <w:u w:val="none" w:color="auto"/>
              </w:rPr>
              <w:t>年平均流速                    0.45m/s</w:t>
            </w:r>
          </w:p>
          <w:p>
            <w:pPr>
              <w:snapToGrid w:val="0"/>
              <w:spacing w:line="360" w:lineRule="auto"/>
              <w:ind w:firstLine="457" w:firstLineChars="196"/>
              <w:rPr>
                <w:rFonts w:hAnsi="宋体"/>
                <w:bCs/>
                <w:color w:val="auto"/>
                <w:sz w:val="24"/>
                <w:u w:val="none" w:color="auto"/>
              </w:rPr>
            </w:pPr>
            <w:r>
              <w:rPr>
                <w:rFonts w:hint="eastAsia" w:hAnsi="宋体"/>
                <w:bCs/>
                <w:color w:val="auto"/>
                <w:sz w:val="24"/>
                <w:u w:val="none" w:color="auto"/>
              </w:rPr>
              <w:t xml:space="preserve">枯水期平均流速              </w:t>
            </w:r>
            <w:r>
              <w:rPr>
                <w:rFonts w:hAnsi="宋体"/>
                <w:bCs/>
                <w:color w:val="auto"/>
                <w:sz w:val="24"/>
                <w:u w:val="none" w:color="auto"/>
              </w:rPr>
              <w:t xml:space="preserve"> </w:t>
            </w:r>
            <w:r>
              <w:rPr>
                <w:rFonts w:hint="eastAsia" w:hAnsi="宋体"/>
                <w:bCs/>
                <w:color w:val="auto"/>
                <w:sz w:val="24"/>
                <w:u w:val="none" w:color="auto"/>
              </w:rPr>
              <w:t xml:space="preserve"> 0.18m/s</w:t>
            </w:r>
          </w:p>
          <w:p>
            <w:pPr>
              <w:snapToGrid w:val="0"/>
              <w:spacing w:line="360" w:lineRule="auto"/>
              <w:ind w:firstLine="457" w:firstLineChars="196"/>
              <w:rPr>
                <w:rFonts w:hAnsi="宋体"/>
                <w:bCs/>
                <w:color w:val="auto"/>
                <w:sz w:val="24"/>
                <w:u w:val="none" w:color="auto"/>
              </w:rPr>
            </w:pPr>
            <w:r>
              <w:rPr>
                <w:rFonts w:hint="eastAsia" w:hAnsi="宋体"/>
                <w:bCs/>
                <w:color w:val="auto"/>
                <w:sz w:val="24"/>
                <w:u w:val="none" w:color="auto"/>
              </w:rPr>
              <w:t>按《湖南省主要水系地表水环境功能区划》（DB43/023—2005），从湘江长沙段下游至湘阴的水环境功能区划为：①沩水河北口端至湘阴樟树港的22.5km为渔业用水区，执行Ⅲ类水质标准。②樟树港至浩河口的7.4km为渔业用水区，执行Ⅲ类水质标准。③浩河口至洋沙湖上游1000m（东支）5.2km为二级水源保护区，执行Ⅲ类水质标准。④洋沙湖上游1000m至下游200m（东支）1.2km为湘阴县一级水源保护区，执行Ⅱ类水质标准。⑤洋沙湖下游200m至磊石（东支）62.7km为渔业用水区，执行Ⅲ类水质标准。</w:t>
            </w:r>
          </w:p>
          <w:p>
            <w:pPr>
              <w:adjustRightInd w:val="0"/>
              <w:snapToGrid w:val="0"/>
              <w:spacing w:line="360" w:lineRule="auto"/>
              <w:ind w:firstLine="466" w:firstLineChars="200"/>
              <w:rPr>
                <w:b/>
                <w:bCs/>
                <w:color w:val="auto"/>
                <w:sz w:val="24"/>
                <w:szCs w:val="24"/>
                <w:u w:val="none" w:color="auto"/>
              </w:rPr>
            </w:pPr>
            <w:r>
              <w:rPr>
                <w:b/>
                <w:bCs/>
                <w:color w:val="auto"/>
                <w:sz w:val="24"/>
                <w:szCs w:val="24"/>
                <w:u w:val="none" w:color="auto"/>
              </w:rPr>
              <w:t xml:space="preserve">5、植被与生物 </w:t>
            </w:r>
          </w:p>
          <w:p>
            <w:pPr>
              <w:snapToGrid w:val="0"/>
              <w:spacing w:line="360" w:lineRule="auto"/>
              <w:ind w:firstLine="457" w:firstLineChars="196"/>
              <w:rPr>
                <w:rFonts w:hAnsi="宋体"/>
                <w:bCs/>
                <w:color w:val="auto"/>
                <w:sz w:val="24"/>
                <w:u w:val="none" w:color="auto"/>
              </w:rPr>
            </w:pPr>
            <w:r>
              <w:rPr>
                <w:rFonts w:hint="eastAsia" w:hAnsi="宋体"/>
                <w:bCs/>
                <w:color w:val="auto"/>
                <w:sz w:val="24"/>
                <w:u w:val="none" w:color="auto"/>
              </w:rPr>
              <w:t>湘阴县农业生物资源极为丰富，全县有以水稻、红薯为主的11种粮食作物，有以茶叶、棉花、藠头为主的15种经济作物，有以芦苇、湘莲为主的10余种水生经济作物，有以松、杉、樟、柳为主的228个树种，有以青、草、鲢、鳙、鲤和湘去鲫(鲤)为主的114个鱼类品种，有以猪、牛、山羊、鸡、鸭、鹅为主的9个畜禽种类。</w:t>
            </w:r>
          </w:p>
          <w:p>
            <w:pPr>
              <w:snapToGrid w:val="0"/>
              <w:spacing w:line="360" w:lineRule="auto"/>
              <w:ind w:firstLine="457" w:firstLineChars="196"/>
              <w:rPr>
                <w:rFonts w:hAnsi="宋体"/>
                <w:bCs/>
                <w:color w:val="auto"/>
                <w:sz w:val="24"/>
                <w:u w:val="none" w:color="auto"/>
              </w:rPr>
            </w:pPr>
            <w:r>
              <w:rPr>
                <w:rFonts w:hint="eastAsia" w:hAnsi="宋体"/>
                <w:bCs/>
                <w:color w:val="auto"/>
                <w:sz w:val="24"/>
                <w:u w:val="none" w:color="auto"/>
              </w:rPr>
              <w:t>全县山林24万亩，林业用地占陆地面积的16%，森林覆盖率为12.5%，主要分布在东部低山岗地。其中杉木基地分布在界头铺、玉华、长康等乡镇的低山地带及六塘、石塘乡部分岗地。长康等乡镇部分岗地。防护林主要分布在西部平原。从外地引进的意大利杨和美国松分别植于北部湖洲上和东部山岗区，引进的树种生长茂盛，大有发展前途。境内多珍奇生物，珍稀树种有银杏、枫香、杜仲等30余种，珍禽异兽有鹿、獐、獾、锦鸡、鸳鸯等。珍贵的鱼有中华鲟、白鲟、银鱼、胭脂鱼、非洲鲫等，还有特种水产甲鱼、乌龟、泥蛙、龙虾、河蟹、贝类以及世界珍稀的白鳍豚。</w:t>
            </w:r>
          </w:p>
          <w:p>
            <w:pPr>
              <w:snapToGrid w:val="0"/>
              <w:spacing w:line="360" w:lineRule="auto"/>
              <w:ind w:firstLine="480"/>
              <w:rPr>
                <w:rFonts w:hAnsi="宋体"/>
                <w:color w:val="auto"/>
                <w:sz w:val="24"/>
                <w:szCs w:val="24"/>
                <w:u w:val="none" w:color="auto"/>
              </w:rPr>
            </w:pPr>
            <w:r>
              <w:rPr>
                <w:rFonts w:hint="eastAsia" w:hAnsi="宋体"/>
                <w:color w:val="auto"/>
                <w:sz w:val="24"/>
                <w:szCs w:val="24"/>
                <w:u w:val="none" w:color="auto"/>
              </w:rPr>
              <w:t>项目区受人类活动的影响较大，人为开发程度高，工程区土壤主要为板、页岩发育的红壤、黄壤；因人类活动，原始植被已遭破坏，残存仅有少数壳丰科及樟科的常绿阔叶林和次生马尾松林，被覆地表的主要是人造的用材林、经济林、及栽培农作物，如油茶林、果木林、杉木林等，林下植被有灌木及茅草等；陆生动物主要为一些小型的啮齿类动物、两栖类动物、昆虫及一些常见鸟类。</w:t>
            </w:r>
          </w:p>
          <w:p>
            <w:pPr>
              <w:snapToGrid w:val="0"/>
              <w:spacing w:line="360" w:lineRule="auto"/>
              <w:ind w:firstLine="466" w:firstLineChars="200"/>
              <w:jc w:val="left"/>
              <w:rPr>
                <w:rFonts w:hint="default" w:hAnsi="宋体" w:eastAsia="宋体"/>
                <w:color w:val="auto"/>
                <w:sz w:val="24"/>
                <w:szCs w:val="24"/>
                <w:u w:val="none" w:color="auto"/>
                <w:lang w:val="en-US" w:eastAsia="zh-CN"/>
              </w:rPr>
            </w:pPr>
            <w:r>
              <w:rPr>
                <w:rFonts w:hint="eastAsia" w:hAnsi="宋体"/>
                <w:color w:val="auto"/>
                <w:sz w:val="24"/>
                <w:szCs w:val="24"/>
                <w:u w:val="none" w:color="auto"/>
                <w:lang w:val="en-US" w:eastAsia="zh-CN"/>
              </w:rPr>
              <w:t>6、湘阴县白泥湖园艺场简况</w:t>
            </w:r>
          </w:p>
          <w:p>
            <w:pPr>
              <w:snapToGrid w:val="0"/>
              <w:spacing w:line="360" w:lineRule="auto"/>
              <w:ind w:firstLine="480"/>
              <w:rPr>
                <w:rFonts w:hint="default" w:hAnsi="宋体"/>
                <w:color w:val="auto"/>
                <w:sz w:val="24"/>
                <w:szCs w:val="24"/>
                <w:u w:val="none" w:color="auto"/>
              </w:rPr>
            </w:pPr>
            <w:r>
              <w:rPr>
                <w:rFonts w:hint="default" w:hAnsi="宋体"/>
                <w:color w:val="auto"/>
                <w:sz w:val="24"/>
                <w:szCs w:val="24"/>
                <w:u w:val="none" w:color="auto"/>
              </w:rPr>
              <w:t>湖南白泥湖园艺场</w:t>
            </w:r>
            <w:r>
              <w:rPr>
                <w:rFonts w:hint="eastAsia" w:hAnsi="宋体"/>
                <w:color w:val="auto"/>
                <w:sz w:val="24"/>
                <w:szCs w:val="24"/>
                <w:u w:val="none" w:color="auto"/>
                <w:lang w:val="en-US" w:eastAsia="zh-CN"/>
              </w:rPr>
              <w:t>位于湖南省湘阴县白泥湖乡，</w:t>
            </w:r>
            <w:r>
              <w:rPr>
                <w:rFonts w:hint="default" w:hAnsi="宋体"/>
                <w:color w:val="auto"/>
                <w:sz w:val="24"/>
                <w:szCs w:val="24"/>
                <w:u w:val="none" w:color="auto"/>
                <w:lang w:val="en-US" w:eastAsia="zh-CN"/>
              </w:rPr>
              <w:t>白泥湖乡地处</w:t>
            </w:r>
            <w:r>
              <w:rPr>
                <w:rFonts w:hint="default" w:hAnsi="宋体"/>
                <w:color w:val="auto"/>
                <w:sz w:val="24"/>
                <w:szCs w:val="24"/>
                <w:u w:val="none" w:color="auto"/>
                <w:lang w:val="en-US" w:eastAsia="zh-CN"/>
              </w:rPr>
              <w:fldChar w:fldCharType="begin"/>
            </w:r>
            <w:r>
              <w:rPr>
                <w:rFonts w:hint="default" w:hAnsi="宋体"/>
                <w:color w:val="auto"/>
                <w:sz w:val="24"/>
                <w:szCs w:val="24"/>
                <w:u w:val="none" w:color="auto"/>
                <w:lang w:val="en-US" w:eastAsia="zh-CN"/>
              </w:rPr>
              <w:instrText xml:space="preserve"> HYPERLINK "https://baike.baidu.com/item/%E6%B9%98%E6%B1%9F/1710" \t "https://baike.baidu.com/item/%E7%99%BD%E6%B3%A5%E6%B9%96%E4%B9%A1/_blank" </w:instrText>
            </w:r>
            <w:r>
              <w:rPr>
                <w:rFonts w:hint="default" w:hAnsi="宋体"/>
                <w:color w:val="auto"/>
                <w:sz w:val="24"/>
                <w:szCs w:val="24"/>
                <w:u w:val="none" w:color="auto"/>
                <w:lang w:val="en-US" w:eastAsia="zh-CN"/>
              </w:rPr>
              <w:fldChar w:fldCharType="separate"/>
            </w:r>
            <w:r>
              <w:rPr>
                <w:rFonts w:hint="default" w:hAnsi="宋体"/>
                <w:color w:val="auto"/>
                <w:sz w:val="24"/>
                <w:szCs w:val="24"/>
                <w:u w:val="none" w:color="auto"/>
              </w:rPr>
              <w:t>湘江</w:t>
            </w:r>
            <w:r>
              <w:rPr>
                <w:rFonts w:hint="default" w:hAnsi="宋体"/>
                <w:color w:val="auto"/>
                <w:sz w:val="24"/>
                <w:szCs w:val="24"/>
                <w:u w:val="none" w:color="auto"/>
                <w:lang w:val="en-US" w:eastAsia="zh-CN"/>
              </w:rPr>
              <w:fldChar w:fldCharType="end"/>
            </w:r>
            <w:r>
              <w:rPr>
                <w:rFonts w:hint="default" w:hAnsi="宋体"/>
                <w:color w:val="auto"/>
                <w:sz w:val="24"/>
                <w:szCs w:val="24"/>
                <w:u w:val="none" w:color="auto"/>
                <w:lang w:val="en-US" w:eastAsia="zh-CN"/>
              </w:rPr>
              <w:t>尾闾，紧邻湘阴县城，南接长沙45公里，北距屈原15公里，水陆</w:t>
            </w:r>
            <w:r>
              <w:rPr>
                <w:rFonts w:hint="default" w:hAnsi="宋体"/>
                <w:color w:val="auto"/>
                <w:sz w:val="24"/>
                <w:szCs w:val="24"/>
                <w:u w:val="none" w:color="auto"/>
                <w:lang w:val="en-US" w:eastAsia="zh-CN"/>
              </w:rPr>
              <w:fldChar w:fldCharType="begin"/>
            </w:r>
            <w:r>
              <w:rPr>
                <w:rFonts w:hint="default" w:hAnsi="宋体"/>
                <w:color w:val="auto"/>
                <w:sz w:val="24"/>
                <w:szCs w:val="24"/>
                <w:u w:val="none" w:color="auto"/>
                <w:lang w:val="en-US" w:eastAsia="zh-CN"/>
              </w:rPr>
              <w:instrText xml:space="preserve"> HYPERLINK "https://baike.baidu.com/item/%E4%BA%A4%E9%80%9A/30183" \t "https://baike.baidu.com/item/%E7%99%BD%E6%B3%A5%E6%B9%96%E4%B9%A1/_blank" </w:instrText>
            </w:r>
            <w:r>
              <w:rPr>
                <w:rFonts w:hint="default" w:hAnsi="宋体"/>
                <w:color w:val="auto"/>
                <w:sz w:val="24"/>
                <w:szCs w:val="24"/>
                <w:u w:val="none" w:color="auto"/>
                <w:lang w:val="en-US" w:eastAsia="zh-CN"/>
              </w:rPr>
              <w:fldChar w:fldCharType="separate"/>
            </w:r>
            <w:r>
              <w:rPr>
                <w:rFonts w:hint="default" w:hAnsi="宋体"/>
                <w:color w:val="auto"/>
                <w:sz w:val="24"/>
                <w:szCs w:val="24"/>
                <w:u w:val="none" w:color="auto"/>
              </w:rPr>
              <w:t>交通</w:t>
            </w:r>
            <w:r>
              <w:rPr>
                <w:rFonts w:hint="default" w:hAnsi="宋体"/>
                <w:color w:val="auto"/>
                <w:sz w:val="24"/>
                <w:szCs w:val="24"/>
                <w:u w:val="none" w:color="auto"/>
                <w:lang w:val="en-US" w:eastAsia="zh-CN"/>
              </w:rPr>
              <w:fldChar w:fldCharType="end"/>
            </w:r>
            <w:r>
              <w:rPr>
                <w:rFonts w:hint="default" w:hAnsi="宋体"/>
                <w:color w:val="auto"/>
                <w:sz w:val="24"/>
                <w:szCs w:val="24"/>
                <w:u w:val="none" w:color="auto"/>
                <w:lang w:val="en-US" w:eastAsia="zh-CN"/>
              </w:rPr>
              <w:t>便利，属湖区与山区地貌特征相结合的农业大乡，辖楠竹、杨家山、横村、夹河、唐阳套、里湖、</w:t>
            </w:r>
            <w:r>
              <w:rPr>
                <w:rFonts w:hint="default" w:hAnsi="宋体"/>
                <w:color w:val="auto"/>
                <w:sz w:val="24"/>
                <w:szCs w:val="24"/>
                <w:u w:val="none" w:color="auto"/>
                <w:lang w:val="en-US" w:eastAsia="zh-CN"/>
              </w:rPr>
              <w:fldChar w:fldCharType="begin"/>
            </w:r>
            <w:r>
              <w:rPr>
                <w:rFonts w:hint="default" w:hAnsi="宋体"/>
                <w:color w:val="auto"/>
                <w:sz w:val="24"/>
                <w:szCs w:val="24"/>
                <w:u w:val="none" w:color="auto"/>
                <w:lang w:val="en-US" w:eastAsia="zh-CN"/>
              </w:rPr>
              <w:instrText xml:space="preserve"> HYPERLINK "https://baike.baidu.com/item/%E9%95%BF%E6%B9%96/9126108" \t "https://baike.baidu.com/item/%E7%99%BD%E6%B3%A5%E6%B9%96%E4%B9%A1/_blank" </w:instrText>
            </w:r>
            <w:r>
              <w:rPr>
                <w:rFonts w:hint="default" w:hAnsi="宋体"/>
                <w:color w:val="auto"/>
                <w:sz w:val="24"/>
                <w:szCs w:val="24"/>
                <w:u w:val="none" w:color="auto"/>
                <w:lang w:val="en-US" w:eastAsia="zh-CN"/>
              </w:rPr>
              <w:fldChar w:fldCharType="separate"/>
            </w:r>
            <w:r>
              <w:rPr>
                <w:rFonts w:hint="default" w:hAnsi="宋体"/>
                <w:color w:val="auto"/>
                <w:sz w:val="24"/>
                <w:szCs w:val="24"/>
                <w:u w:val="none" w:color="auto"/>
              </w:rPr>
              <w:t>长湖</w:t>
            </w:r>
            <w:r>
              <w:rPr>
                <w:rFonts w:hint="default" w:hAnsi="宋体"/>
                <w:color w:val="auto"/>
                <w:sz w:val="24"/>
                <w:szCs w:val="24"/>
                <w:u w:val="none" w:color="auto"/>
                <w:lang w:val="en-US" w:eastAsia="zh-CN"/>
              </w:rPr>
              <w:fldChar w:fldCharType="end"/>
            </w:r>
            <w:r>
              <w:rPr>
                <w:rFonts w:hint="default" w:hAnsi="宋体"/>
                <w:color w:val="auto"/>
                <w:sz w:val="24"/>
                <w:szCs w:val="24"/>
                <w:u w:val="none" w:color="auto"/>
                <w:lang w:val="en-US" w:eastAsia="zh-CN"/>
              </w:rPr>
              <w:t>、许家台、钟家台、箭毛嘴、哑港、港口、马头山、大冲14个行政村，136个村民小组，4147户农户， 其中耕地面积32792.3亩，山林丘岗面积12100亩，水面7000亩，是富庶的“</w:t>
            </w:r>
            <w:r>
              <w:rPr>
                <w:rFonts w:hint="default" w:hAnsi="宋体"/>
                <w:color w:val="auto"/>
                <w:sz w:val="24"/>
                <w:szCs w:val="24"/>
                <w:u w:val="none" w:color="auto"/>
                <w:lang w:val="en-US" w:eastAsia="zh-CN"/>
              </w:rPr>
              <w:fldChar w:fldCharType="begin"/>
            </w:r>
            <w:r>
              <w:rPr>
                <w:rFonts w:hint="default" w:hAnsi="宋体"/>
                <w:color w:val="auto"/>
                <w:sz w:val="24"/>
                <w:szCs w:val="24"/>
                <w:u w:val="none" w:color="auto"/>
                <w:lang w:val="en-US" w:eastAsia="zh-CN"/>
              </w:rPr>
              <w:instrText xml:space="preserve"> HYPERLINK "https://baike.baidu.com/item/%E9%B1%BC%E7%B1%B3%E4%B9%8B%E4%B9%A1/3130597" \t "https://baike.baidu.com/item/%E7%99%BD%E6%B3%A5%E6%B9%96%E4%B9%A1/_blank" </w:instrText>
            </w:r>
            <w:r>
              <w:rPr>
                <w:rFonts w:hint="default" w:hAnsi="宋体"/>
                <w:color w:val="auto"/>
                <w:sz w:val="24"/>
                <w:szCs w:val="24"/>
                <w:u w:val="none" w:color="auto"/>
                <w:lang w:val="en-US" w:eastAsia="zh-CN"/>
              </w:rPr>
              <w:fldChar w:fldCharType="separate"/>
            </w:r>
            <w:r>
              <w:rPr>
                <w:rFonts w:hint="default" w:hAnsi="宋体"/>
                <w:color w:val="auto"/>
                <w:sz w:val="24"/>
                <w:szCs w:val="24"/>
                <w:u w:val="none" w:color="auto"/>
              </w:rPr>
              <w:t>鱼米之乡</w:t>
            </w:r>
            <w:r>
              <w:rPr>
                <w:rFonts w:hint="default" w:hAnsi="宋体"/>
                <w:color w:val="auto"/>
                <w:sz w:val="24"/>
                <w:szCs w:val="24"/>
                <w:u w:val="none" w:color="auto"/>
                <w:lang w:val="en-US" w:eastAsia="zh-CN"/>
              </w:rPr>
              <w:fldChar w:fldCharType="end"/>
            </w:r>
            <w:r>
              <w:rPr>
                <w:rFonts w:hint="default" w:hAnsi="宋体"/>
                <w:color w:val="auto"/>
                <w:sz w:val="24"/>
                <w:szCs w:val="24"/>
                <w:u w:val="none" w:color="auto"/>
                <w:lang w:val="en-US" w:eastAsia="zh-CN"/>
              </w:rPr>
              <w:t>”，2015年11月20日起，白泥湖乡并入</w:t>
            </w:r>
            <w:r>
              <w:rPr>
                <w:rFonts w:hint="default" w:hAnsi="宋体"/>
                <w:color w:val="auto"/>
                <w:sz w:val="24"/>
                <w:szCs w:val="24"/>
                <w:u w:val="none" w:color="auto"/>
                <w:lang w:val="en-US" w:eastAsia="zh-CN"/>
              </w:rPr>
              <w:fldChar w:fldCharType="begin"/>
            </w:r>
            <w:r>
              <w:rPr>
                <w:rFonts w:hint="default" w:hAnsi="宋体"/>
                <w:color w:val="auto"/>
                <w:sz w:val="24"/>
                <w:szCs w:val="24"/>
                <w:u w:val="none" w:color="auto"/>
                <w:lang w:val="en-US" w:eastAsia="zh-CN"/>
              </w:rPr>
              <w:instrText xml:space="preserve"> HYPERLINK "https://baike.baidu.com/item/%E6%B9%98%E9%98%B4%E5%8E%BF/10369324" \t "https://baike.baidu.com/item/%E7%99%BD%E6%B3%A5%E6%B9%96%E4%B9%A1/_blank" </w:instrText>
            </w:r>
            <w:r>
              <w:rPr>
                <w:rFonts w:hint="default" w:hAnsi="宋体"/>
                <w:color w:val="auto"/>
                <w:sz w:val="24"/>
                <w:szCs w:val="24"/>
                <w:u w:val="none" w:color="auto"/>
                <w:lang w:val="en-US" w:eastAsia="zh-CN"/>
              </w:rPr>
              <w:fldChar w:fldCharType="separate"/>
            </w:r>
            <w:r>
              <w:rPr>
                <w:rFonts w:hint="default" w:hAnsi="宋体"/>
                <w:color w:val="auto"/>
                <w:sz w:val="24"/>
                <w:szCs w:val="24"/>
                <w:u w:val="none" w:color="auto"/>
              </w:rPr>
              <w:t>湘阴县</w:t>
            </w:r>
            <w:r>
              <w:rPr>
                <w:rFonts w:hint="default" w:hAnsi="宋体"/>
                <w:color w:val="auto"/>
                <w:sz w:val="24"/>
                <w:szCs w:val="24"/>
                <w:u w:val="none" w:color="auto"/>
                <w:lang w:val="en-US" w:eastAsia="zh-CN"/>
              </w:rPr>
              <w:fldChar w:fldCharType="end"/>
            </w:r>
            <w:r>
              <w:rPr>
                <w:rFonts w:hint="default" w:hAnsi="宋体"/>
                <w:color w:val="auto"/>
                <w:sz w:val="24"/>
                <w:szCs w:val="24"/>
                <w:u w:val="none" w:color="auto"/>
                <w:lang w:val="en-US" w:eastAsia="zh-CN"/>
              </w:rPr>
              <w:fldChar w:fldCharType="begin"/>
            </w:r>
            <w:r>
              <w:rPr>
                <w:rFonts w:hint="default" w:hAnsi="宋体"/>
                <w:color w:val="auto"/>
                <w:sz w:val="24"/>
                <w:szCs w:val="24"/>
                <w:u w:val="none" w:color="auto"/>
                <w:lang w:val="en-US" w:eastAsia="zh-CN"/>
              </w:rPr>
              <w:instrText xml:space="preserve"> HYPERLINK "https://baike.baidu.com/item/%E5%8E%BF%E5%9F%8E/33483" \t "https://baike.baidu.com/item/%E7%99%BD%E6%B3%A5%E6%B9%96%E4%B9%A1/_blank" </w:instrText>
            </w:r>
            <w:r>
              <w:rPr>
                <w:rFonts w:hint="default" w:hAnsi="宋体"/>
                <w:color w:val="auto"/>
                <w:sz w:val="24"/>
                <w:szCs w:val="24"/>
                <w:u w:val="none" w:color="auto"/>
                <w:lang w:val="en-US" w:eastAsia="zh-CN"/>
              </w:rPr>
              <w:fldChar w:fldCharType="separate"/>
            </w:r>
            <w:r>
              <w:rPr>
                <w:rFonts w:hint="default" w:hAnsi="宋体"/>
                <w:color w:val="auto"/>
                <w:sz w:val="24"/>
                <w:szCs w:val="24"/>
                <w:u w:val="none" w:color="auto"/>
              </w:rPr>
              <w:t>县城</w:t>
            </w:r>
            <w:r>
              <w:rPr>
                <w:rFonts w:hint="default" w:hAnsi="宋体"/>
                <w:color w:val="auto"/>
                <w:sz w:val="24"/>
                <w:szCs w:val="24"/>
                <w:u w:val="none" w:color="auto"/>
                <w:lang w:val="en-US" w:eastAsia="zh-CN"/>
              </w:rPr>
              <w:fldChar w:fldCharType="end"/>
            </w:r>
            <w:r>
              <w:rPr>
                <w:rFonts w:hint="default" w:hAnsi="宋体"/>
                <w:color w:val="auto"/>
                <w:sz w:val="24"/>
                <w:szCs w:val="24"/>
                <w:u w:val="none" w:color="auto"/>
                <w:lang w:val="en-US" w:eastAsia="zh-CN"/>
              </w:rPr>
              <w:fldChar w:fldCharType="begin"/>
            </w:r>
            <w:r>
              <w:rPr>
                <w:rFonts w:hint="default" w:hAnsi="宋体"/>
                <w:color w:val="auto"/>
                <w:sz w:val="24"/>
                <w:szCs w:val="24"/>
                <w:u w:val="none" w:color="auto"/>
                <w:lang w:val="en-US" w:eastAsia="zh-CN"/>
              </w:rPr>
              <w:instrText xml:space="preserve"> HYPERLINK "https://baike.baidu.com/item/%E6%96%87%E6%98%9F%E9%95%87/2489572" \t "https://baike.baidu.com/item/%E7%99%BD%E6%B3%A5%E6%B9%96%E4%B9%A1/_blank" </w:instrText>
            </w:r>
            <w:r>
              <w:rPr>
                <w:rFonts w:hint="default" w:hAnsi="宋体"/>
                <w:color w:val="auto"/>
                <w:sz w:val="24"/>
                <w:szCs w:val="24"/>
                <w:u w:val="none" w:color="auto"/>
                <w:lang w:val="en-US" w:eastAsia="zh-CN"/>
              </w:rPr>
              <w:fldChar w:fldCharType="separate"/>
            </w:r>
            <w:r>
              <w:rPr>
                <w:rFonts w:hint="default" w:hAnsi="宋体"/>
                <w:color w:val="auto"/>
                <w:sz w:val="24"/>
                <w:szCs w:val="24"/>
                <w:u w:val="none" w:color="auto"/>
              </w:rPr>
              <w:t>文星镇</w:t>
            </w:r>
            <w:r>
              <w:rPr>
                <w:rFonts w:hint="default" w:hAnsi="宋体"/>
                <w:color w:val="auto"/>
                <w:sz w:val="24"/>
                <w:szCs w:val="24"/>
                <w:u w:val="none" w:color="auto"/>
                <w:lang w:val="en-US" w:eastAsia="zh-CN"/>
              </w:rPr>
              <w:fldChar w:fldCharType="end"/>
            </w:r>
            <w:r>
              <w:rPr>
                <w:rFonts w:hint="default" w:hAnsi="宋体"/>
                <w:color w:val="auto"/>
                <w:sz w:val="24"/>
                <w:szCs w:val="24"/>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66" w:firstLineChars="200"/>
              <w:textAlignment w:val="auto"/>
              <w:rPr>
                <w:rFonts w:hint="eastAsia" w:ascii="Times New Roman" w:hAnsi="Times New Roman" w:eastAsia="宋体" w:cs="Times New Roman"/>
                <w:sz w:val="24"/>
                <w:szCs w:val="22"/>
                <w:lang w:eastAsia="zh-CN"/>
              </w:rPr>
            </w:pPr>
            <w:r>
              <w:rPr>
                <w:rFonts w:hint="eastAsia" w:ascii="Times New Roman" w:hAnsi="Times New Roman" w:eastAsia="宋体" w:cs="Times New Roman"/>
                <w:i w:val="0"/>
                <w:caps w:val="0"/>
                <w:color w:val="333333"/>
                <w:spacing w:val="0"/>
                <w:sz w:val="24"/>
                <w:szCs w:val="24"/>
                <w:shd w:val="clear" w:fill="FFFFFF"/>
                <w:lang w:val="en-US" w:eastAsia="zh-CN"/>
              </w:rPr>
              <w:t>白泥湖园艺场现主要用作</w:t>
            </w:r>
            <w:r>
              <w:rPr>
                <w:rFonts w:hint="default" w:ascii="Times New Roman" w:hAnsi="Times New Roman" w:eastAsia="宋体" w:cs="Times New Roman"/>
                <w:i w:val="0"/>
                <w:caps w:val="0"/>
                <w:color w:val="333333"/>
                <w:spacing w:val="0"/>
                <w:sz w:val="24"/>
                <w:szCs w:val="24"/>
                <w:shd w:val="clear" w:fill="FFFFFF"/>
              </w:rPr>
              <w:t>谷物、豆类、油料和薯类、蔬菜、食用菌及园艺作物的种植，乡村观光旅游等</w:t>
            </w:r>
            <w:r>
              <w:rPr>
                <w:rFonts w:hint="eastAsia" w:ascii="Times New Roman" w:hAnsi="Times New Roman" w:eastAsia="宋体" w:cs="Times New Roman"/>
                <w:i w:val="0"/>
                <w:caps w:val="0"/>
                <w:color w:val="333333"/>
                <w:spacing w:val="0"/>
                <w:sz w:val="24"/>
                <w:szCs w:val="24"/>
                <w:shd w:val="clear" w:fill="FFFFFF"/>
                <w:lang w:eastAsia="zh-CN"/>
              </w:rPr>
              <w:t>。</w:t>
            </w:r>
          </w:p>
          <w:p>
            <w:pPr>
              <w:snapToGrid w:val="0"/>
              <w:spacing w:line="360" w:lineRule="auto"/>
              <w:ind w:firstLine="466" w:firstLineChars="200"/>
              <w:jc w:val="left"/>
              <w:rPr>
                <w:rFonts w:hAnsi="宋体"/>
                <w:color w:val="auto"/>
                <w:sz w:val="24"/>
                <w:szCs w:val="24"/>
                <w:u w:val="none" w:color="auto"/>
              </w:rPr>
            </w:pPr>
            <w:r>
              <w:rPr>
                <w:rFonts w:hint="eastAsia" w:hAnsi="宋体"/>
                <w:color w:val="auto"/>
                <w:sz w:val="24"/>
                <w:szCs w:val="24"/>
                <w:u w:val="none" w:color="auto"/>
              </w:rPr>
              <w:t>根据实地调查，评价区域内无名胜古迹、风景名胜区、文物保护区等需要特殊保护的目标，无需特殊保护的珍稀动植物。</w:t>
            </w:r>
          </w:p>
          <w:p>
            <w:pPr>
              <w:adjustRightInd w:val="0"/>
              <w:snapToGrid w:val="0"/>
              <w:spacing w:line="360" w:lineRule="auto"/>
              <w:ind w:firstLine="466" w:firstLineChars="200"/>
              <w:rPr>
                <w:b/>
                <w:color w:val="auto"/>
                <w:sz w:val="24"/>
                <w:u w:val="none" w:color="auto"/>
              </w:rPr>
            </w:pPr>
            <w:r>
              <w:rPr>
                <w:color w:val="auto"/>
                <w:sz w:val="24"/>
                <w:u w:val="none" w:color="auto"/>
              </w:rPr>
              <w:t>本项目所在地环境功能属性见表</w:t>
            </w:r>
            <w:r>
              <w:rPr>
                <w:rFonts w:hint="eastAsia"/>
                <w:color w:val="auto"/>
                <w:sz w:val="24"/>
                <w:u w:val="none" w:color="auto"/>
                <w:lang w:val="en-US" w:eastAsia="zh-CN"/>
              </w:rPr>
              <w:t>2-1</w:t>
            </w:r>
            <w:r>
              <w:rPr>
                <w:color w:val="auto"/>
                <w:sz w:val="24"/>
                <w:u w:val="none" w:color="auto"/>
              </w:rPr>
              <w:t>：</w:t>
            </w:r>
          </w:p>
          <w:p>
            <w:pPr>
              <w:snapToGrid w:val="0"/>
              <w:spacing w:line="360" w:lineRule="auto"/>
              <w:ind w:firstLine="466" w:firstLineChars="200"/>
              <w:jc w:val="center"/>
              <w:rPr>
                <w:b w:val="0"/>
                <w:bCs/>
                <w:color w:val="auto"/>
                <w:sz w:val="24"/>
                <w:u w:val="none" w:color="auto"/>
              </w:rPr>
            </w:pPr>
            <w:r>
              <w:rPr>
                <w:b w:val="0"/>
                <w:bCs/>
                <w:color w:val="auto"/>
                <w:sz w:val="24"/>
                <w:u w:val="none" w:color="auto"/>
              </w:rPr>
              <w:t>表</w:t>
            </w:r>
            <w:r>
              <w:rPr>
                <w:rFonts w:hint="eastAsia"/>
                <w:b w:val="0"/>
                <w:bCs/>
                <w:color w:val="auto"/>
                <w:sz w:val="24"/>
                <w:u w:val="none" w:color="auto"/>
                <w:lang w:val="en-US" w:eastAsia="zh-CN"/>
              </w:rPr>
              <w:t>2-1</w:t>
            </w:r>
            <w:r>
              <w:rPr>
                <w:b w:val="0"/>
                <w:bCs/>
                <w:color w:val="auto"/>
                <w:sz w:val="24"/>
                <w:u w:val="none" w:color="auto"/>
              </w:rPr>
              <w:t xml:space="preserve"> 本区域环境功能区划</w:t>
            </w:r>
          </w:p>
          <w:tbl>
            <w:tblPr>
              <w:tblStyle w:val="38"/>
              <w:tblW w:w="903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57"/>
              <w:gridCol w:w="2910"/>
              <w:gridCol w:w="516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93" w:hRule="atLeast"/>
                <w:jc w:val="center"/>
              </w:trPr>
              <w:tc>
                <w:tcPr>
                  <w:tcW w:w="957" w:type="dxa"/>
                  <w:noWrap w:val="0"/>
                  <w:vAlign w:val="center"/>
                </w:tcPr>
                <w:p>
                  <w:pPr>
                    <w:adjustRightInd w:val="0"/>
                    <w:snapToGrid w:val="0"/>
                    <w:spacing w:line="360" w:lineRule="auto"/>
                    <w:jc w:val="center"/>
                    <w:rPr>
                      <w:color w:val="auto"/>
                      <w:szCs w:val="21"/>
                      <w:u w:val="none" w:color="auto"/>
                    </w:rPr>
                  </w:pPr>
                  <w:r>
                    <w:rPr>
                      <w:color w:val="auto"/>
                      <w:szCs w:val="21"/>
                      <w:u w:val="none" w:color="auto"/>
                    </w:rPr>
                    <w:t>编号</w:t>
                  </w:r>
                </w:p>
              </w:tc>
              <w:tc>
                <w:tcPr>
                  <w:tcW w:w="2910" w:type="dxa"/>
                  <w:noWrap w:val="0"/>
                  <w:vAlign w:val="center"/>
                </w:tcPr>
                <w:p>
                  <w:pPr>
                    <w:adjustRightInd w:val="0"/>
                    <w:snapToGrid w:val="0"/>
                    <w:spacing w:line="360" w:lineRule="auto"/>
                    <w:jc w:val="center"/>
                    <w:rPr>
                      <w:color w:val="auto"/>
                      <w:szCs w:val="21"/>
                      <w:u w:val="none" w:color="auto"/>
                    </w:rPr>
                  </w:pPr>
                  <w:r>
                    <w:rPr>
                      <w:color w:val="auto"/>
                      <w:szCs w:val="21"/>
                      <w:u w:val="none" w:color="auto"/>
                    </w:rPr>
                    <w:t>项目</w:t>
                  </w:r>
                </w:p>
              </w:tc>
              <w:tc>
                <w:tcPr>
                  <w:tcW w:w="5165" w:type="dxa"/>
                  <w:noWrap w:val="0"/>
                  <w:vAlign w:val="center"/>
                </w:tcPr>
                <w:p>
                  <w:pPr>
                    <w:adjustRightInd w:val="0"/>
                    <w:snapToGrid w:val="0"/>
                    <w:spacing w:line="360" w:lineRule="auto"/>
                    <w:jc w:val="center"/>
                    <w:rPr>
                      <w:color w:val="auto"/>
                      <w:szCs w:val="21"/>
                      <w:u w:val="none" w:color="auto"/>
                    </w:rPr>
                  </w:pPr>
                  <w:r>
                    <w:rPr>
                      <w:color w:val="auto"/>
                      <w:szCs w:val="21"/>
                      <w:u w:val="none" w:color="auto"/>
                    </w:rPr>
                    <w:t>功能属性及执行标准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57" w:type="dxa"/>
                  <w:noWrap w:val="0"/>
                  <w:vAlign w:val="center"/>
                </w:tcPr>
                <w:p>
                  <w:pPr>
                    <w:adjustRightInd w:val="0"/>
                    <w:snapToGrid w:val="0"/>
                    <w:spacing w:line="360" w:lineRule="auto"/>
                    <w:jc w:val="center"/>
                    <w:rPr>
                      <w:color w:val="auto"/>
                      <w:szCs w:val="21"/>
                      <w:u w:val="none" w:color="auto"/>
                    </w:rPr>
                  </w:pPr>
                  <w:r>
                    <w:rPr>
                      <w:color w:val="auto"/>
                      <w:szCs w:val="21"/>
                      <w:u w:val="none" w:color="auto"/>
                    </w:rPr>
                    <w:t>1</w:t>
                  </w:r>
                </w:p>
              </w:tc>
              <w:tc>
                <w:tcPr>
                  <w:tcW w:w="2910" w:type="dxa"/>
                  <w:noWrap w:val="0"/>
                  <w:vAlign w:val="center"/>
                </w:tcPr>
                <w:p>
                  <w:pPr>
                    <w:adjustRightInd w:val="0"/>
                    <w:snapToGrid w:val="0"/>
                    <w:spacing w:line="360" w:lineRule="auto"/>
                    <w:jc w:val="center"/>
                    <w:rPr>
                      <w:color w:val="auto"/>
                      <w:szCs w:val="21"/>
                      <w:u w:val="none" w:color="auto"/>
                    </w:rPr>
                  </w:pPr>
                  <w:r>
                    <w:rPr>
                      <w:color w:val="auto"/>
                      <w:szCs w:val="21"/>
                      <w:u w:val="none" w:color="auto"/>
                    </w:rPr>
                    <w:t>水环境功能区</w:t>
                  </w:r>
                </w:p>
              </w:tc>
              <w:tc>
                <w:tcPr>
                  <w:tcW w:w="5165" w:type="dxa"/>
                  <w:noWrap w:val="0"/>
                  <w:vAlign w:val="center"/>
                </w:tcPr>
                <w:p>
                  <w:pPr>
                    <w:adjustRightInd w:val="0"/>
                    <w:snapToGrid w:val="0"/>
                    <w:spacing w:line="360" w:lineRule="auto"/>
                    <w:jc w:val="center"/>
                    <w:rPr>
                      <w:color w:val="auto"/>
                      <w:szCs w:val="21"/>
                      <w:u w:val="none" w:color="auto"/>
                    </w:rPr>
                  </w:pPr>
                  <w:r>
                    <w:rPr>
                      <w:color w:val="auto"/>
                      <w:szCs w:val="21"/>
                      <w:u w:val="none" w:color="auto"/>
                    </w:rPr>
                    <w:t>执行《地表水环境质量标准》（G</w:t>
                  </w:r>
                  <w:r>
                    <w:rPr>
                      <w:rFonts w:hint="eastAsia"/>
                      <w:color w:val="auto"/>
                      <w:szCs w:val="21"/>
                      <w:u w:val="none" w:color="auto"/>
                      <w:lang w:val="en-US" w:eastAsia="zh-CN"/>
                    </w:rPr>
                    <w:t>B</w:t>
                  </w:r>
                  <w:r>
                    <w:rPr>
                      <w:color w:val="auto"/>
                      <w:szCs w:val="21"/>
                      <w:u w:val="none" w:color="auto"/>
                    </w:rPr>
                    <w:t>3838-2002）</w:t>
                  </w:r>
                </w:p>
                <w:p>
                  <w:pPr>
                    <w:adjustRightInd w:val="0"/>
                    <w:snapToGrid w:val="0"/>
                    <w:spacing w:line="360" w:lineRule="auto"/>
                    <w:jc w:val="center"/>
                    <w:rPr>
                      <w:color w:val="auto"/>
                      <w:szCs w:val="21"/>
                      <w:u w:val="none" w:color="auto"/>
                    </w:rPr>
                  </w:pPr>
                  <w:r>
                    <w:rPr>
                      <w:color w:val="auto"/>
                      <w:szCs w:val="21"/>
                      <w:u w:val="none" w:color="auto"/>
                    </w:rPr>
                    <w:t>Ⅲ类标准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57" w:type="dxa"/>
                  <w:noWrap w:val="0"/>
                  <w:vAlign w:val="center"/>
                </w:tcPr>
                <w:p>
                  <w:pPr>
                    <w:adjustRightInd w:val="0"/>
                    <w:snapToGrid w:val="0"/>
                    <w:spacing w:line="360" w:lineRule="auto"/>
                    <w:jc w:val="center"/>
                    <w:rPr>
                      <w:color w:val="auto"/>
                      <w:szCs w:val="21"/>
                      <w:u w:val="none" w:color="auto"/>
                    </w:rPr>
                  </w:pPr>
                  <w:r>
                    <w:rPr>
                      <w:color w:val="auto"/>
                      <w:szCs w:val="21"/>
                      <w:u w:val="none" w:color="auto"/>
                    </w:rPr>
                    <w:t>2</w:t>
                  </w:r>
                </w:p>
              </w:tc>
              <w:tc>
                <w:tcPr>
                  <w:tcW w:w="2910" w:type="dxa"/>
                  <w:noWrap w:val="0"/>
                  <w:vAlign w:val="center"/>
                </w:tcPr>
                <w:p>
                  <w:pPr>
                    <w:adjustRightInd w:val="0"/>
                    <w:snapToGrid w:val="0"/>
                    <w:spacing w:line="360" w:lineRule="auto"/>
                    <w:jc w:val="center"/>
                    <w:rPr>
                      <w:color w:val="auto"/>
                      <w:szCs w:val="21"/>
                      <w:u w:val="none" w:color="auto"/>
                    </w:rPr>
                  </w:pPr>
                  <w:r>
                    <w:rPr>
                      <w:color w:val="auto"/>
                      <w:szCs w:val="21"/>
                      <w:u w:val="none" w:color="auto"/>
                    </w:rPr>
                    <w:t>环境空气质量功能区</w:t>
                  </w:r>
                </w:p>
              </w:tc>
              <w:tc>
                <w:tcPr>
                  <w:tcW w:w="5165" w:type="dxa"/>
                  <w:noWrap w:val="0"/>
                  <w:vAlign w:val="center"/>
                </w:tcPr>
                <w:p>
                  <w:pPr>
                    <w:adjustRightInd w:val="0"/>
                    <w:snapToGrid w:val="0"/>
                    <w:spacing w:line="360" w:lineRule="auto"/>
                    <w:jc w:val="center"/>
                    <w:rPr>
                      <w:color w:val="auto"/>
                      <w:szCs w:val="21"/>
                      <w:u w:val="none" w:color="auto"/>
                    </w:rPr>
                  </w:pPr>
                  <w:r>
                    <w:rPr>
                      <w:color w:val="auto"/>
                      <w:szCs w:val="21"/>
                      <w:u w:val="none" w:color="auto"/>
                    </w:rPr>
                    <w:t>二类区，环境空气质量执行《环境空气质量标准》</w:t>
                  </w:r>
                </w:p>
                <w:p>
                  <w:pPr>
                    <w:adjustRightInd w:val="0"/>
                    <w:snapToGrid w:val="0"/>
                    <w:spacing w:line="360" w:lineRule="auto"/>
                    <w:jc w:val="center"/>
                    <w:rPr>
                      <w:color w:val="auto"/>
                      <w:szCs w:val="21"/>
                      <w:u w:val="none" w:color="auto"/>
                    </w:rPr>
                  </w:pPr>
                  <w:r>
                    <w:rPr>
                      <w:color w:val="auto"/>
                      <w:szCs w:val="21"/>
                      <w:u w:val="none" w:color="auto"/>
                    </w:rPr>
                    <w:t>（GB3095-2012）中的二级标准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57" w:type="dxa"/>
                  <w:noWrap w:val="0"/>
                  <w:vAlign w:val="center"/>
                </w:tcPr>
                <w:p>
                  <w:pPr>
                    <w:adjustRightInd w:val="0"/>
                    <w:snapToGrid w:val="0"/>
                    <w:spacing w:line="360" w:lineRule="auto"/>
                    <w:jc w:val="center"/>
                    <w:rPr>
                      <w:color w:val="auto"/>
                      <w:szCs w:val="21"/>
                      <w:u w:val="none" w:color="auto"/>
                    </w:rPr>
                  </w:pPr>
                  <w:r>
                    <w:rPr>
                      <w:color w:val="auto"/>
                      <w:szCs w:val="21"/>
                      <w:u w:val="none" w:color="auto"/>
                    </w:rPr>
                    <w:t>3</w:t>
                  </w:r>
                </w:p>
              </w:tc>
              <w:tc>
                <w:tcPr>
                  <w:tcW w:w="2910" w:type="dxa"/>
                  <w:noWrap w:val="0"/>
                  <w:vAlign w:val="center"/>
                </w:tcPr>
                <w:p>
                  <w:pPr>
                    <w:adjustRightInd w:val="0"/>
                    <w:snapToGrid w:val="0"/>
                    <w:spacing w:line="360" w:lineRule="auto"/>
                    <w:jc w:val="center"/>
                    <w:rPr>
                      <w:color w:val="auto"/>
                      <w:szCs w:val="21"/>
                      <w:u w:val="none" w:color="auto"/>
                    </w:rPr>
                  </w:pPr>
                  <w:r>
                    <w:rPr>
                      <w:color w:val="auto"/>
                      <w:szCs w:val="21"/>
                      <w:u w:val="none" w:color="auto"/>
                    </w:rPr>
                    <w:t>声环境功能区</w:t>
                  </w:r>
                </w:p>
              </w:tc>
              <w:tc>
                <w:tcPr>
                  <w:tcW w:w="5165" w:type="dxa"/>
                  <w:noWrap w:val="0"/>
                  <w:vAlign w:val="center"/>
                </w:tcPr>
                <w:p>
                  <w:pPr>
                    <w:adjustRightInd w:val="0"/>
                    <w:snapToGrid w:val="0"/>
                    <w:spacing w:line="360" w:lineRule="auto"/>
                    <w:jc w:val="center"/>
                    <w:rPr>
                      <w:color w:val="auto"/>
                      <w:szCs w:val="21"/>
                      <w:u w:val="none" w:color="auto"/>
                    </w:rPr>
                  </w:pPr>
                  <w:r>
                    <w:rPr>
                      <w:color w:val="auto"/>
                      <w:szCs w:val="21"/>
                      <w:u w:val="none" w:color="auto"/>
                    </w:rPr>
                    <w:t>执行《声环境质量标准》</w:t>
                  </w:r>
                </w:p>
                <w:p>
                  <w:pPr>
                    <w:adjustRightInd w:val="0"/>
                    <w:snapToGrid w:val="0"/>
                    <w:spacing w:line="360" w:lineRule="auto"/>
                    <w:jc w:val="center"/>
                    <w:rPr>
                      <w:color w:val="auto"/>
                      <w:szCs w:val="21"/>
                      <w:u w:val="none" w:color="auto"/>
                    </w:rPr>
                  </w:pPr>
                  <w:r>
                    <w:rPr>
                      <w:color w:val="auto"/>
                      <w:szCs w:val="21"/>
                      <w:u w:val="none" w:color="auto"/>
                    </w:rPr>
                    <w:t>（GB3096-2008）</w:t>
                  </w:r>
                  <w:r>
                    <w:rPr>
                      <w:rFonts w:hint="eastAsia"/>
                      <w:color w:val="auto"/>
                      <w:szCs w:val="21"/>
                      <w:u w:val="none" w:color="auto"/>
                      <w:lang w:val="en-US" w:eastAsia="zh-CN"/>
                    </w:rPr>
                    <w:t>2</w:t>
                  </w:r>
                  <w:r>
                    <w:rPr>
                      <w:color w:val="auto"/>
                      <w:szCs w:val="21"/>
                      <w:u w:val="none" w:color="auto"/>
                    </w:rPr>
                    <w:t>类环境噪声限值</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57" w:type="dxa"/>
                  <w:noWrap w:val="0"/>
                  <w:vAlign w:val="center"/>
                </w:tcPr>
                <w:p>
                  <w:pPr>
                    <w:adjustRightInd w:val="0"/>
                    <w:snapToGrid w:val="0"/>
                    <w:spacing w:line="360" w:lineRule="auto"/>
                    <w:jc w:val="center"/>
                    <w:rPr>
                      <w:color w:val="auto"/>
                      <w:szCs w:val="21"/>
                      <w:u w:val="none" w:color="auto"/>
                    </w:rPr>
                  </w:pPr>
                  <w:r>
                    <w:rPr>
                      <w:color w:val="auto"/>
                      <w:szCs w:val="21"/>
                      <w:u w:val="none" w:color="auto"/>
                    </w:rPr>
                    <w:t>4</w:t>
                  </w:r>
                </w:p>
              </w:tc>
              <w:tc>
                <w:tcPr>
                  <w:tcW w:w="2910" w:type="dxa"/>
                  <w:noWrap w:val="0"/>
                  <w:vAlign w:val="center"/>
                </w:tcPr>
                <w:p>
                  <w:pPr>
                    <w:adjustRightInd w:val="0"/>
                    <w:snapToGrid w:val="0"/>
                    <w:spacing w:line="360" w:lineRule="auto"/>
                    <w:jc w:val="center"/>
                    <w:rPr>
                      <w:color w:val="auto"/>
                      <w:szCs w:val="21"/>
                      <w:u w:val="none" w:color="auto"/>
                    </w:rPr>
                  </w:pPr>
                  <w:r>
                    <w:rPr>
                      <w:color w:val="auto"/>
                      <w:szCs w:val="21"/>
                      <w:u w:val="none" w:color="auto"/>
                    </w:rPr>
                    <w:t>是否基本农田保护区</w:t>
                  </w:r>
                </w:p>
              </w:tc>
              <w:tc>
                <w:tcPr>
                  <w:tcW w:w="5165" w:type="dxa"/>
                  <w:noWrap w:val="0"/>
                  <w:vAlign w:val="center"/>
                </w:tcPr>
                <w:p>
                  <w:pPr>
                    <w:adjustRightInd w:val="0"/>
                    <w:snapToGrid w:val="0"/>
                    <w:spacing w:line="360" w:lineRule="auto"/>
                    <w:jc w:val="center"/>
                    <w:rPr>
                      <w:color w:val="auto"/>
                      <w:szCs w:val="21"/>
                      <w:u w:val="none" w:color="auto"/>
                    </w:rPr>
                  </w:pPr>
                  <w:r>
                    <w:rPr>
                      <w:color w:val="auto"/>
                      <w:szCs w:val="21"/>
                      <w:u w:val="none" w:color="auto"/>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57" w:type="dxa"/>
                  <w:noWrap w:val="0"/>
                  <w:vAlign w:val="center"/>
                </w:tcPr>
                <w:p>
                  <w:pPr>
                    <w:adjustRightInd w:val="0"/>
                    <w:snapToGrid w:val="0"/>
                    <w:spacing w:line="360" w:lineRule="auto"/>
                    <w:jc w:val="center"/>
                    <w:rPr>
                      <w:color w:val="auto"/>
                      <w:szCs w:val="21"/>
                      <w:u w:val="none" w:color="auto"/>
                    </w:rPr>
                  </w:pPr>
                  <w:r>
                    <w:rPr>
                      <w:color w:val="auto"/>
                      <w:szCs w:val="21"/>
                      <w:u w:val="none" w:color="auto"/>
                    </w:rPr>
                    <w:t>5</w:t>
                  </w:r>
                </w:p>
              </w:tc>
              <w:tc>
                <w:tcPr>
                  <w:tcW w:w="2910" w:type="dxa"/>
                  <w:noWrap w:val="0"/>
                  <w:vAlign w:val="center"/>
                </w:tcPr>
                <w:p>
                  <w:pPr>
                    <w:adjustRightInd w:val="0"/>
                    <w:snapToGrid w:val="0"/>
                    <w:spacing w:line="360" w:lineRule="auto"/>
                    <w:jc w:val="center"/>
                    <w:rPr>
                      <w:color w:val="auto"/>
                      <w:szCs w:val="21"/>
                      <w:u w:val="none" w:color="auto"/>
                    </w:rPr>
                  </w:pPr>
                  <w:r>
                    <w:rPr>
                      <w:color w:val="auto"/>
                      <w:szCs w:val="21"/>
                      <w:u w:val="none" w:color="auto"/>
                    </w:rPr>
                    <w:t>是否森林公园</w:t>
                  </w:r>
                </w:p>
              </w:tc>
              <w:tc>
                <w:tcPr>
                  <w:tcW w:w="5165" w:type="dxa"/>
                  <w:noWrap w:val="0"/>
                  <w:vAlign w:val="center"/>
                </w:tcPr>
                <w:p>
                  <w:pPr>
                    <w:adjustRightInd w:val="0"/>
                    <w:snapToGrid w:val="0"/>
                    <w:spacing w:line="360" w:lineRule="auto"/>
                    <w:jc w:val="center"/>
                    <w:rPr>
                      <w:color w:val="auto"/>
                      <w:szCs w:val="21"/>
                      <w:u w:val="none" w:color="auto"/>
                    </w:rPr>
                  </w:pPr>
                  <w:r>
                    <w:rPr>
                      <w:color w:val="auto"/>
                      <w:szCs w:val="21"/>
                      <w:u w:val="none" w:color="auto"/>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57" w:type="dxa"/>
                  <w:noWrap w:val="0"/>
                  <w:vAlign w:val="center"/>
                </w:tcPr>
                <w:p>
                  <w:pPr>
                    <w:adjustRightInd w:val="0"/>
                    <w:snapToGrid w:val="0"/>
                    <w:spacing w:line="360" w:lineRule="auto"/>
                    <w:jc w:val="center"/>
                    <w:rPr>
                      <w:color w:val="auto"/>
                      <w:szCs w:val="21"/>
                      <w:u w:val="none" w:color="auto"/>
                    </w:rPr>
                  </w:pPr>
                  <w:r>
                    <w:rPr>
                      <w:color w:val="auto"/>
                      <w:szCs w:val="21"/>
                      <w:u w:val="none" w:color="auto"/>
                    </w:rPr>
                    <w:t>6</w:t>
                  </w:r>
                </w:p>
              </w:tc>
              <w:tc>
                <w:tcPr>
                  <w:tcW w:w="2910" w:type="dxa"/>
                  <w:noWrap w:val="0"/>
                  <w:vAlign w:val="center"/>
                </w:tcPr>
                <w:p>
                  <w:pPr>
                    <w:adjustRightInd w:val="0"/>
                    <w:snapToGrid w:val="0"/>
                    <w:spacing w:line="360" w:lineRule="auto"/>
                    <w:jc w:val="center"/>
                    <w:rPr>
                      <w:color w:val="auto"/>
                      <w:szCs w:val="21"/>
                      <w:u w:val="none" w:color="auto"/>
                    </w:rPr>
                  </w:pPr>
                  <w:r>
                    <w:rPr>
                      <w:color w:val="auto"/>
                      <w:szCs w:val="21"/>
                      <w:u w:val="none" w:color="auto"/>
                    </w:rPr>
                    <w:t>是否生态功能保护区</w:t>
                  </w:r>
                </w:p>
              </w:tc>
              <w:tc>
                <w:tcPr>
                  <w:tcW w:w="5165" w:type="dxa"/>
                  <w:noWrap w:val="0"/>
                  <w:vAlign w:val="center"/>
                </w:tcPr>
                <w:p>
                  <w:pPr>
                    <w:adjustRightInd w:val="0"/>
                    <w:snapToGrid w:val="0"/>
                    <w:spacing w:line="360" w:lineRule="auto"/>
                    <w:jc w:val="center"/>
                    <w:rPr>
                      <w:color w:val="auto"/>
                      <w:szCs w:val="21"/>
                      <w:u w:val="none" w:color="auto"/>
                    </w:rPr>
                  </w:pPr>
                  <w:r>
                    <w:rPr>
                      <w:color w:val="auto"/>
                      <w:szCs w:val="21"/>
                      <w:u w:val="none" w:color="auto"/>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57" w:type="dxa"/>
                  <w:noWrap w:val="0"/>
                  <w:vAlign w:val="center"/>
                </w:tcPr>
                <w:p>
                  <w:pPr>
                    <w:adjustRightInd w:val="0"/>
                    <w:snapToGrid w:val="0"/>
                    <w:spacing w:line="360" w:lineRule="auto"/>
                    <w:jc w:val="center"/>
                    <w:rPr>
                      <w:color w:val="auto"/>
                      <w:szCs w:val="21"/>
                      <w:u w:val="none" w:color="auto"/>
                    </w:rPr>
                  </w:pPr>
                  <w:r>
                    <w:rPr>
                      <w:color w:val="auto"/>
                      <w:szCs w:val="21"/>
                      <w:u w:val="none" w:color="auto"/>
                    </w:rPr>
                    <w:t>7</w:t>
                  </w:r>
                </w:p>
              </w:tc>
              <w:tc>
                <w:tcPr>
                  <w:tcW w:w="2910" w:type="dxa"/>
                  <w:noWrap w:val="0"/>
                  <w:vAlign w:val="center"/>
                </w:tcPr>
                <w:p>
                  <w:pPr>
                    <w:adjustRightInd w:val="0"/>
                    <w:snapToGrid w:val="0"/>
                    <w:spacing w:line="360" w:lineRule="auto"/>
                    <w:jc w:val="center"/>
                    <w:rPr>
                      <w:color w:val="auto"/>
                      <w:szCs w:val="21"/>
                      <w:u w:val="none" w:color="auto"/>
                    </w:rPr>
                  </w:pPr>
                  <w:r>
                    <w:rPr>
                      <w:color w:val="auto"/>
                      <w:szCs w:val="21"/>
                      <w:u w:val="none" w:color="auto"/>
                    </w:rPr>
                    <w:t>是否水土流失重点防治区</w:t>
                  </w:r>
                </w:p>
              </w:tc>
              <w:tc>
                <w:tcPr>
                  <w:tcW w:w="5165" w:type="dxa"/>
                  <w:noWrap w:val="0"/>
                  <w:vAlign w:val="center"/>
                </w:tcPr>
                <w:p>
                  <w:pPr>
                    <w:adjustRightInd w:val="0"/>
                    <w:snapToGrid w:val="0"/>
                    <w:spacing w:line="360" w:lineRule="auto"/>
                    <w:jc w:val="center"/>
                    <w:rPr>
                      <w:color w:val="auto"/>
                      <w:szCs w:val="21"/>
                      <w:u w:val="none" w:color="auto"/>
                    </w:rPr>
                  </w:pPr>
                  <w:r>
                    <w:rPr>
                      <w:color w:val="auto"/>
                      <w:szCs w:val="21"/>
                      <w:u w:val="none" w:color="auto"/>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57" w:type="dxa"/>
                  <w:noWrap w:val="0"/>
                  <w:vAlign w:val="center"/>
                </w:tcPr>
                <w:p>
                  <w:pPr>
                    <w:adjustRightInd w:val="0"/>
                    <w:snapToGrid w:val="0"/>
                    <w:spacing w:line="360" w:lineRule="auto"/>
                    <w:jc w:val="center"/>
                    <w:rPr>
                      <w:color w:val="auto"/>
                      <w:szCs w:val="21"/>
                      <w:u w:val="none" w:color="auto"/>
                    </w:rPr>
                  </w:pPr>
                  <w:r>
                    <w:rPr>
                      <w:color w:val="auto"/>
                      <w:szCs w:val="21"/>
                      <w:u w:val="none" w:color="auto"/>
                    </w:rPr>
                    <w:t>8</w:t>
                  </w:r>
                </w:p>
              </w:tc>
              <w:tc>
                <w:tcPr>
                  <w:tcW w:w="2910" w:type="dxa"/>
                  <w:noWrap w:val="0"/>
                  <w:vAlign w:val="center"/>
                </w:tcPr>
                <w:p>
                  <w:pPr>
                    <w:adjustRightInd w:val="0"/>
                    <w:snapToGrid w:val="0"/>
                    <w:spacing w:line="360" w:lineRule="auto"/>
                    <w:jc w:val="center"/>
                    <w:rPr>
                      <w:color w:val="auto"/>
                      <w:szCs w:val="21"/>
                      <w:u w:val="none" w:color="auto"/>
                    </w:rPr>
                  </w:pPr>
                  <w:r>
                    <w:rPr>
                      <w:color w:val="auto"/>
                      <w:szCs w:val="21"/>
                      <w:u w:val="none" w:color="auto"/>
                    </w:rPr>
                    <w:t>是否人口密集区</w:t>
                  </w:r>
                </w:p>
              </w:tc>
              <w:tc>
                <w:tcPr>
                  <w:tcW w:w="5165" w:type="dxa"/>
                  <w:noWrap w:val="0"/>
                  <w:vAlign w:val="center"/>
                </w:tcPr>
                <w:p>
                  <w:pPr>
                    <w:adjustRightInd w:val="0"/>
                    <w:snapToGrid w:val="0"/>
                    <w:spacing w:line="360" w:lineRule="auto"/>
                    <w:jc w:val="center"/>
                    <w:rPr>
                      <w:color w:val="auto"/>
                      <w:szCs w:val="21"/>
                      <w:u w:val="none" w:color="auto"/>
                    </w:rPr>
                  </w:pPr>
                  <w:r>
                    <w:rPr>
                      <w:color w:val="auto"/>
                      <w:szCs w:val="21"/>
                      <w:u w:val="none" w:color="auto"/>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57" w:type="dxa"/>
                  <w:noWrap w:val="0"/>
                  <w:vAlign w:val="center"/>
                </w:tcPr>
                <w:p>
                  <w:pPr>
                    <w:adjustRightInd w:val="0"/>
                    <w:snapToGrid w:val="0"/>
                    <w:spacing w:line="360" w:lineRule="auto"/>
                    <w:jc w:val="center"/>
                    <w:rPr>
                      <w:color w:val="auto"/>
                      <w:szCs w:val="21"/>
                      <w:u w:val="none" w:color="auto"/>
                    </w:rPr>
                  </w:pPr>
                  <w:r>
                    <w:rPr>
                      <w:color w:val="auto"/>
                      <w:szCs w:val="21"/>
                      <w:u w:val="none" w:color="auto"/>
                    </w:rPr>
                    <w:t>9</w:t>
                  </w:r>
                </w:p>
              </w:tc>
              <w:tc>
                <w:tcPr>
                  <w:tcW w:w="2910" w:type="dxa"/>
                  <w:noWrap w:val="0"/>
                  <w:vAlign w:val="center"/>
                </w:tcPr>
                <w:p>
                  <w:pPr>
                    <w:adjustRightInd w:val="0"/>
                    <w:snapToGrid w:val="0"/>
                    <w:spacing w:line="360" w:lineRule="auto"/>
                    <w:jc w:val="center"/>
                    <w:rPr>
                      <w:color w:val="auto"/>
                      <w:szCs w:val="21"/>
                      <w:u w:val="none" w:color="auto"/>
                    </w:rPr>
                  </w:pPr>
                  <w:r>
                    <w:rPr>
                      <w:color w:val="auto"/>
                      <w:szCs w:val="21"/>
                      <w:u w:val="none" w:color="auto"/>
                    </w:rPr>
                    <w:t>是否重点文物保护单位</w:t>
                  </w:r>
                </w:p>
              </w:tc>
              <w:tc>
                <w:tcPr>
                  <w:tcW w:w="5165" w:type="dxa"/>
                  <w:noWrap w:val="0"/>
                  <w:vAlign w:val="center"/>
                </w:tcPr>
                <w:p>
                  <w:pPr>
                    <w:adjustRightInd w:val="0"/>
                    <w:snapToGrid w:val="0"/>
                    <w:spacing w:line="360" w:lineRule="auto"/>
                    <w:jc w:val="center"/>
                    <w:rPr>
                      <w:color w:val="auto"/>
                      <w:szCs w:val="21"/>
                      <w:u w:val="none" w:color="auto"/>
                    </w:rPr>
                  </w:pPr>
                  <w:r>
                    <w:rPr>
                      <w:color w:val="auto"/>
                      <w:szCs w:val="21"/>
                      <w:u w:val="none" w:color="auto"/>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57" w:type="dxa"/>
                  <w:noWrap w:val="0"/>
                  <w:vAlign w:val="center"/>
                </w:tcPr>
                <w:p>
                  <w:pPr>
                    <w:adjustRightInd w:val="0"/>
                    <w:snapToGrid w:val="0"/>
                    <w:spacing w:line="360" w:lineRule="auto"/>
                    <w:jc w:val="center"/>
                    <w:rPr>
                      <w:color w:val="auto"/>
                      <w:szCs w:val="21"/>
                      <w:u w:val="none" w:color="auto"/>
                    </w:rPr>
                  </w:pPr>
                  <w:r>
                    <w:rPr>
                      <w:color w:val="auto"/>
                      <w:szCs w:val="21"/>
                      <w:u w:val="none" w:color="auto"/>
                    </w:rPr>
                    <w:t>10</w:t>
                  </w:r>
                </w:p>
              </w:tc>
              <w:tc>
                <w:tcPr>
                  <w:tcW w:w="2910" w:type="dxa"/>
                  <w:noWrap w:val="0"/>
                  <w:vAlign w:val="center"/>
                </w:tcPr>
                <w:p>
                  <w:pPr>
                    <w:adjustRightInd w:val="0"/>
                    <w:snapToGrid w:val="0"/>
                    <w:spacing w:line="360" w:lineRule="auto"/>
                    <w:jc w:val="center"/>
                    <w:rPr>
                      <w:color w:val="auto"/>
                      <w:szCs w:val="21"/>
                      <w:u w:val="none" w:color="auto"/>
                    </w:rPr>
                  </w:pPr>
                  <w:r>
                    <w:rPr>
                      <w:color w:val="auto"/>
                      <w:szCs w:val="21"/>
                      <w:u w:val="none" w:color="auto"/>
                    </w:rPr>
                    <w:t>是否三河、三湖、两控区</w:t>
                  </w:r>
                </w:p>
              </w:tc>
              <w:tc>
                <w:tcPr>
                  <w:tcW w:w="5165" w:type="dxa"/>
                  <w:noWrap w:val="0"/>
                  <w:vAlign w:val="center"/>
                </w:tcPr>
                <w:p>
                  <w:pPr>
                    <w:adjustRightInd w:val="0"/>
                    <w:snapToGrid w:val="0"/>
                    <w:spacing w:line="360" w:lineRule="auto"/>
                    <w:jc w:val="center"/>
                    <w:rPr>
                      <w:rFonts w:hint="eastAsia" w:eastAsia="宋体"/>
                      <w:color w:val="auto"/>
                      <w:szCs w:val="21"/>
                      <w:u w:val="none" w:color="auto"/>
                      <w:lang w:eastAsia="zh-CN"/>
                    </w:rPr>
                  </w:pPr>
                  <w:r>
                    <w:rPr>
                      <w:color w:val="auto"/>
                      <w:szCs w:val="21"/>
                      <w:u w:val="none" w:color="auto"/>
                    </w:rPr>
                    <w:t>两控区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57" w:type="dxa"/>
                  <w:noWrap w:val="0"/>
                  <w:vAlign w:val="center"/>
                </w:tcPr>
                <w:p>
                  <w:pPr>
                    <w:adjustRightInd w:val="0"/>
                    <w:snapToGrid w:val="0"/>
                    <w:spacing w:line="360" w:lineRule="auto"/>
                    <w:jc w:val="center"/>
                    <w:rPr>
                      <w:color w:val="auto"/>
                      <w:szCs w:val="21"/>
                      <w:u w:val="none" w:color="auto"/>
                    </w:rPr>
                  </w:pPr>
                  <w:r>
                    <w:rPr>
                      <w:color w:val="auto"/>
                      <w:szCs w:val="21"/>
                      <w:u w:val="none" w:color="auto"/>
                    </w:rPr>
                    <w:t>11</w:t>
                  </w:r>
                </w:p>
              </w:tc>
              <w:tc>
                <w:tcPr>
                  <w:tcW w:w="2910" w:type="dxa"/>
                  <w:noWrap w:val="0"/>
                  <w:vAlign w:val="center"/>
                </w:tcPr>
                <w:p>
                  <w:pPr>
                    <w:adjustRightInd w:val="0"/>
                    <w:snapToGrid w:val="0"/>
                    <w:spacing w:line="360" w:lineRule="auto"/>
                    <w:jc w:val="center"/>
                    <w:rPr>
                      <w:color w:val="auto"/>
                      <w:szCs w:val="21"/>
                      <w:u w:val="none" w:color="auto"/>
                    </w:rPr>
                  </w:pPr>
                  <w:r>
                    <w:rPr>
                      <w:color w:val="auto"/>
                      <w:szCs w:val="21"/>
                      <w:u w:val="none" w:color="auto"/>
                    </w:rPr>
                    <w:t>是否水库库区</w:t>
                  </w:r>
                </w:p>
              </w:tc>
              <w:tc>
                <w:tcPr>
                  <w:tcW w:w="5165" w:type="dxa"/>
                  <w:noWrap w:val="0"/>
                  <w:vAlign w:val="center"/>
                </w:tcPr>
                <w:p>
                  <w:pPr>
                    <w:adjustRightInd w:val="0"/>
                    <w:snapToGrid w:val="0"/>
                    <w:spacing w:line="360" w:lineRule="auto"/>
                    <w:jc w:val="center"/>
                    <w:rPr>
                      <w:color w:val="auto"/>
                      <w:szCs w:val="21"/>
                      <w:u w:val="none" w:color="auto"/>
                    </w:rPr>
                  </w:pPr>
                  <w:r>
                    <w:rPr>
                      <w:color w:val="auto"/>
                      <w:szCs w:val="21"/>
                      <w:u w:val="none" w:color="auto"/>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57" w:type="dxa"/>
                  <w:noWrap w:val="0"/>
                  <w:vAlign w:val="center"/>
                </w:tcPr>
                <w:p>
                  <w:pPr>
                    <w:adjustRightInd w:val="0"/>
                    <w:snapToGrid w:val="0"/>
                    <w:spacing w:line="360" w:lineRule="auto"/>
                    <w:jc w:val="center"/>
                    <w:rPr>
                      <w:color w:val="auto"/>
                      <w:szCs w:val="21"/>
                      <w:u w:val="none" w:color="auto"/>
                    </w:rPr>
                  </w:pPr>
                  <w:r>
                    <w:rPr>
                      <w:color w:val="auto"/>
                      <w:szCs w:val="21"/>
                      <w:u w:val="none" w:color="auto"/>
                    </w:rPr>
                    <w:t>12</w:t>
                  </w:r>
                </w:p>
              </w:tc>
              <w:tc>
                <w:tcPr>
                  <w:tcW w:w="2910" w:type="dxa"/>
                  <w:noWrap w:val="0"/>
                  <w:vAlign w:val="center"/>
                </w:tcPr>
                <w:p>
                  <w:pPr>
                    <w:adjustRightInd w:val="0"/>
                    <w:snapToGrid w:val="0"/>
                    <w:spacing w:line="360" w:lineRule="auto"/>
                    <w:jc w:val="center"/>
                    <w:rPr>
                      <w:color w:val="auto"/>
                      <w:szCs w:val="21"/>
                      <w:u w:val="none" w:color="auto"/>
                    </w:rPr>
                  </w:pPr>
                  <w:r>
                    <w:rPr>
                      <w:color w:val="auto"/>
                      <w:szCs w:val="21"/>
                      <w:u w:val="none" w:color="auto"/>
                    </w:rPr>
                    <w:t>是否污水处理厂集水范围</w:t>
                  </w:r>
                </w:p>
              </w:tc>
              <w:tc>
                <w:tcPr>
                  <w:tcW w:w="5165" w:type="dxa"/>
                  <w:noWrap w:val="0"/>
                  <w:vAlign w:val="center"/>
                </w:tcPr>
                <w:p>
                  <w:pPr>
                    <w:adjustRightInd w:val="0"/>
                    <w:snapToGrid w:val="0"/>
                    <w:spacing w:line="360" w:lineRule="auto"/>
                    <w:jc w:val="center"/>
                    <w:rPr>
                      <w:rFonts w:hint="eastAsia" w:eastAsia="宋体"/>
                      <w:color w:val="auto"/>
                      <w:szCs w:val="21"/>
                      <w:u w:val="none" w:color="auto"/>
                      <w:lang w:eastAsia="zh-CN"/>
                    </w:rPr>
                  </w:pPr>
                  <w:r>
                    <w:rPr>
                      <w:rFonts w:hint="eastAsia"/>
                      <w:color w:val="auto"/>
                      <w:szCs w:val="21"/>
                      <w:u w:val="none" w:color="auto"/>
                      <w:lang w:val="en-US" w:eastAsia="zh-CN"/>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57" w:type="dxa"/>
                  <w:noWrap w:val="0"/>
                  <w:vAlign w:val="center"/>
                </w:tcPr>
                <w:p>
                  <w:pPr>
                    <w:adjustRightInd w:val="0"/>
                    <w:snapToGrid w:val="0"/>
                    <w:spacing w:line="360" w:lineRule="auto"/>
                    <w:jc w:val="center"/>
                    <w:rPr>
                      <w:color w:val="auto"/>
                      <w:szCs w:val="21"/>
                      <w:u w:val="none" w:color="auto"/>
                    </w:rPr>
                  </w:pPr>
                  <w:r>
                    <w:rPr>
                      <w:color w:val="auto"/>
                      <w:szCs w:val="21"/>
                      <w:u w:val="none" w:color="auto"/>
                    </w:rPr>
                    <w:t>13</w:t>
                  </w:r>
                </w:p>
              </w:tc>
              <w:tc>
                <w:tcPr>
                  <w:tcW w:w="2910" w:type="dxa"/>
                  <w:noWrap w:val="0"/>
                  <w:vAlign w:val="center"/>
                </w:tcPr>
                <w:p>
                  <w:pPr>
                    <w:adjustRightInd w:val="0"/>
                    <w:snapToGrid w:val="0"/>
                    <w:spacing w:line="360" w:lineRule="auto"/>
                    <w:jc w:val="center"/>
                    <w:rPr>
                      <w:color w:val="auto"/>
                      <w:szCs w:val="21"/>
                      <w:u w:val="none" w:color="auto"/>
                    </w:rPr>
                  </w:pPr>
                  <w:r>
                    <w:rPr>
                      <w:color w:val="auto"/>
                      <w:szCs w:val="21"/>
                      <w:u w:val="none" w:color="auto"/>
                    </w:rPr>
                    <w:t>是否属于生态敏感与脆弱区</w:t>
                  </w:r>
                </w:p>
              </w:tc>
              <w:tc>
                <w:tcPr>
                  <w:tcW w:w="5165" w:type="dxa"/>
                  <w:noWrap w:val="0"/>
                  <w:vAlign w:val="center"/>
                </w:tcPr>
                <w:p>
                  <w:pPr>
                    <w:adjustRightInd w:val="0"/>
                    <w:snapToGrid w:val="0"/>
                    <w:spacing w:line="360" w:lineRule="auto"/>
                    <w:jc w:val="center"/>
                    <w:rPr>
                      <w:color w:val="auto"/>
                      <w:szCs w:val="21"/>
                      <w:u w:val="none" w:color="auto"/>
                    </w:rPr>
                  </w:pPr>
                  <w:r>
                    <w:rPr>
                      <w:color w:val="auto"/>
                      <w:szCs w:val="21"/>
                      <w:u w:val="none" w:color="auto"/>
                    </w:rPr>
                    <w:t>否</w:t>
                  </w:r>
                </w:p>
              </w:tc>
            </w:tr>
          </w:tbl>
          <w:p>
            <w:pPr>
              <w:rPr>
                <w:color w:val="auto"/>
                <w:u w:val="none" w:color="auto"/>
              </w:rPr>
            </w:pPr>
          </w:p>
        </w:tc>
      </w:tr>
    </w:tbl>
    <w:p>
      <w:pPr>
        <w:snapToGrid w:val="0"/>
        <w:textAlignment w:val="baseline"/>
        <w:outlineLvl w:val="0"/>
        <w:rPr>
          <w:rFonts w:eastAsia="黑体"/>
          <w:color w:val="auto"/>
          <w:sz w:val="32"/>
          <w:u w:val="none" w:color="auto"/>
        </w:rPr>
      </w:pPr>
      <w:r>
        <w:rPr>
          <w:rFonts w:eastAsia="黑体"/>
          <w:color w:val="auto"/>
          <w:sz w:val="32"/>
          <w:u w:val="none" w:color="auto"/>
        </w:rPr>
        <w:br w:type="page"/>
      </w:r>
      <w:bookmarkStart w:id="2" w:name="_Toc28028"/>
      <w:r>
        <w:rPr>
          <w:rFonts w:hint="eastAsia" w:eastAsia="黑体"/>
          <w:color w:val="auto"/>
          <w:sz w:val="32"/>
          <w:u w:val="none" w:color="auto"/>
        </w:rPr>
        <w:t>三、</w:t>
      </w:r>
      <w:r>
        <w:rPr>
          <w:rFonts w:eastAsia="黑体"/>
          <w:color w:val="auto"/>
          <w:sz w:val="32"/>
          <w:u w:val="none" w:color="auto"/>
        </w:rPr>
        <w:t>环境质量状况</w:t>
      </w:r>
      <w:bookmarkEnd w:id="2"/>
    </w:p>
    <w:tbl>
      <w:tblPr>
        <w:tblStyle w:val="38"/>
        <w:tblW w:w="92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1" w:hRule="atLeast"/>
          <w:jc w:val="center"/>
        </w:trPr>
        <w:tc>
          <w:tcPr>
            <w:tcW w:w="9268" w:type="dxa"/>
            <w:vAlign w:val="center"/>
          </w:tcPr>
          <w:p>
            <w:pPr>
              <w:snapToGrid w:val="0"/>
              <w:spacing w:before="162" w:beforeLines="50" w:line="360" w:lineRule="auto"/>
              <w:ind w:firstLine="466" w:firstLineChars="200"/>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建设项目所在地区域环境质量现状及主要环境问题(环境空气、地</w:t>
            </w:r>
            <w:r>
              <w:rPr>
                <w:rFonts w:hint="eastAsia" w:cs="Times New Roman"/>
                <w:b/>
                <w:bCs/>
                <w:color w:val="auto"/>
                <w:sz w:val="24"/>
                <w:szCs w:val="24"/>
                <w:u w:val="none" w:color="auto"/>
                <w:lang w:val="en-US" w:eastAsia="zh-CN"/>
              </w:rPr>
              <w:t>表</w:t>
            </w:r>
            <w:r>
              <w:rPr>
                <w:rFonts w:hint="default" w:ascii="Times New Roman" w:hAnsi="Times New Roman" w:cs="Times New Roman"/>
                <w:b/>
                <w:bCs/>
                <w:color w:val="auto"/>
                <w:sz w:val="24"/>
                <w:szCs w:val="24"/>
                <w:u w:val="none" w:color="auto"/>
              </w:rPr>
              <w:t>水、声环境</w:t>
            </w:r>
            <w:r>
              <w:rPr>
                <w:rFonts w:hint="eastAsia" w:cs="Times New Roman"/>
                <w:b/>
                <w:bCs/>
                <w:color w:val="auto"/>
                <w:sz w:val="24"/>
                <w:szCs w:val="24"/>
                <w:u w:val="none" w:color="auto"/>
                <w:lang w:eastAsia="zh-CN"/>
              </w:rPr>
              <w:t>、</w:t>
            </w:r>
            <w:r>
              <w:rPr>
                <w:rFonts w:hint="eastAsia" w:cs="Times New Roman"/>
                <w:b/>
                <w:bCs/>
                <w:color w:val="auto"/>
                <w:sz w:val="24"/>
                <w:szCs w:val="24"/>
                <w:u w:val="none" w:color="auto"/>
                <w:lang w:val="en-US" w:eastAsia="zh-CN"/>
              </w:rPr>
              <w:t>地下水、土壤</w:t>
            </w:r>
            <w:r>
              <w:rPr>
                <w:rFonts w:hint="default" w:ascii="Times New Roman" w:hAnsi="Times New Roman" w:cs="Times New Roman"/>
                <w:b/>
                <w:bCs/>
                <w:color w:val="auto"/>
                <w:sz w:val="24"/>
                <w:szCs w:val="24"/>
                <w:u w:val="none" w:color="auto"/>
              </w:rPr>
              <w:t>、生态环境等)：</w:t>
            </w:r>
          </w:p>
          <w:p>
            <w:pPr>
              <w:spacing w:line="360" w:lineRule="auto"/>
              <w:rPr>
                <w:rFonts w:hint="default" w:ascii="Times New Roman" w:hAnsi="Times New Roman" w:cs="Times New Roman"/>
                <w:color w:val="auto"/>
                <w:u w:val="none" w:color="auto"/>
              </w:rPr>
            </w:pPr>
            <w:r>
              <w:rPr>
                <w:rFonts w:hint="default" w:ascii="Times New Roman" w:hAnsi="Times New Roman" w:cs="Times New Roman"/>
                <w:b/>
                <w:bCs/>
                <w:color w:val="auto"/>
                <w:sz w:val="24"/>
                <w:szCs w:val="24"/>
                <w:u w:val="none" w:color="auto"/>
              </w:rPr>
              <w:t>3.1</w:t>
            </w:r>
            <w:r>
              <w:rPr>
                <w:rFonts w:hint="eastAsia" w:cs="Times New Roman"/>
                <w:b/>
                <w:bCs/>
                <w:color w:val="auto"/>
                <w:sz w:val="24"/>
                <w:szCs w:val="24"/>
                <w:u w:val="none" w:color="auto"/>
                <w:lang w:eastAsia="zh-CN"/>
              </w:rPr>
              <w:t>、</w:t>
            </w:r>
            <w:r>
              <w:rPr>
                <w:rFonts w:hint="default" w:ascii="Times New Roman" w:hAnsi="Times New Roman" w:cs="Times New Roman"/>
                <w:b/>
                <w:bCs/>
                <w:color w:val="auto"/>
                <w:sz w:val="24"/>
                <w:szCs w:val="24"/>
                <w:u w:val="none" w:color="auto"/>
              </w:rPr>
              <w:t>环境空气质量现状</w:t>
            </w:r>
          </w:p>
          <w:p>
            <w:pPr>
              <w:pStyle w:val="180"/>
              <w:spacing w:before="124" w:line="360" w:lineRule="auto"/>
              <w:ind w:right="77" w:firstLine="466" w:firstLineChars="200"/>
              <w:jc w:val="left"/>
              <w:rPr>
                <w:rFonts w:hint="default" w:ascii="Times New Roman" w:hAnsi="Times New Roman" w:cs="Times New Roman"/>
                <w:color w:val="auto"/>
                <w:kern w:val="0"/>
                <w:sz w:val="24"/>
                <w:szCs w:val="24"/>
                <w:u w:val="none" w:color="auto"/>
                <w:lang w:val="en-US" w:eastAsia="zh-CN" w:bidi="ar-SA"/>
              </w:rPr>
            </w:pPr>
            <w:bookmarkStart w:id="3" w:name="OLE_LINK3"/>
            <w:r>
              <w:rPr>
                <w:rFonts w:hint="default" w:ascii="Times New Roman" w:hAnsi="Times New Roman" w:cs="Times New Roman"/>
                <w:color w:val="auto"/>
                <w:sz w:val="24"/>
                <w:szCs w:val="24"/>
                <w:u w:val="none" w:color="auto"/>
              </w:rPr>
              <w:t>项目所在区域执行《环境空气质量标准》（GB3095-2012）的二级标准。</w:t>
            </w:r>
            <w:r>
              <w:rPr>
                <w:rFonts w:hint="default" w:ascii="Times New Roman" w:hAnsi="Times New Roman" w:eastAsia="宋体" w:cs="Times New Roman"/>
                <w:color w:val="auto"/>
                <w:kern w:val="0"/>
                <w:sz w:val="24"/>
                <w:szCs w:val="24"/>
                <w:u w:val="none" w:color="auto"/>
                <w:lang w:val="en-US" w:eastAsia="en-US" w:bidi="ar-SA"/>
              </w:rPr>
              <w:t>根据《环境影响评价技术导则-大气环境》（HJ2.2-2018）中“6.2.1.1 项目所在区域达标判定，优先采用国家或生态环境主管部门发布的平均基准年环境质量公告或环境质量报告中的数据或结论”，基本因子采用</w:t>
            </w:r>
            <w:r>
              <w:rPr>
                <w:rFonts w:hint="default" w:ascii="Times New Roman" w:hAnsi="Times New Roman" w:eastAsia="宋体" w:cs="Times New Roman"/>
                <w:color w:val="auto"/>
                <w:kern w:val="0"/>
                <w:sz w:val="24"/>
                <w:szCs w:val="24"/>
                <w:u w:val="none" w:color="auto"/>
                <w:lang w:val="en-US" w:eastAsia="zh-CN" w:bidi="ar-SA"/>
              </w:rPr>
              <w:t>湘阴县环保</w:t>
            </w:r>
            <w:r>
              <w:rPr>
                <w:rFonts w:hint="default" w:ascii="Times New Roman" w:hAnsi="Times New Roman" w:eastAsia="宋体" w:cs="Times New Roman"/>
                <w:color w:val="auto"/>
                <w:kern w:val="0"/>
                <w:sz w:val="24"/>
                <w:szCs w:val="24"/>
                <w:u w:val="none" w:color="auto"/>
                <w:lang w:val="en-US" w:eastAsia="en-US" w:bidi="ar-SA"/>
              </w:rPr>
              <w:t>局发布的</w:t>
            </w:r>
            <w:r>
              <w:rPr>
                <w:rFonts w:hint="default" w:ascii="Times New Roman" w:hAnsi="Times New Roman" w:eastAsia="宋体" w:cs="Times New Roman"/>
                <w:color w:val="auto"/>
                <w:kern w:val="0"/>
                <w:sz w:val="24"/>
                <w:szCs w:val="24"/>
                <w:u w:val="none" w:color="auto"/>
                <w:lang w:val="en-US" w:eastAsia="zh-CN" w:bidi="ar-SA"/>
              </w:rPr>
              <w:t>湘阴县</w:t>
            </w:r>
            <w:r>
              <w:rPr>
                <w:rFonts w:hint="default" w:ascii="Times New Roman" w:hAnsi="Times New Roman" w:eastAsia="宋体" w:cs="Times New Roman"/>
                <w:color w:val="auto"/>
                <w:kern w:val="0"/>
                <w:sz w:val="24"/>
                <w:szCs w:val="24"/>
                <w:u w:val="none" w:color="auto"/>
                <w:lang w:val="en-US" w:eastAsia="en-US" w:bidi="ar-SA"/>
              </w:rPr>
              <w:t>环境空气质量情况进行评价</w:t>
            </w:r>
            <w:r>
              <w:rPr>
                <w:rFonts w:hint="default" w:ascii="Times New Roman" w:hAnsi="Times New Roman" w:cs="Times New Roman"/>
                <w:color w:val="auto"/>
                <w:kern w:val="0"/>
                <w:sz w:val="24"/>
                <w:szCs w:val="24"/>
                <w:u w:val="none" w:color="auto"/>
                <w:lang w:val="en-US" w:eastAsia="zh-CN" w:bidi="ar-SA"/>
              </w:rPr>
              <w:t xml:space="preserve">。     </w:t>
            </w:r>
          </w:p>
          <w:p>
            <w:pPr>
              <w:pStyle w:val="173"/>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eastAsia="zh-CN"/>
              </w:rPr>
              <w:t>根据</w:t>
            </w:r>
            <w:r>
              <w:rPr>
                <w:rFonts w:hint="default" w:ascii="Times New Roman" w:hAnsi="Times New Roman" w:cs="Times New Roman"/>
                <w:color w:val="auto"/>
                <w:sz w:val="24"/>
                <w:szCs w:val="24"/>
                <w:u w:val="none" w:color="auto"/>
                <w:lang w:val="en-US" w:eastAsia="zh-CN"/>
              </w:rPr>
              <w:t>2018年湘阴县环境空气质量公告中湘阴县环境空气质量数据（如下表所示），湘阴县</w:t>
            </w:r>
            <w:r>
              <w:rPr>
                <w:rFonts w:hint="default" w:ascii="Times New Roman" w:hAnsi="Times New Roman" w:cs="Times New Roman"/>
                <w:color w:val="auto"/>
                <w:sz w:val="24"/>
                <w:szCs w:val="24"/>
                <w:u w:val="none" w:color="auto"/>
              </w:rPr>
              <w:t>PM</w:t>
            </w:r>
            <w:r>
              <w:rPr>
                <w:rFonts w:hint="default" w:ascii="Times New Roman" w:hAnsi="Times New Roman" w:cs="Times New Roman"/>
                <w:color w:val="auto"/>
                <w:sz w:val="24"/>
                <w:szCs w:val="24"/>
                <w:u w:val="none" w:color="auto"/>
                <w:vertAlign w:val="subscript"/>
              </w:rPr>
              <w:t>10</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SO</w:t>
            </w:r>
            <w:r>
              <w:rPr>
                <w:rFonts w:hint="default" w:ascii="Times New Roman" w:hAnsi="Times New Roman" w:cs="Times New Roman"/>
                <w:color w:val="auto"/>
                <w:sz w:val="24"/>
                <w:szCs w:val="24"/>
                <w:u w:val="none" w:color="auto"/>
                <w:vertAlign w:val="subscript"/>
              </w:rPr>
              <w:t>2</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NO</w:t>
            </w:r>
            <w:r>
              <w:rPr>
                <w:rFonts w:hint="default" w:ascii="Times New Roman" w:hAnsi="Times New Roman" w:cs="Times New Roman"/>
                <w:color w:val="auto"/>
                <w:sz w:val="24"/>
                <w:szCs w:val="24"/>
                <w:u w:val="none" w:color="auto"/>
                <w:vertAlign w:val="subscript"/>
              </w:rPr>
              <w:t>2</w:t>
            </w:r>
            <w:r>
              <w:rPr>
                <w:rFonts w:hint="default" w:ascii="Times New Roman" w:hAnsi="Times New Roman" w:cs="Times New Roman"/>
                <w:color w:val="auto"/>
                <w:sz w:val="24"/>
                <w:szCs w:val="24"/>
                <w:u w:val="none" w:color="auto"/>
                <w:lang w:eastAsia="zh-CN"/>
              </w:rPr>
              <w:t>年平均质量浓度和</w:t>
            </w:r>
            <w:r>
              <w:rPr>
                <w:rFonts w:hint="default" w:ascii="Times New Roman" w:hAnsi="Times New Roman" w:cs="Times New Roman"/>
                <w:color w:val="auto"/>
                <w:sz w:val="24"/>
                <w:szCs w:val="24"/>
                <w:u w:val="none" w:color="auto"/>
                <w:lang w:val="en-US" w:eastAsia="zh-CN"/>
              </w:rPr>
              <w:t>C</w:t>
            </w:r>
            <w:r>
              <w:rPr>
                <w:rFonts w:hint="default" w:ascii="Times New Roman" w:hAnsi="Times New Roman" w:cs="Times New Roman"/>
                <w:color w:val="auto"/>
                <w:sz w:val="24"/>
                <w:szCs w:val="24"/>
                <w:u w:val="none" w:color="auto"/>
              </w:rPr>
              <w:t>O</w:t>
            </w:r>
            <w:r>
              <w:rPr>
                <w:rFonts w:hint="default" w:ascii="Times New Roman" w:hAnsi="Times New Roman" w:cs="Times New Roman"/>
                <w:color w:val="auto"/>
                <w:sz w:val="24"/>
                <w:szCs w:val="24"/>
                <w:u w:val="none" w:color="auto"/>
                <w:lang w:val="en-US" w:eastAsia="zh-CN"/>
              </w:rPr>
              <w:t>95百分位数</w:t>
            </w:r>
            <w:r>
              <w:rPr>
                <w:rFonts w:hint="default" w:ascii="Times New Roman" w:hAnsi="Times New Roman" w:cs="Times New Roman"/>
                <w:color w:val="auto"/>
                <w:sz w:val="24"/>
                <w:szCs w:val="24"/>
                <w:u w:val="none" w:color="auto"/>
                <w:lang w:eastAsia="zh-CN"/>
              </w:rPr>
              <w:t>日平均质量浓度、</w:t>
            </w:r>
            <w:r>
              <w:rPr>
                <w:rFonts w:hint="default" w:ascii="Times New Roman" w:hAnsi="Times New Roman" w:cs="Times New Roman"/>
                <w:color w:val="auto"/>
                <w:sz w:val="24"/>
                <w:szCs w:val="24"/>
                <w:u w:val="none" w:color="auto"/>
              </w:rPr>
              <w:t>O</w:t>
            </w:r>
            <w:r>
              <w:rPr>
                <w:rFonts w:hint="default" w:ascii="Times New Roman" w:hAnsi="Times New Roman" w:cs="Times New Roman"/>
                <w:color w:val="auto"/>
                <w:sz w:val="24"/>
                <w:szCs w:val="24"/>
                <w:u w:val="none" w:color="auto"/>
                <w:vertAlign w:val="subscript"/>
                <w:lang w:val="en-US" w:eastAsia="zh-CN"/>
              </w:rPr>
              <w:t>3</w:t>
            </w:r>
            <w:r>
              <w:rPr>
                <w:rFonts w:hint="default" w:ascii="Times New Roman" w:hAnsi="Times New Roman" w:cs="Times New Roman"/>
                <w:color w:val="auto"/>
                <w:sz w:val="24"/>
                <w:szCs w:val="24"/>
                <w:u w:val="none" w:color="auto"/>
                <w:lang w:val="en-US" w:eastAsia="zh-CN"/>
              </w:rPr>
              <w:t>90百分位数</w:t>
            </w:r>
            <w:r>
              <w:rPr>
                <w:rFonts w:hint="default" w:ascii="Times New Roman" w:hAnsi="Times New Roman" w:cs="Times New Roman"/>
                <w:color w:val="auto"/>
                <w:sz w:val="24"/>
                <w:szCs w:val="24"/>
                <w:u w:val="none" w:color="auto"/>
                <w:lang w:eastAsia="zh-CN"/>
              </w:rPr>
              <w:t>最大</w:t>
            </w:r>
            <w:r>
              <w:rPr>
                <w:rFonts w:hint="default" w:ascii="Times New Roman" w:hAnsi="Times New Roman" w:cs="Times New Roman"/>
                <w:color w:val="auto"/>
                <w:sz w:val="24"/>
                <w:szCs w:val="24"/>
                <w:u w:val="none" w:color="auto"/>
                <w:lang w:val="en-US" w:eastAsia="zh-CN"/>
              </w:rPr>
              <w:t>8小时平均质量浓度</w:t>
            </w:r>
            <w:r>
              <w:rPr>
                <w:rFonts w:hint="default" w:ascii="Times New Roman" w:hAnsi="Times New Roman" w:cs="Times New Roman"/>
                <w:color w:val="auto"/>
                <w:sz w:val="24"/>
                <w:szCs w:val="24"/>
                <w:u w:val="none" w:color="auto"/>
                <w:lang w:eastAsia="zh-CN"/>
              </w:rPr>
              <w:t>可达到</w:t>
            </w:r>
            <w:r>
              <w:rPr>
                <w:rFonts w:hint="default" w:ascii="Times New Roman" w:hAnsi="Times New Roman" w:cs="Times New Roman"/>
                <w:color w:val="auto"/>
                <w:sz w:val="24"/>
                <w:szCs w:val="24"/>
                <w:u w:val="none" w:color="auto"/>
              </w:rPr>
              <w:t>《环境空气质量标准》（GB3095-2012）中二级标准。PM</w:t>
            </w:r>
            <w:r>
              <w:rPr>
                <w:rFonts w:hint="default" w:ascii="Times New Roman" w:hAnsi="Times New Roman" w:cs="Times New Roman"/>
                <w:color w:val="auto"/>
                <w:sz w:val="24"/>
                <w:szCs w:val="24"/>
                <w:u w:val="none" w:color="auto"/>
                <w:vertAlign w:val="subscript"/>
                <w:lang w:val="en-US" w:eastAsia="zh-CN"/>
              </w:rPr>
              <w:t>2.5</w:t>
            </w:r>
            <w:r>
              <w:rPr>
                <w:rFonts w:hint="default" w:ascii="Times New Roman" w:hAnsi="Times New Roman" w:cs="Times New Roman"/>
                <w:color w:val="auto"/>
                <w:sz w:val="24"/>
                <w:szCs w:val="24"/>
                <w:u w:val="none" w:color="auto"/>
                <w:lang w:eastAsia="zh-CN"/>
              </w:rPr>
              <w:t>年平均质量浓度尚未达到</w:t>
            </w:r>
            <w:r>
              <w:rPr>
                <w:rFonts w:hint="default" w:ascii="Times New Roman" w:hAnsi="Times New Roman" w:cs="Times New Roman"/>
                <w:color w:val="auto"/>
                <w:sz w:val="24"/>
                <w:szCs w:val="24"/>
                <w:u w:val="none" w:color="auto"/>
              </w:rPr>
              <w:t>《环境空气质量标准》（GB3095-2012）中二级标准。</w:t>
            </w:r>
          </w:p>
          <w:p>
            <w:pPr>
              <w:pStyle w:val="187"/>
              <w:rPr>
                <w:rFonts w:hint="default" w:ascii="Times New Roman" w:hAnsi="Times New Roman" w:cs="Times New Roman"/>
                <w:b w:val="0"/>
                <w:bCs/>
                <w:color w:val="auto"/>
                <w:u w:val="none" w:color="auto"/>
                <w:lang w:val="en-US" w:eastAsia="zh-CN"/>
              </w:rPr>
            </w:pPr>
            <w:r>
              <w:rPr>
                <w:rFonts w:hint="default" w:ascii="Times New Roman" w:hAnsi="Times New Roman" w:cs="Times New Roman"/>
                <w:b w:val="0"/>
                <w:bCs/>
                <w:color w:val="auto"/>
                <w:u w:val="none" w:color="auto"/>
              </w:rPr>
              <w:t>表</w:t>
            </w:r>
            <w:r>
              <w:rPr>
                <w:rFonts w:hint="default" w:ascii="Times New Roman" w:hAnsi="Times New Roman" w:cs="Times New Roman"/>
                <w:b w:val="0"/>
                <w:bCs/>
                <w:color w:val="auto"/>
                <w:u w:val="none" w:color="auto"/>
                <w:lang w:val="en-US" w:eastAsia="zh-CN"/>
              </w:rPr>
              <w:t>3-1</w:t>
            </w:r>
            <w:r>
              <w:rPr>
                <w:rFonts w:hint="default" w:ascii="Times New Roman" w:hAnsi="Times New Roman" w:cs="Times New Roman"/>
                <w:b w:val="0"/>
                <w:bCs/>
                <w:color w:val="auto"/>
                <w:u w:val="none" w:color="auto"/>
              </w:rPr>
              <w:t xml:space="preserve">  </w:t>
            </w:r>
            <w:r>
              <w:rPr>
                <w:rFonts w:hint="default" w:ascii="Times New Roman" w:hAnsi="Times New Roman" w:cs="Times New Roman"/>
                <w:b w:val="0"/>
                <w:bCs/>
                <w:color w:val="auto"/>
                <w:u w:val="none" w:color="auto"/>
                <w:lang w:val="en-US" w:eastAsia="zh-CN"/>
              </w:rPr>
              <w:t>2018年</w:t>
            </w:r>
            <w:r>
              <w:rPr>
                <w:rFonts w:hint="default" w:ascii="Times New Roman" w:hAnsi="Times New Roman" w:cs="Times New Roman"/>
                <w:b w:val="0"/>
                <w:bCs/>
                <w:color w:val="auto"/>
                <w:u w:val="none" w:color="auto"/>
                <w:lang w:eastAsia="zh-CN"/>
              </w:rPr>
              <w:t>区域空气质量现状评价</w:t>
            </w:r>
            <w:r>
              <w:rPr>
                <w:rFonts w:hint="default" w:ascii="Times New Roman" w:hAnsi="Times New Roman" w:cs="Times New Roman"/>
                <w:b w:val="0"/>
                <w:bCs/>
                <w:color w:val="auto"/>
                <w:u w:val="none" w:color="auto"/>
                <w:lang w:val="en-US" w:eastAsia="zh-CN"/>
              </w:rPr>
              <w:t>表</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128"/>
              <w:gridCol w:w="1933"/>
              <w:gridCol w:w="1408"/>
              <w:gridCol w:w="1294"/>
              <w:gridCol w:w="1216"/>
              <w:gridCol w:w="12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76"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所在</w:t>
                  </w:r>
                </w:p>
                <w:p>
                  <w:pPr>
                    <w:pStyle w:val="185"/>
                    <w:spacing w:line="360" w:lineRule="auto"/>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区域</w:t>
                  </w:r>
                </w:p>
              </w:tc>
              <w:tc>
                <w:tcPr>
                  <w:tcW w:w="1128"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w:t>
                  </w:r>
                </w:p>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p>
              </w:tc>
              <w:tc>
                <w:tcPr>
                  <w:tcW w:w="1933"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年评价指标</w:t>
                  </w:r>
                </w:p>
              </w:tc>
              <w:tc>
                <w:tcPr>
                  <w:tcW w:w="1408"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现状浓度（u</w:t>
                  </w:r>
                  <w:r>
                    <w:rPr>
                      <w:rFonts w:hint="default" w:ascii="Times New Roman" w:hAnsi="Times New Roman" w:cs="Times New Roman"/>
                      <w:color w:val="auto"/>
                      <w:sz w:val="22"/>
                      <w:szCs w:val="22"/>
                      <w:u w:val="none" w:color="auto"/>
                    </w:rPr>
                    <w:t>g/m</w:t>
                  </w:r>
                  <w:r>
                    <w:rPr>
                      <w:rFonts w:hint="default" w:ascii="Times New Roman" w:hAnsi="Times New Roman" w:cs="Times New Roman"/>
                      <w:color w:val="auto"/>
                      <w:sz w:val="22"/>
                      <w:szCs w:val="22"/>
                      <w:u w:val="none" w:color="auto"/>
                      <w:vertAlign w:val="superscript"/>
                    </w:rPr>
                    <w:t>3</w:t>
                  </w:r>
                  <w:r>
                    <w:rPr>
                      <w:rFonts w:hint="default" w:ascii="Times New Roman" w:hAnsi="Times New Roman" w:cs="Times New Roman"/>
                      <w:color w:val="auto"/>
                      <w:sz w:val="22"/>
                      <w:szCs w:val="22"/>
                      <w:u w:val="none" w:color="auto"/>
                      <w:lang w:val="en-US" w:eastAsia="zh-CN"/>
                    </w:rPr>
                    <w:t>）</w:t>
                  </w:r>
                </w:p>
              </w:tc>
              <w:tc>
                <w:tcPr>
                  <w:tcW w:w="1294"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标准值</w:t>
                  </w:r>
                  <w:r>
                    <w:rPr>
                      <w:rFonts w:hint="default" w:ascii="Times New Roman" w:hAnsi="Times New Roman" w:cs="Times New Roman"/>
                      <w:color w:val="auto"/>
                      <w:sz w:val="22"/>
                      <w:szCs w:val="22"/>
                      <w:u w:val="none" w:color="auto"/>
                      <w:lang w:val="en-US" w:eastAsia="zh-CN"/>
                    </w:rPr>
                    <w:t>（u</w:t>
                  </w:r>
                  <w:r>
                    <w:rPr>
                      <w:rFonts w:hint="default" w:ascii="Times New Roman" w:hAnsi="Times New Roman" w:cs="Times New Roman"/>
                      <w:color w:val="auto"/>
                      <w:sz w:val="22"/>
                      <w:szCs w:val="22"/>
                      <w:u w:val="none" w:color="auto"/>
                    </w:rPr>
                    <w:t>g/m</w:t>
                  </w:r>
                  <w:r>
                    <w:rPr>
                      <w:rFonts w:hint="default" w:ascii="Times New Roman" w:hAnsi="Times New Roman" w:cs="Times New Roman"/>
                      <w:color w:val="auto"/>
                      <w:sz w:val="22"/>
                      <w:szCs w:val="22"/>
                      <w:u w:val="none" w:color="auto"/>
                      <w:vertAlign w:val="superscript"/>
                    </w:rPr>
                    <w:t>3</w:t>
                  </w:r>
                  <w:r>
                    <w:rPr>
                      <w:rFonts w:hint="default" w:ascii="Times New Roman" w:hAnsi="Times New Roman" w:cs="Times New Roman"/>
                      <w:color w:val="auto"/>
                      <w:sz w:val="22"/>
                      <w:szCs w:val="22"/>
                      <w:u w:val="none" w:color="auto"/>
                      <w:lang w:val="en-US" w:eastAsia="zh-CN"/>
                    </w:rPr>
                    <w:t>）</w:t>
                  </w:r>
                </w:p>
              </w:tc>
              <w:tc>
                <w:tcPr>
                  <w:tcW w:w="1216"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超标倍数</w:t>
                  </w:r>
                </w:p>
              </w:tc>
              <w:tc>
                <w:tcPr>
                  <w:tcW w:w="1216"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是否达标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restart"/>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湘阴县</w:t>
                  </w:r>
                </w:p>
              </w:tc>
              <w:tc>
                <w:tcPr>
                  <w:tcW w:w="1128"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SO</w:t>
                  </w:r>
                  <w:r>
                    <w:rPr>
                      <w:rFonts w:hint="default" w:ascii="Times New Roman" w:hAnsi="Times New Roman" w:cs="Times New Roman"/>
                      <w:color w:val="auto"/>
                      <w:sz w:val="22"/>
                      <w:szCs w:val="22"/>
                      <w:u w:val="none" w:color="auto"/>
                      <w:vertAlign w:val="subscript"/>
                    </w:rPr>
                    <w:t>2</w:t>
                  </w:r>
                </w:p>
              </w:tc>
              <w:tc>
                <w:tcPr>
                  <w:tcW w:w="1933"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年平均质量浓度</w:t>
                  </w:r>
                </w:p>
              </w:tc>
              <w:tc>
                <w:tcPr>
                  <w:tcW w:w="1408"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8.09</w:t>
                  </w:r>
                </w:p>
              </w:tc>
              <w:tc>
                <w:tcPr>
                  <w:tcW w:w="1294" w:type="dxa"/>
                  <w:tcBorders>
                    <w:tl2br w:val="nil"/>
                    <w:tr2bl w:val="nil"/>
                  </w:tcBorders>
                  <w:noWrap w:val="0"/>
                  <w:vAlign w:val="center"/>
                </w:tcPr>
                <w:p>
                  <w:pPr>
                    <w:pStyle w:val="185"/>
                    <w:spacing w:line="360" w:lineRule="auto"/>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60</w:t>
                  </w:r>
                </w:p>
              </w:tc>
              <w:tc>
                <w:tcPr>
                  <w:tcW w:w="1216"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w:t>
                  </w:r>
                </w:p>
              </w:tc>
              <w:tc>
                <w:tcPr>
                  <w:tcW w:w="1216"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p>
              </w:tc>
              <w:tc>
                <w:tcPr>
                  <w:tcW w:w="1128"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NO</w:t>
                  </w:r>
                  <w:r>
                    <w:rPr>
                      <w:rFonts w:hint="default" w:ascii="Times New Roman" w:hAnsi="Times New Roman" w:cs="Times New Roman"/>
                      <w:color w:val="auto"/>
                      <w:sz w:val="22"/>
                      <w:szCs w:val="22"/>
                      <w:u w:val="none" w:color="auto"/>
                      <w:vertAlign w:val="subscript"/>
                    </w:rPr>
                    <w:t>2</w:t>
                  </w:r>
                </w:p>
              </w:tc>
              <w:tc>
                <w:tcPr>
                  <w:tcW w:w="1933"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eastAsia="zh-CN"/>
                    </w:rPr>
                    <w:t>年平均质量浓度</w:t>
                  </w:r>
                </w:p>
              </w:tc>
              <w:tc>
                <w:tcPr>
                  <w:tcW w:w="1408"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19.09</w:t>
                  </w:r>
                </w:p>
              </w:tc>
              <w:tc>
                <w:tcPr>
                  <w:tcW w:w="1294" w:type="dxa"/>
                  <w:tcBorders>
                    <w:tl2br w:val="nil"/>
                    <w:tr2bl w:val="nil"/>
                  </w:tcBorders>
                  <w:noWrap w:val="0"/>
                  <w:vAlign w:val="center"/>
                </w:tcPr>
                <w:p>
                  <w:pPr>
                    <w:pStyle w:val="185"/>
                    <w:spacing w:line="360" w:lineRule="auto"/>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40</w:t>
                  </w:r>
                </w:p>
              </w:tc>
              <w:tc>
                <w:tcPr>
                  <w:tcW w:w="1216"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w:t>
                  </w:r>
                </w:p>
              </w:tc>
              <w:tc>
                <w:tcPr>
                  <w:tcW w:w="1216"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p>
              </w:tc>
              <w:tc>
                <w:tcPr>
                  <w:tcW w:w="1128"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PM</w:t>
                  </w:r>
                  <w:r>
                    <w:rPr>
                      <w:rFonts w:hint="default" w:ascii="Times New Roman" w:hAnsi="Times New Roman" w:cs="Times New Roman"/>
                      <w:color w:val="auto"/>
                      <w:sz w:val="22"/>
                      <w:szCs w:val="22"/>
                      <w:u w:val="none" w:color="auto"/>
                      <w:vertAlign w:val="subscript"/>
                    </w:rPr>
                    <w:t>10</w:t>
                  </w:r>
                </w:p>
              </w:tc>
              <w:tc>
                <w:tcPr>
                  <w:tcW w:w="1933"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eastAsia="zh-CN"/>
                    </w:rPr>
                    <w:t>年平均质量浓度</w:t>
                  </w:r>
                </w:p>
              </w:tc>
              <w:tc>
                <w:tcPr>
                  <w:tcW w:w="1408"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55.54</w:t>
                  </w:r>
                </w:p>
              </w:tc>
              <w:tc>
                <w:tcPr>
                  <w:tcW w:w="1294" w:type="dxa"/>
                  <w:tcBorders>
                    <w:tl2br w:val="nil"/>
                    <w:tr2bl w:val="nil"/>
                  </w:tcBorders>
                  <w:noWrap w:val="0"/>
                  <w:vAlign w:val="center"/>
                </w:tcPr>
                <w:p>
                  <w:pPr>
                    <w:pStyle w:val="185"/>
                    <w:spacing w:line="360" w:lineRule="auto"/>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70</w:t>
                  </w:r>
                </w:p>
              </w:tc>
              <w:tc>
                <w:tcPr>
                  <w:tcW w:w="1216"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w:t>
                  </w:r>
                </w:p>
              </w:tc>
              <w:tc>
                <w:tcPr>
                  <w:tcW w:w="1216"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876" w:type="dxa"/>
                  <w:vMerge w:val="continue"/>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p>
              </w:tc>
              <w:tc>
                <w:tcPr>
                  <w:tcW w:w="1128"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rPr>
                    <w:t>PM</w:t>
                  </w:r>
                  <w:r>
                    <w:rPr>
                      <w:rFonts w:hint="default" w:ascii="Times New Roman" w:hAnsi="Times New Roman" w:cs="Times New Roman"/>
                      <w:color w:val="auto"/>
                      <w:sz w:val="22"/>
                      <w:szCs w:val="22"/>
                      <w:u w:val="none" w:color="auto"/>
                      <w:vertAlign w:val="subscript"/>
                      <w:lang w:val="en-US" w:eastAsia="zh-CN"/>
                    </w:rPr>
                    <w:t>2.5</w:t>
                  </w:r>
                </w:p>
              </w:tc>
              <w:tc>
                <w:tcPr>
                  <w:tcW w:w="1933"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eastAsia="zh-CN"/>
                    </w:rPr>
                    <w:t>年平均质量浓度</w:t>
                  </w:r>
                </w:p>
              </w:tc>
              <w:tc>
                <w:tcPr>
                  <w:tcW w:w="1408" w:type="dxa"/>
                  <w:tcBorders>
                    <w:tl2br w:val="nil"/>
                    <w:tr2bl w:val="nil"/>
                  </w:tcBorders>
                  <w:noWrap w:val="0"/>
                  <w:vAlign w:val="center"/>
                </w:tcPr>
                <w:p>
                  <w:pPr>
                    <w:pStyle w:val="185"/>
                    <w:spacing w:line="360" w:lineRule="auto"/>
                    <w:rPr>
                      <w:rFonts w:hint="default" w:ascii="Times New Roman" w:hAnsi="Times New Roman" w:cs="Times New Roman"/>
                      <w:b/>
                      <w:bCs/>
                      <w:color w:val="auto"/>
                      <w:sz w:val="22"/>
                      <w:szCs w:val="22"/>
                      <w:u w:val="none" w:color="auto"/>
                      <w:lang w:val="en-US" w:eastAsia="zh-CN"/>
                    </w:rPr>
                  </w:pPr>
                  <w:r>
                    <w:rPr>
                      <w:rFonts w:hint="default" w:ascii="Times New Roman" w:hAnsi="Times New Roman" w:cs="Times New Roman"/>
                      <w:b/>
                      <w:bCs/>
                      <w:color w:val="auto"/>
                      <w:sz w:val="22"/>
                      <w:szCs w:val="22"/>
                      <w:u w:val="none" w:color="auto"/>
                      <w:lang w:val="en-US" w:eastAsia="zh-CN"/>
                    </w:rPr>
                    <w:t>40.27</w:t>
                  </w:r>
                </w:p>
              </w:tc>
              <w:tc>
                <w:tcPr>
                  <w:tcW w:w="1294" w:type="dxa"/>
                  <w:tcBorders>
                    <w:tl2br w:val="nil"/>
                    <w:tr2bl w:val="nil"/>
                  </w:tcBorders>
                  <w:noWrap w:val="0"/>
                  <w:vAlign w:val="center"/>
                </w:tcPr>
                <w:p>
                  <w:pPr>
                    <w:pStyle w:val="185"/>
                    <w:spacing w:line="360" w:lineRule="auto"/>
                    <w:rPr>
                      <w:rFonts w:hint="default" w:ascii="Times New Roman" w:hAnsi="Times New Roman" w:cs="Times New Roman"/>
                      <w:b/>
                      <w:bCs/>
                      <w:color w:val="auto"/>
                      <w:sz w:val="22"/>
                      <w:szCs w:val="22"/>
                      <w:u w:val="none" w:color="auto"/>
                      <w:lang w:val="en-US" w:eastAsia="zh-CN"/>
                    </w:rPr>
                  </w:pPr>
                  <w:r>
                    <w:rPr>
                      <w:rFonts w:hint="default" w:ascii="Times New Roman" w:hAnsi="Times New Roman" w:cs="Times New Roman"/>
                      <w:b/>
                      <w:bCs/>
                      <w:color w:val="auto"/>
                      <w:sz w:val="22"/>
                      <w:szCs w:val="22"/>
                      <w:u w:val="none" w:color="auto"/>
                      <w:lang w:val="en-US" w:eastAsia="zh-CN"/>
                    </w:rPr>
                    <w:t>35</w:t>
                  </w:r>
                </w:p>
              </w:tc>
              <w:tc>
                <w:tcPr>
                  <w:tcW w:w="1216" w:type="dxa"/>
                  <w:tcBorders>
                    <w:tl2br w:val="nil"/>
                    <w:tr2bl w:val="nil"/>
                  </w:tcBorders>
                  <w:noWrap w:val="0"/>
                  <w:vAlign w:val="center"/>
                </w:tcPr>
                <w:p>
                  <w:pPr>
                    <w:pStyle w:val="185"/>
                    <w:spacing w:line="360" w:lineRule="auto"/>
                    <w:rPr>
                      <w:rFonts w:hint="default" w:ascii="Times New Roman" w:hAnsi="Times New Roman" w:cs="Times New Roman"/>
                      <w:b/>
                      <w:bCs/>
                      <w:color w:val="auto"/>
                      <w:sz w:val="22"/>
                      <w:szCs w:val="22"/>
                      <w:u w:val="none" w:color="auto"/>
                      <w:lang w:val="en-US" w:eastAsia="zh-CN"/>
                    </w:rPr>
                  </w:pPr>
                  <w:r>
                    <w:rPr>
                      <w:rFonts w:hint="default" w:ascii="Times New Roman" w:hAnsi="Times New Roman" w:cs="Times New Roman"/>
                      <w:b/>
                      <w:bCs/>
                      <w:color w:val="auto"/>
                      <w:sz w:val="22"/>
                      <w:szCs w:val="22"/>
                      <w:u w:val="none" w:color="auto"/>
                      <w:lang w:val="en-US" w:eastAsia="zh-CN"/>
                    </w:rPr>
                    <w:t>0.15</w:t>
                  </w:r>
                </w:p>
              </w:tc>
              <w:tc>
                <w:tcPr>
                  <w:tcW w:w="1216" w:type="dxa"/>
                  <w:tcBorders>
                    <w:tl2br w:val="nil"/>
                    <w:tr2bl w:val="nil"/>
                  </w:tcBorders>
                  <w:noWrap w:val="0"/>
                  <w:vAlign w:val="center"/>
                </w:tcPr>
                <w:p>
                  <w:pPr>
                    <w:pStyle w:val="185"/>
                    <w:spacing w:line="360" w:lineRule="auto"/>
                    <w:rPr>
                      <w:rFonts w:hint="default" w:ascii="Times New Roman" w:hAnsi="Times New Roman" w:cs="Times New Roman"/>
                      <w:b/>
                      <w:bCs/>
                      <w:color w:val="auto"/>
                      <w:sz w:val="22"/>
                      <w:szCs w:val="22"/>
                      <w:u w:val="none" w:color="auto"/>
                    </w:rPr>
                  </w:pPr>
                  <w:r>
                    <w:rPr>
                      <w:rFonts w:hint="default" w:ascii="Times New Roman" w:hAnsi="Times New Roman" w:cs="Times New Roman"/>
                      <w:b/>
                      <w:bCs/>
                      <w:color w:val="auto"/>
                      <w:sz w:val="22"/>
                      <w:szCs w:val="22"/>
                      <w:u w:val="none" w:color="auto"/>
                      <w:lang w:eastAsia="zh-CN"/>
                    </w:rPr>
                    <w:t>不</w:t>
                  </w:r>
                  <w:r>
                    <w:rPr>
                      <w:rFonts w:hint="default" w:ascii="Times New Roman" w:hAnsi="Times New Roman" w:cs="Times New Roman"/>
                      <w:b/>
                      <w:bCs/>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p>
              </w:tc>
              <w:tc>
                <w:tcPr>
                  <w:tcW w:w="1128"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C</w:t>
                  </w:r>
                  <w:r>
                    <w:rPr>
                      <w:rFonts w:hint="default" w:ascii="Times New Roman" w:hAnsi="Times New Roman" w:cs="Times New Roman"/>
                      <w:color w:val="auto"/>
                      <w:sz w:val="22"/>
                      <w:szCs w:val="22"/>
                      <w:u w:val="none" w:color="auto"/>
                    </w:rPr>
                    <w:t>O</w:t>
                  </w:r>
                </w:p>
              </w:tc>
              <w:tc>
                <w:tcPr>
                  <w:tcW w:w="1933"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val="en-US" w:eastAsia="zh-CN"/>
                    </w:rPr>
                    <w:t>95百分位数</w:t>
                  </w:r>
                  <w:r>
                    <w:rPr>
                      <w:rFonts w:hint="default" w:ascii="Times New Roman" w:hAnsi="Times New Roman" w:cs="Times New Roman"/>
                      <w:color w:val="auto"/>
                      <w:sz w:val="22"/>
                      <w:szCs w:val="22"/>
                      <w:u w:val="none" w:color="auto"/>
                      <w:lang w:eastAsia="zh-CN"/>
                    </w:rPr>
                    <w:t>日平均质量浓度</w:t>
                  </w:r>
                </w:p>
              </w:tc>
              <w:tc>
                <w:tcPr>
                  <w:tcW w:w="1408"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0.93</w:t>
                  </w:r>
                </w:p>
              </w:tc>
              <w:tc>
                <w:tcPr>
                  <w:tcW w:w="1294"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4000</w:t>
                  </w:r>
                </w:p>
              </w:tc>
              <w:tc>
                <w:tcPr>
                  <w:tcW w:w="1216"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w:t>
                  </w:r>
                </w:p>
              </w:tc>
              <w:tc>
                <w:tcPr>
                  <w:tcW w:w="1216"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p>
              </w:tc>
              <w:tc>
                <w:tcPr>
                  <w:tcW w:w="1128"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O</w:t>
                  </w:r>
                  <w:r>
                    <w:rPr>
                      <w:rFonts w:hint="default" w:ascii="Times New Roman" w:hAnsi="Times New Roman" w:cs="Times New Roman"/>
                      <w:color w:val="auto"/>
                      <w:sz w:val="22"/>
                      <w:szCs w:val="22"/>
                      <w:u w:val="none" w:color="auto"/>
                      <w:vertAlign w:val="subscript"/>
                      <w:lang w:val="en-US" w:eastAsia="zh-CN"/>
                    </w:rPr>
                    <w:t>3</w:t>
                  </w:r>
                </w:p>
              </w:tc>
              <w:tc>
                <w:tcPr>
                  <w:tcW w:w="1933"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90百分位数</w:t>
                  </w:r>
                  <w:r>
                    <w:rPr>
                      <w:rFonts w:hint="default" w:ascii="Times New Roman" w:hAnsi="Times New Roman" w:cs="Times New Roman"/>
                      <w:color w:val="auto"/>
                      <w:sz w:val="22"/>
                      <w:szCs w:val="22"/>
                      <w:u w:val="none" w:color="auto"/>
                      <w:lang w:eastAsia="zh-CN"/>
                    </w:rPr>
                    <w:t>最大</w:t>
                  </w:r>
                  <w:r>
                    <w:rPr>
                      <w:rFonts w:hint="default" w:ascii="Times New Roman" w:hAnsi="Times New Roman" w:cs="Times New Roman"/>
                      <w:color w:val="auto"/>
                      <w:sz w:val="22"/>
                      <w:szCs w:val="22"/>
                      <w:u w:val="none" w:color="auto"/>
                      <w:lang w:val="en-US" w:eastAsia="zh-CN"/>
                    </w:rPr>
                    <w:t>8小时平均质量浓度</w:t>
                  </w:r>
                </w:p>
              </w:tc>
              <w:tc>
                <w:tcPr>
                  <w:tcW w:w="1408"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89.18</w:t>
                  </w:r>
                </w:p>
              </w:tc>
              <w:tc>
                <w:tcPr>
                  <w:tcW w:w="1294"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160</w:t>
                  </w:r>
                </w:p>
              </w:tc>
              <w:tc>
                <w:tcPr>
                  <w:tcW w:w="1216"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w:t>
                  </w:r>
                </w:p>
              </w:tc>
              <w:tc>
                <w:tcPr>
                  <w:tcW w:w="1216"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bl>
          <w:p>
            <w:pPr>
              <w:pStyle w:val="173"/>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eastAsia="zh-CN"/>
              </w:rPr>
              <w:t>根据</w:t>
            </w:r>
            <w:r>
              <w:rPr>
                <w:rFonts w:hint="default" w:ascii="Times New Roman" w:hAnsi="Times New Roman" w:cs="Times New Roman"/>
                <w:color w:val="auto"/>
                <w:sz w:val="24"/>
                <w:szCs w:val="24"/>
                <w:u w:val="none" w:color="auto"/>
                <w:lang w:val="en-US" w:eastAsia="zh-CN"/>
              </w:rPr>
              <w:t>2019年湘阴县环境空气质量公告中湘阴县环境空气质量数据（如下表所示），湘阴县</w:t>
            </w:r>
            <w:r>
              <w:rPr>
                <w:rFonts w:hint="default" w:ascii="Times New Roman" w:hAnsi="Times New Roman" w:cs="Times New Roman"/>
                <w:color w:val="auto"/>
                <w:sz w:val="24"/>
                <w:szCs w:val="24"/>
                <w:u w:val="none" w:color="auto"/>
              </w:rPr>
              <w:t>PM</w:t>
            </w:r>
            <w:r>
              <w:rPr>
                <w:rFonts w:hint="default" w:ascii="Times New Roman" w:hAnsi="Times New Roman" w:cs="Times New Roman"/>
                <w:color w:val="auto"/>
                <w:sz w:val="24"/>
                <w:szCs w:val="24"/>
                <w:u w:val="none" w:color="auto"/>
                <w:vertAlign w:val="subscript"/>
              </w:rPr>
              <w:t>10</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SO</w:t>
            </w:r>
            <w:r>
              <w:rPr>
                <w:rFonts w:hint="default" w:ascii="Times New Roman" w:hAnsi="Times New Roman" w:cs="Times New Roman"/>
                <w:color w:val="auto"/>
                <w:sz w:val="24"/>
                <w:szCs w:val="24"/>
                <w:u w:val="none" w:color="auto"/>
                <w:vertAlign w:val="subscript"/>
              </w:rPr>
              <w:t>2</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NO</w:t>
            </w:r>
            <w:r>
              <w:rPr>
                <w:rFonts w:hint="default" w:ascii="Times New Roman" w:hAnsi="Times New Roman" w:cs="Times New Roman"/>
                <w:color w:val="auto"/>
                <w:sz w:val="24"/>
                <w:szCs w:val="24"/>
                <w:u w:val="none" w:color="auto"/>
                <w:vertAlign w:val="subscript"/>
              </w:rPr>
              <w:t>2</w:t>
            </w:r>
            <w:r>
              <w:rPr>
                <w:rFonts w:hint="default" w:ascii="Times New Roman" w:hAnsi="Times New Roman" w:cs="Times New Roman"/>
                <w:color w:val="auto"/>
                <w:sz w:val="24"/>
                <w:szCs w:val="24"/>
                <w:u w:val="none" w:color="auto"/>
                <w:lang w:eastAsia="zh-CN"/>
              </w:rPr>
              <w:t>年平均质量浓度和</w:t>
            </w:r>
            <w:r>
              <w:rPr>
                <w:rFonts w:hint="default" w:ascii="Times New Roman" w:hAnsi="Times New Roman" w:cs="Times New Roman"/>
                <w:color w:val="auto"/>
                <w:sz w:val="24"/>
                <w:szCs w:val="24"/>
                <w:u w:val="none" w:color="auto"/>
                <w:lang w:val="en-US" w:eastAsia="zh-CN"/>
              </w:rPr>
              <w:t>C</w:t>
            </w:r>
            <w:r>
              <w:rPr>
                <w:rFonts w:hint="default" w:ascii="Times New Roman" w:hAnsi="Times New Roman" w:cs="Times New Roman"/>
                <w:color w:val="auto"/>
                <w:sz w:val="24"/>
                <w:szCs w:val="24"/>
                <w:u w:val="none" w:color="auto"/>
              </w:rPr>
              <w:t>O</w:t>
            </w:r>
            <w:r>
              <w:rPr>
                <w:rFonts w:hint="default" w:ascii="Times New Roman" w:hAnsi="Times New Roman" w:cs="Times New Roman"/>
                <w:color w:val="auto"/>
                <w:sz w:val="24"/>
                <w:szCs w:val="24"/>
                <w:u w:val="none" w:color="auto"/>
                <w:lang w:val="en-US" w:eastAsia="zh-CN"/>
              </w:rPr>
              <w:t>95百分位数</w:t>
            </w:r>
            <w:r>
              <w:rPr>
                <w:rFonts w:hint="default" w:ascii="Times New Roman" w:hAnsi="Times New Roman" w:cs="Times New Roman"/>
                <w:color w:val="auto"/>
                <w:sz w:val="24"/>
                <w:szCs w:val="24"/>
                <w:u w:val="none" w:color="auto"/>
                <w:lang w:eastAsia="zh-CN"/>
              </w:rPr>
              <w:t>日平均质量浓度、</w:t>
            </w:r>
            <w:r>
              <w:rPr>
                <w:rFonts w:hint="default" w:ascii="Times New Roman" w:hAnsi="Times New Roman" w:cs="Times New Roman"/>
                <w:color w:val="auto"/>
                <w:sz w:val="24"/>
                <w:szCs w:val="24"/>
                <w:u w:val="none" w:color="auto"/>
              </w:rPr>
              <w:t>O</w:t>
            </w:r>
            <w:r>
              <w:rPr>
                <w:rFonts w:hint="default" w:ascii="Times New Roman" w:hAnsi="Times New Roman" w:cs="Times New Roman"/>
                <w:color w:val="auto"/>
                <w:sz w:val="24"/>
                <w:szCs w:val="24"/>
                <w:u w:val="none" w:color="auto"/>
                <w:vertAlign w:val="subscript"/>
                <w:lang w:val="en-US" w:eastAsia="zh-CN"/>
              </w:rPr>
              <w:t>3</w:t>
            </w:r>
            <w:r>
              <w:rPr>
                <w:rFonts w:hint="default" w:ascii="Times New Roman" w:hAnsi="Times New Roman" w:cs="Times New Roman"/>
                <w:color w:val="auto"/>
                <w:sz w:val="24"/>
                <w:szCs w:val="24"/>
                <w:u w:val="none" w:color="auto"/>
                <w:lang w:val="en-US" w:eastAsia="zh-CN"/>
              </w:rPr>
              <w:t>90百分位数</w:t>
            </w:r>
            <w:r>
              <w:rPr>
                <w:rFonts w:hint="default" w:ascii="Times New Roman" w:hAnsi="Times New Roman" w:cs="Times New Roman"/>
                <w:color w:val="auto"/>
                <w:sz w:val="24"/>
                <w:szCs w:val="24"/>
                <w:u w:val="none" w:color="auto"/>
                <w:lang w:eastAsia="zh-CN"/>
              </w:rPr>
              <w:t>最大</w:t>
            </w:r>
            <w:r>
              <w:rPr>
                <w:rFonts w:hint="default" w:ascii="Times New Roman" w:hAnsi="Times New Roman" w:cs="Times New Roman"/>
                <w:color w:val="auto"/>
                <w:sz w:val="24"/>
                <w:szCs w:val="24"/>
                <w:u w:val="none" w:color="auto"/>
                <w:lang w:val="en-US" w:eastAsia="zh-CN"/>
              </w:rPr>
              <w:t>8小时平均质量浓度</w:t>
            </w:r>
            <w:r>
              <w:rPr>
                <w:rFonts w:hint="default" w:ascii="Times New Roman" w:hAnsi="Times New Roman" w:cs="Times New Roman"/>
                <w:color w:val="auto"/>
                <w:sz w:val="24"/>
                <w:szCs w:val="24"/>
                <w:u w:val="none" w:color="auto"/>
                <w:lang w:eastAsia="zh-CN"/>
              </w:rPr>
              <w:t>可达到</w:t>
            </w:r>
            <w:r>
              <w:rPr>
                <w:rFonts w:hint="default" w:ascii="Times New Roman" w:hAnsi="Times New Roman" w:cs="Times New Roman"/>
                <w:color w:val="auto"/>
                <w:sz w:val="24"/>
                <w:szCs w:val="24"/>
                <w:u w:val="none" w:color="auto"/>
              </w:rPr>
              <w:t>《环境空气质量标准》（GB3095-2012）中二级标准。PM</w:t>
            </w:r>
            <w:r>
              <w:rPr>
                <w:rFonts w:hint="default" w:ascii="Times New Roman" w:hAnsi="Times New Roman" w:cs="Times New Roman"/>
                <w:color w:val="auto"/>
                <w:sz w:val="24"/>
                <w:szCs w:val="24"/>
                <w:u w:val="none" w:color="auto"/>
                <w:vertAlign w:val="subscript"/>
                <w:lang w:val="en-US" w:eastAsia="zh-CN"/>
              </w:rPr>
              <w:t>2.5</w:t>
            </w:r>
            <w:r>
              <w:rPr>
                <w:rFonts w:hint="default" w:ascii="Times New Roman" w:hAnsi="Times New Roman" w:cs="Times New Roman"/>
                <w:color w:val="auto"/>
                <w:sz w:val="24"/>
                <w:szCs w:val="24"/>
                <w:u w:val="none" w:color="auto"/>
                <w:lang w:eastAsia="zh-CN"/>
              </w:rPr>
              <w:t>年平均质量浓度尚未达到</w:t>
            </w:r>
            <w:r>
              <w:rPr>
                <w:rFonts w:hint="default" w:ascii="Times New Roman" w:hAnsi="Times New Roman" w:cs="Times New Roman"/>
                <w:color w:val="auto"/>
                <w:sz w:val="24"/>
                <w:szCs w:val="24"/>
                <w:u w:val="none" w:color="auto"/>
              </w:rPr>
              <w:t>《环境空气质量标准》（GB3095-2012）中二级标准。</w:t>
            </w:r>
          </w:p>
          <w:p>
            <w:pPr>
              <w:pStyle w:val="187"/>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 xml:space="preserve">                </w:t>
            </w:r>
          </w:p>
          <w:p>
            <w:pPr>
              <w:pStyle w:val="187"/>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 xml:space="preserve"> </w:t>
            </w:r>
            <w:r>
              <w:rPr>
                <w:rFonts w:hint="default" w:ascii="Times New Roman" w:hAnsi="Times New Roman" w:cs="Times New Roman"/>
                <w:b w:val="0"/>
                <w:bCs/>
                <w:color w:val="auto"/>
                <w:u w:val="none" w:color="auto"/>
                <w:lang w:val="en-US" w:eastAsia="zh-CN"/>
              </w:rPr>
              <w:t xml:space="preserve">       </w:t>
            </w:r>
            <w:r>
              <w:rPr>
                <w:rFonts w:hint="default" w:ascii="Times New Roman" w:hAnsi="Times New Roman" w:cs="Times New Roman"/>
                <w:b w:val="0"/>
                <w:bCs/>
                <w:color w:val="auto"/>
                <w:u w:val="none" w:color="auto"/>
              </w:rPr>
              <w:t>表</w:t>
            </w:r>
            <w:r>
              <w:rPr>
                <w:rFonts w:hint="default" w:ascii="Times New Roman" w:hAnsi="Times New Roman" w:cs="Times New Roman"/>
                <w:b w:val="0"/>
                <w:bCs/>
                <w:color w:val="auto"/>
                <w:u w:val="none" w:color="auto"/>
                <w:lang w:val="en-US" w:eastAsia="zh-CN"/>
              </w:rPr>
              <w:t>3-2</w:t>
            </w:r>
            <w:r>
              <w:rPr>
                <w:rFonts w:hint="default" w:ascii="Times New Roman" w:hAnsi="Times New Roman" w:cs="Times New Roman"/>
                <w:b w:val="0"/>
                <w:bCs/>
                <w:color w:val="auto"/>
                <w:u w:val="none" w:color="auto"/>
              </w:rPr>
              <w:t xml:space="preserve">  </w:t>
            </w:r>
            <w:r>
              <w:rPr>
                <w:rFonts w:hint="default" w:ascii="Times New Roman" w:hAnsi="Times New Roman" w:cs="Times New Roman"/>
                <w:b w:val="0"/>
                <w:bCs/>
                <w:color w:val="auto"/>
                <w:u w:val="none" w:color="auto"/>
                <w:lang w:val="en-US" w:eastAsia="zh-CN"/>
              </w:rPr>
              <w:t>2019年</w:t>
            </w:r>
            <w:r>
              <w:rPr>
                <w:rFonts w:hint="default" w:ascii="Times New Roman" w:hAnsi="Times New Roman" w:cs="Times New Roman"/>
                <w:b w:val="0"/>
                <w:bCs/>
                <w:color w:val="auto"/>
                <w:u w:val="none" w:color="auto"/>
                <w:lang w:eastAsia="zh-CN"/>
              </w:rPr>
              <w:t>区域空气质量现状评价</w:t>
            </w:r>
            <w:r>
              <w:rPr>
                <w:rFonts w:hint="default" w:ascii="Times New Roman" w:hAnsi="Times New Roman" w:cs="Times New Roman"/>
                <w:b w:val="0"/>
                <w:bCs/>
                <w:color w:val="auto"/>
                <w:u w:val="none" w:color="auto"/>
                <w:lang w:val="en-US" w:eastAsia="zh-CN"/>
              </w:rPr>
              <w:t>表           单位</w:t>
            </w:r>
            <w:r>
              <w:rPr>
                <w:rFonts w:hint="default" w:ascii="Times New Roman" w:hAnsi="Times New Roman" w:cs="Times New Roman"/>
                <w:b w:val="0"/>
                <w:bCs/>
                <w:color w:val="auto"/>
                <w:sz w:val="22"/>
                <w:szCs w:val="22"/>
                <w:u w:val="none" w:color="auto"/>
                <w:lang w:val="en-US" w:eastAsia="zh-CN"/>
              </w:rPr>
              <w:t>u</w:t>
            </w:r>
            <w:r>
              <w:rPr>
                <w:rFonts w:hint="default" w:ascii="Times New Roman" w:hAnsi="Times New Roman" w:cs="Times New Roman"/>
                <w:b w:val="0"/>
                <w:bCs/>
                <w:color w:val="auto"/>
                <w:sz w:val="22"/>
                <w:szCs w:val="22"/>
                <w:u w:val="none" w:color="auto"/>
              </w:rPr>
              <w:t>g/m</w:t>
            </w:r>
            <w:r>
              <w:rPr>
                <w:rFonts w:hint="default" w:ascii="Times New Roman" w:hAnsi="Times New Roman" w:cs="Times New Roman"/>
                <w:b w:val="0"/>
                <w:bCs/>
                <w:color w:val="auto"/>
                <w:sz w:val="22"/>
                <w:szCs w:val="22"/>
                <w:u w:val="none" w:color="auto"/>
                <w:vertAlign w:val="superscript"/>
              </w:rPr>
              <w:t>3</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128"/>
              <w:gridCol w:w="1933"/>
              <w:gridCol w:w="1408"/>
              <w:gridCol w:w="1294"/>
              <w:gridCol w:w="1216"/>
              <w:gridCol w:w="12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76"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所在</w:t>
                  </w:r>
                </w:p>
                <w:p>
                  <w:pPr>
                    <w:pStyle w:val="185"/>
                    <w:spacing w:line="360" w:lineRule="auto"/>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区域</w:t>
                  </w:r>
                </w:p>
              </w:tc>
              <w:tc>
                <w:tcPr>
                  <w:tcW w:w="1128"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w:t>
                  </w:r>
                </w:p>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p>
              </w:tc>
              <w:tc>
                <w:tcPr>
                  <w:tcW w:w="1933"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年评价指标</w:t>
                  </w:r>
                </w:p>
              </w:tc>
              <w:tc>
                <w:tcPr>
                  <w:tcW w:w="1408"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现状浓度（u</w:t>
                  </w:r>
                  <w:r>
                    <w:rPr>
                      <w:rFonts w:hint="default" w:ascii="Times New Roman" w:hAnsi="Times New Roman" w:cs="Times New Roman"/>
                      <w:color w:val="auto"/>
                      <w:sz w:val="22"/>
                      <w:szCs w:val="22"/>
                      <w:u w:val="none" w:color="auto"/>
                    </w:rPr>
                    <w:t>g/m</w:t>
                  </w:r>
                  <w:r>
                    <w:rPr>
                      <w:rFonts w:hint="default" w:ascii="Times New Roman" w:hAnsi="Times New Roman" w:cs="Times New Roman"/>
                      <w:color w:val="auto"/>
                      <w:sz w:val="22"/>
                      <w:szCs w:val="22"/>
                      <w:u w:val="none" w:color="auto"/>
                      <w:vertAlign w:val="superscript"/>
                    </w:rPr>
                    <w:t>3</w:t>
                  </w:r>
                  <w:r>
                    <w:rPr>
                      <w:rFonts w:hint="default" w:ascii="Times New Roman" w:hAnsi="Times New Roman" w:cs="Times New Roman"/>
                      <w:color w:val="auto"/>
                      <w:sz w:val="22"/>
                      <w:szCs w:val="22"/>
                      <w:u w:val="none" w:color="auto"/>
                      <w:lang w:val="en-US" w:eastAsia="zh-CN"/>
                    </w:rPr>
                    <w:t>）</w:t>
                  </w:r>
                </w:p>
              </w:tc>
              <w:tc>
                <w:tcPr>
                  <w:tcW w:w="1294"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标准值</w:t>
                  </w:r>
                  <w:r>
                    <w:rPr>
                      <w:rFonts w:hint="default" w:ascii="Times New Roman" w:hAnsi="Times New Roman" w:cs="Times New Roman"/>
                      <w:color w:val="auto"/>
                      <w:sz w:val="22"/>
                      <w:szCs w:val="22"/>
                      <w:u w:val="none" w:color="auto"/>
                      <w:lang w:val="en-US" w:eastAsia="zh-CN"/>
                    </w:rPr>
                    <w:t>（u</w:t>
                  </w:r>
                  <w:r>
                    <w:rPr>
                      <w:rFonts w:hint="default" w:ascii="Times New Roman" w:hAnsi="Times New Roman" w:cs="Times New Roman"/>
                      <w:color w:val="auto"/>
                      <w:sz w:val="22"/>
                      <w:szCs w:val="22"/>
                      <w:u w:val="none" w:color="auto"/>
                    </w:rPr>
                    <w:t>g/m</w:t>
                  </w:r>
                  <w:r>
                    <w:rPr>
                      <w:rFonts w:hint="default" w:ascii="Times New Roman" w:hAnsi="Times New Roman" w:cs="Times New Roman"/>
                      <w:color w:val="auto"/>
                      <w:sz w:val="22"/>
                      <w:szCs w:val="22"/>
                      <w:u w:val="none" w:color="auto"/>
                      <w:vertAlign w:val="superscript"/>
                    </w:rPr>
                    <w:t>3</w:t>
                  </w:r>
                  <w:r>
                    <w:rPr>
                      <w:rFonts w:hint="default" w:ascii="Times New Roman" w:hAnsi="Times New Roman" w:cs="Times New Roman"/>
                      <w:color w:val="auto"/>
                      <w:sz w:val="22"/>
                      <w:szCs w:val="22"/>
                      <w:u w:val="none" w:color="auto"/>
                      <w:lang w:val="en-US" w:eastAsia="zh-CN"/>
                    </w:rPr>
                    <w:t>）</w:t>
                  </w:r>
                </w:p>
              </w:tc>
              <w:tc>
                <w:tcPr>
                  <w:tcW w:w="1216"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超标倍数%</w:t>
                  </w:r>
                </w:p>
              </w:tc>
              <w:tc>
                <w:tcPr>
                  <w:tcW w:w="1216"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是否达标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restart"/>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湘阴县</w:t>
                  </w:r>
                </w:p>
              </w:tc>
              <w:tc>
                <w:tcPr>
                  <w:tcW w:w="1128"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SO</w:t>
                  </w:r>
                  <w:r>
                    <w:rPr>
                      <w:rFonts w:hint="default" w:ascii="Times New Roman" w:hAnsi="Times New Roman" w:cs="Times New Roman"/>
                      <w:color w:val="auto"/>
                      <w:sz w:val="22"/>
                      <w:szCs w:val="22"/>
                      <w:u w:val="none" w:color="auto"/>
                      <w:vertAlign w:val="subscript"/>
                    </w:rPr>
                    <w:t>2</w:t>
                  </w:r>
                </w:p>
              </w:tc>
              <w:tc>
                <w:tcPr>
                  <w:tcW w:w="1933"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年平均质量浓度</w:t>
                  </w:r>
                </w:p>
              </w:tc>
              <w:tc>
                <w:tcPr>
                  <w:tcW w:w="1408"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5.67</w:t>
                  </w:r>
                </w:p>
              </w:tc>
              <w:tc>
                <w:tcPr>
                  <w:tcW w:w="1294" w:type="dxa"/>
                  <w:tcBorders>
                    <w:tl2br w:val="nil"/>
                    <w:tr2bl w:val="nil"/>
                  </w:tcBorders>
                  <w:noWrap w:val="0"/>
                  <w:vAlign w:val="center"/>
                </w:tcPr>
                <w:p>
                  <w:pPr>
                    <w:pStyle w:val="185"/>
                    <w:spacing w:line="360" w:lineRule="auto"/>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60</w:t>
                  </w:r>
                </w:p>
              </w:tc>
              <w:tc>
                <w:tcPr>
                  <w:tcW w:w="1216"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w:t>
                  </w:r>
                </w:p>
              </w:tc>
              <w:tc>
                <w:tcPr>
                  <w:tcW w:w="1216"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p>
              </w:tc>
              <w:tc>
                <w:tcPr>
                  <w:tcW w:w="1128"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NO</w:t>
                  </w:r>
                  <w:r>
                    <w:rPr>
                      <w:rFonts w:hint="default" w:ascii="Times New Roman" w:hAnsi="Times New Roman" w:cs="Times New Roman"/>
                      <w:color w:val="auto"/>
                      <w:sz w:val="22"/>
                      <w:szCs w:val="22"/>
                      <w:u w:val="none" w:color="auto"/>
                      <w:vertAlign w:val="subscript"/>
                    </w:rPr>
                    <w:t>2</w:t>
                  </w:r>
                </w:p>
              </w:tc>
              <w:tc>
                <w:tcPr>
                  <w:tcW w:w="1933"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eastAsia="zh-CN"/>
                    </w:rPr>
                    <w:t>年平均质量浓度</w:t>
                  </w:r>
                </w:p>
              </w:tc>
              <w:tc>
                <w:tcPr>
                  <w:tcW w:w="1408"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23.00</w:t>
                  </w:r>
                </w:p>
              </w:tc>
              <w:tc>
                <w:tcPr>
                  <w:tcW w:w="1294" w:type="dxa"/>
                  <w:tcBorders>
                    <w:tl2br w:val="nil"/>
                    <w:tr2bl w:val="nil"/>
                  </w:tcBorders>
                  <w:noWrap w:val="0"/>
                  <w:vAlign w:val="center"/>
                </w:tcPr>
                <w:p>
                  <w:pPr>
                    <w:pStyle w:val="185"/>
                    <w:spacing w:line="360" w:lineRule="auto"/>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40</w:t>
                  </w:r>
                </w:p>
              </w:tc>
              <w:tc>
                <w:tcPr>
                  <w:tcW w:w="1216"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w:t>
                  </w:r>
                </w:p>
              </w:tc>
              <w:tc>
                <w:tcPr>
                  <w:tcW w:w="1216"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p>
              </w:tc>
              <w:tc>
                <w:tcPr>
                  <w:tcW w:w="1128"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PM</w:t>
                  </w:r>
                  <w:r>
                    <w:rPr>
                      <w:rFonts w:hint="default" w:ascii="Times New Roman" w:hAnsi="Times New Roman" w:cs="Times New Roman"/>
                      <w:color w:val="auto"/>
                      <w:sz w:val="22"/>
                      <w:szCs w:val="22"/>
                      <w:u w:val="none" w:color="auto"/>
                      <w:vertAlign w:val="subscript"/>
                    </w:rPr>
                    <w:t>10</w:t>
                  </w:r>
                </w:p>
              </w:tc>
              <w:tc>
                <w:tcPr>
                  <w:tcW w:w="1933"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eastAsia="zh-CN"/>
                    </w:rPr>
                    <w:t>年平均质量浓度</w:t>
                  </w:r>
                </w:p>
              </w:tc>
              <w:tc>
                <w:tcPr>
                  <w:tcW w:w="1408"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51.42</w:t>
                  </w:r>
                </w:p>
              </w:tc>
              <w:tc>
                <w:tcPr>
                  <w:tcW w:w="1294" w:type="dxa"/>
                  <w:tcBorders>
                    <w:tl2br w:val="nil"/>
                    <w:tr2bl w:val="nil"/>
                  </w:tcBorders>
                  <w:noWrap w:val="0"/>
                  <w:vAlign w:val="center"/>
                </w:tcPr>
                <w:p>
                  <w:pPr>
                    <w:pStyle w:val="185"/>
                    <w:spacing w:line="360" w:lineRule="auto"/>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70</w:t>
                  </w:r>
                </w:p>
              </w:tc>
              <w:tc>
                <w:tcPr>
                  <w:tcW w:w="1216"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w:t>
                  </w:r>
                </w:p>
              </w:tc>
              <w:tc>
                <w:tcPr>
                  <w:tcW w:w="1216"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p>
              </w:tc>
              <w:tc>
                <w:tcPr>
                  <w:tcW w:w="1128"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rPr>
                    <w:t>PM</w:t>
                  </w:r>
                  <w:r>
                    <w:rPr>
                      <w:rFonts w:hint="default" w:ascii="Times New Roman" w:hAnsi="Times New Roman" w:cs="Times New Roman"/>
                      <w:color w:val="auto"/>
                      <w:sz w:val="22"/>
                      <w:szCs w:val="22"/>
                      <w:u w:val="none" w:color="auto"/>
                      <w:vertAlign w:val="subscript"/>
                      <w:lang w:val="en-US" w:eastAsia="zh-CN"/>
                    </w:rPr>
                    <w:t>2.5</w:t>
                  </w:r>
                </w:p>
              </w:tc>
              <w:tc>
                <w:tcPr>
                  <w:tcW w:w="1933"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eastAsia="zh-CN"/>
                    </w:rPr>
                    <w:t>年平均质量浓度</w:t>
                  </w:r>
                </w:p>
              </w:tc>
              <w:tc>
                <w:tcPr>
                  <w:tcW w:w="1408" w:type="dxa"/>
                  <w:tcBorders>
                    <w:tl2br w:val="nil"/>
                    <w:tr2bl w:val="nil"/>
                  </w:tcBorders>
                  <w:noWrap w:val="0"/>
                  <w:vAlign w:val="center"/>
                </w:tcPr>
                <w:p>
                  <w:pPr>
                    <w:pStyle w:val="185"/>
                    <w:spacing w:line="360" w:lineRule="auto"/>
                    <w:rPr>
                      <w:rFonts w:hint="default" w:ascii="Times New Roman" w:hAnsi="Times New Roman" w:cs="Times New Roman"/>
                      <w:b/>
                      <w:bCs/>
                      <w:color w:val="auto"/>
                      <w:sz w:val="22"/>
                      <w:szCs w:val="22"/>
                      <w:u w:val="none" w:color="auto"/>
                      <w:lang w:val="en-US" w:eastAsia="zh-CN"/>
                    </w:rPr>
                  </w:pPr>
                  <w:r>
                    <w:rPr>
                      <w:rFonts w:hint="default" w:ascii="Times New Roman" w:hAnsi="Times New Roman" w:cs="Times New Roman"/>
                      <w:b/>
                      <w:bCs/>
                      <w:color w:val="auto"/>
                      <w:sz w:val="22"/>
                      <w:szCs w:val="22"/>
                      <w:u w:val="none" w:color="auto"/>
                      <w:lang w:val="en-US" w:eastAsia="zh-CN"/>
                    </w:rPr>
                    <w:t>39.33</w:t>
                  </w:r>
                </w:p>
              </w:tc>
              <w:tc>
                <w:tcPr>
                  <w:tcW w:w="1294" w:type="dxa"/>
                  <w:tcBorders>
                    <w:tl2br w:val="nil"/>
                    <w:tr2bl w:val="nil"/>
                  </w:tcBorders>
                  <w:noWrap w:val="0"/>
                  <w:vAlign w:val="center"/>
                </w:tcPr>
                <w:p>
                  <w:pPr>
                    <w:pStyle w:val="185"/>
                    <w:spacing w:line="360" w:lineRule="auto"/>
                    <w:rPr>
                      <w:rFonts w:hint="default" w:ascii="Times New Roman" w:hAnsi="Times New Roman" w:cs="Times New Roman"/>
                      <w:b/>
                      <w:bCs/>
                      <w:color w:val="auto"/>
                      <w:sz w:val="22"/>
                      <w:szCs w:val="22"/>
                      <w:u w:val="none" w:color="auto"/>
                      <w:lang w:val="en-US" w:eastAsia="zh-CN"/>
                    </w:rPr>
                  </w:pPr>
                  <w:r>
                    <w:rPr>
                      <w:rFonts w:hint="default" w:ascii="Times New Roman" w:hAnsi="Times New Roman" w:cs="Times New Roman"/>
                      <w:b/>
                      <w:bCs/>
                      <w:color w:val="auto"/>
                      <w:sz w:val="22"/>
                      <w:szCs w:val="22"/>
                      <w:u w:val="none" w:color="auto"/>
                      <w:lang w:val="en-US" w:eastAsia="zh-CN"/>
                    </w:rPr>
                    <w:t>35</w:t>
                  </w:r>
                </w:p>
              </w:tc>
              <w:tc>
                <w:tcPr>
                  <w:tcW w:w="1216" w:type="dxa"/>
                  <w:tcBorders>
                    <w:tl2br w:val="nil"/>
                    <w:tr2bl w:val="nil"/>
                  </w:tcBorders>
                  <w:noWrap w:val="0"/>
                  <w:vAlign w:val="center"/>
                </w:tcPr>
                <w:p>
                  <w:pPr>
                    <w:pStyle w:val="185"/>
                    <w:spacing w:line="360" w:lineRule="auto"/>
                    <w:rPr>
                      <w:rFonts w:hint="default" w:ascii="Times New Roman" w:hAnsi="Times New Roman" w:cs="Times New Roman"/>
                      <w:b/>
                      <w:bCs/>
                      <w:color w:val="auto"/>
                      <w:sz w:val="22"/>
                      <w:szCs w:val="22"/>
                      <w:u w:val="none" w:color="auto"/>
                      <w:lang w:val="en-US" w:eastAsia="zh-CN"/>
                    </w:rPr>
                  </w:pPr>
                  <w:r>
                    <w:rPr>
                      <w:rFonts w:hint="default" w:ascii="Times New Roman" w:hAnsi="Times New Roman" w:cs="Times New Roman"/>
                      <w:b/>
                      <w:bCs/>
                      <w:color w:val="auto"/>
                      <w:sz w:val="22"/>
                      <w:szCs w:val="22"/>
                      <w:u w:val="none" w:color="auto"/>
                      <w:lang w:val="en-US" w:eastAsia="zh-CN"/>
                    </w:rPr>
                    <w:t>0.12</w:t>
                  </w:r>
                </w:p>
              </w:tc>
              <w:tc>
                <w:tcPr>
                  <w:tcW w:w="1216" w:type="dxa"/>
                  <w:tcBorders>
                    <w:tl2br w:val="nil"/>
                    <w:tr2bl w:val="nil"/>
                  </w:tcBorders>
                  <w:noWrap w:val="0"/>
                  <w:vAlign w:val="center"/>
                </w:tcPr>
                <w:p>
                  <w:pPr>
                    <w:pStyle w:val="185"/>
                    <w:spacing w:line="360" w:lineRule="auto"/>
                    <w:rPr>
                      <w:rFonts w:hint="default" w:ascii="Times New Roman" w:hAnsi="Times New Roman" w:cs="Times New Roman"/>
                      <w:b/>
                      <w:bCs/>
                      <w:color w:val="auto"/>
                      <w:sz w:val="22"/>
                      <w:szCs w:val="22"/>
                      <w:u w:val="none" w:color="auto"/>
                    </w:rPr>
                  </w:pPr>
                  <w:r>
                    <w:rPr>
                      <w:rFonts w:hint="default" w:ascii="Times New Roman" w:hAnsi="Times New Roman" w:cs="Times New Roman"/>
                      <w:b/>
                      <w:bCs/>
                      <w:color w:val="auto"/>
                      <w:sz w:val="22"/>
                      <w:szCs w:val="22"/>
                      <w:u w:val="none" w:color="auto"/>
                      <w:lang w:eastAsia="zh-CN"/>
                    </w:rPr>
                    <w:t>不</w:t>
                  </w:r>
                  <w:r>
                    <w:rPr>
                      <w:rFonts w:hint="default" w:ascii="Times New Roman" w:hAnsi="Times New Roman" w:cs="Times New Roman"/>
                      <w:b/>
                      <w:bCs/>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p>
              </w:tc>
              <w:tc>
                <w:tcPr>
                  <w:tcW w:w="1128"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C</w:t>
                  </w:r>
                  <w:r>
                    <w:rPr>
                      <w:rFonts w:hint="default" w:ascii="Times New Roman" w:hAnsi="Times New Roman" w:cs="Times New Roman"/>
                      <w:color w:val="auto"/>
                      <w:sz w:val="22"/>
                      <w:szCs w:val="22"/>
                      <w:u w:val="none" w:color="auto"/>
                    </w:rPr>
                    <w:t>O</w:t>
                  </w:r>
                </w:p>
              </w:tc>
              <w:tc>
                <w:tcPr>
                  <w:tcW w:w="1933"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val="en-US" w:eastAsia="zh-CN"/>
                    </w:rPr>
                    <w:t>95百分位数</w:t>
                  </w:r>
                  <w:r>
                    <w:rPr>
                      <w:rFonts w:hint="default" w:ascii="Times New Roman" w:hAnsi="Times New Roman" w:cs="Times New Roman"/>
                      <w:color w:val="auto"/>
                      <w:sz w:val="22"/>
                      <w:szCs w:val="22"/>
                      <w:u w:val="none" w:color="auto"/>
                      <w:lang w:eastAsia="zh-CN"/>
                    </w:rPr>
                    <w:t>日平均质量浓度</w:t>
                  </w:r>
                </w:p>
              </w:tc>
              <w:tc>
                <w:tcPr>
                  <w:tcW w:w="1408"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1.04</w:t>
                  </w:r>
                </w:p>
              </w:tc>
              <w:tc>
                <w:tcPr>
                  <w:tcW w:w="1294"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4000</w:t>
                  </w:r>
                </w:p>
              </w:tc>
              <w:tc>
                <w:tcPr>
                  <w:tcW w:w="1216"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w:t>
                  </w:r>
                </w:p>
              </w:tc>
              <w:tc>
                <w:tcPr>
                  <w:tcW w:w="1216"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p>
              </w:tc>
              <w:tc>
                <w:tcPr>
                  <w:tcW w:w="1128"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O</w:t>
                  </w:r>
                  <w:r>
                    <w:rPr>
                      <w:rFonts w:hint="default" w:ascii="Times New Roman" w:hAnsi="Times New Roman" w:cs="Times New Roman"/>
                      <w:color w:val="auto"/>
                      <w:sz w:val="22"/>
                      <w:szCs w:val="22"/>
                      <w:u w:val="none" w:color="auto"/>
                      <w:vertAlign w:val="subscript"/>
                      <w:lang w:val="en-US" w:eastAsia="zh-CN"/>
                    </w:rPr>
                    <w:t>3</w:t>
                  </w:r>
                </w:p>
              </w:tc>
              <w:tc>
                <w:tcPr>
                  <w:tcW w:w="1933"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90百分位数</w:t>
                  </w:r>
                  <w:r>
                    <w:rPr>
                      <w:rFonts w:hint="default" w:ascii="Times New Roman" w:hAnsi="Times New Roman" w:cs="Times New Roman"/>
                      <w:color w:val="auto"/>
                      <w:sz w:val="22"/>
                      <w:szCs w:val="22"/>
                      <w:u w:val="none" w:color="auto"/>
                      <w:lang w:eastAsia="zh-CN"/>
                    </w:rPr>
                    <w:t>最大</w:t>
                  </w:r>
                  <w:r>
                    <w:rPr>
                      <w:rFonts w:hint="default" w:ascii="Times New Roman" w:hAnsi="Times New Roman" w:cs="Times New Roman"/>
                      <w:color w:val="auto"/>
                      <w:sz w:val="22"/>
                      <w:szCs w:val="22"/>
                      <w:u w:val="none" w:color="auto"/>
                      <w:lang w:val="en-US" w:eastAsia="zh-CN"/>
                    </w:rPr>
                    <w:t>8小时平均质量浓度</w:t>
                  </w:r>
                </w:p>
              </w:tc>
              <w:tc>
                <w:tcPr>
                  <w:tcW w:w="1408"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101.67</w:t>
                  </w:r>
                </w:p>
              </w:tc>
              <w:tc>
                <w:tcPr>
                  <w:tcW w:w="1294"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160</w:t>
                  </w:r>
                </w:p>
              </w:tc>
              <w:tc>
                <w:tcPr>
                  <w:tcW w:w="1216"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w:t>
                  </w:r>
                </w:p>
              </w:tc>
              <w:tc>
                <w:tcPr>
                  <w:tcW w:w="1216"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bl>
          <w:p>
            <w:pPr>
              <w:pStyle w:val="173"/>
              <w:spacing w:line="360" w:lineRule="auto"/>
              <w:ind w:firstLine="466" w:firstLineChars="200"/>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eastAsia="zh-CN"/>
              </w:rPr>
              <w:t>由上表可知，湘阴县</w:t>
            </w:r>
            <w:r>
              <w:rPr>
                <w:rFonts w:hint="default" w:ascii="Times New Roman" w:hAnsi="Times New Roman" w:cs="Times New Roman"/>
                <w:color w:val="auto"/>
                <w:sz w:val="24"/>
                <w:szCs w:val="24"/>
                <w:u w:val="none" w:color="auto"/>
              </w:rPr>
              <w:t>PM</w:t>
            </w:r>
            <w:r>
              <w:rPr>
                <w:rFonts w:hint="default" w:ascii="Times New Roman" w:hAnsi="Times New Roman" w:cs="Times New Roman"/>
                <w:color w:val="auto"/>
                <w:sz w:val="24"/>
                <w:szCs w:val="24"/>
                <w:u w:val="none" w:color="auto"/>
                <w:vertAlign w:val="subscript"/>
                <w:lang w:val="en-US" w:eastAsia="zh-CN"/>
              </w:rPr>
              <w:t>2.5</w:t>
            </w:r>
            <w:r>
              <w:rPr>
                <w:rFonts w:hint="default" w:ascii="Times New Roman" w:hAnsi="Times New Roman" w:cs="Times New Roman"/>
                <w:color w:val="auto"/>
                <w:sz w:val="24"/>
                <w:szCs w:val="24"/>
                <w:u w:val="none" w:color="auto"/>
                <w:lang w:val="en-US" w:eastAsia="zh-CN"/>
              </w:rPr>
              <w:t>出现超标，</w:t>
            </w:r>
            <w:r>
              <w:rPr>
                <w:rFonts w:hint="default" w:ascii="Times New Roman" w:hAnsi="Times New Roman" w:cs="Times New Roman"/>
                <w:color w:val="auto"/>
                <w:sz w:val="24"/>
                <w:szCs w:val="24"/>
                <w:u w:val="none" w:color="auto"/>
              </w:rPr>
              <w:t>PM</w:t>
            </w:r>
            <w:r>
              <w:rPr>
                <w:rFonts w:hint="default" w:ascii="Times New Roman" w:hAnsi="Times New Roman" w:cs="Times New Roman"/>
                <w:color w:val="auto"/>
                <w:sz w:val="24"/>
                <w:szCs w:val="24"/>
                <w:u w:val="none" w:color="auto"/>
                <w:vertAlign w:val="subscript"/>
                <w:lang w:val="en-US" w:eastAsia="zh-CN"/>
              </w:rPr>
              <w:t>2.5</w:t>
            </w:r>
            <w:r>
              <w:rPr>
                <w:rFonts w:hint="default" w:ascii="Times New Roman" w:hAnsi="Times New Roman" w:cs="Times New Roman"/>
                <w:color w:val="auto"/>
                <w:sz w:val="24"/>
                <w:szCs w:val="24"/>
                <w:u w:val="none" w:color="auto"/>
                <w:lang w:val="en-US" w:eastAsia="zh-CN"/>
              </w:rPr>
              <w:t>的超标倍数为0.12，项目所在区域为环境空气质量不达标区。</w:t>
            </w:r>
          </w:p>
          <w:p>
            <w:pPr>
              <w:pStyle w:val="34"/>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根据</w:t>
            </w:r>
            <w:r>
              <w:rPr>
                <w:rFonts w:hint="default" w:ascii="Times New Roman" w:hAnsi="Times New Roman" w:cs="Times New Roman"/>
                <w:color w:val="auto"/>
                <w:sz w:val="24"/>
                <w:szCs w:val="24"/>
                <w:u w:val="none" w:color="auto"/>
                <w:lang w:eastAsia="zh-CN"/>
              </w:rPr>
              <w:t>《湖南省污染防治攻坚战三年行动计划(2018—2020年)》、《岳阳市洞庭湖生态环境专项整治三年行动实施方案（2018—2020年）》及《湘阴县城镇（乡）黑臭水体治理三年行动（2018-2020年）初步实施计划》，湘阴县近期采取产业和能源结构调整措施、大气污染治理的措施等一系列措施，同时</w:t>
            </w:r>
            <w:r>
              <w:rPr>
                <w:rFonts w:hint="default" w:ascii="Times New Roman" w:hAnsi="Times New Roman" w:cs="Times New Roman"/>
                <w:color w:val="auto"/>
                <w:sz w:val="24"/>
                <w:szCs w:val="24"/>
                <w:u w:val="none" w:color="auto"/>
                <w:lang w:val="en-US" w:eastAsia="zh-CN"/>
              </w:rPr>
              <w:t>根据表3-1及3-2中2018年和2019年环境空气质量现状对比可知，</w:t>
            </w:r>
            <w:r>
              <w:rPr>
                <w:rFonts w:hint="default" w:ascii="Times New Roman" w:hAnsi="Times New Roman" w:cs="Times New Roman"/>
                <w:color w:val="auto"/>
                <w:sz w:val="24"/>
                <w:szCs w:val="24"/>
                <w:u w:val="none" w:color="auto"/>
                <w:lang w:eastAsia="zh-CN"/>
              </w:rPr>
              <w:t>湘阴县</w:t>
            </w:r>
            <w:r>
              <w:rPr>
                <w:rFonts w:hint="default" w:ascii="Times New Roman" w:hAnsi="Times New Roman" w:cs="Times New Roman"/>
                <w:color w:val="auto"/>
                <w:sz w:val="24"/>
                <w:szCs w:val="24"/>
                <w:u w:val="none" w:color="auto"/>
                <w:lang w:val="en-US" w:eastAsia="zh-CN"/>
              </w:rPr>
              <w:t>环境空气质量正在逐步改善。</w:t>
            </w:r>
            <w:bookmarkEnd w:id="3"/>
          </w:p>
          <w:p>
            <w:pPr>
              <w:pStyle w:val="173"/>
              <w:spacing w:line="360" w:lineRule="auto"/>
              <w:ind w:firstLine="48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eastAsia="zh-CN"/>
              </w:rPr>
              <w:t>本项目特征因子为“</w:t>
            </w:r>
            <w:r>
              <w:rPr>
                <w:rFonts w:hint="default" w:ascii="Times New Roman" w:hAnsi="Times New Roman" w:cs="Times New Roman"/>
                <w:color w:val="auto"/>
                <w:sz w:val="24"/>
                <w:szCs w:val="24"/>
                <w:u w:val="none" w:color="auto"/>
              </w:rPr>
              <w:t>TVOC</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w:t>
            </w:r>
            <w:r>
              <w:rPr>
                <w:rFonts w:hint="default" w:ascii="Times New Roman" w:hAnsi="Times New Roman" w:cs="Times New Roman"/>
                <w:color w:val="auto"/>
                <w:sz w:val="24"/>
                <w:szCs w:val="24"/>
                <w:u w:val="none" w:color="auto"/>
                <w:lang w:eastAsia="zh-CN"/>
              </w:rPr>
              <w:t>故</w:t>
            </w:r>
            <w:r>
              <w:rPr>
                <w:rFonts w:hint="default" w:ascii="Times New Roman" w:hAnsi="Times New Roman" w:cs="Times New Roman"/>
                <w:color w:val="auto"/>
                <w:sz w:val="24"/>
                <w:szCs w:val="24"/>
                <w:u w:val="none" w:color="auto"/>
              </w:rPr>
              <w:t>本环评</w:t>
            </w:r>
            <w:r>
              <w:rPr>
                <w:rFonts w:hint="default" w:ascii="Times New Roman" w:hAnsi="Times New Roman" w:cs="Times New Roman"/>
                <w:color w:val="auto"/>
                <w:sz w:val="24"/>
                <w:szCs w:val="24"/>
                <w:u w:val="none" w:color="auto"/>
                <w:lang w:val="en-US" w:eastAsia="zh-CN"/>
              </w:rPr>
              <w:t>委托湖南中额环保科技有限公司于2020年8月27日-9月2日对项目西侧白泥湖戒毒康复所进行了TVOC监测</w:t>
            </w:r>
            <w:r>
              <w:rPr>
                <w:rFonts w:hint="default" w:ascii="Times New Roman" w:hAnsi="Times New Roman" w:cs="Times New Roman"/>
                <w:color w:val="auto"/>
                <w:sz w:val="24"/>
                <w:szCs w:val="24"/>
                <w:u w:val="none" w:color="auto"/>
              </w:rPr>
              <w:t>。</w:t>
            </w:r>
          </w:p>
          <w:p>
            <w:pPr>
              <w:pStyle w:val="173"/>
              <w:numPr>
                <w:ilvl w:val="0"/>
                <w:numId w:val="5"/>
              </w:numPr>
              <w:spacing w:line="360" w:lineRule="auto"/>
              <w:ind w:firstLine="480"/>
              <w:rPr>
                <w:rFonts w:hint="default" w:ascii="Times New Roman" w:hAnsi="Times New Roman" w:cs="Times New Roman"/>
                <w:color w:val="auto"/>
                <w:sz w:val="24"/>
                <w:szCs w:val="24"/>
                <w:u w:val="none" w:color="auto"/>
                <w:lang w:eastAsia="zh-CN"/>
              </w:rPr>
            </w:pPr>
            <w:r>
              <w:rPr>
                <w:rFonts w:hint="default" w:ascii="Times New Roman" w:hAnsi="Times New Roman" w:cs="Times New Roman"/>
                <w:color w:val="auto"/>
                <w:sz w:val="24"/>
                <w:szCs w:val="24"/>
                <w:u w:val="none" w:color="auto"/>
                <w:lang w:eastAsia="zh-CN"/>
              </w:rPr>
              <w:t>监测点位</w:t>
            </w:r>
            <w:r>
              <w:rPr>
                <w:rFonts w:hint="default" w:ascii="Times New Roman" w:hAnsi="Times New Roman" w:cs="Times New Roman"/>
                <w:color w:val="auto"/>
                <w:sz w:val="24"/>
                <w:szCs w:val="24"/>
                <w:u w:val="none" w:color="auto"/>
              </w:rPr>
              <w:t>：项目</w:t>
            </w:r>
            <w:r>
              <w:rPr>
                <w:rFonts w:hint="default" w:ascii="Times New Roman" w:hAnsi="Times New Roman" w:cs="Times New Roman"/>
                <w:color w:val="auto"/>
                <w:sz w:val="24"/>
                <w:szCs w:val="24"/>
                <w:u w:val="none" w:color="auto"/>
                <w:lang w:eastAsia="zh-CN"/>
              </w:rPr>
              <w:t>所在地</w:t>
            </w:r>
            <w:r>
              <w:rPr>
                <w:rFonts w:hint="default" w:ascii="Times New Roman" w:hAnsi="Times New Roman" w:cs="Times New Roman"/>
                <w:color w:val="auto"/>
                <w:sz w:val="24"/>
                <w:szCs w:val="24"/>
                <w:u w:val="none" w:color="auto"/>
                <w:lang w:val="en-US" w:eastAsia="zh-CN"/>
              </w:rPr>
              <w:t>西侧190m处白泥湖戒毒康复所</w:t>
            </w:r>
            <w:r>
              <w:rPr>
                <w:rFonts w:hint="default" w:ascii="Times New Roman" w:hAnsi="Times New Roman" w:cs="Times New Roman"/>
                <w:color w:val="auto"/>
                <w:sz w:val="24"/>
                <w:szCs w:val="24"/>
                <w:u w:val="none" w:color="auto"/>
                <w:lang w:eastAsia="zh-CN"/>
              </w:rPr>
              <w:t>。</w:t>
            </w:r>
          </w:p>
          <w:p>
            <w:pPr>
              <w:pStyle w:val="173"/>
              <w:numPr>
                <w:ilvl w:val="0"/>
                <w:numId w:val="5"/>
              </w:numPr>
              <w:spacing w:line="360" w:lineRule="auto"/>
              <w:ind w:left="0" w:leftChars="0" w:firstLine="480" w:firstLineChars="0"/>
              <w:rPr>
                <w:rFonts w:hint="eastAsia" w:cs="Times New Roman"/>
                <w:color w:val="auto"/>
                <w:sz w:val="24"/>
                <w:szCs w:val="24"/>
                <w:u w:val="none" w:color="auto"/>
                <w:lang w:eastAsia="zh-CN"/>
              </w:rPr>
            </w:pPr>
            <w:r>
              <w:rPr>
                <w:rFonts w:hint="default" w:ascii="Times New Roman" w:hAnsi="Times New Roman" w:cs="Times New Roman"/>
                <w:color w:val="auto"/>
                <w:sz w:val="24"/>
                <w:szCs w:val="24"/>
                <w:u w:val="none" w:color="auto"/>
              </w:rPr>
              <w:t>监测因子：TVOC</w:t>
            </w:r>
            <w:r>
              <w:rPr>
                <w:rFonts w:hint="eastAsia" w:cs="Times New Roman"/>
                <w:color w:val="auto"/>
                <w:sz w:val="24"/>
                <w:szCs w:val="24"/>
                <w:u w:val="none" w:color="auto"/>
                <w:lang w:eastAsia="zh-CN"/>
              </w:rPr>
              <w:t>。</w:t>
            </w:r>
          </w:p>
          <w:p>
            <w:pPr>
              <w:pStyle w:val="173"/>
              <w:numPr>
                <w:ilvl w:val="0"/>
                <w:numId w:val="5"/>
              </w:numPr>
              <w:spacing w:line="360" w:lineRule="auto"/>
              <w:ind w:left="0" w:leftChars="0" w:firstLine="480" w:firstLineChars="0"/>
              <w:rPr>
                <w:rFonts w:hint="default" w:ascii="Times New Roman" w:hAnsi="Times New Roman" w:cs="Times New Roman"/>
                <w:color w:val="auto"/>
                <w:sz w:val="24"/>
                <w:szCs w:val="24"/>
                <w:u w:val="none" w:color="auto"/>
              </w:rPr>
            </w:pPr>
            <w:r>
              <w:rPr>
                <w:rFonts w:hint="eastAsia" w:cs="Times New Roman"/>
                <w:color w:val="auto"/>
                <w:sz w:val="24"/>
                <w:szCs w:val="24"/>
                <w:u w:val="none" w:color="auto"/>
                <w:lang w:val="en-US" w:eastAsia="zh-CN"/>
              </w:rPr>
              <w:t>监测频次：每天1次，连续7天</w:t>
            </w:r>
            <w:r>
              <w:rPr>
                <w:rFonts w:hint="default" w:ascii="Times New Roman" w:hAnsi="Times New Roman" w:cs="Times New Roman"/>
                <w:color w:val="auto"/>
                <w:sz w:val="24"/>
                <w:szCs w:val="24"/>
                <w:u w:val="none" w:color="auto"/>
              </w:rPr>
              <w:t>。</w:t>
            </w:r>
          </w:p>
          <w:p>
            <w:pPr>
              <w:pStyle w:val="173"/>
              <w:spacing w:line="360" w:lineRule="auto"/>
              <w:ind w:firstLine="48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w:t>
            </w:r>
            <w:r>
              <w:rPr>
                <w:rFonts w:hint="eastAsia" w:cs="Times New Roman"/>
                <w:color w:val="auto"/>
                <w:sz w:val="24"/>
                <w:szCs w:val="24"/>
                <w:u w:val="none" w:color="auto"/>
                <w:lang w:val="en-US" w:eastAsia="zh-CN"/>
              </w:rPr>
              <w:t>4</w:t>
            </w:r>
            <w:r>
              <w:rPr>
                <w:rFonts w:hint="default" w:ascii="Times New Roman" w:hAnsi="Times New Roman" w:cs="Times New Roman"/>
                <w:color w:val="auto"/>
                <w:sz w:val="24"/>
                <w:szCs w:val="24"/>
                <w:u w:val="none" w:color="auto"/>
              </w:rPr>
              <w:t>）监测结果统计与评价：监测结果统计见表3-</w:t>
            </w:r>
            <w:r>
              <w:rPr>
                <w:rFonts w:hint="default" w:ascii="Times New Roman" w:hAnsi="Times New Roman"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rPr>
              <w:t>。</w:t>
            </w:r>
          </w:p>
          <w:p>
            <w:pPr>
              <w:pStyle w:val="198"/>
              <w:rPr>
                <w:rFonts w:hint="default" w:ascii="Times New Roman" w:hAnsi="Times New Roman" w:cs="Times New Roman"/>
                <w:b w:val="0"/>
                <w:bCs/>
                <w:color w:val="auto"/>
                <w:u w:val="none" w:color="auto"/>
              </w:rPr>
            </w:pPr>
            <w:r>
              <w:rPr>
                <w:rFonts w:hint="default" w:ascii="Times New Roman" w:hAnsi="Times New Roman" w:cs="Times New Roman"/>
                <w:b w:val="0"/>
                <w:bCs/>
                <w:color w:val="auto"/>
                <w:u w:val="none" w:color="auto"/>
              </w:rPr>
              <w:t>表3-</w:t>
            </w:r>
            <w:r>
              <w:rPr>
                <w:rFonts w:hint="default" w:ascii="Times New Roman" w:hAnsi="Times New Roman" w:cs="Times New Roman"/>
                <w:b w:val="0"/>
                <w:bCs/>
                <w:color w:val="auto"/>
                <w:u w:val="none" w:color="auto"/>
                <w:lang w:val="en-US" w:eastAsia="zh-CN"/>
              </w:rPr>
              <w:t>3</w:t>
            </w:r>
            <w:r>
              <w:rPr>
                <w:rFonts w:hint="default" w:ascii="Times New Roman" w:hAnsi="Times New Roman" w:cs="Times New Roman"/>
                <w:b w:val="0"/>
                <w:bCs/>
                <w:color w:val="auto"/>
                <w:u w:val="none" w:color="auto"/>
              </w:rPr>
              <w:t xml:space="preserve"> </w:t>
            </w:r>
            <w:r>
              <w:rPr>
                <w:rFonts w:hint="default" w:ascii="Times New Roman" w:hAnsi="Times New Roman" w:cs="Times New Roman"/>
                <w:b w:val="0"/>
                <w:bCs/>
                <w:color w:val="auto"/>
                <w:u w:val="none" w:color="auto"/>
                <w:lang w:eastAsia="zh-CN"/>
              </w:rPr>
              <w:t>数据</w:t>
            </w:r>
            <w:r>
              <w:rPr>
                <w:rFonts w:hint="default" w:ascii="Times New Roman" w:hAnsi="Times New Roman" w:cs="Times New Roman"/>
                <w:b w:val="0"/>
                <w:bCs/>
                <w:color w:val="auto"/>
                <w:u w:val="none" w:color="auto"/>
              </w:rPr>
              <w:t>统计结果  单位：（mg/m</w:t>
            </w:r>
            <w:r>
              <w:rPr>
                <w:rFonts w:hint="default" w:ascii="Times New Roman" w:hAnsi="Times New Roman" w:cs="Times New Roman"/>
                <w:b w:val="0"/>
                <w:bCs/>
                <w:color w:val="auto"/>
                <w:u w:val="none" w:color="auto"/>
                <w:vertAlign w:val="superscript"/>
              </w:rPr>
              <w:t>3</w:t>
            </w:r>
            <w:r>
              <w:rPr>
                <w:rFonts w:hint="default" w:ascii="Times New Roman" w:hAnsi="Times New Roman" w:cs="Times New Roman"/>
                <w:b w:val="0"/>
                <w:bCs/>
                <w:color w:val="auto"/>
                <w:u w:val="none" w:color="auto"/>
              </w:rPr>
              <w:t>）</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61"/>
              <w:gridCol w:w="3947"/>
              <w:gridCol w:w="22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1" w:type="dxa"/>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监测点</w:t>
                  </w:r>
                </w:p>
              </w:tc>
              <w:tc>
                <w:tcPr>
                  <w:tcW w:w="3947" w:type="dxa"/>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p>
              </w:tc>
              <w:tc>
                <w:tcPr>
                  <w:tcW w:w="2263" w:type="dxa"/>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TVOC</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1" w:type="dxa"/>
                  <w:vMerge w:val="restart"/>
                  <w:noWrap w:val="0"/>
                  <w:vAlign w:val="center"/>
                </w:tcPr>
                <w:p>
                  <w:pPr>
                    <w:pStyle w:val="185"/>
                    <w:spacing w:line="360" w:lineRule="auto"/>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val="en-US" w:eastAsia="zh-CN"/>
                    </w:rPr>
                    <w:t>G1</w:t>
                  </w:r>
                </w:p>
              </w:tc>
              <w:tc>
                <w:tcPr>
                  <w:tcW w:w="3947" w:type="dxa"/>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浓度范围</w:t>
                  </w:r>
                </w:p>
              </w:tc>
              <w:tc>
                <w:tcPr>
                  <w:tcW w:w="2263" w:type="dxa"/>
                  <w:noWrap w:val="0"/>
                  <w:vAlign w:val="center"/>
                </w:tcPr>
                <w:p>
                  <w:pPr>
                    <w:pStyle w:val="185"/>
                    <w:spacing w:line="360" w:lineRule="auto"/>
                    <w:rPr>
                      <w:rFonts w:hint="default" w:ascii="Times New Roman" w:hAnsi="Times New Roman" w:cs="Times New Roman"/>
                      <w:color w:val="auto"/>
                      <w:sz w:val="22"/>
                      <w:szCs w:val="22"/>
                      <w:u w:val="none" w:color="auto"/>
                      <w:lang w:val="en-US"/>
                    </w:rPr>
                  </w:pPr>
                  <w:r>
                    <w:rPr>
                      <w:rFonts w:hint="default" w:ascii="Times New Roman" w:hAnsi="Times New Roman" w:cs="Times New Roman"/>
                      <w:color w:val="auto"/>
                      <w:sz w:val="22"/>
                      <w:szCs w:val="22"/>
                      <w:u w:val="none" w:color="auto"/>
                      <w:lang w:val="en-US" w:eastAsia="zh-CN"/>
                    </w:rPr>
                    <w:t>0.333-0.341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1" w:type="dxa"/>
                  <w:vMerge w:val="continue"/>
                  <w:noWrap w:val="0"/>
                  <w:vAlign w:val="center"/>
                </w:tcPr>
                <w:p>
                  <w:pPr>
                    <w:pStyle w:val="185"/>
                    <w:spacing w:line="360" w:lineRule="auto"/>
                    <w:rPr>
                      <w:rFonts w:hint="default" w:ascii="Times New Roman" w:hAnsi="Times New Roman" w:cs="Times New Roman"/>
                      <w:color w:val="auto"/>
                      <w:sz w:val="22"/>
                      <w:szCs w:val="22"/>
                      <w:u w:val="none" w:color="auto"/>
                    </w:rPr>
                  </w:pPr>
                </w:p>
              </w:tc>
              <w:tc>
                <w:tcPr>
                  <w:tcW w:w="3947" w:type="dxa"/>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超标率（%）</w:t>
                  </w:r>
                </w:p>
              </w:tc>
              <w:tc>
                <w:tcPr>
                  <w:tcW w:w="2263" w:type="dxa"/>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1" w:type="dxa"/>
                  <w:vMerge w:val="continue"/>
                  <w:noWrap w:val="0"/>
                  <w:vAlign w:val="center"/>
                </w:tcPr>
                <w:p>
                  <w:pPr>
                    <w:pStyle w:val="185"/>
                    <w:spacing w:line="360" w:lineRule="auto"/>
                    <w:rPr>
                      <w:rFonts w:hint="default" w:ascii="Times New Roman" w:hAnsi="Times New Roman" w:cs="Times New Roman"/>
                      <w:color w:val="auto"/>
                      <w:sz w:val="22"/>
                      <w:szCs w:val="22"/>
                      <w:u w:val="none" w:color="auto"/>
                    </w:rPr>
                  </w:pPr>
                </w:p>
              </w:tc>
              <w:tc>
                <w:tcPr>
                  <w:tcW w:w="3947" w:type="dxa"/>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最大超标倍数</w:t>
                  </w:r>
                </w:p>
              </w:tc>
              <w:tc>
                <w:tcPr>
                  <w:tcW w:w="2263" w:type="dxa"/>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1" w:type="dxa"/>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标准值</w:t>
                  </w:r>
                </w:p>
              </w:tc>
              <w:tc>
                <w:tcPr>
                  <w:tcW w:w="3947" w:type="dxa"/>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TVOC为八小时值</w:t>
                  </w:r>
                </w:p>
              </w:tc>
              <w:tc>
                <w:tcPr>
                  <w:tcW w:w="2263" w:type="dxa"/>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0.6</w:t>
                  </w:r>
                </w:p>
              </w:tc>
            </w:tr>
          </w:tbl>
          <w:p>
            <w:pPr>
              <w:bidi w:val="0"/>
              <w:spacing w:line="360" w:lineRule="auto"/>
              <w:ind w:firstLine="699" w:firstLineChars="300"/>
              <w:rPr>
                <w:rFonts w:hint="default" w:ascii="Times New Roman" w:hAnsi="Times New Roman" w:cs="Times New Roman"/>
                <w:b/>
                <w:bCs/>
                <w:color w:val="auto"/>
                <w:sz w:val="24"/>
                <w:szCs w:val="24"/>
                <w:u w:val="none" w:color="auto"/>
              </w:rPr>
            </w:pPr>
            <w:r>
              <w:rPr>
                <w:rFonts w:hint="default" w:ascii="Times New Roman" w:hAnsi="Times New Roman" w:cs="Times New Roman"/>
                <w:color w:val="auto"/>
                <w:sz w:val="24"/>
                <w:szCs w:val="24"/>
                <w:u w:val="none" w:color="auto"/>
              </w:rPr>
              <w:t>由上表</w:t>
            </w:r>
            <w:r>
              <w:rPr>
                <w:rFonts w:hint="default" w:ascii="Times New Roman" w:hAnsi="Times New Roman" w:cs="Times New Roman"/>
                <w:color w:val="auto"/>
                <w:sz w:val="24"/>
                <w:szCs w:val="24"/>
                <w:u w:val="none" w:color="auto"/>
                <w:lang w:val="en-US" w:eastAsia="zh-CN"/>
              </w:rPr>
              <w:t>3-3</w:t>
            </w:r>
            <w:r>
              <w:rPr>
                <w:rFonts w:hint="default" w:ascii="Times New Roman" w:hAnsi="Times New Roman" w:cs="Times New Roman"/>
                <w:color w:val="auto"/>
                <w:sz w:val="24"/>
                <w:szCs w:val="24"/>
                <w:u w:val="none" w:color="auto"/>
              </w:rPr>
              <w:t>可见，TVOC满足</w:t>
            </w:r>
            <w:r>
              <w:rPr>
                <w:rFonts w:hint="default" w:ascii="Times New Roman" w:hAnsi="Times New Roman" w:cs="Times New Roman"/>
                <w:color w:val="auto"/>
                <w:sz w:val="24"/>
                <w:szCs w:val="24"/>
                <w:u w:val="none" w:color="auto"/>
                <w:lang w:eastAsia="zh-CN"/>
              </w:rPr>
              <w:t>《环境影响评价技术导则 大气环境》（HJ2.2-2018）附录D中相应的标准。</w:t>
            </w:r>
          </w:p>
          <w:p>
            <w:pPr>
              <w:spacing w:line="360" w:lineRule="auto"/>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3.2</w:t>
            </w:r>
            <w:r>
              <w:rPr>
                <w:rFonts w:hint="eastAsia" w:cs="Times New Roman"/>
                <w:b/>
                <w:bCs/>
                <w:color w:val="auto"/>
                <w:sz w:val="24"/>
                <w:szCs w:val="24"/>
                <w:u w:val="none" w:color="auto"/>
                <w:lang w:eastAsia="zh-CN"/>
              </w:rPr>
              <w:t>、</w:t>
            </w:r>
            <w:r>
              <w:rPr>
                <w:rFonts w:hint="default" w:ascii="Times New Roman" w:hAnsi="Times New Roman" w:cs="Times New Roman"/>
                <w:b/>
                <w:bCs/>
                <w:color w:val="auto"/>
                <w:sz w:val="24"/>
                <w:szCs w:val="24"/>
                <w:u w:val="none" w:color="auto"/>
              </w:rPr>
              <w:t>地表水环境质量现状</w:t>
            </w:r>
          </w:p>
          <w:p>
            <w:pPr>
              <w:spacing w:line="360" w:lineRule="auto"/>
              <w:ind w:firstLine="466" w:firstLineChars="200"/>
              <w:textAlignment w:val="baseline"/>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val="en-US" w:eastAsia="zh-CN"/>
              </w:rPr>
              <w:t>生活污水经三级化粪池处理后回用于周边农田、绿化施肥，不外排；淬火工序冷却水经收集后循环使用，不外排；等离子切割工序废水经收集沉淀后循环使用，不外排。</w:t>
            </w:r>
            <w:r>
              <w:rPr>
                <w:rFonts w:hint="default" w:ascii="Times New Roman" w:hAnsi="Times New Roman" w:cs="Times New Roman"/>
                <w:color w:val="auto"/>
                <w:sz w:val="24"/>
                <w:szCs w:val="24"/>
                <w:u w:val="none" w:color="auto"/>
              </w:rPr>
              <w:t>为了解建设项目所在地的地表水环境状况</w:t>
            </w:r>
            <w:r>
              <w:rPr>
                <w:rFonts w:hint="default" w:ascii="Times New Roman" w:hAnsi="Times New Roman" w:cs="Times New Roman"/>
                <w:color w:val="auto"/>
                <w:sz w:val="24"/>
                <w:szCs w:val="24"/>
                <w:u w:val="none" w:color="auto"/>
                <w:lang w:eastAsia="zh-CN"/>
              </w:rPr>
              <w:t>，本次环评引用《</w:t>
            </w:r>
            <w:r>
              <w:rPr>
                <w:rFonts w:hint="default" w:ascii="Times New Roman" w:hAnsi="Times New Roman" w:eastAsia="宋体" w:cs="Times New Roman"/>
                <w:b w:val="0"/>
                <w:bCs/>
                <w:color w:val="auto"/>
                <w:sz w:val="24"/>
                <w:szCs w:val="24"/>
                <w:u w:val="none" w:color="auto"/>
                <w:lang w:eastAsia="zh-CN"/>
              </w:rPr>
              <w:t>岳阳中南利康医药科技有限公司</w:t>
            </w:r>
            <w:r>
              <w:rPr>
                <w:rFonts w:hint="default" w:ascii="Times New Roman" w:hAnsi="Times New Roman" w:eastAsia="宋体" w:cs="Times New Roman"/>
                <w:b w:val="0"/>
                <w:bCs w:val="0"/>
                <w:color w:val="auto"/>
                <w:sz w:val="24"/>
                <w:szCs w:val="24"/>
                <w:u w:val="none" w:color="auto"/>
                <w:lang w:eastAsia="zh-CN"/>
              </w:rPr>
              <w:t>年产1万吨消毒液建设项目</w:t>
            </w:r>
            <w:r>
              <w:rPr>
                <w:rFonts w:hint="default" w:ascii="Times New Roman" w:hAnsi="Times New Roman" w:eastAsia="宋体" w:cs="Times New Roman"/>
                <w:b w:val="0"/>
                <w:bCs w:val="0"/>
                <w:color w:val="auto"/>
                <w:sz w:val="24"/>
                <w:szCs w:val="24"/>
                <w:u w:val="none" w:color="auto"/>
                <w:lang w:val="en-US" w:eastAsia="zh-CN"/>
              </w:rPr>
              <w:t>环境影响评价报告表</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中湖南永蓝检测技术股份有限公司对</w:t>
            </w:r>
            <w:r>
              <w:rPr>
                <w:rFonts w:hint="default" w:ascii="Times New Roman" w:hAnsi="Times New Roman" w:eastAsia="宋体" w:cs="Times New Roman"/>
                <w:color w:val="auto"/>
                <w:sz w:val="24"/>
                <w:szCs w:val="24"/>
                <w:u w:val="none" w:color="auto"/>
                <w:vertAlign w:val="baseline"/>
                <w:lang w:val="en-US" w:eastAsia="zh-CN"/>
              </w:rPr>
              <w:t>项目附</w:t>
            </w:r>
            <w:r>
              <w:rPr>
                <w:rFonts w:hint="default" w:ascii="Times New Roman" w:hAnsi="Times New Roman" w:eastAsia="宋体" w:cs="Times New Roman"/>
                <w:b w:val="0"/>
                <w:bCs w:val="0"/>
                <w:color w:val="auto"/>
                <w:sz w:val="24"/>
                <w:szCs w:val="24"/>
                <w:u w:val="none" w:color="auto"/>
                <w:lang w:val="en-US" w:eastAsia="zh-CN"/>
              </w:rPr>
              <w:t>近地表水</w:t>
            </w:r>
            <w:r>
              <w:rPr>
                <w:rFonts w:hint="eastAsia" w:ascii="Times New Roman" w:hAnsi="Times New Roman" w:eastAsia="宋体" w:cs="Times New Roman"/>
                <w:b w:val="0"/>
                <w:bCs w:val="0"/>
                <w:color w:val="auto"/>
                <w:sz w:val="24"/>
                <w:szCs w:val="24"/>
                <w:u w:val="none" w:color="auto"/>
                <w:lang w:val="en-US" w:eastAsia="zh-CN"/>
              </w:rPr>
              <w:t>（</w:t>
            </w:r>
            <w:r>
              <w:rPr>
                <w:rFonts w:hint="default" w:ascii="Times New Roman" w:hAnsi="Times New Roman" w:eastAsia="宋体" w:cs="Times New Roman"/>
                <w:b w:val="0"/>
                <w:bCs w:val="0"/>
                <w:color w:val="auto"/>
                <w:sz w:val="24"/>
                <w:szCs w:val="24"/>
                <w:u w:val="none" w:color="auto"/>
                <w:lang w:val="en-US" w:eastAsia="zh-CN"/>
              </w:rPr>
              <w:t>项目所在区域湘江上游500米</w:t>
            </w:r>
            <w:r>
              <w:rPr>
                <w:rFonts w:hint="eastAsia" w:ascii="Times New Roman" w:hAnsi="Times New Roman" w:eastAsia="宋体" w:cs="Times New Roman"/>
                <w:b w:val="0"/>
                <w:bCs w:val="0"/>
                <w:color w:val="auto"/>
                <w:sz w:val="24"/>
                <w:szCs w:val="24"/>
                <w:u w:val="none" w:color="auto"/>
                <w:lang w:val="en-US" w:eastAsia="zh-CN"/>
              </w:rPr>
              <w:t>、</w:t>
            </w:r>
            <w:r>
              <w:rPr>
                <w:rFonts w:hint="default" w:ascii="Times New Roman" w:hAnsi="Times New Roman" w:eastAsia="宋体" w:cs="Times New Roman"/>
                <w:b w:val="0"/>
                <w:bCs w:val="0"/>
                <w:color w:val="auto"/>
                <w:sz w:val="24"/>
                <w:szCs w:val="24"/>
                <w:u w:val="none" w:color="auto"/>
                <w:lang w:val="en-US" w:eastAsia="zh-CN"/>
              </w:rPr>
              <w:t>项目所在区域湘江</w:t>
            </w:r>
            <w:r>
              <w:rPr>
                <w:rFonts w:hint="eastAsia" w:ascii="Times New Roman" w:hAnsi="Times New Roman" w:eastAsia="宋体" w:cs="Times New Roman"/>
                <w:b w:val="0"/>
                <w:bCs w:val="0"/>
                <w:color w:val="auto"/>
                <w:sz w:val="24"/>
                <w:szCs w:val="24"/>
                <w:u w:val="none" w:color="auto"/>
                <w:lang w:val="en-US" w:eastAsia="zh-CN"/>
              </w:rPr>
              <w:t>下</w:t>
            </w:r>
            <w:r>
              <w:rPr>
                <w:rFonts w:hint="default" w:ascii="Times New Roman" w:hAnsi="Times New Roman" w:eastAsia="宋体" w:cs="Times New Roman"/>
                <w:b w:val="0"/>
                <w:bCs w:val="0"/>
                <w:color w:val="auto"/>
                <w:sz w:val="24"/>
                <w:szCs w:val="24"/>
                <w:u w:val="none" w:color="auto"/>
                <w:lang w:val="en-US" w:eastAsia="zh-CN"/>
              </w:rPr>
              <w:t>游</w:t>
            </w:r>
            <w:r>
              <w:rPr>
                <w:rFonts w:hint="eastAsia" w:ascii="Times New Roman" w:hAnsi="Times New Roman" w:eastAsia="宋体" w:cs="Times New Roman"/>
                <w:b w:val="0"/>
                <w:bCs w:val="0"/>
                <w:color w:val="auto"/>
                <w:sz w:val="24"/>
                <w:szCs w:val="24"/>
                <w:u w:val="none" w:color="auto"/>
                <w:lang w:val="en-US" w:eastAsia="zh-CN"/>
              </w:rPr>
              <w:t>10</w:t>
            </w:r>
            <w:r>
              <w:rPr>
                <w:rFonts w:hint="default" w:ascii="Times New Roman" w:hAnsi="Times New Roman" w:eastAsia="宋体" w:cs="Times New Roman"/>
                <w:b w:val="0"/>
                <w:bCs w:val="0"/>
                <w:color w:val="auto"/>
                <w:sz w:val="24"/>
                <w:szCs w:val="24"/>
                <w:u w:val="none" w:color="auto"/>
                <w:lang w:val="en-US" w:eastAsia="zh-CN"/>
              </w:rPr>
              <w:t>00米</w:t>
            </w:r>
            <w:r>
              <w:rPr>
                <w:rFonts w:hint="eastAsia" w:ascii="Times New Roman" w:hAnsi="Times New Roman" w:eastAsia="宋体" w:cs="Times New Roman"/>
                <w:b w:val="0"/>
                <w:bCs w:val="0"/>
                <w:color w:val="auto"/>
                <w:sz w:val="24"/>
                <w:szCs w:val="24"/>
                <w:u w:val="none" w:color="auto"/>
                <w:lang w:val="en-US" w:eastAsia="zh-CN"/>
              </w:rPr>
              <w:t>）</w:t>
            </w:r>
            <w:r>
              <w:rPr>
                <w:rFonts w:hint="default" w:ascii="Times New Roman" w:hAnsi="Times New Roman" w:eastAsia="宋体" w:cs="Times New Roman"/>
                <w:b w:val="0"/>
                <w:bCs w:val="0"/>
                <w:color w:val="auto"/>
                <w:sz w:val="24"/>
                <w:szCs w:val="24"/>
                <w:u w:val="none" w:color="auto"/>
                <w:lang w:val="en-US" w:eastAsia="zh-CN"/>
              </w:rPr>
              <w:t>进行监测</w:t>
            </w:r>
            <w:r>
              <w:rPr>
                <w:rFonts w:hint="default" w:ascii="Times New Roman" w:hAnsi="Times New Roman" w:cs="Times New Roman"/>
                <w:color w:val="auto"/>
                <w:sz w:val="24"/>
                <w:szCs w:val="24"/>
                <w:u w:val="none" w:color="auto"/>
                <w:lang w:val="en-US" w:eastAsia="zh-CN"/>
              </w:rPr>
              <w:t>，本项目位于该项目东南侧10m处，监测时间为2019年，满足引用要求</w:t>
            </w:r>
            <w:r>
              <w:rPr>
                <w:rFonts w:hint="eastAsia" w:cs="Times New Roman"/>
                <w:color w:val="auto"/>
                <w:sz w:val="24"/>
                <w:szCs w:val="24"/>
                <w:u w:val="none" w:color="auto"/>
                <w:lang w:val="en-US" w:eastAsia="zh-CN"/>
              </w:rPr>
              <w:t>，和引用《</w:t>
            </w:r>
            <w:r>
              <w:rPr>
                <w:rFonts w:hint="eastAsia" w:cs="Times New Roman"/>
                <w:color w:val="auto"/>
                <w:sz w:val="24"/>
                <w:u w:val="none" w:color="auto"/>
                <w:lang w:eastAsia="zh-CN"/>
              </w:rPr>
              <w:t>湘阴县株欣机制石棉瓦厂</w:t>
            </w:r>
            <w:r>
              <w:rPr>
                <w:rFonts w:hint="eastAsia" w:cs="Times New Roman"/>
                <w:color w:val="auto"/>
                <w:sz w:val="24"/>
                <w:szCs w:val="24"/>
                <w:u w:val="none" w:color="auto"/>
                <w:lang w:eastAsia="zh-CN"/>
              </w:rPr>
              <w:t>年产20万片石棉瓦建设项目</w:t>
            </w:r>
            <w:r>
              <w:rPr>
                <w:rFonts w:hint="eastAsia" w:cs="Times New Roman"/>
                <w:color w:val="auto"/>
                <w:sz w:val="24"/>
                <w:szCs w:val="24"/>
                <w:u w:val="none" w:color="auto"/>
                <w:lang w:val="en-US" w:eastAsia="zh-CN"/>
              </w:rPr>
              <w:t>》中湖南中骏高新科技股份有限公司</w:t>
            </w:r>
            <w:r>
              <w:rPr>
                <w:rFonts w:hint="default" w:ascii="Times New Roman" w:hAnsi="Times New Roman" w:cs="Times New Roman"/>
                <w:color w:val="auto"/>
                <w:sz w:val="24"/>
                <w:szCs w:val="24"/>
                <w:u w:val="none" w:color="auto"/>
                <w:lang w:val="en-US" w:eastAsia="zh-CN"/>
              </w:rPr>
              <w:t>对</w:t>
            </w:r>
            <w:r>
              <w:rPr>
                <w:rFonts w:hint="eastAsia" w:ascii="Times New Roman" w:hAnsi="Times New Roman" w:cs="Times New Roman"/>
                <w:color w:val="auto"/>
                <w:sz w:val="24"/>
                <w:szCs w:val="24"/>
                <w:u w:val="none" w:color="auto"/>
                <w:lang w:val="en-US" w:eastAsia="zh-CN"/>
              </w:rPr>
              <w:t>该</w:t>
            </w:r>
            <w:r>
              <w:rPr>
                <w:rFonts w:hint="default" w:ascii="Times New Roman" w:hAnsi="Times New Roman" w:eastAsia="宋体" w:cs="Times New Roman"/>
                <w:color w:val="auto"/>
                <w:sz w:val="24"/>
                <w:szCs w:val="24"/>
                <w:u w:val="none" w:color="auto"/>
                <w:vertAlign w:val="baseline"/>
                <w:lang w:val="en-US" w:eastAsia="zh-CN"/>
              </w:rPr>
              <w:t>项目附近地表水</w:t>
            </w:r>
            <w:r>
              <w:rPr>
                <w:rFonts w:hint="eastAsia" w:cs="Times New Roman"/>
                <w:color w:val="auto"/>
                <w:sz w:val="24"/>
                <w:szCs w:val="24"/>
                <w:u w:val="none" w:color="auto"/>
                <w:vertAlign w:val="baseline"/>
                <w:lang w:val="en-US" w:eastAsia="zh-CN"/>
              </w:rPr>
              <w:t>（西南侧农灌渠，该监测点位于本项目东侧1.5km处）</w:t>
            </w:r>
            <w:r>
              <w:rPr>
                <w:rFonts w:hint="default" w:ascii="Times New Roman" w:hAnsi="Times New Roman" w:cs="Times New Roman"/>
                <w:color w:val="auto"/>
                <w:sz w:val="24"/>
                <w:szCs w:val="24"/>
                <w:u w:val="none" w:color="auto"/>
                <w:lang w:val="en-US" w:eastAsia="zh-CN"/>
              </w:rPr>
              <w:t>进行监测</w:t>
            </w:r>
            <w:r>
              <w:rPr>
                <w:rFonts w:hint="eastAsia" w:ascii="Times New Roman" w:hAnsi="Times New Roman" w:cs="Times New Roman"/>
                <w:color w:val="auto"/>
                <w:sz w:val="24"/>
                <w:szCs w:val="24"/>
                <w:u w:val="none" w:color="auto"/>
                <w:lang w:val="en-US" w:eastAsia="zh-CN"/>
              </w:rPr>
              <w:t>，监测时间为2020年</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szCs w:val="24"/>
                <w:u w:val="none" w:color="auto"/>
                <w:lang w:val="en-US" w:eastAsia="zh-CN"/>
              </w:rPr>
              <w:t>满足引用要求</w:t>
            </w:r>
            <w:r>
              <w:rPr>
                <w:rFonts w:hint="eastAsia" w:cs="Times New Roman"/>
                <w:color w:val="auto"/>
                <w:sz w:val="24"/>
                <w:szCs w:val="24"/>
                <w:u w:val="none" w:color="auto"/>
                <w:lang w:val="en-US" w:eastAsia="zh-CN"/>
              </w:rPr>
              <w:t>，</w:t>
            </w:r>
            <w:r>
              <w:rPr>
                <w:rFonts w:hint="default" w:ascii="Times New Roman" w:hAnsi="Times New Roman" w:cs="Times New Roman"/>
                <w:color w:val="auto"/>
                <w:sz w:val="24"/>
                <w:szCs w:val="24"/>
                <w:u w:val="none" w:color="auto"/>
              </w:rPr>
              <w:t>具体监测情况</w:t>
            </w:r>
            <w:r>
              <w:rPr>
                <w:rFonts w:hint="default" w:ascii="Times New Roman" w:hAnsi="Times New Roman" w:cs="Times New Roman"/>
                <w:color w:val="auto"/>
                <w:sz w:val="24"/>
                <w:szCs w:val="24"/>
                <w:u w:val="none" w:color="auto"/>
                <w:lang w:val="en-US" w:eastAsia="zh-CN"/>
              </w:rPr>
              <w:t>及监测点位</w:t>
            </w:r>
            <w:r>
              <w:rPr>
                <w:rFonts w:hint="default" w:ascii="Times New Roman" w:hAnsi="Times New Roman" w:cs="Times New Roman"/>
                <w:color w:val="auto"/>
                <w:sz w:val="24"/>
                <w:szCs w:val="24"/>
                <w:u w:val="none" w:color="auto"/>
              </w:rPr>
              <w:t>详见下表。</w:t>
            </w:r>
          </w:p>
          <w:p>
            <w:pPr>
              <w:keepNext w:val="0"/>
              <w:keepLines w:val="0"/>
              <w:widowControl/>
              <w:suppressLineNumbers w:val="0"/>
              <w:jc w:val="center"/>
              <w:rPr>
                <w:rFonts w:hint="default" w:ascii="Times New Roman" w:hAnsi="Times New Roman" w:eastAsia="宋体" w:cs="Times New Roman"/>
                <w:b w:val="0"/>
                <w:bCs/>
                <w:color w:val="auto"/>
                <w:kern w:val="0"/>
                <w:sz w:val="22"/>
                <w:szCs w:val="22"/>
                <w:u w:val="none" w:color="auto"/>
                <w:lang w:val="en-US" w:eastAsia="zh-CN" w:bidi="ar"/>
              </w:rPr>
            </w:pPr>
            <w:r>
              <w:rPr>
                <w:rFonts w:hint="default" w:ascii="Times New Roman" w:hAnsi="Times New Roman" w:eastAsia="宋体" w:cs="Times New Roman"/>
                <w:b w:val="0"/>
                <w:bCs/>
                <w:color w:val="auto"/>
                <w:kern w:val="0"/>
                <w:sz w:val="22"/>
                <w:szCs w:val="22"/>
                <w:u w:val="none" w:color="auto"/>
                <w:lang w:val="en-US" w:eastAsia="zh-CN" w:bidi="ar"/>
              </w:rPr>
              <w:t>表 3-</w:t>
            </w:r>
            <w:r>
              <w:rPr>
                <w:rFonts w:hint="eastAsia" w:ascii="Times New Roman" w:hAnsi="Times New Roman" w:cs="Times New Roman"/>
                <w:b w:val="0"/>
                <w:bCs/>
                <w:color w:val="auto"/>
                <w:kern w:val="0"/>
                <w:sz w:val="22"/>
                <w:szCs w:val="22"/>
                <w:u w:val="none" w:color="auto"/>
                <w:lang w:val="en-US" w:eastAsia="zh-CN" w:bidi="ar"/>
              </w:rPr>
              <w:t>4</w:t>
            </w:r>
            <w:r>
              <w:rPr>
                <w:rFonts w:hint="default" w:ascii="Times New Roman" w:hAnsi="Times New Roman" w:eastAsia="宋体" w:cs="Times New Roman"/>
                <w:b w:val="0"/>
                <w:bCs/>
                <w:color w:val="auto"/>
                <w:kern w:val="0"/>
                <w:sz w:val="22"/>
                <w:szCs w:val="22"/>
                <w:u w:val="none" w:color="auto"/>
                <w:lang w:val="en-US" w:eastAsia="zh-CN" w:bidi="ar"/>
              </w:rPr>
              <w:t xml:space="preserve"> 项目地表水现状监测点位一览表</w:t>
            </w:r>
          </w:p>
          <w:tbl>
            <w:tblPr>
              <w:tblStyle w:val="39"/>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3238"/>
              <w:gridCol w:w="431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63" w:type="dxa"/>
                  <w:tcBorders>
                    <w:tl2br w:val="nil"/>
                    <w:tr2bl w:val="nil"/>
                  </w:tcBorders>
                  <w:noWrap w:val="0"/>
                  <w:vAlign w:val="center"/>
                </w:tcPr>
                <w:p>
                  <w:pPr>
                    <w:pStyle w:val="13"/>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2"/>
                      <w:szCs w:val="22"/>
                      <w:u w:val="none" w:color="auto"/>
                      <w:vertAlign w:val="baseline"/>
                      <w:lang w:eastAsia="zh-CN"/>
                    </w:rPr>
                  </w:pPr>
                  <w:r>
                    <w:rPr>
                      <w:rFonts w:hint="default" w:ascii="Times New Roman" w:hAnsi="Times New Roman" w:eastAsia="宋体" w:cs="Times New Roman"/>
                      <w:color w:val="auto"/>
                      <w:sz w:val="22"/>
                      <w:szCs w:val="22"/>
                      <w:u w:val="none" w:color="auto"/>
                      <w:vertAlign w:val="baseline"/>
                      <w:lang w:eastAsia="zh-CN"/>
                    </w:rPr>
                    <w:t>监测时间</w:t>
                  </w:r>
                </w:p>
              </w:tc>
              <w:tc>
                <w:tcPr>
                  <w:tcW w:w="3238" w:type="dxa"/>
                  <w:tcBorders>
                    <w:tl2br w:val="nil"/>
                    <w:tr2bl w:val="nil"/>
                  </w:tcBorders>
                  <w:noWrap w:val="0"/>
                  <w:vAlign w:val="center"/>
                </w:tcPr>
                <w:p>
                  <w:pPr>
                    <w:pStyle w:val="13"/>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2"/>
                      <w:szCs w:val="22"/>
                      <w:u w:val="none" w:color="auto"/>
                      <w:vertAlign w:val="baseline"/>
                      <w:lang w:eastAsia="zh-CN"/>
                    </w:rPr>
                  </w:pPr>
                  <w:r>
                    <w:rPr>
                      <w:rFonts w:hint="default" w:ascii="Times New Roman" w:hAnsi="Times New Roman" w:eastAsia="宋体" w:cs="Times New Roman"/>
                      <w:color w:val="auto"/>
                      <w:sz w:val="22"/>
                      <w:szCs w:val="22"/>
                      <w:u w:val="none" w:color="auto"/>
                      <w:vertAlign w:val="baseline"/>
                      <w:lang w:eastAsia="zh-CN"/>
                    </w:rPr>
                    <w:t>监测点位</w:t>
                  </w:r>
                </w:p>
              </w:tc>
              <w:tc>
                <w:tcPr>
                  <w:tcW w:w="4312" w:type="dxa"/>
                  <w:tcBorders>
                    <w:tl2br w:val="nil"/>
                    <w:tr2bl w:val="nil"/>
                  </w:tcBorders>
                  <w:noWrap w:val="0"/>
                  <w:vAlign w:val="center"/>
                </w:tcPr>
                <w:p>
                  <w:pPr>
                    <w:pStyle w:val="13"/>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2"/>
                      <w:szCs w:val="22"/>
                      <w:u w:val="none" w:color="auto"/>
                      <w:vertAlign w:val="baseline"/>
                      <w:lang w:eastAsia="zh-CN"/>
                    </w:rPr>
                  </w:pPr>
                  <w:r>
                    <w:rPr>
                      <w:rFonts w:hint="default" w:ascii="Times New Roman" w:hAnsi="Times New Roman" w:eastAsia="宋体" w:cs="Times New Roman"/>
                      <w:color w:val="auto"/>
                      <w:sz w:val="22"/>
                      <w:szCs w:val="22"/>
                      <w:u w:val="none" w:color="auto"/>
                      <w:vertAlign w:val="baseline"/>
                      <w:lang w:eastAsia="zh-CN"/>
                    </w:rPr>
                    <w:t>监测因子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463" w:type="dxa"/>
                  <w:vMerge w:val="restart"/>
                  <w:tcBorders>
                    <w:tl2br w:val="nil"/>
                    <w:tr2bl w:val="nil"/>
                  </w:tcBorders>
                  <w:noWrap w:val="0"/>
                  <w:vAlign w:val="center"/>
                </w:tcPr>
                <w:p>
                  <w:pPr>
                    <w:pStyle w:val="13"/>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2"/>
                      <w:szCs w:val="22"/>
                      <w:u w:val="none" w:color="auto"/>
                      <w:vertAlign w:val="baseline"/>
                      <w:lang w:eastAsia="zh-CN"/>
                    </w:rPr>
                  </w:pPr>
                  <w:r>
                    <w:rPr>
                      <w:rFonts w:hint="default" w:ascii="Times New Roman" w:hAnsi="Times New Roman" w:eastAsia="宋体" w:cs="Times New Roman"/>
                      <w:color w:val="auto"/>
                      <w:sz w:val="22"/>
                      <w:szCs w:val="22"/>
                      <w:u w:val="none" w:color="auto"/>
                      <w:vertAlign w:val="baseline"/>
                      <w:lang w:val="en-US" w:eastAsia="zh-CN"/>
                    </w:rPr>
                    <w:t>2019年04月20-22日</w:t>
                  </w:r>
                </w:p>
              </w:tc>
              <w:tc>
                <w:tcPr>
                  <w:tcW w:w="3238" w:type="dxa"/>
                  <w:tcBorders>
                    <w:tl2br w:val="nil"/>
                    <w:tr2bl w:val="nil"/>
                  </w:tcBorders>
                  <w:noWrap w:val="0"/>
                  <w:vAlign w:val="center"/>
                </w:tcPr>
                <w:p>
                  <w:pPr>
                    <w:pStyle w:val="13"/>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2"/>
                      <w:szCs w:val="22"/>
                      <w:u w:val="none" w:color="auto"/>
                      <w:vertAlign w:val="baseline"/>
                      <w:lang w:eastAsia="zh-CN"/>
                    </w:rPr>
                  </w:pPr>
                  <w:r>
                    <w:rPr>
                      <w:rFonts w:hint="default" w:ascii="Times New Roman" w:hAnsi="Times New Roman" w:eastAsia="宋体" w:cs="Times New Roman"/>
                      <w:color w:val="auto"/>
                      <w:sz w:val="22"/>
                      <w:szCs w:val="22"/>
                      <w:u w:val="none" w:color="auto"/>
                      <w:vertAlign w:val="baseline"/>
                      <w:lang w:val="en-US" w:eastAsia="zh-CN"/>
                    </w:rPr>
                    <w:t>项目所在区域湘江上游500米</w:t>
                  </w:r>
                </w:p>
              </w:tc>
              <w:tc>
                <w:tcPr>
                  <w:tcW w:w="4312" w:type="dxa"/>
                  <w:vMerge w:val="restart"/>
                  <w:tcBorders>
                    <w:tl2br w:val="nil"/>
                    <w:tr2bl w:val="nil"/>
                  </w:tcBorders>
                  <w:noWrap w:val="0"/>
                  <w:vAlign w:val="center"/>
                </w:tcPr>
                <w:p>
                  <w:pPr>
                    <w:pageBreakBefore w:val="0"/>
                    <w:widowControl w:val="0"/>
                    <w:kinsoku/>
                    <w:wordWrap/>
                    <w:overflowPunct/>
                    <w:topLinePunct w:val="0"/>
                    <w:autoSpaceDE/>
                    <w:autoSpaceDN/>
                    <w:bidi w:val="0"/>
                    <w:adjustRightInd w:val="0"/>
                    <w:snapToGrid w:val="0"/>
                    <w:spacing w:line="360" w:lineRule="auto"/>
                    <w:ind w:right="0" w:rightChars="0"/>
                    <w:textAlignment w:val="auto"/>
                    <w:rPr>
                      <w:rFonts w:hint="default" w:ascii="Times New Roman" w:hAnsi="Times New Roman" w:eastAsia="宋体" w:cs="Times New Roman"/>
                      <w:color w:val="auto"/>
                      <w:sz w:val="22"/>
                      <w:szCs w:val="22"/>
                      <w:u w:val="none" w:color="auto"/>
                      <w:vertAlign w:val="baseline"/>
                      <w:lang w:eastAsia="zh-CN"/>
                    </w:rPr>
                  </w:pPr>
                  <w:r>
                    <w:rPr>
                      <w:rFonts w:hint="default" w:ascii="Times New Roman" w:hAnsi="Times New Roman" w:eastAsia="宋体" w:cs="Times New Roman"/>
                      <w:color w:val="auto"/>
                      <w:kern w:val="2"/>
                      <w:sz w:val="22"/>
                      <w:szCs w:val="22"/>
                      <w:u w:val="none" w:color="auto"/>
                      <w:vertAlign w:val="baseline"/>
                      <w:lang w:val="en-US" w:eastAsia="zh-CN" w:bidi="ar-SA"/>
                    </w:rPr>
                    <w:t>水温、PH、COD、BOD</w:t>
                  </w:r>
                  <w:r>
                    <w:rPr>
                      <w:rFonts w:hint="default" w:ascii="Times New Roman" w:hAnsi="Times New Roman" w:eastAsia="宋体" w:cs="Times New Roman"/>
                      <w:color w:val="auto"/>
                      <w:kern w:val="2"/>
                      <w:sz w:val="22"/>
                      <w:szCs w:val="22"/>
                      <w:u w:val="none" w:color="auto"/>
                      <w:vertAlign w:val="subscript"/>
                      <w:lang w:val="en-US" w:eastAsia="zh-CN" w:bidi="ar-SA"/>
                    </w:rPr>
                    <w:t>5</w:t>
                  </w:r>
                  <w:r>
                    <w:rPr>
                      <w:rFonts w:hint="default" w:ascii="Times New Roman" w:hAnsi="Times New Roman" w:eastAsia="宋体" w:cs="Times New Roman"/>
                      <w:color w:val="auto"/>
                      <w:kern w:val="2"/>
                      <w:sz w:val="22"/>
                      <w:szCs w:val="22"/>
                      <w:u w:val="none" w:color="auto"/>
                      <w:vertAlign w:val="baseline"/>
                      <w:lang w:val="en-US" w:eastAsia="zh-CN" w:bidi="ar-SA"/>
                    </w:rPr>
                    <w:t>、NH</w:t>
                  </w:r>
                  <w:r>
                    <w:rPr>
                      <w:rFonts w:hint="default" w:ascii="Times New Roman" w:hAnsi="Times New Roman" w:eastAsia="宋体" w:cs="Times New Roman"/>
                      <w:color w:val="auto"/>
                      <w:kern w:val="2"/>
                      <w:sz w:val="22"/>
                      <w:szCs w:val="22"/>
                      <w:u w:val="none" w:color="auto"/>
                      <w:vertAlign w:val="subscript"/>
                      <w:lang w:val="en-US" w:eastAsia="zh-CN" w:bidi="ar-SA"/>
                    </w:rPr>
                    <w:t>3</w:t>
                  </w:r>
                  <w:r>
                    <w:rPr>
                      <w:rFonts w:hint="default" w:ascii="Times New Roman" w:hAnsi="Times New Roman" w:eastAsia="宋体" w:cs="Times New Roman"/>
                      <w:color w:val="auto"/>
                      <w:kern w:val="2"/>
                      <w:sz w:val="22"/>
                      <w:szCs w:val="22"/>
                      <w:u w:val="none" w:color="auto"/>
                      <w:vertAlign w:val="baseline"/>
                      <w:lang w:val="en-US" w:eastAsia="zh-CN" w:bidi="ar-SA"/>
                    </w:rPr>
                    <w:t>-N、SS、总磷、粪大肠菌群、阴离子表面活性剂、</w:t>
                  </w:r>
                  <w:r>
                    <w:rPr>
                      <w:rFonts w:hint="default" w:ascii="Times New Roman" w:hAnsi="Times New Roman" w:eastAsia="宋体" w:cs="Times New Roman"/>
                      <w:color w:val="auto"/>
                      <w:sz w:val="22"/>
                      <w:szCs w:val="22"/>
                      <w:u w:val="none" w:color="auto"/>
                      <w:lang w:eastAsia="zh-CN"/>
                    </w:rPr>
                    <w:t>动植物油、石油类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63" w:type="dxa"/>
                  <w:vMerge w:val="continue"/>
                  <w:tcBorders>
                    <w:tl2br w:val="nil"/>
                    <w:tr2bl w:val="nil"/>
                  </w:tcBorders>
                  <w:noWrap w:val="0"/>
                  <w:vAlign w:val="center"/>
                </w:tcPr>
                <w:p>
                  <w:pPr>
                    <w:pStyle w:val="13"/>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2"/>
                      <w:szCs w:val="22"/>
                      <w:u w:val="none" w:color="auto"/>
                      <w:vertAlign w:val="baseline"/>
                      <w:lang w:val="en-US" w:eastAsia="zh-CN"/>
                    </w:rPr>
                  </w:pPr>
                </w:p>
              </w:tc>
              <w:tc>
                <w:tcPr>
                  <w:tcW w:w="3238" w:type="dxa"/>
                  <w:tcBorders>
                    <w:tl2br w:val="nil"/>
                    <w:tr2bl w:val="nil"/>
                  </w:tcBorders>
                  <w:noWrap w:val="0"/>
                  <w:vAlign w:val="center"/>
                </w:tcPr>
                <w:p>
                  <w:pPr>
                    <w:pStyle w:val="13"/>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2"/>
                      <w:szCs w:val="22"/>
                      <w:u w:val="none" w:color="auto"/>
                      <w:vertAlign w:val="baseline"/>
                      <w:lang w:eastAsia="zh-CN"/>
                    </w:rPr>
                  </w:pPr>
                  <w:r>
                    <w:rPr>
                      <w:rFonts w:hint="default" w:ascii="Times New Roman" w:hAnsi="Times New Roman" w:eastAsia="宋体" w:cs="Times New Roman"/>
                      <w:color w:val="auto"/>
                      <w:sz w:val="22"/>
                      <w:szCs w:val="22"/>
                      <w:u w:val="none" w:color="auto"/>
                      <w:vertAlign w:val="baseline"/>
                      <w:lang w:val="en-US" w:eastAsia="zh-CN"/>
                    </w:rPr>
                    <w:t>项目所在区域湘江下游1000米</w:t>
                  </w:r>
                </w:p>
              </w:tc>
              <w:tc>
                <w:tcPr>
                  <w:tcW w:w="4312" w:type="dxa"/>
                  <w:vMerge w:val="continue"/>
                  <w:tcBorders>
                    <w:tl2br w:val="nil"/>
                    <w:tr2bl w:val="nil"/>
                  </w:tcBorders>
                  <w:noWrap w:val="0"/>
                  <w:vAlign w:val="center"/>
                </w:tcPr>
                <w:p>
                  <w:pPr>
                    <w:pStyle w:val="13"/>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2"/>
                      <w:szCs w:val="22"/>
                      <w:u w:val="none" w:color="auto"/>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463" w:type="dxa"/>
                  <w:tcBorders>
                    <w:tl2br w:val="nil"/>
                    <w:tr2bl w:val="nil"/>
                  </w:tcBorders>
                  <w:noWrap w:val="0"/>
                  <w:vAlign w:val="center"/>
                </w:tcPr>
                <w:p>
                  <w:pPr>
                    <w:pStyle w:val="13"/>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2"/>
                      <w:szCs w:val="22"/>
                      <w:u w:val="none" w:color="auto"/>
                      <w:vertAlign w:val="baseline"/>
                      <w:lang w:val="en-US" w:eastAsia="zh-CN"/>
                    </w:rPr>
                  </w:pPr>
                  <w:r>
                    <w:rPr>
                      <w:rFonts w:hint="default" w:ascii="Times New Roman" w:hAnsi="Times New Roman" w:eastAsia="宋体" w:cs="Times New Roman"/>
                      <w:color w:val="auto"/>
                      <w:sz w:val="22"/>
                      <w:szCs w:val="22"/>
                      <w:u w:val="none" w:color="auto"/>
                      <w:vertAlign w:val="baseline"/>
                      <w:lang w:val="en-US" w:eastAsia="zh-CN"/>
                    </w:rPr>
                    <w:t>20</w:t>
                  </w:r>
                  <w:r>
                    <w:rPr>
                      <w:rFonts w:hint="eastAsia" w:cs="Times New Roman"/>
                      <w:color w:val="auto"/>
                      <w:sz w:val="22"/>
                      <w:szCs w:val="22"/>
                      <w:u w:val="none" w:color="auto"/>
                      <w:vertAlign w:val="baseline"/>
                      <w:lang w:val="en-US" w:eastAsia="zh-CN"/>
                    </w:rPr>
                    <w:t>20</w:t>
                  </w:r>
                  <w:r>
                    <w:rPr>
                      <w:rFonts w:hint="default" w:ascii="Times New Roman" w:hAnsi="Times New Roman" w:eastAsia="宋体" w:cs="Times New Roman"/>
                      <w:color w:val="auto"/>
                      <w:sz w:val="22"/>
                      <w:szCs w:val="22"/>
                      <w:u w:val="none" w:color="auto"/>
                      <w:vertAlign w:val="baseline"/>
                      <w:lang w:val="en-US" w:eastAsia="zh-CN"/>
                    </w:rPr>
                    <w:t>年</w:t>
                  </w:r>
                  <w:r>
                    <w:rPr>
                      <w:rFonts w:hint="eastAsia" w:cs="Times New Roman"/>
                      <w:color w:val="auto"/>
                      <w:sz w:val="22"/>
                      <w:szCs w:val="22"/>
                      <w:u w:val="none" w:color="auto"/>
                      <w:vertAlign w:val="baseline"/>
                      <w:lang w:val="en-US" w:eastAsia="zh-CN"/>
                    </w:rPr>
                    <w:t>7</w:t>
                  </w:r>
                  <w:r>
                    <w:rPr>
                      <w:rFonts w:hint="default" w:ascii="Times New Roman" w:hAnsi="Times New Roman" w:eastAsia="宋体" w:cs="Times New Roman"/>
                      <w:color w:val="auto"/>
                      <w:sz w:val="22"/>
                      <w:szCs w:val="22"/>
                      <w:u w:val="none" w:color="auto"/>
                      <w:vertAlign w:val="baseline"/>
                      <w:lang w:val="en-US" w:eastAsia="zh-CN"/>
                    </w:rPr>
                    <w:t>月</w:t>
                  </w:r>
                  <w:r>
                    <w:rPr>
                      <w:rFonts w:hint="eastAsia" w:cs="Times New Roman"/>
                      <w:color w:val="auto"/>
                      <w:sz w:val="22"/>
                      <w:szCs w:val="22"/>
                      <w:u w:val="none" w:color="auto"/>
                      <w:vertAlign w:val="baseline"/>
                      <w:lang w:val="en-US" w:eastAsia="zh-CN"/>
                    </w:rPr>
                    <w:t>10-11</w:t>
                  </w:r>
                  <w:r>
                    <w:rPr>
                      <w:rFonts w:hint="default" w:ascii="Times New Roman" w:hAnsi="Times New Roman" w:eastAsia="宋体" w:cs="Times New Roman"/>
                      <w:color w:val="auto"/>
                      <w:sz w:val="22"/>
                      <w:szCs w:val="22"/>
                      <w:u w:val="none" w:color="auto"/>
                      <w:vertAlign w:val="baseline"/>
                      <w:lang w:val="en-US" w:eastAsia="zh-CN"/>
                    </w:rPr>
                    <w:t>日</w:t>
                  </w:r>
                </w:p>
              </w:tc>
              <w:tc>
                <w:tcPr>
                  <w:tcW w:w="3238" w:type="dxa"/>
                  <w:tcBorders>
                    <w:tl2br w:val="nil"/>
                    <w:tr2bl w:val="nil"/>
                  </w:tcBorders>
                  <w:noWrap w:val="0"/>
                  <w:vAlign w:val="center"/>
                </w:tcPr>
                <w:p>
                  <w:pPr>
                    <w:pStyle w:val="13"/>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2"/>
                      <w:szCs w:val="22"/>
                      <w:u w:val="none" w:color="auto"/>
                      <w:vertAlign w:val="baseline"/>
                      <w:lang w:val="en-US" w:eastAsia="zh-CN"/>
                    </w:rPr>
                  </w:pPr>
                  <w:r>
                    <w:rPr>
                      <w:rFonts w:hint="default" w:ascii="Times New Roman" w:hAnsi="Times New Roman" w:eastAsia="宋体" w:cs="Times New Roman"/>
                      <w:color w:val="auto"/>
                      <w:sz w:val="22"/>
                      <w:szCs w:val="22"/>
                      <w:u w:val="none" w:color="auto"/>
                      <w:vertAlign w:val="baseline"/>
                      <w:lang w:val="en-US" w:eastAsia="zh-CN"/>
                    </w:rPr>
                    <w:t>项目</w:t>
                  </w:r>
                  <w:r>
                    <w:rPr>
                      <w:rFonts w:hint="eastAsia" w:ascii="Times New Roman" w:hAnsi="Times New Roman" w:eastAsia="宋体" w:cs="Times New Roman"/>
                      <w:color w:val="auto"/>
                      <w:sz w:val="22"/>
                      <w:szCs w:val="22"/>
                      <w:u w:val="none" w:color="auto"/>
                      <w:vertAlign w:val="baseline"/>
                      <w:lang w:val="en-US" w:eastAsia="zh-CN"/>
                    </w:rPr>
                    <w:t>西南侧农灌渠</w:t>
                  </w:r>
                </w:p>
              </w:tc>
              <w:tc>
                <w:tcPr>
                  <w:tcW w:w="4312" w:type="dxa"/>
                  <w:tcBorders>
                    <w:tl2br w:val="nil"/>
                    <w:tr2bl w:val="nil"/>
                  </w:tcBorders>
                  <w:noWrap w:val="0"/>
                  <w:vAlign w:val="center"/>
                </w:tcPr>
                <w:p>
                  <w:pPr>
                    <w:pageBreakBefore w:val="0"/>
                    <w:widowControl w:val="0"/>
                    <w:kinsoku/>
                    <w:wordWrap/>
                    <w:overflowPunct/>
                    <w:topLinePunct w:val="0"/>
                    <w:autoSpaceDE/>
                    <w:autoSpaceDN/>
                    <w:bidi w:val="0"/>
                    <w:adjustRightInd w:val="0"/>
                    <w:snapToGrid w:val="0"/>
                    <w:spacing w:line="360" w:lineRule="auto"/>
                    <w:ind w:right="0" w:rightChars="0"/>
                    <w:textAlignment w:val="auto"/>
                    <w:rPr>
                      <w:rFonts w:hint="default" w:ascii="Times New Roman" w:hAnsi="Times New Roman" w:eastAsia="宋体" w:cs="Times New Roman"/>
                      <w:color w:val="auto"/>
                      <w:kern w:val="2"/>
                      <w:sz w:val="22"/>
                      <w:szCs w:val="22"/>
                      <w:u w:val="none" w:color="auto"/>
                      <w:vertAlign w:val="baseline"/>
                      <w:lang w:val="en-US" w:eastAsia="zh-CN" w:bidi="ar-SA"/>
                    </w:rPr>
                  </w:pPr>
                  <w:r>
                    <w:rPr>
                      <w:rFonts w:hint="default" w:ascii="Times New Roman" w:hAnsi="Times New Roman" w:eastAsia="宋体" w:cs="Times New Roman"/>
                      <w:color w:val="auto"/>
                      <w:kern w:val="2"/>
                      <w:sz w:val="22"/>
                      <w:szCs w:val="22"/>
                      <w:u w:val="none" w:color="auto"/>
                      <w:vertAlign w:val="baseline"/>
                      <w:lang w:val="en-US" w:eastAsia="zh-CN" w:bidi="ar-SA"/>
                    </w:rPr>
                    <w:t>PH</w:t>
                  </w:r>
                  <w:r>
                    <w:rPr>
                      <w:rFonts w:hint="eastAsia" w:cs="Times New Roman"/>
                      <w:color w:val="auto"/>
                      <w:kern w:val="2"/>
                      <w:sz w:val="22"/>
                      <w:szCs w:val="22"/>
                      <w:u w:val="none" w:color="auto"/>
                      <w:vertAlign w:val="baseline"/>
                      <w:lang w:val="en-US" w:eastAsia="zh-CN" w:bidi="ar-SA"/>
                    </w:rPr>
                    <w:t>值</w:t>
                  </w:r>
                  <w:r>
                    <w:rPr>
                      <w:rFonts w:hint="default" w:ascii="Times New Roman" w:hAnsi="Times New Roman" w:eastAsia="宋体" w:cs="Times New Roman"/>
                      <w:color w:val="auto"/>
                      <w:kern w:val="2"/>
                      <w:sz w:val="22"/>
                      <w:szCs w:val="22"/>
                      <w:u w:val="none" w:color="auto"/>
                      <w:vertAlign w:val="baseline"/>
                      <w:lang w:val="en-US" w:eastAsia="zh-CN" w:bidi="ar-SA"/>
                    </w:rPr>
                    <w:t>、COD、BOD</w:t>
                  </w:r>
                  <w:r>
                    <w:rPr>
                      <w:rFonts w:hint="default" w:ascii="Times New Roman" w:hAnsi="Times New Roman" w:eastAsia="宋体" w:cs="Times New Roman"/>
                      <w:color w:val="auto"/>
                      <w:kern w:val="2"/>
                      <w:sz w:val="22"/>
                      <w:szCs w:val="22"/>
                      <w:u w:val="none" w:color="auto"/>
                      <w:vertAlign w:val="subscript"/>
                      <w:lang w:val="en-US" w:eastAsia="zh-CN" w:bidi="ar-SA"/>
                    </w:rPr>
                    <w:t>5</w:t>
                  </w:r>
                  <w:r>
                    <w:rPr>
                      <w:rFonts w:hint="default" w:ascii="Times New Roman" w:hAnsi="Times New Roman" w:eastAsia="宋体" w:cs="Times New Roman"/>
                      <w:color w:val="auto"/>
                      <w:kern w:val="2"/>
                      <w:sz w:val="22"/>
                      <w:szCs w:val="22"/>
                      <w:u w:val="none" w:color="auto"/>
                      <w:vertAlign w:val="baseline"/>
                      <w:lang w:val="en-US" w:eastAsia="zh-CN" w:bidi="ar-SA"/>
                    </w:rPr>
                    <w:t>、NH</w:t>
                  </w:r>
                  <w:r>
                    <w:rPr>
                      <w:rFonts w:hint="default" w:ascii="Times New Roman" w:hAnsi="Times New Roman" w:eastAsia="宋体" w:cs="Times New Roman"/>
                      <w:color w:val="auto"/>
                      <w:kern w:val="2"/>
                      <w:sz w:val="22"/>
                      <w:szCs w:val="22"/>
                      <w:u w:val="none" w:color="auto"/>
                      <w:vertAlign w:val="subscript"/>
                      <w:lang w:val="en-US" w:eastAsia="zh-CN" w:bidi="ar-SA"/>
                    </w:rPr>
                    <w:t>3</w:t>
                  </w:r>
                  <w:r>
                    <w:rPr>
                      <w:rFonts w:hint="default" w:ascii="Times New Roman" w:hAnsi="Times New Roman" w:eastAsia="宋体" w:cs="Times New Roman"/>
                      <w:color w:val="auto"/>
                      <w:kern w:val="2"/>
                      <w:sz w:val="22"/>
                      <w:szCs w:val="22"/>
                      <w:u w:val="none" w:color="auto"/>
                      <w:vertAlign w:val="baseline"/>
                      <w:lang w:val="en-US" w:eastAsia="zh-CN" w:bidi="ar-SA"/>
                    </w:rPr>
                    <w:t>-N、SS、总磷</w:t>
                  </w:r>
                  <w:r>
                    <w:rPr>
                      <w:rFonts w:hint="default" w:ascii="Times New Roman" w:hAnsi="Times New Roman" w:eastAsia="宋体" w:cs="Times New Roman"/>
                      <w:color w:val="auto"/>
                      <w:sz w:val="22"/>
                      <w:szCs w:val="22"/>
                      <w:u w:val="none" w:color="auto"/>
                      <w:lang w:eastAsia="zh-CN"/>
                    </w:rPr>
                    <w:t>、石油类</w:t>
                  </w:r>
                  <w:r>
                    <w:rPr>
                      <w:rFonts w:hint="eastAsia" w:cs="Times New Roman"/>
                      <w:color w:val="auto"/>
                      <w:sz w:val="22"/>
                      <w:szCs w:val="22"/>
                      <w:u w:val="none" w:color="auto"/>
                      <w:lang w:eastAsia="zh-CN"/>
                    </w:rPr>
                    <w:t>、</w:t>
                  </w:r>
                  <w:r>
                    <w:rPr>
                      <w:rFonts w:hint="eastAsia" w:cs="Times New Roman"/>
                      <w:color w:val="auto"/>
                      <w:sz w:val="22"/>
                      <w:szCs w:val="22"/>
                      <w:u w:val="none" w:color="auto"/>
                      <w:lang w:val="en-US" w:eastAsia="zh-CN"/>
                    </w:rPr>
                    <w:t>粪大肠菌群、高锰酸盐指数、挥发酚</w:t>
                  </w:r>
                </w:p>
              </w:tc>
            </w:tr>
          </w:tbl>
          <w:p>
            <w:pPr>
              <w:pStyle w:val="37"/>
              <w:keepNext w:val="0"/>
              <w:keepLines w:val="0"/>
              <w:pageBreakBefore w:val="0"/>
              <w:widowControl w:val="0"/>
              <w:kinsoku/>
              <w:wordWrap/>
              <w:overflowPunct/>
              <w:topLinePunct w:val="0"/>
              <w:autoSpaceDE/>
              <w:autoSpaceDN/>
              <w:bidi w:val="0"/>
              <w:adjustRightInd/>
              <w:snapToGrid/>
              <w:spacing w:after="0" w:line="360" w:lineRule="auto"/>
              <w:ind w:left="0" w:leftChars="0" w:firstLine="426" w:firstLineChars="200"/>
              <w:jc w:val="center"/>
              <w:textAlignment w:val="auto"/>
              <w:rPr>
                <w:rFonts w:hint="default" w:ascii="Times New Roman" w:hAnsi="Times New Roman" w:eastAsia="宋体" w:cs="Times New Roman"/>
                <w:b w:val="0"/>
                <w:bCs w:val="0"/>
                <w:color w:val="auto"/>
                <w:sz w:val="22"/>
                <w:szCs w:val="22"/>
                <w:u w:val="none" w:color="auto"/>
                <w:lang w:val="en-US" w:eastAsia="zh-CN"/>
              </w:rPr>
            </w:pPr>
            <w:r>
              <w:rPr>
                <w:rFonts w:hint="default" w:ascii="Times New Roman" w:hAnsi="Times New Roman" w:eastAsia="宋体" w:cs="Times New Roman"/>
                <w:b w:val="0"/>
                <w:bCs w:val="0"/>
                <w:color w:val="auto"/>
                <w:sz w:val="22"/>
                <w:szCs w:val="22"/>
                <w:u w:val="none" w:color="auto"/>
                <w:lang w:val="en-US" w:eastAsia="zh-CN"/>
              </w:rPr>
              <w:t>表3-</w:t>
            </w:r>
            <w:r>
              <w:rPr>
                <w:rFonts w:hint="eastAsia" w:ascii="Times New Roman" w:hAnsi="Times New Roman" w:cs="Times New Roman"/>
                <w:b w:val="0"/>
                <w:bCs w:val="0"/>
                <w:color w:val="auto"/>
                <w:sz w:val="22"/>
                <w:szCs w:val="22"/>
                <w:u w:val="none" w:color="auto"/>
                <w:lang w:val="en-US" w:eastAsia="zh-CN"/>
              </w:rPr>
              <w:t>5</w:t>
            </w:r>
            <w:r>
              <w:rPr>
                <w:rFonts w:hint="default" w:ascii="Times New Roman" w:hAnsi="Times New Roman" w:eastAsia="宋体" w:cs="Times New Roman"/>
                <w:b w:val="0"/>
                <w:bCs w:val="0"/>
                <w:color w:val="auto"/>
                <w:sz w:val="22"/>
                <w:szCs w:val="22"/>
                <w:u w:val="none" w:color="auto"/>
                <w:lang w:val="en-US" w:eastAsia="zh-CN"/>
              </w:rPr>
              <w:t xml:space="preserve">  项目所在区域湘江地表水水质监测结果一览表</w:t>
            </w:r>
          </w:p>
          <w:tbl>
            <w:tblPr>
              <w:tblStyle w:val="38"/>
              <w:tblW w:w="9054" w:type="dxa"/>
              <w:tblInd w:w="2"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01"/>
              <w:gridCol w:w="2409"/>
              <w:gridCol w:w="916"/>
              <w:gridCol w:w="1128"/>
              <w:gridCol w:w="1100"/>
              <w:gridCol w:w="11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401" w:type="dxa"/>
                  <w:vMerge w:val="restar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eastAsia="zh-CN"/>
                    </w:rPr>
                    <w:t>采样位置</w:t>
                  </w:r>
                </w:p>
              </w:tc>
              <w:tc>
                <w:tcPr>
                  <w:tcW w:w="2409" w:type="dxa"/>
                  <w:vMerge w:val="restar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rPr>
                    <w:t>检测项目</w:t>
                  </w:r>
                </w:p>
              </w:tc>
              <w:tc>
                <w:tcPr>
                  <w:tcW w:w="916" w:type="dxa"/>
                  <w:vMerge w:val="restar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单位</w:t>
                  </w:r>
                </w:p>
              </w:tc>
              <w:tc>
                <w:tcPr>
                  <w:tcW w:w="3328" w:type="dxa"/>
                  <w:gridSpan w:val="3"/>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检测结果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401" w:type="dxa"/>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2409" w:type="dxa"/>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916" w:type="dxa"/>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rPr>
                  </w:pPr>
                </w:p>
              </w:tc>
              <w:tc>
                <w:tcPr>
                  <w:tcW w:w="1128"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kern w:val="2"/>
                      <w:sz w:val="21"/>
                      <w:szCs w:val="21"/>
                      <w:u w:val="none" w:color="auto"/>
                      <w:lang w:val="en-US" w:eastAsia="zh-CN" w:bidi="ar-SA"/>
                    </w:rPr>
                    <w:t>04月20日</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kern w:val="2"/>
                      <w:sz w:val="21"/>
                      <w:szCs w:val="21"/>
                      <w:u w:val="none" w:color="auto"/>
                      <w:lang w:val="en-US" w:eastAsia="zh-CN" w:bidi="ar-SA"/>
                    </w:rPr>
                    <w:t>04月21日</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04月22日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401" w:type="dxa"/>
                  <w:vMerge w:val="restar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区域湘江上游500米（112.846755124E,28.766314624N）</w:t>
                  </w:r>
                </w:p>
              </w:tc>
              <w:tc>
                <w:tcPr>
                  <w:tcW w:w="2409"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eastAsia="zh-CN"/>
                    </w:rPr>
                    <w:t>水温</w:t>
                  </w:r>
                </w:p>
              </w:tc>
              <w:tc>
                <w:tcPr>
                  <w:tcW w:w="916"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eastAsia="zh-CN"/>
                    </w:rPr>
                    <w:t>℃</w:t>
                  </w:r>
                </w:p>
              </w:tc>
              <w:tc>
                <w:tcPr>
                  <w:tcW w:w="1128" w:type="dxa"/>
                  <w:tcBorders>
                    <w:tl2br w:val="nil"/>
                    <w:tr2bl w:val="nil"/>
                  </w:tcBorders>
                  <w:noWrap w:val="0"/>
                  <w:vAlign w:val="center"/>
                </w:tcPr>
                <w:p>
                  <w:pPr>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17.5</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17.2</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16.5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401" w:type="dxa"/>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p>
              </w:tc>
              <w:tc>
                <w:tcPr>
                  <w:tcW w:w="2409"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val="en-US" w:eastAsia="zh-CN"/>
                    </w:rPr>
                    <w:t>pH</w:t>
                  </w:r>
                </w:p>
              </w:tc>
              <w:tc>
                <w:tcPr>
                  <w:tcW w:w="916"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eastAsia="zh-CN"/>
                    </w:rPr>
                    <w:t>无量纲</w:t>
                  </w:r>
                </w:p>
              </w:tc>
              <w:tc>
                <w:tcPr>
                  <w:tcW w:w="1128"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7.80</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7.82</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7.83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401" w:type="dxa"/>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2409"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val="en-US" w:eastAsia="zh-CN"/>
                    </w:rPr>
                    <w:t>化学需氧量</w:t>
                  </w:r>
                </w:p>
              </w:tc>
              <w:tc>
                <w:tcPr>
                  <w:tcW w:w="916"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val="en-US" w:eastAsia="zh-CN"/>
                    </w:rPr>
                    <w:t>mg/L</w:t>
                  </w:r>
                </w:p>
              </w:tc>
              <w:tc>
                <w:tcPr>
                  <w:tcW w:w="1128"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4</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6</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401" w:type="dxa"/>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2409"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eastAsia="zh-CN"/>
                    </w:rPr>
                    <w:t>五日生化需氧量</w:t>
                  </w:r>
                </w:p>
              </w:tc>
              <w:tc>
                <w:tcPr>
                  <w:tcW w:w="916"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val="en-US" w:eastAsia="zh-CN"/>
                    </w:rPr>
                    <w:t>mg/L</w:t>
                  </w:r>
                </w:p>
              </w:tc>
              <w:tc>
                <w:tcPr>
                  <w:tcW w:w="1128"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0.8</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1.3</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401" w:type="dxa"/>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2409"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eastAsia="zh-CN"/>
                    </w:rPr>
                    <w:t>氨氮</w:t>
                  </w:r>
                </w:p>
              </w:tc>
              <w:tc>
                <w:tcPr>
                  <w:tcW w:w="916"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val="en-US" w:eastAsia="zh-CN"/>
                    </w:rPr>
                    <w:t>mg/L</w:t>
                  </w:r>
                </w:p>
              </w:tc>
              <w:tc>
                <w:tcPr>
                  <w:tcW w:w="1128"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0.180</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0.191</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0.175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01" w:type="dxa"/>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2409"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eastAsia="zh-CN"/>
                    </w:rPr>
                    <w:t>悬浮物</w:t>
                  </w:r>
                </w:p>
              </w:tc>
              <w:tc>
                <w:tcPr>
                  <w:tcW w:w="916" w:type="dxa"/>
                  <w:tcBorders>
                    <w:tl2br w:val="nil"/>
                    <w:tr2bl w:val="nil"/>
                  </w:tcBorders>
                  <w:noWrap w:val="0"/>
                  <w:vAlign w:val="center"/>
                </w:tcPr>
                <w:p>
                  <w:pPr>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lang w:val="en-US" w:eastAsia="zh-CN"/>
                    </w:rPr>
                    <w:t>mg/L</w:t>
                  </w:r>
                </w:p>
              </w:tc>
              <w:tc>
                <w:tcPr>
                  <w:tcW w:w="1128"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8</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10</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01" w:type="dxa"/>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2409" w:type="dxa"/>
                  <w:tcBorders>
                    <w:tl2br w:val="nil"/>
                    <w:tr2bl w:val="nil"/>
                  </w:tcBorders>
                  <w:noWrap w:val="0"/>
                  <w:vAlign w:val="center"/>
                </w:tcPr>
                <w:p>
                  <w:pPr>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lang w:eastAsia="zh-CN"/>
                    </w:rPr>
                    <w:t>石油类</w:t>
                  </w:r>
                </w:p>
              </w:tc>
              <w:tc>
                <w:tcPr>
                  <w:tcW w:w="916"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mg/L</w:t>
                  </w:r>
                </w:p>
              </w:tc>
              <w:tc>
                <w:tcPr>
                  <w:tcW w:w="1128"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ND</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ND</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01" w:type="dxa"/>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2409" w:type="dxa"/>
                  <w:tcBorders>
                    <w:tl2br w:val="nil"/>
                    <w:tr2bl w:val="nil"/>
                  </w:tcBorders>
                  <w:noWrap w:val="0"/>
                  <w:vAlign w:val="center"/>
                </w:tcPr>
                <w:p>
                  <w:pPr>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lang w:eastAsia="zh-CN"/>
                    </w:rPr>
                    <w:t>动植物油</w:t>
                  </w:r>
                </w:p>
              </w:tc>
              <w:tc>
                <w:tcPr>
                  <w:tcW w:w="916"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mg/L</w:t>
                  </w:r>
                </w:p>
              </w:tc>
              <w:tc>
                <w:tcPr>
                  <w:tcW w:w="1128"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ND</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ND</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01" w:type="dxa"/>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2409" w:type="dxa"/>
                  <w:tcBorders>
                    <w:tl2br w:val="nil"/>
                    <w:tr2bl w:val="nil"/>
                  </w:tcBorders>
                  <w:noWrap w:val="0"/>
                  <w:vAlign w:val="center"/>
                </w:tcPr>
                <w:p>
                  <w:pPr>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lang w:eastAsia="zh-CN"/>
                    </w:rPr>
                    <w:t>粪大肠菌群</w:t>
                  </w:r>
                </w:p>
              </w:tc>
              <w:tc>
                <w:tcPr>
                  <w:tcW w:w="916"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MPN/L</w:t>
                  </w:r>
                </w:p>
              </w:tc>
              <w:tc>
                <w:tcPr>
                  <w:tcW w:w="1128"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800</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700</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600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01" w:type="dxa"/>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2409" w:type="dxa"/>
                  <w:tcBorders>
                    <w:tl2br w:val="nil"/>
                    <w:tr2bl w:val="nil"/>
                  </w:tcBorders>
                  <w:noWrap w:val="0"/>
                  <w:vAlign w:val="center"/>
                </w:tcPr>
                <w:p>
                  <w:pPr>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lang w:eastAsia="zh-CN"/>
                    </w:rPr>
                    <w:t>阴离子表面活性剂</w:t>
                  </w:r>
                </w:p>
              </w:tc>
              <w:tc>
                <w:tcPr>
                  <w:tcW w:w="916"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mg/L</w:t>
                  </w:r>
                </w:p>
              </w:tc>
              <w:tc>
                <w:tcPr>
                  <w:tcW w:w="1128"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ND</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ND</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01" w:type="dxa"/>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2409"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eastAsia="zh-CN"/>
                    </w:rPr>
                    <w:t>总磷</w:t>
                  </w:r>
                </w:p>
              </w:tc>
              <w:tc>
                <w:tcPr>
                  <w:tcW w:w="916"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mg/L</w:t>
                  </w:r>
                </w:p>
              </w:tc>
              <w:tc>
                <w:tcPr>
                  <w:tcW w:w="1128"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0.08</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0.06</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01" w:type="dxa"/>
                  <w:vMerge w:val="restar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eastAsia="zh-CN"/>
                    </w:rPr>
                    <w:t>区域湘江下游</w:t>
                  </w:r>
                  <w:r>
                    <w:rPr>
                      <w:rFonts w:hint="default" w:ascii="Times New Roman" w:hAnsi="Times New Roman" w:eastAsia="宋体" w:cs="Times New Roman"/>
                      <w:color w:val="auto"/>
                      <w:sz w:val="21"/>
                      <w:szCs w:val="21"/>
                      <w:u w:val="none" w:color="auto"/>
                      <w:lang w:val="en-US" w:eastAsia="zh-CN"/>
                    </w:rPr>
                    <w:t>1000米（112.861131764E,28.770520328N）</w:t>
                  </w:r>
                </w:p>
              </w:tc>
              <w:tc>
                <w:tcPr>
                  <w:tcW w:w="2409"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val="en-US" w:eastAsia="zh-CN"/>
                    </w:rPr>
                    <w:t>pH</w:t>
                  </w:r>
                </w:p>
              </w:tc>
              <w:tc>
                <w:tcPr>
                  <w:tcW w:w="916"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eastAsia="zh-CN"/>
                    </w:rPr>
                    <w:t>无量纲</w:t>
                  </w:r>
                </w:p>
              </w:tc>
              <w:tc>
                <w:tcPr>
                  <w:tcW w:w="1128"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7.85</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7.87</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7.88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01" w:type="dxa"/>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2409"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eastAsia="zh-CN"/>
                    </w:rPr>
                    <w:t>水温</w:t>
                  </w:r>
                </w:p>
              </w:tc>
              <w:tc>
                <w:tcPr>
                  <w:tcW w:w="916"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eastAsia="zh-CN"/>
                    </w:rPr>
                    <w:t>℃</w:t>
                  </w:r>
                </w:p>
              </w:tc>
              <w:tc>
                <w:tcPr>
                  <w:tcW w:w="1128"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17.3</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17.1</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16.3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01" w:type="dxa"/>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2409"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val="en-US" w:eastAsia="zh-CN"/>
                    </w:rPr>
                    <w:t>化学需氧量</w:t>
                  </w:r>
                </w:p>
              </w:tc>
              <w:tc>
                <w:tcPr>
                  <w:tcW w:w="916"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mg/L</w:t>
                  </w:r>
                </w:p>
              </w:tc>
              <w:tc>
                <w:tcPr>
                  <w:tcW w:w="1128"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5</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7</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01" w:type="dxa"/>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2409"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eastAsia="zh-CN"/>
                    </w:rPr>
                    <w:t>五日生化需氧量</w:t>
                  </w:r>
                </w:p>
              </w:tc>
              <w:tc>
                <w:tcPr>
                  <w:tcW w:w="916"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mg/L</w:t>
                  </w:r>
                </w:p>
              </w:tc>
              <w:tc>
                <w:tcPr>
                  <w:tcW w:w="1128"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1.0</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1.5</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01" w:type="dxa"/>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2409"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eastAsia="zh-CN"/>
                    </w:rPr>
                    <w:t>氨氮</w:t>
                  </w:r>
                </w:p>
              </w:tc>
              <w:tc>
                <w:tcPr>
                  <w:tcW w:w="916"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mg/L</w:t>
                  </w:r>
                </w:p>
              </w:tc>
              <w:tc>
                <w:tcPr>
                  <w:tcW w:w="1128"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0.800</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0.810</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0.783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01" w:type="dxa"/>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2409"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eastAsia="zh-CN"/>
                    </w:rPr>
                    <w:t>悬浮物</w:t>
                  </w:r>
                </w:p>
              </w:tc>
              <w:tc>
                <w:tcPr>
                  <w:tcW w:w="916"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mg/L</w:t>
                  </w:r>
                </w:p>
              </w:tc>
              <w:tc>
                <w:tcPr>
                  <w:tcW w:w="1128"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10</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12</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01" w:type="dxa"/>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2409"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eastAsia="zh-CN"/>
                    </w:rPr>
                    <w:t>石油类</w:t>
                  </w:r>
                </w:p>
              </w:tc>
              <w:tc>
                <w:tcPr>
                  <w:tcW w:w="916"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mg/L</w:t>
                  </w:r>
                </w:p>
              </w:tc>
              <w:tc>
                <w:tcPr>
                  <w:tcW w:w="1128"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ND</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ND</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01" w:type="dxa"/>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2409"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eastAsia="zh-CN"/>
                    </w:rPr>
                    <w:t>动植物油</w:t>
                  </w:r>
                </w:p>
              </w:tc>
              <w:tc>
                <w:tcPr>
                  <w:tcW w:w="916"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mg/L</w:t>
                  </w:r>
                </w:p>
              </w:tc>
              <w:tc>
                <w:tcPr>
                  <w:tcW w:w="1128"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ND</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ND</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01" w:type="dxa"/>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2409"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eastAsia="zh-CN"/>
                    </w:rPr>
                    <w:t>粪大肠菌群</w:t>
                  </w:r>
                </w:p>
              </w:tc>
              <w:tc>
                <w:tcPr>
                  <w:tcW w:w="916"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MPN/L</w:t>
                  </w:r>
                </w:p>
              </w:tc>
              <w:tc>
                <w:tcPr>
                  <w:tcW w:w="1128"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1200</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1400</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1100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01" w:type="dxa"/>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2409"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eastAsia="zh-CN"/>
                    </w:rPr>
                    <w:t>阴离子表面活性剂</w:t>
                  </w:r>
                </w:p>
              </w:tc>
              <w:tc>
                <w:tcPr>
                  <w:tcW w:w="916"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mg/L</w:t>
                  </w:r>
                </w:p>
              </w:tc>
              <w:tc>
                <w:tcPr>
                  <w:tcW w:w="1128"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ND</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ND</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01" w:type="dxa"/>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2409"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eastAsia="zh-CN"/>
                    </w:rPr>
                    <w:t>总磷</w:t>
                  </w:r>
                </w:p>
              </w:tc>
              <w:tc>
                <w:tcPr>
                  <w:tcW w:w="916"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mg/L</w:t>
                  </w:r>
                </w:p>
              </w:tc>
              <w:tc>
                <w:tcPr>
                  <w:tcW w:w="1128"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0.10</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0.10</w:t>
                  </w:r>
                </w:p>
              </w:tc>
              <w:tc>
                <w:tcPr>
                  <w:tcW w:w="1100"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0.08</w:t>
                  </w:r>
                </w:p>
              </w:tc>
            </w:tr>
          </w:tbl>
          <w:p>
            <w:pPr>
              <w:pStyle w:val="37"/>
              <w:keepNext w:val="0"/>
              <w:keepLines w:val="0"/>
              <w:pageBreakBefore w:val="0"/>
              <w:widowControl w:val="0"/>
              <w:kinsoku/>
              <w:wordWrap/>
              <w:overflowPunct/>
              <w:topLinePunct w:val="0"/>
              <w:autoSpaceDE/>
              <w:autoSpaceDN/>
              <w:bidi w:val="0"/>
              <w:adjustRightInd/>
              <w:snapToGrid/>
              <w:spacing w:after="0" w:line="360" w:lineRule="auto"/>
              <w:ind w:left="0" w:leftChars="0" w:firstLine="426" w:firstLineChars="200"/>
              <w:jc w:val="center"/>
              <w:textAlignment w:val="auto"/>
              <w:rPr>
                <w:rFonts w:hint="default" w:ascii="Times New Roman" w:hAnsi="Times New Roman" w:eastAsia="宋体" w:cs="Times New Roman"/>
                <w:b w:val="0"/>
                <w:bCs w:val="0"/>
                <w:color w:val="auto"/>
                <w:sz w:val="22"/>
                <w:szCs w:val="22"/>
                <w:u w:val="none" w:color="auto"/>
                <w:lang w:val="en-US" w:eastAsia="zh-CN"/>
              </w:rPr>
            </w:pPr>
            <w:r>
              <w:rPr>
                <w:rFonts w:hint="default" w:ascii="Times New Roman" w:hAnsi="Times New Roman" w:eastAsia="宋体" w:cs="Times New Roman"/>
                <w:b w:val="0"/>
                <w:bCs w:val="0"/>
                <w:color w:val="auto"/>
                <w:sz w:val="22"/>
                <w:szCs w:val="22"/>
                <w:u w:val="none" w:color="auto"/>
                <w:lang w:val="en-US" w:eastAsia="zh-CN"/>
              </w:rPr>
              <w:t>表3-</w:t>
            </w:r>
            <w:r>
              <w:rPr>
                <w:rFonts w:hint="eastAsia" w:cs="Times New Roman"/>
                <w:b w:val="0"/>
                <w:bCs w:val="0"/>
                <w:color w:val="auto"/>
                <w:sz w:val="22"/>
                <w:szCs w:val="22"/>
                <w:u w:val="none" w:color="auto"/>
                <w:lang w:val="en-US" w:eastAsia="zh-CN"/>
              </w:rPr>
              <w:t>6</w:t>
            </w:r>
            <w:r>
              <w:rPr>
                <w:rFonts w:hint="default" w:ascii="Times New Roman" w:hAnsi="Times New Roman" w:eastAsia="宋体" w:cs="Times New Roman"/>
                <w:b w:val="0"/>
                <w:bCs w:val="0"/>
                <w:color w:val="auto"/>
                <w:sz w:val="22"/>
                <w:szCs w:val="22"/>
                <w:u w:val="none" w:color="auto"/>
                <w:lang w:val="en-US" w:eastAsia="zh-CN"/>
              </w:rPr>
              <w:t xml:space="preserve">  项目所在区域</w:t>
            </w:r>
            <w:r>
              <w:rPr>
                <w:rFonts w:hint="eastAsia" w:cs="Times New Roman"/>
                <w:b w:val="0"/>
                <w:bCs w:val="0"/>
                <w:color w:val="auto"/>
                <w:sz w:val="22"/>
                <w:szCs w:val="22"/>
                <w:u w:val="none" w:color="auto"/>
                <w:lang w:val="en-US" w:eastAsia="zh-CN"/>
              </w:rPr>
              <w:t>西</w:t>
            </w:r>
            <w:r>
              <w:rPr>
                <w:rFonts w:hint="eastAsia" w:ascii="Times New Roman" w:hAnsi="Times New Roman" w:eastAsia="宋体" w:cs="Times New Roman"/>
                <w:b w:val="0"/>
                <w:bCs w:val="0"/>
                <w:color w:val="auto"/>
                <w:sz w:val="22"/>
                <w:szCs w:val="22"/>
                <w:u w:val="none" w:color="auto"/>
                <w:lang w:val="en-US" w:eastAsia="zh-CN"/>
              </w:rPr>
              <w:t>南侧农灌渠</w:t>
            </w:r>
            <w:r>
              <w:rPr>
                <w:rFonts w:hint="default" w:ascii="Times New Roman" w:hAnsi="Times New Roman" w:eastAsia="宋体" w:cs="Times New Roman"/>
                <w:b w:val="0"/>
                <w:bCs w:val="0"/>
                <w:color w:val="auto"/>
                <w:sz w:val="22"/>
                <w:szCs w:val="22"/>
                <w:u w:val="none" w:color="auto"/>
                <w:lang w:val="en-US" w:eastAsia="zh-CN"/>
              </w:rPr>
              <w:t>水质监测结果一览表</w:t>
            </w:r>
          </w:p>
          <w:tbl>
            <w:tblPr>
              <w:tblStyle w:val="38"/>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546"/>
              <w:gridCol w:w="965"/>
              <w:gridCol w:w="1124"/>
              <w:gridCol w:w="1235"/>
              <w:gridCol w:w="740"/>
              <w:gridCol w:w="769"/>
              <w:gridCol w:w="770"/>
              <w:gridCol w:w="77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00" w:hRule="atLeast"/>
              </w:trPr>
              <w:tc>
                <w:tcPr>
                  <w:tcW w:w="623" w:type="pct"/>
                  <w:vMerge w:val="restar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eastAsia="zh-CN"/>
                    </w:rPr>
                    <w:t>采样位置</w:t>
                  </w:r>
                </w:p>
              </w:tc>
              <w:tc>
                <w:tcPr>
                  <w:tcW w:w="854" w:type="pct"/>
                  <w:vMerge w:val="restar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rPr>
                    <w:t>检测项目</w:t>
                  </w:r>
                </w:p>
              </w:tc>
              <w:tc>
                <w:tcPr>
                  <w:tcW w:w="533" w:type="pct"/>
                  <w:vMerge w:val="restar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单位</w:t>
                  </w:r>
                </w:p>
              </w:tc>
              <w:tc>
                <w:tcPr>
                  <w:tcW w:w="1303" w:type="pct"/>
                  <w:gridSpan w:val="2"/>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检测结果</w:t>
                  </w:r>
                </w:p>
              </w:tc>
              <w:tc>
                <w:tcPr>
                  <w:tcW w:w="408" w:type="pct"/>
                  <w:vMerge w:val="restar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标准限值</w:t>
                  </w:r>
                </w:p>
              </w:tc>
              <w:tc>
                <w:tcPr>
                  <w:tcW w:w="425" w:type="pct"/>
                  <w:vMerge w:val="restar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sz w:val="21"/>
                      <w:szCs w:val="21"/>
                      <w:u w:val="none" w:color="auto"/>
                    </w:rPr>
                  </w:pPr>
                  <w:r>
                    <w:rPr>
                      <w:rFonts w:hint="eastAsia"/>
                      <w:color w:val="auto"/>
                      <w:kern w:val="0"/>
                      <w:szCs w:val="21"/>
                    </w:rPr>
                    <w:t>超标率</w:t>
                  </w:r>
                </w:p>
              </w:tc>
              <w:tc>
                <w:tcPr>
                  <w:tcW w:w="425" w:type="pct"/>
                  <w:vMerge w:val="restar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sz w:val="21"/>
                      <w:szCs w:val="21"/>
                      <w:u w:val="none" w:color="auto"/>
                    </w:rPr>
                  </w:pPr>
                  <w:r>
                    <w:rPr>
                      <w:rFonts w:hint="eastAsia"/>
                      <w:color w:val="auto"/>
                      <w:kern w:val="0"/>
                      <w:szCs w:val="21"/>
                    </w:rPr>
                    <w:t>超标倍数</w:t>
                  </w:r>
                </w:p>
              </w:tc>
              <w:tc>
                <w:tcPr>
                  <w:tcW w:w="425" w:type="pct"/>
                  <w:vMerge w:val="restart"/>
                  <w:tcBorders>
                    <w:tl2br w:val="nil"/>
                    <w:tr2bl w:val="nil"/>
                  </w:tcBorders>
                  <w:noWrap w:val="0"/>
                  <w:vAlign w:val="center"/>
                </w:tcPr>
                <w:p>
                  <w:pPr>
                    <w:widowControl/>
                    <w:adjustRightInd w:val="0"/>
                    <w:snapToGrid w:val="0"/>
                    <w:jc w:val="center"/>
                    <w:rPr>
                      <w:color w:val="auto"/>
                      <w:kern w:val="0"/>
                      <w:szCs w:val="21"/>
                    </w:rPr>
                  </w:pPr>
                  <w:r>
                    <w:rPr>
                      <w:rFonts w:hint="eastAsia"/>
                      <w:color w:val="auto"/>
                      <w:kern w:val="0"/>
                      <w:szCs w:val="21"/>
                    </w:rPr>
                    <w:t>是否</w:t>
                  </w:r>
                </w:p>
                <w:p>
                  <w:pPr>
                    <w:widowControl/>
                    <w:adjustRightInd w:val="0"/>
                    <w:snapToGrid w:val="0"/>
                    <w:jc w:val="center"/>
                    <w:rPr>
                      <w:rFonts w:hint="default" w:ascii="Times New Roman" w:hAnsi="Times New Roman" w:eastAsia="宋体" w:cs="Times New Roman"/>
                      <w:color w:val="auto"/>
                      <w:sz w:val="21"/>
                      <w:szCs w:val="21"/>
                      <w:u w:val="none" w:color="auto"/>
                    </w:rPr>
                  </w:pPr>
                  <w:r>
                    <w:rPr>
                      <w:rFonts w:hint="eastAsia"/>
                      <w:color w:val="auto"/>
                      <w:kern w:val="0"/>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91" w:hRule="atLeast"/>
              </w:trPr>
              <w:tc>
                <w:tcPr>
                  <w:tcW w:w="623"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854"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533"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rPr>
                  </w:pPr>
                </w:p>
              </w:tc>
              <w:tc>
                <w:tcPr>
                  <w:tcW w:w="621"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eastAsia" w:cs="Times New Roman"/>
                      <w:color w:val="auto"/>
                      <w:kern w:val="2"/>
                      <w:sz w:val="21"/>
                      <w:szCs w:val="21"/>
                      <w:u w:val="none" w:color="auto"/>
                      <w:lang w:val="en-US" w:eastAsia="zh-CN" w:bidi="ar-SA"/>
                    </w:rPr>
                    <w:t>7</w:t>
                  </w:r>
                  <w:r>
                    <w:rPr>
                      <w:rFonts w:hint="default" w:ascii="Times New Roman" w:hAnsi="Times New Roman" w:eastAsia="宋体" w:cs="Times New Roman"/>
                      <w:color w:val="auto"/>
                      <w:kern w:val="2"/>
                      <w:sz w:val="21"/>
                      <w:szCs w:val="21"/>
                      <w:u w:val="none" w:color="auto"/>
                      <w:lang w:val="en-US" w:eastAsia="zh-CN" w:bidi="ar-SA"/>
                    </w:rPr>
                    <w:t>月</w:t>
                  </w:r>
                  <w:r>
                    <w:rPr>
                      <w:rFonts w:hint="eastAsia" w:cs="Times New Roman"/>
                      <w:color w:val="auto"/>
                      <w:kern w:val="2"/>
                      <w:sz w:val="21"/>
                      <w:szCs w:val="21"/>
                      <w:u w:val="none" w:color="auto"/>
                      <w:lang w:val="en-US" w:eastAsia="zh-CN" w:bidi="ar-SA"/>
                    </w:rPr>
                    <w:t>10</w:t>
                  </w:r>
                  <w:r>
                    <w:rPr>
                      <w:rFonts w:hint="default" w:ascii="Times New Roman" w:hAnsi="Times New Roman" w:eastAsia="宋体" w:cs="Times New Roman"/>
                      <w:color w:val="auto"/>
                      <w:kern w:val="2"/>
                      <w:sz w:val="21"/>
                      <w:szCs w:val="21"/>
                      <w:u w:val="none" w:color="auto"/>
                      <w:lang w:val="en-US" w:eastAsia="zh-CN" w:bidi="ar-SA"/>
                    </w:rPr>
                    <w:t>日</w:t>
                  </w:r>
                </w:p>
              </w:tc>
              <w:tc>
                <w:tcPr>
                  <w:tcW w:w="682"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eastAsia" w:cs="Times New Roman"/>
                      <w:color w:val="auto"/>
                      <w:kern w:val="2"/>
                      <w:sz w:val="21"/>
                      <w:szCs w:val="21"/>
                      <w:u w:val="none" w:color="auto"/>
                      <w:lang w:val="en-US" w:eastAsia="zh-CN" w:bidi="ar-SA"/>
                    </w:rPr>
                    <w:t>7</w:t>
                  </w:r>
                  <w:r>
                    <w:rPr>
                      <w:rFonts w:hint="default" w:ascii="Times New Roman" w:hAnsi="Times New Roman" w:eastAsia="宋体" w:cs="Times New Roman"/>
                      <w:color w:val="auto"/>
                      <w:kern w:val="2"/>
                      <w:sz w:val="21"/>
                      <w:szCs w:val="21"/>
                      <w:u w:val="none" w:color="auto"/>
                      <w:lang w:val="en-US" w:eastAsia="zh-CN" w:bidi="ar-SA"/>
                    </w:rPr>
                    <w:t>月</w:t>
                  </w:r>
                  <w:r>
                    <w:rPr>
                      <w:rFonts w:hint="eastAsia" w:cs="Times New Roman"/>
                      <w:color w:val="auto"/>
                      <w:kern w:val="2"/>
                      <w:sz w:val="21"/>
                      <w:szCs w:val="21"/>
                      <w:u w:val="none" w:color="auto"/>
                      <w:lang w:val="en-US" w:eastAsia="zh-CN" w:bidi="ar-SA"/>
                    </w:rPr>
                    <w:t>11</w:t>
                  </w:r>
                  <w:r>
                    <w:rPr>
                      <w:rFonts w:hint="default" w:ascii="Times New Roman" w:hAnsi="Times New Roman" w:eastAsia="宋体" w:cs="Times New Roman"/>
                      <w:color w:val="auto"/>
                      <w:kern w:val="2"/>
                      <w:sz w:val="21"/>
                      <w:szCs w:val="21"/>
                      <w:u w:val="none" w:color="auto"/>
                      <w:lang w:val="en-US" w:eastAsia="zh-CN" w:bidi="ar-SA"/>
                    </w:rPr>
                    <w:t>日</w:t>
                  </w:r>
                </w:p>
              </w:tc>
              <w:tc>
                <w:tcPr>
                  <w:tcW w:w="408" w:type="pct"/>
                  <w:vMerge w:val="continue"/>
                  <w:tcBorders>
                    <w:tl2br w:val="nil"/>
                    <w:tr2bl w:val="nil"/>
                  </w:tcBorders>
                  <w:noWrap w:val="0"/>
                  <w:vAlign w:val="center"/>
                </w:tcPr>
                <w:p>
                  <w:pPr>
                    <w:jc w:val="center"/>
                    <w:rPr>
                      <w:rFonts w:hint="default" w:ascii="Times New Roman" w:hAnsi="Times New Roman" w:eastAsia="宋体" w:cs="Times New Roman"/>
                      <w:color w:val="auto"/>
                      <w:kern w:val="2"/>
                      <w:sz w:val="21"/>
                      <w:szCs w:val="21"/>
                      <w:u w:val="none" w:color="auto"/>
                      <w:lang w:val="en-US" w:eastAsia="zh-CN" w:bidi="ar-SA"/>
                    </w:rPr>
                  </w:pPr>
                </w:p>
              </w:tc>
              <w:tc>
                <w:tcPr>
                  <w:tcW w:w="425" w:type="pct"/>
                  <w:vMerge w:val="continue"/>
                  <w:tcBorders>
                    <w:tl2br w:val="nil"/>
                    <w:tr2bl w:val="nil"/>
                  </w:tcBorders>
                  <w:noWrap w:val="0"/>
                  <w:vAlign w:val="center"/>
                </w:tcPr>
                <w:p>
                  <w:pPr>
                    <w:jc w:val="center"/>
                    <w:rPr>
                      <w:rFonts w:hint="default" w:ascii="Times New Roman" w:hAnsi="Times New Roman" w:eastAsia="宋体" w:cs="Times New Roman"/>
                      <w:color w:val="auto"/>
                      <w:kern w:val="2"/>
                      <w:sz w:val="21"/>
                      <w:szCs w:val="21"/>
                      <w:u w:val="none" w:color="auto"/>
                      <w:lang w:val="en-US" w:eastAsia="zh-CN" w:bidi="ar-SA"/>
                    </w:rPr>
                  </w:pPr>
                </w:p>
              </w:tc>
              <w:tc>
                <w:tcPr>
                  <w:tcW w:w="425" w:type="pct"/>
                  <w:vMerge w:val="continue"/>
                  <w:tcBorders>
                    <w:tl2br w:val="nil"/>
                    <w:tr2bl w:val="nil"/>
                  </w:tcBorders>
                  <w:noWrap w:val="0"/>
                  <w:vAlign w:val="center"/>
                </w:tcPr>
                <w:p>
                  <w:pPr>
                    <w:jc w:val="center"/>
                    <w:rPr>
                      <w:rFonts w:hint="default" w:ascii="Times New Roman" w:hAnsi="Times New Roman" w:eastAsia="宋体" w:cs="Times New Roman"/>
                      <w:color w:val="auto"/>
                      <w:kern w:val="2"/>
                      <w:sz w:val="21"/>
                      <w:szCs w:val="21"/>
                      <w:u w:val="none" w:color="auto"/>
                      <w:lang w:val="en-US" w:eastAsia="zh-CN" w:bidi="ar-SA"/>
                    </w:rPr>
                  </w:pPr>
                </w:p>
              </w:tc>
              <w:tc>
                <w:tcPr>
                  <w:tcW w:w="425" w:type="pct"/>
                  <w:vMerge w:val="continue"/>
                  <w:tcBorders>
                    <w:tl2br w:val="nil"/>
                    <w:tr2bl w:val="nil"/>
                  </w:tcBorders>
                  <w:noWrap w:val="0"/>
                  <w:vAlign w:val="center"/>
                </w:tcPr>
                <w:p>
                  <w:pPr>
                    <w:jc w:val="center"/>
                    <w:rPr>
                      <w:rFonts w:hint="default" w:ascii="Times New Roman" w:hAnsi="Times New Roman" w:eastAsia="宋体" w:cs="Times New Roman"/>
                      <w:color w:val="auto"/>
                      <w:kern w:val="2"/>
                      <w:sz w:val="21"/>
                      <w:szCs w:val="21"/>
                      <w:u w:val="none" w:color="auto"/>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23" w:type="pct"/>
                  <w:vMerge w:val="restar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2"/>
                      <w:szCs w:val="22"/>
                      <w:u w:val="none" w:color="auto"/>
                      <w:vertAlign w:val="baseline"/>
                      <w:lang w:val="en-US" w:eastAsia="zh-CN"/>
                    </w:rPr>
                    <w:t>项目所在区域</w:t>
                  </w:r>
                  <w:r>
                    <w:rPr>
                      <w:rFonts w:hint="eastAsia" w:cs="Times New Roman"/>
                      <w:color w:val="auto"/>
                      <w:sz w:val="22"/>
                      <w:szCs w:val="22"/>
                      <w:u w:val="none" w:color="auto"/>
                      <w:vertAlign w:val="baseline"/>
                      <w:lang w:val="en-US" w:eastAsia="zh-CN"/>
                    </w:rPr>
                    <w:t>西南侧农灌渠</w:t>
                  </w:r>
                </w:p>
              </w:tc>
              <w:tc>
                <w:tcPr>
                  <w:tcW w:w="854"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pH</w:t>
                  </w:r>
                  <w:r>
                    <w:rPr>
                      <w:rFonts w:hint="eastAsia" w:cs="Times New Roman"/>
                      <w:color w:val="auto"/>
                      <w:sz w:val="21"/>
                      <w:szCs w:val="21"/>
                      <w:u w:val="none" w:color="auto"/>
                      <w:lang w:val="en-US" w:eastAsia="zh-CN"/>
                    </w:rPr>
                    <w:t>值</w:t>
                  </w:r>
                </w:p>
              </w:tc>
              <w:tc>
                <w:tcPr>
                  <w:tcW w:w="53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eastAsia="zh-CN"/>
                    </w:rPr>
                    <w:t>无量纲</w:t>
                  </w:r>
                </w:p>
              </w:tc>
              <w:tc>
                <w:tcPr>
                  <w:tcW w:w="621"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7.46</w:t>
                  </w:r>
                </w:p>
              </w:tc>
              <w:tc>
                <w:tcPr>
                  <w:tcW w:w="682"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7.52</w:t>
                  </w:r>
                </w:p>
              </w:tc>
              <w:tc>
                <w:tcPr>
                  <w:tcW w:w="408"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6-9</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23"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854"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val="en-US" w:eastAsia="zh-CN"/>
                    </w:rPr>
                    <w:t>化学需氧量</w:t>
                  </w:r>
                </w:p>
              </w:tc>
              <w:tc>
                <w:tcPr>
                  <w:tcW w:w="53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val="en-US" w:eastAsia="zh-CN"/>
                    </w:rPr>
                    <w:t>mg/L</w:t>
                  </w:r>
                </w:p>
              </w:tc>
              <w:tc>
                <w:tcPr>
                  <w:tcW w:w="621"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12</w:t>
                  </w:r>
                </w:p>
              </w:tc>
              <w:tc>
                <w:tcPr>
                  <w:tcW w:w="682"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11</w:t>
                  </w:r>
                </w:p>
              </w:tc>
              <w:tc>
                <w:tcPr>
                  <w:tcW w:w="408"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20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23"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854"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kern w:val="2"/>
                      <w:sz w:val="22"/>
                      <w:szCs w:val="22"/>
                      <w:u w:val="none" w:color="auto"/>
                      <w:vertAlign w:val="baseline"/>
                      <w:lang w:val="en-US" w:eastAsia="zh-CN" w:bidi="ar-SA"/>
                    </w:rPr>
                    <w:t>BOD</w:t>
                  </w:r>
                  <w:r>
                    <w:rPr>
                      <w:rFonts w:hint="default" w:ascii="Times New Roman" w:hAnsi="Times New Roman" w:eastAsia="宋体" w:cs="Times New Roman"/>
                      <w:color w:val="auto"/>
                      <w:kern w:val="2"/>
                      <w:sz w:val="22"/>
                      <w:szCs w:val="22"/>
                      <w:u w:val="none" w:color="auto"/>
                      <w:vertAlign w:val="subscript"/>
                      <w:lang w:val="en-US" w:eastAsia="zh-CN" w:bidi="ar-SA"/>
                    </w:rPr>
                    <w:t>5</w:t>
                  </w:r>
                </w:p>
              </w:tc>
              <w:tc>
                <w:tcPr>
                  <w:tcW w:w="53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val="en-US" w:eastAsia="zh-CN"/>
                    </w:rPr>
                    <w:t>mg/L</w:t>
                  </w:r>
                </w:p>
              </w:tc>
              <w:tc>
                <w:tcPr>
                  <w:tcW w:w="621"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1.6</w:t>
                  </w:r>
                </w:p>
              </w:tc>
              <w:tc>
                <w:tcPr>
                  <w:tcW w:w="682"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1.7</w:t>
                  </w:r>
                </w:p>
              </w:tc>
              <w:tc>
                <w:tcPr>
                  <w:tcW w:w="408"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4</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23"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854"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eastAsia="zh-CN"/>
                    </w:rPr>
                    <w:t>氨氮</w:t>
                  </w:r>
                </w:p>
              </w:tc>
              <w:tc>
                <w:tcPr>
                  <w:tcW w:w="53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val="en-US" w:eastAsia="zh-CN"/>
                    </w:rPr>
                    <w:t>mg/L</w:t>
                  </w:r>
                </w:p>
              </w:tc>
              <w:tc>
                <w:tcPr>
                  <w:tcW w:w="621"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0.035</w:t>
                  </w:r>
                </w:p>
              </w:tc>
              <w:tc>
                <w:tcPr>
                  <w:tcW w:w="682"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0.039</w:t>
                  </w:r>
                </w:p>
              </w:tc>
              <w:tc>
                <w:tcPr>
                  <w:tcW w:w="408"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3"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854"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eastAsia="zh-CN"/>
                    </w:rPr>
                    <w:t>悬浮物</w:t>
                  </w:r>
                </w:p>
              </w:tc>
              <w:tc>
                <w:tcPr>
                  <w:tcW w:w="533" w:type="pct"/>
                  <w:tcBorders>
                    <w:tl2br w:val="nil"/>
                    <w:tr2bl w:val="nil"/>
                  </w:tcBorders>
                  <w:noWrap w:val="0"/>
                  <w:vAlign w:val="center"/>
                </w:tcPr>
                <w:p>
                  <w:pPr>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lang w:val="en-US" w:eastAsia="zh-CN"/>
                    </w:rPr>
                    <w:t>mg/L</w:t>
                  </w:r>
                </w:p>
              </w:tc>
              <w:tc>
                <w:tcPr>
                  <w:tcW w:w="621"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8</w:t>
                  </w:r>
                </w:p>
              </w:tc>
              <w:tc>
                <w:tcPr>
                  <w:tcW w:w="682"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9</w:t>
                  </w:r>
                </w:p>
              </w:tc>
              <w:tc>
                <w:tcPr>
                  <w:tcW w:w="408"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3"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854" w:type="pct"/>
                  <w:tcBorders>
                    <w:tl2br w:val="nil"/>
                    <w:tr2bl w:val="nil"/>
                  </w:tcBorders>
                  <w:noWrap w:val="0"/>
                  <w:vAlign w:val="center"/>
                </w:tcPr>
                <w:p>
                  <w:pPr>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lang w:eastAsia="zh-CN"/>
                    </w:rPr>
                    <w:t>石油类</w:t>
                  </w:r>
                </w:p>
              </w:tc>
              <w:tc>
                <w:tcPr>
                  <w:tcW w:w="53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mg/L</w:t>
                  </w:r>
                </w:p>
              </w:tc>
              <w:tc>
                <w:tcPr>
                  <w:tcW w:w="621"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0.02</w:t>
                  </w:r>
                </w:p>
              </w:tc>
              <w:tc>
                <w:tcPr>
                  <w:tcW w:w="682"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0.02</w:t>
                  </w:r>
                </w:p>
              </w:tc>
              <w:tc>
                <w:tcPr>
                  <w:tcW w:w="408"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0.05</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3"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854" w:type="pct"/>
                  <w:tcBorders>
                    <w:tl2br w:val="nil"/>
                    <w:tr2bl w:val="nil"/>
                  </w:tcBorders>
                  <w:noWrap w:val="0"/>
                  <w:vAlign w:val="center"/>
                </w:tcPr>
                <w:p>
                  <w:pPr>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lang w:eastAsia="zh-CN"/>
                    </w:rPr>
                    <w:t>粪大肠菌群</w:t>
                  </w:r>
                </w:p>
              </w:tc>
              <w:tc>
                <w:tcPr>
                  <w:tcW w:w="53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个</w:t>
                  </w:r>
                  <w:r>
                    <w:rPr>
                      <w:rFonts w:hint="default" w:ascii="Times New Roman" w:hAnsi="Times New Roman" w:eastAsia="宋体" w:cs="Times New Roman"/>
                      <w:color w:val="auto"/>
                      <w:sz w:val="21"/>
                      <w:szCs w:val="21"/>
                      <w:u w:val="none" w:color="auto"/>
                      <w:lang w:val="en-US" w:eastAsia="zh-CN"/>
                    </w:rPr>
                    <w:t>/L</w:t>
                  </w:r>
                </w:p>
              </w:tc>
              <w:tc>
                <w:tcPr>
                  <w:tcW w:w="621"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135</w:t>
                  </w:r>
                </w:p>
              </w:tc>
              <w:tc>
                <w:tcPr>
                  <w:tcW w:w="682"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148</w:t>
                  </w:r>
                </w:p>
              </w:tc>
              <w:tc>
                <w:tcPr>
                  <w:tcW w:w="408"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10000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3"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854" w:type="pct"/>
                  <w:tcBorders>
                    <w:tl2br w:val="nil"/>
                    <w:tr2bl w:val="nil"/>
                  </w:tcBorders>
                  <w:noWrap w:val="0"/>
                  <w:vAlign w:val="center"/>
                </w:tcPr>
                <w:p>
                  <w:pPr>
                    <w:jc w:val="center"/>
                    <w:rPr>
                      <w:rFonts w:hint="default" w:ascii="Times New Roman" w:hAnsi="Times New Roman" w:eastAsia="宋体" w:cs="Times New Roman"/>
                      <w:color w:val="auto"/>
                      <w:kern w:val="2"/>
                      <w:sz w:val="21"/>
                      <w:szCs w:val="21"/>
                      <w:u w:val="none" w:color="auto"/>
                      <w:lang w:val="en-US" w:eastAsia="zh-CN" w:bidi="ar-SA"/>
                    </w:rPr>
                  </w:pPr>
                  <w:r>
                    <w:rPr>
                      <w:rFonts w:hint="eastAsia" w:cs="Times New Roman"/>
                      <w:color w:val="auto"/>
                      <w:kern w:val="2"/>
                      <w:sz w:val="21"/>
                      <w:szCs w:val="21"/>
                      <w:u w:val="none" w:color="auto"/>
                      <w:lang w:val="en-US" w:eastAsia="zh-CN" w:bidi="ar-SA"/>
                    </w:rPr>
                    <w:t>高锰酸盐指数</w:t>
                  </w:r>
                </w:p>
              </w:tc>
              <w:tc>
                <w:tcPr>
                  <w:tcW w:w="53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mg/L</w:t>
                  </w:r>
                </w:p>
              </w:tc>
              <w:tc>
                <w:tcPr>
                  <w:tcW w:w="621"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0.13</w:t>
                  </w:r>
                </w:p>
              </w:tc>
              <w:tc>
                <w:tcPr>
                  <w:tcW w:w="682"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0.15</w:t>
                  </w:r>
                </w:p>
              </w:tc>
              <w:tc>
                <w:tcPr>
                  <w:tcW w:w="408"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6</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623"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854"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eastAsia="zh-CN"/>
                    </w:rPr>
                    <w:t>总磷</w:t>
                  </w:r>
                </w:p>
              </w:tc>
              <w:tc>
                <w:tcPr>
                  <w:tcW w:w="53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mg/L</w:t>
                  </w:r>
                </w:p>
              </w:tc>
              <w:tc>
                <w:tcPr>
                  <w:tcW w:w="621"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0.05</w:t>
                  </w:r>
                </w:p>
              </w:tc>
              <w:tc>
                <w:tcPr>
                  <w:tcW w:w="682"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0.06</w:t>
                  </w:r>
                </w:p>
              </w:tc>
              <w:tc>
                <w:tcPr>
                  <w:tcW w:w="408"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0.2</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3"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eastAsia="zh-CN"/>
                    </w:rPr>
                  </w:pPr>
                </w:p>
              </w:tc>
              <w:tc>
                <w:tcPr>
                  <w:tcW w:w="854"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挥发酚</w:t>
                  </w:r>
                </w:p>
              </w:tc>
              <w:tc>
                <w:tcPr>
                  <w:tcW w:w="533" w:type="pct"/>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mg/L</w:t>
                  </w:r>
                </w:p>
              </w:tc>
              <w:tc>
                <w:tcPr>
                  <w:tcW w:w="621"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0.0009</w:t>
                  </w:r>
                </w:p>
              </w:tc>
              <w:tc>
                <w:tcPr>
                  <w:tcW w:w="682"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0.0011</w:t>
                  </w:r>
                </w:p>
              </w:tc>
              <w:tc>
                <w:tcPr>
                  <w:tcW w:w="408"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0.005</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0</w:t>
                  </w:r>
                </w:p>
              </w:tc>
              <w:tc>
                <w:tcPr>
                  <w:tcW w:w="42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u w:val="none" w:color="auto"/>
                      <w:lang w:val="en-US" w:eastAsia="zh-CN"/>
                    </w:rPr>
                    <w:t>达标</w:t>
                  </w:r>
                </w:p>
              </w:tc>
            </w:tr>
          </w:tbl>
          <w:p>
            <w:pPr>
              <w:keepNext w:val="0"/>
              <w:keepLines w:val="0"/>
              <w:pageBreakBefore w:val="0"/>
              <w:widowControl w:val="0"/>
              <w:kinsoku/>
              <w:wordWrap/>
              <w:overflowPunct/>
              <w:topLinePunct w:val="0"/>
              <w:autoSpaceDE/>
              <w:autoSpaceDN/>
              <w:bidi w:val="0"/>
              <w:adjustRightInd/>
              <w:snapToGrid/>
              <w:spacing w:line="360" w:lineRule="auto"/>
              <w:ind w:firstLine="466" w:firstLineChars="200"/>
              <w:textAlignment w:val="auto"/>
              <w:rPr>
                <w:rFonts w:hint="default" w:ascii="Times New Roman" w:hAnsi="Times New Roman" w:eastAsia="宋体" w:cs="Times New Roman"/>
                <w:b/>
                <w:bCs/>
                <w:color w:val="auto"/>
                <w:sz w:val="24"/>
                <w:szCs w:val="24"/>
                <w:u w:val="none" w:color="auto"/>
                <w:lang w:val="en-US" w:eastAsia="zh-CN"/>
              </w:rPr>
            </w:pPr>
            <w:r>
              <w:rPr>
                <w:rFonts w:hint="default" w:ascii="Times New Roman" w:hAnsi="Times New Roman" w:eastAsia="宋体" w:cs="Times New Roman"/>
                <w:color w:val="auto"/>
                <w:sz w:val="24"/>
                <w:u w:val="none" w:color="auto"/>
                <w:lang w:val="en-US" w:eastAsia="zh-CN"/>
              </w:rPr>
              <w:t>根据项目所在区域湘江水质现状监测结果可知，项目所在区域湘江上游500米至下游1000米处</w:t>
            </w:r>
            <w:r>
              <w:rPr>
                <w:rFonts w:hint="eastAsia" w:cs="Times New Roman"/>
                <w:color w:val="auto"/>
                <w:sz w:val="24"/>
                <w:u w:val="none" w:color="auto"/>
                <w:lang w:val="en-US" w:eastAsia="zh-CN"/>
              </w:rPr>
              <w:t>及农灌渠中</w:t>
            </w:r>
            <w:r>
              <w:rPr>
                <w:rFonts w:hint="default" w:ascii="Times New Roman" w:hAnsi="Times New Roman" w:eastAsia="宋体" w:cs="Times New Roman"/>
                <w:color w:val="auto"/>
                <w:sz w:val="24"/>
                <w:u w:val="none" w:color="auto"/>
                <w:lang w:val="en-US" w:eastAsia="zh-CN"/>
              </w:rPr>
              <w:t>监测因子均能满足</w:t>
            </w:r>
            <w:r>
              <w:rPr>
                <w:rFonts w:hint="default" w:ascii="Times New Roman" w:hAnsi="Times New Roman" w:eastAsia="宋体" w:cs="Times New Roman"/>
                <w:color w:val="auto"/>
                <w:sz w:val="24"/>
                <w:szCs w:val="24"/>
                <w:u w:val="none" w:color="auto"/>
              </w:rPr>
              <w:t>《地表水环境质量标准》（GB3838-2002）</w:t>
            </w:r>
            <w:r>
              <w:rPr>
                <w:rStyle w:val="203"/>
                <w:rFonts w:hint="default" w:ascii="Times New Roman" w:hAnsi="Times New Roman" w:eastAsia="宋体" w:cs="Times New Roman"/>
                <w:bCs/>
                <w:color w:val="auto"/>
                <w:sz w:val="24"/>
                <w:szCs w:val="24"/>
                <w:u w:val="none" w:color="auto"/>
              </w:rPr>
              <w:t>Ⅲ类</w:t>
            </w:r>
            <w:r>
              <w:rPr>
                <w:rStyle w:val="203"/>
                <w:rFonts w:hint="default" w:ascii="Times New Roman" w:hAnsi="Times New Roman" w:eastAsia="宋体" w:cs="Times New Roman"/>
                <w:bCs/>
                <w:color w:val="auto"/>
                <w:sz w:val="24"/>
                <w:szCs w:val="24"/>
                <w:u w:val="none" w:color="auto"/>
                <w:lang w:eastAsia="zh-CN"/>
              </w:rPr>
              <w:t>水质要求。项目所在区域湘江水质现状较好</w:t>
            </w:r>
            <w:r>
              <w:rPr>
                <w:rFonts w:hint="default" w:ascii="Times New Roman" w:hAnsi="Times New Roman" w:cs="Times New Roman"/>
                <w:color w:val="auto"/>
                <w:sz w:val="24"/>
                <w:szCs w:val="24"/>
                <w:u w:val="none" w:color="auto"/>
                <w:lang w:eastAsia="zh-CN"/>
              </w:rPr>
              <w:t>。</w:t>
            </w:r>
          </w:p>
          <w:p>
            <w:pPr>
              <w:spacing w:line="360" w:lineRule="auto"/>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lang w:val="en-US" w:eastAsia="zh-CN"/>
              </w:rPr>
              <w:t>3.3</w:t>
            </w:r>
            <w:r>
              <w:rPr>
                <w:rFonts w:hint="eastAsia" w:cs="Times New Roman"/>
                <w:b/>
                <w:bCs/>
                <w:color w:val="auto"/>
                <w:sz w:val="24"/>
                <w:szCs w:val="24"/>
                <w:u w:val="none" w:color="auto"/>
                <w:lang w:val="en-US" w:eastAsia="zh-CN"/>
              </w:rPr>
              <w:t>、</w:t>
            </w:r>
            <w:r>
              <w:rPr>
                <w:rFonts w:hint="default" w:ascii="Times New Roman" w:hAnsi="Times New Roman" w:cs="Times New Roman"/>
                <w:b/>
                <w:bCs/>
                <w:color w:val="auto"/>
                <w:sz w:val="24"/>
                <w:szCs w:val="24"/>
                <w:u w:val="none" w:color="auto"/>
              </w:rPr>
              <w:t>声环境质量现状</w:t>
            </w:r>
          </w:p>
          <w:p>
            <w:pPr>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为了解项目所在地声环境质量现状，本环评特委托</w:t>
            </w:r>
            <w:r>
              <w:rPr>
                <w:rFonts w:hint="default" w:ascii="Times New Roman" w:hAnsi="Times New Roman" w:cs="Times New Roman"/>
                <w:color w:val="auto"/>
                <w:sz w:val="24"/>
                <w:szCs w:val="24"/>
                <w:u w:val="none" w:color="auto"/>
                <w:lang w:val="en-US" w:eastAsia="zh-CN"/>
              </w:rPr>
              <w:t>湖南中额环保科技有限公司于2020年8月27日-8月28日</w:t>
            </w:r>
            <w:r>
              <w:rPr>
                <w:rFonts w:hint="default" w:ascii="Times New Roman" w:hAnsi="Times New Roman" w:cs="Times New Roman"/>
                <w:color w:val="auto"/>
                <w:sz w:val="24"/>
                <w:szCs w:val="24"/>
                <w:u w:val="none" w:color="auto"/>
              </w:rPr>
              <w:t>在项目地东、南、西、北厂界外1m各布设1个监测，昼、夜间各监测一次。</w:t>
            </w:r>
          </w:p>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表3-</w:t>
            </w:r>
            <w:r>
              <w:rPr>
                <w:rFonts w:hint="eastAsia" w:cs="Times New Roman"/>
                <w:color w:val="auto"/>
                <w:sz w:val="24"/>
                <w:szCs w:val="24"/>
                <w:u w:val="none" w:color="auto"/>
                <w:lang w:val="en-US" w:eastAsia="zh-CN"/>
              </w:rPr>
              <w:t>7</w:t>
            </w:r>
            <w:r>
              <w:rPr>
                <w:rFonts w:hint="default" w:ascii="Times New Roman" w:hAnsi="Times New Roman" w:cs="Times New Roman"/>
                <w:color w:val="auto"/>
                <w:sz w:val="24"/>
                <w:szCs w:val="24"/>
                <w:u w:val="none" w:color="auto"/>
              </w:rPr>
              <w:t xml:space="preserve">  声</w:t>
            </w:r>
            <w:r>
              <w:rPr>
                <w:rFonts w:hint="eastAsia" w:cs="Times New Roman"/>
                <w:color w:val="auto"/>
                <w:sz w:val="24"/>
                <w:szCs w:val="24"/>
                <w:u w:val="none" w:color="auto"/>
                <w:lang w:val="en-US" w:eastAsia="zh-CN"/>
              </w:rPr>
              <w:t>环境</w:t>
            </w:r>
            <w:r>
              <w:rPr>
                <w:rFonts w:hint="default" w:ascii="Times New Roman" w:hAnsi="Times New Roman" w:cs="Times New Roman"/>
                <w:color w:val="auto"/>
                <w:sz w:val="24"/>
                <w:szCs w:val="24"/>
                <w:u w:val="none" w:color="auto"/>
              </w:rPr>
              <w:t>质量现状监测与评价统计表    单位：dB(A)</w:t>
            </w:r>
          </w:p>
          <w:tbl>
            <w:tblPr>
              <w:tblStyle w:val="38"/>
              <w:tblW w:w="9056"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848"/>
              <w:gridCol w:w="1369"/>
              <w:gridCol w:w="972"/>
              <w:gridCol w:w="973"/>
              <w:gridCol w:w="974"/>
              <w:gridCol w:w="973"/>
              <w:gridCol w:w="975"/>
              <w:gridCol w:w="9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监测点</w:t>
                  </w:r>
                </w:p>
              </w:tc>
              <w:tc>
                <w:tcPr>
                  <w:tcW w:w="1369"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监测日期</w:t>
                  </w:r>
                </w:p>
              </w:tc>
              <w:tc>
                <w:tcPr>
                  <w:tcW w:w="2919"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昼间</w:t>
                  </w:r>
                </w:p>
              </w:tc>
              <w:tc>
                <w:tcPr>
                  <w:tcW w:w="2920"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结果</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标准值</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是否</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结果</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标准值</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是否</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东</w:t>
                  </w:r>
                  <w:r>
                    <w:rPr>
                      <w:rFonts w:hint="default" w:ascii="Times New Roman" w:hAnsi="Times New Roman" w:cs="Times New Roman"/>
                      <w:color w:val="auto"/>
                      <w:sz w:val="22"/>
                      <w:szCs w:val="22"/>
                      <w:u w:val="none" w:color="auto"/>
                    </w:rPr>
                    <w:t>面</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8月27日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56.6</w:t>
                  </w:r>
                </w:p>
              </w:tc>
              <w:tc>
                <w:tcPr>
                  <w:tcW w:w="973"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45.6</w:t>
                  </w:r>
                </w:p>
              </w:tc>
              <w:tc>
                <w:tcPr>
                  <w:tcW w:w="975"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8月28日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56.0</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45.4</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南</w:t>
                  </w:r>
                  <w:r>
                    <w:rPr>
                      <w:rFonts w:hint="default" w:ascii="Times New Roman" w:hAnsi="Times New Roman" w:cs="Times New Roman"/>
                      <w:color w:val="auto"/>
                      <w:sz w:val="22"/>
                      <w:szCs w:val="22"/>
                      <w:u w:val="none" w:color="auto"/>
                    </w:rPr>
                    <w:t>面</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8月27日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55.7</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44.5</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7"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8月28日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55.4</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45.0</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西</w:t>
                  </w:r>
                  <w:r>
                    <w:rPr>
                      <w:rFonts w:hint="default" w:ascii="Times New Roman" w:hAnsi="Times New Roman" w:cs="Times New Roman"/>
                      <w:color w:val="auto"/>
                      <w:sz w:val="22"/>
                      <w:szCs w:val="22"/>
                      <w:u w:val="none" w:color="auto"/>
                    </w:rPr>
                    <w:t>面</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8月27日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56.4</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46.0</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7"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8月28日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55.4</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46.0</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7"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北</w:t>
                  </w:r>
                  <w:r>
                    <w:rPr>
                      <w:rFonts w:hint="default" w:ascii="Times New Roman" w:hAnsi="Times New Roman" w:cs="Times New Roman"/>
                      <w:color w:val="auto"/>
                      <w:sz w:val="22"/>
                      <w:szCs w:val="22"/>
                      <w:u w:val="none" w:color="auto"/>
                    </w:rPr>
                    <w:t>面</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8月27日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55.9</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45.9</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8月28日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54.7</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45.1</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bl>
          <w:p>
            <w:pPr>
              <w:spacing w:line="360" w:lineRule="auto"/>
              <w:ind w:firstLine="466" w:firstLineChars="200"/>
              <w:rPr>
                <w:rFonts w:hint="eastAsia" w:cs="Times New Roman"/>
                <w:color w:val="auto"/>
                <w:sz w:val="24"/>
                <w:szCs w:val="24"/>
                <w:u w:val="none" w:color="auto"/>
                <w:lang w:eastAsia="zh-CN"/>
              </w:rPr>
            </w:pPr>
            <w:r>
              <w:rPr>
                <w:rFonts w:hint="default" w:ascii="Times New Roman" w:hAnsi="Times New Roman" w:cs="Times New Roman"/>
                <w:color w:val="auto"/>
                <w:sz w:val="24"/>
                <w:szCs w:val="24"/>
                <w:u w:val="none" w:color="auto"/>
              </w:rPr>
              <w:t>本项目所在地声环境质量现状满足《声环境质量标准》（GB3096-2008）中</w:t>
            </w:r>
            <w:r>
              <w:rPr>
                <w:rFonts w:hint="default" w:ascii="Times New Roman" w:hAnsi="Times New Roman" w:cs="Times New Roman"/>
                <w:color w:val="auto"/>
                <w:sz w:val="24"/>
                <w:szCs w:val="24"/>
                <w:u w:val="none" w:color="auto"/>
                <w:lang w:val="en-US" w:eastAsia="zh-CN"/>
              </w:rPr>
              <w:t>2</w:t>
            </w:r>
            <w:r>
              <w:rPr>
                <w:rFonts w:hint="default" w:ascii="Times New Roman" w:hAnsi="Times New Roman" w:cs="Times New Roman"/>
                <w:color w:val="auto"/>
                <w:sz w:val="24"/>
                <w:szCs w:val="24"/>
                <w:u w:val="none" w:color="auto"/>
              </w:rPr>
              <w:t>类区标准要求。因此，本项目所在区域声环境质量现状较好</w:t>
            </w:r>
            <w:r>
              <w:rPr>
                <w:rFonts w:hint="eastAsia" w:cs="Times New Roman"/>
                <w:color w:val="auto"/>
                <w:sz w:val="24"/>
                <w:szCs w:val="24"/>
                <w:u w:val="none" w:color="auto"/>
                <w:lang w:eastAsia="zh-CN"/>
              </w:rPr>
              <w:t>。</w:t>
            </w:r>
          </w:p>
          <w:p>
            <w:pPr>
              <w:spacing w:line="360" w:lineRule="auto"/>
              <w:rPr>
                <w:rFonts w:hint="default" w:cs="Times New Roman"/>
                <w:b/>
                <w:bCs/>
                <w:color w:val="auto"/>
                <w:sz w:val="24"/>
                <w:szCs w:val="24"/>
                <w:u w:val="none" w:color="auto"/>
                <w:lang w:val="en-US" w:eastAsia="zh-CN"/>
              </w:rPr>
            </w:pPr>
            <w:r>
              <w:rPr>
                <w:rFonts w:hint="eastAsia" w:cs="Times New Roman"/>
                <w:b/>
                <w:bCs/>
                <w:color w:val="auto"/>
                <w:sz w:val="24"/>
                <w:szCs w:val="24"/>
                <w:u w:val="none" w:color="auto"/>
                <w:lang w:val="en-US" w:eastAsia="zh-CN"/>
              </w:rPr>
              <w:t>3.4、地下水环境</w:t>
            </w:r>
          </w:p>
          <w:p>
            <w:pPr>
              <w:spacing w:line="360" w:lineRule="auto"/>
              <w:ind w:firstLine="466" w:firstLineChars="200"/>
              <w:rPr>
                <w:rFonts w:hint="eastAsia"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rPr>
              <w:t>本项目</w:t>
            </w:r>
            <w:r>
              <w:rPr>
                <w:rFonts w:hint="eastAsia" w:ascii="Times New Roman" w:hAnsi="Times New Roman" w:eastAsia="宋体" w:cs="Times New Roman"/>
                <w:color w:val="auto"/>
                <w:sz w:val="24"/>
                <w:szCs w:val="24"/>
                <w:u w:val="none" w:color="auto"/>
                <w:lang w:val="en-US" w:eastAsia="zh-CN"/>
              </w:rPr>
              <w:t>为金属制品加工项目，</w:t>
            </w:r>
            <w:r>
              <w:rPr>
                <w:rFonts w:hint="eastAsia" w:ascii="Times New Roman" w:hAnsi="Times New Roman" w:eastAsia="宋体" w:cs="Times New Roman"/>
                <w:color w:val="auto"/>
                <w:sz w:val="24"/>
                <w:szCs w:val="24"/>
                <w:u w:val="none" w:color="auto"/>
              </w:rPr>
              <w:t>根据《环境影响评价技术导则地下</w:t>
            </w:r>
            <w:r>
              <w:rPr>
                <w:rFonts w:hint="default" w:ascii="Times New Roman" w:hAnsi="Times New Roman" w:eastAsia="宋体" w:cs="Times New Roman"/>
                <w:color w:val="auto"/>
                <w:sz w:val="24"/>
                <w:szCs w:val="24"/>
                <w:u w:val="none" w:color="auto"/>
              </w:rPr>
              <w:t>水环境》(HJ 610 2016 ）附录 A</w:t>
            </w:r>
            <w:r>
              <w:rPr>
                <w:rFonts w:hint="eastAsia" w:ascii="Times New Roman" w:hAnsi="Times New Roman" w:eastAsia="宋体" w:cs="Times New Roman"/>
                <w:color w:val="auto"/>
                <w:sz w:val="24"/>
                <w:szCs w:val="24"/>
                <w:u w:val="none" w:color="auto"/>
                <w:lang w:val="en-US" w:eastAsia="zh-CN"/>
              </w:rPr>
              <w:t>可知</w:t>
            </w:r>
            <w:r>
              <w:rPr>
                <w:rFonts w:hint="default" w:ascii="Times New Roman" w:hAnsi="Times New Roman" w:eastAsia="宋体" w:cs="Times New Roman"/>
                <w:color w:val="auto"/>
                <w:sz w:val="24"/>
                <w:szCs w:val="24"/>
                <w:u w:val="none" w:color="auto"/>
              </w:rPr>
              <w:t>，</w:t>
            </w:r>
            <w:r>
              <w:rPr>
                <w:rFonts w:hint="eastAsia" w:ascii="Times New Roman" w:hAnsi="Times New Roman" w:eastAsia="宋体" w:cs="Times New Roman"/>
                <w:color w:val="auto"/>
                <w:sz w:val="24"/>
                <w:szCs w:val="24"/>
                <w:u w:val="none" w:color="auto"/>
                <w:lang w:val="en-US" w:eastAsia="zh-CN"/>
              </w:rPr>
              <w:t>本项目属于</w:t>
            </w:r>
            <w:r>
              <w:rPr>
                <w:rFonts w:hint="default" w:ascii="Times New Roman" w:hAnsi="Times New Roman" w:eastAsia="宋体" w:cs="Times New Roman"/>
                <w:color w:val="auto"/>
                <w:sz w:val="24"/>
                <w:szCs w:val="24"/>
                <w:u w:val="none" w:color="auto"/>
              </w:rPr>
              <w:t>“</w:t>
            </w:r>
            <w:r>
              <w:rPr>
                <w:rFonts w:hint="eastAsia" w:ascii="Times New Roman" w:hAnsi="Times New Roman" w:eastAsia="宋体" w:cs="Times New Roman"/>
                <w:color w:val="auto"/>
                <w:sz w:val="24"/>
                <w:szCs w:val="24"/>
                <w:u w:val="none" w:color="auto"/>
                <w:lang w:val="en-US" w:eastAsia="zh-CN"/>
              </w:rPr>
              <w:t>I 金属制品，53、金属制品加工制造中其他</w:t>
            </w:r>
            <w:r>
              <w:rPr>
                <w:rFonts w:hint="default" w:ascii="Times New Roman" w:hAnsi="Times New Roman" w:eastAsia="宋体" w:cs="Times New Roman"/>
                <w:color w:val="auto"/>
                <w:sz w:val="24"/>
                <w:szCs w:val="24"/>
                <w:u w:val="none" w:color="auto"/>
              </w:rPr>
              <w:t>”</w:t>
            </w:r>
            <w:r>
              <w:rPr>
                <w:rFonts w:hint="eastAsia" w:ascii="Times New Roman" w:hAnsi="Times New Roman" w:eastAsia="宋体" w:cs="Times New Roman"/>
                <w:color w:val="auto"/>
                <w:sz w:val="24"/>
                <w:szCs w:val="24"/>
                <w:u w:val="none" w:color="auto"/>
              </w:rPr>
              <w:t>，为</w:t>
            </w:r>
            <w:r>
              <w:rPr>
                <w:rFonts w:hint="default" w:ascii="Times New Roman" w:hAnsi="Times New Roman" w:eastAsia="宋体" w:cs="Times New Roman"/>
                <w:color w:val="auto"/>
                <w:sz w:val="24"/>
                <w:szCs w:val="24"/>
                <w:u w:val="none" w:color="auto"/>
              </w:rPr>
              <w:t xml:space="preserve"> </w:t>
            </w:r>
            <w:r>
              <w:rPr>
                <w:rFonts w:hint="eastAsia" w:ascii="Times New Roman" w:hAnsi="Times New Roman" w:eastAsia="宋体" w:cs="Times New Roman"/>
                <w:color w:val="auto"/>
                <w:sz w:val="24"/>
                <w:szCs w:val="24"/>
                <w:u w:val="none" w:color="auto"/>
              </w:rPr>
              <w:t>Ⅳ</w:t>
            </w:r>
            <w:r>
              <w:rPr>
                <w:rFonts w:hint="default" w:ascii="Times New Roman" w:hAnsi="Times New Roman" w:eastAsia="宋体" w:cs="Times New Roman"/>
                <w:color w:val="auto"/>
                <w:sz w:val="24"/>
                <w:szCs w:val="24"/>
                <w:u w:val="none" w:color="auto"/>
              </w:rPr>
              <w:t>类项目，</w:t>
            </w:r>
            <w:r>
              <w:rPr>
                <w:rFonts w:hint="eastAsia" w:ascii="Times New Roman" w:hAnsi="Times New Roman" w:eastAsia="宋体" w:cs="Times New Roman"/>
                <w:color w:val="auto"/>
                <w:sz w:val="24"/>
                <w:szCs w:val="24"/>
                <w:u w:val="none" w:color="auto"/>
              </w:rPr>
              <w:t>不需进行地下水评价</w:t>
            </w:r>
            <w:r>
              <w:rPr>
                <w:rFonts w:hint="eastAsia" w:ascii="Times New Roman" w:hAnsi="Times New Roman" w:eastAsia="宋体" w:cs="Times New Roman"/>
                <w:color w:val="auto"/>
                <w:sz w:val="24"/>
                <w:szCs w:val="24"/>
                <w:u w:val="none" w:color="auto"/>
                <w:lang w:eastAsia="zh-CN"/>
              </w:rPr>
              <w:t>。</w:t>
            </w:r>
          </w:p>
          <w:p>
            <w:pPr>
              <w:spacing w:line="360" w:lineRule="auto"/>
              <w:rPr>
                <w:rFonts w:hint="default" w:ascii="Times New Roman" w:hAnsi="Times New Roman" w:eastAsia="宋体" w:cs="Times New Roman"/>
                <w:b/>
                <w:bCs/>
                <w:color w:val="auto"/>
                <w:sz w:val="24"/>
                <w:szCs w:val="24"/>
                <w:u w:val="single" w:color="auto"/>
                <w:lang w:val="en-US" w:eastAsia="zh-CN"/>
              </w:rPr>
            </w:pPr>
            <w:r>
              <w:rPr>
                <w:rFonts w:hint="eastAsia" w:ascii="Times New Roman" w:hAnsi="Times New Roman" w:eastAsia="宋体" w:cs="Times New Roman"/>
                <w:b/>
                <w:bCs/>
                <w:color w:val="auto"/>
                <w:sz w:val="24"/>
                <w:szCs w:val="24"/>
                <w:u w:val="single" w:color="auto"/>
                <w:lang w:val="en-US" w:eastAsia="zh-CN"/>
              </w:rPr>
              <w:t>3.5、土壤环境</w:t>
            </w:r>
          </w:p>
          <w:p>
            <w:pPr>
              <w:spacing w:line="360" w:lineRule="auto"/>
              <w:ind w:firstLine="466" w:firstLineChars="200"/>
              <w:rPr>
                <w:rFonts w:hint="default" w:ascii="Times New Roman" w:hAnsi="Times New Roman" w:cs="Times New Roman"/>
                <w:color w:val="auto"/>
                <w:sz w:val="24"/>
                <w:szCs w:val="24"/>
                <w:u w:val="single" w:color="auto"/>
              </w:rPr>
            </w:pPr>
            <w:r>
              <w:rPr>
                <w:rFonts w:hint="eastAsia" w:ascii="Times New Roman" w:hAnsi="Times New Roman" w:eastAsia="宋体" w:cs="Times New Roman"/>
                <w:color w:val="auto"/>
                <w:sz w:val="24"/>
                <w:szCs w:val="24"/>
                <w:u w:val="single" w:color="auto"/>
                <w:lang w:val="en-US" w:eastAsia="zh-CN"/>
              </w:rPr>
              <w:t>根据《环境影响评价技术导则---土壤环境》（HJ964-2018）中可知，本项目属于污染影响型，本项目为</w:t>
            </w:r>
            <w:r>
              <w:rPr>
                <w:rFonts w:hint="eastAsia" w:cs="Times New Roman"/>
                <w:color w:val="auto"/>
                <w:sz w:val="24"/>
                <w:szCs w:val="24"/>
                <w:u w:val="single" w:color="auto"/>
                <w:lang w:val="en-US" w:eastAsia="zh-CN"/>
              </w:rPr>
              <w:t>金属制品加工</w:t>
            </w:r>
            <w:r>
              <w:rPr>
                <w:rFonts w:hint="eastAsia" w:ascii="Times New Roman" w:hAnsi="Times New Roman" w:eastAsia="宋体" w:cs="Times New Roman"/>
                <w:color w:val="auto"/>
                <w:sz w:val="24"/>
                <w:szCs w:val="24"/>
                <w:u w:val="single" w:color="auto"/>
                <w:lang w:val="en-US" w:eastAsia="zh-CN"/>
              </w:rPr>
              <w:t>项目，土壤环境影响评价项目类别中，属于“</w:t>
            </w:r>
            <w:r>
              <w:rPr>
                <w:rFonts w:hint="eastAsia" w:cs="Times New Roman"/>
                <w:color w:val="auto"/>
                <w:sz w:val="24"/>
                <w:szCs w:val="24"/>
                <w:u w:val="single" w:color="auto"/>
                <w:lang w:val="en-US" w:eastAsia="zh-CN"/>
              </w:rPr>
              <w:t>设备制造、金属制品、汽车制造及其他用品制作中</w:t>
            </w:r>
            <w:r>
              <w:rPr>
                <w:rFonts w:hint="eastAsia" w:ascii="Times New Roman" w:hAnsi="Times New Roman" w:eastAsia="宋体" w:cs="Times New Roman"/>
                <w:color w:val="auto"/>
                <w:sz w:val="24"/>
                <w:szCs w:val="24"/>
                <w:u w:val="single" w:color="auto"/>
                <w:lang w:val="en-US" w:eastAsia="zh-CN"/>
              </w:rPr>
              <w:t>的</w:t>
            </w:r>
            <w:r>
              <w:rPr>
                <w:rFonts w:hint="eastAsia" w:cs="Times New Roman"/>
                <w:color w:val="auto"/>
                <w:sz w:val="24"/>
                <w:szCs w:val="24"/>
                <w:u w:val="single" w:color="auto"/>
                <w:lang w:val="en-US" w:eastAsia="zh-CN"/>
              </w:rPr>
              <w:t>其他</w:t>
            </w:r>
            <w:r>
              <w:rPr>
                <w:rFonts w:hint="eastAsia" w:ascii="Times New Roman" w:hAnsi="Times New Roman" w:eastAsia="宋体" w:cs="Times New Roman"/>
                <w:color w:val="auto"/>
                <w:sz w:val="24"/>
                <w:szCs w:val="24"/>
                <w:u w:val="single" w:color="auto"/>
                <w:lang w:val="en-US" w:eastAsia="zh-CN"/>
              </w:rPr>
              <w:t>”，因此类别为</w:t>
            </w:r>
            <w:r>
              <w:rPr>
                <w:rFonts w:hint="eastAsia" w:ascii="Times New Roman" w:hAnsi="Times New Roman" w:eastAsia="宋体" w:cs="Times New Roman"/>
                <w:color w:val="auto"/>
                <w:sz w:val="24"/>
                <w:szCs w:val="24"/>
                <w:u w:val="single" w:color="auto"/>
                <w:lang w:val="en-US" w:eastAsia="zh-CN"/>
              </w:rPr>
              <w:fldChar w:fldCharType="begin"/>
            </w:r>
            <w:r>
              <w:rPr>
                <w:rFonts w:hint="eastAsia" w:ascii="Times New Roman" w:hAnsi="Times New Roman" w:eastAsia="宋体" w:cs="Times New Roman"/>
                <w:color w:val="auto"/>
                <w:sz w:val="24"/>
                <w:szCs w:val="24"/>
                <w:u w:val="single" w:color="auto"/>
                <w:lang w:val="en-US" w:eastAsia="zh-CN"/>
              </w:rPr>
              <w:instrText xml:space="preserve"> = 3 \* ROMAN \* MERGEFORMAT </w:instrText>
            </w:r>
            <w:r>
              <w:rPr>
                <w:rFonts w:hint="eastAsia" w:ascii="Times New Roman" w:hAnsi="Times New Roman" w:eastAsia="宋体" w:cs="Times New Roman"/>
                <w:color w:val="auto"/>
                <w:sz w:val="24"/>
                <w:szCs w:val="24"/>
                <w:u w:val="single" w:color="auto"/>
                <w:lang w:val="en-US" w:eastAsia="zh-CN"/>
              </w:rPr>
              <w:fldChar w:fldCharType="separate"/>
            </w:r>
            <w:r>
              <w:rPr>
                <w:color w:val="auto"/>
                <w:u w:val="single" w:color="auto"/>
              </w:rPr>
              <w:t>III</w:t>
            </w:r>
            <w:r>
              <w:rPr>
                <w:rFonts w:hint="eastAsia" w:ascii="Times New Roman" w:hAnsi="Times New Roman" w:eastAsia="宋体" w:cs="Times New Roman"/>
                <w:color w:val="auto"/>
                <w:sz w:val="24"/>
                <w:szCs w:val="24"/>
                <w:u w:val="single" w:color="auto"/>
                <w:lang w:val="en-US" w:eastAsia="zh-CN"/>
              </w:rPr>
              <w:fldChar w:fldCharType="end"/>
            </w:r>
            <w:r>
              <w:rPr>
                <w:rFonts w:hint="eastAsia" w:ascii="Times New Roman" w:hAnsi="Times New Roman" w:eastAsia="宋体" w:cs="Times New Roman"/>
                <w:color w:val="auto"/>
                <w:sz w:val="24"/>
                <w:szCs w:val="24"/>
                <w:u w:val="single" w:color="auto"/>
                <w:lang w:val="en-US" w:eastAsia="zh-CN"/>
              </w:rPr>
              <w:t>类。项目位于</w:t>
            </w:r>
            <w:r>
              <w:rPr>
                <w:rFonts w:hint="eastAsia" w:cs="Times New Roman"/>
                <w:color w:val="auto"/>
                <w:sz w:val="24"/>
                <w:szCs w:val="24"/>
                <w:u w:val="single" w:color="auto"/>
                <w:lang w:val="en-US" w:eastAsia="zh-CN"/>
              </w:rPr>
              <w:t>白泥湖园艺场</w:t>
            </w:r>
            <w:r>
              <w:rPr>
                <w:rFonts w:hint="eastAsia" w:ascii="Times New Roman" w:hAnsi="Times New Roman" w:eastAsia="宋体" w:cs="Times New Roman"/>
                <w:color w:val="auto"/>
                <w:sz w:val="24"/>
                <w:szCs w:val="24"/>
                <w:u w:val="single" w:color="auto"/>
                <w:lang w:val="en-US" w:eastAsia="zh-CN"/>
              </w:rPr>
              <w:t>，周边均为</w:t>
            </w:r>
            <w:r>
              <w:rPr>
                <w:rFonts w:hint="eastAsia" w:cs="Times New Roman"/>
                <w:color w:val="auto"/>
                <w:sz w:val="24"/>
                <w:szCs w:val="24"/>
                <w:u w:val="single" w:color="auto"/>
                <w:lang w:val="en-US" w:eastAsia="zh-CN"/>
              </w:rPr>
              <w:t>闲置厂房、企业及水塘、绿化、农田、饮用水源输水管及湘江湘阴段县级饮用水源保护区、戒毒康复所等，</w:t>
            </w:r>
            <w:r>
              <w:rPr>
                <w:rFonts w:hint="eastAsia" w:ascii="Times New Roman" w:hAnsi="Times New Roman" w:eastAsia="宋体" w:cs="Times New Roman"/>
                <w:color w:val="auto"/>
                <w:sz w:val="24"/>
                <w:szCs w:val="24"/>
                <w:u w:val="single" w:color="auto"/>
                <w:lang w:val="en-US" w:eastAsia="zh-CN"/>
              </w:rPr>
              <w:t>对照敏感程度分类表可知，本项目为“敏感”，</w:t>
            </w:r>
            <w:r>
              <w:rPr>
                <w:rFonts w:hint="eastAsia" w:cs="Times New Roman"/>
                <w:color w:val="auto"/>
                <w:sz w:val="24"/>
                <w:szCs w:val="24"/>
                <w:u w:val="single" w:color="auto"/>
                <w:lang w:val="en-US" w:eastAsia="zh-CN"/>
              </w:rPr>
              <w:t>本项目占地面积为</w:t>
            </w:r>
            <w:r>
              <w:rPr>
                <w:rFonts w:hint="eastAsia" w:cs="Times New Roman"/>
                <w:color w:val="auto"/>
                <w:spacing w:val="-6"/>
                <w:sz w:val="24"/>
                <w:u w:val="single" w:color="auto"/>
                <w:lang w:val="en-US" w:eastAsia="zh-CN"/>
              </w:rPr>
              <w:t>1640m</w:t>
            </w:r>
            <w:r>
              <w:rPr>
                <w:rFonts w:hint="eastAsia" w:cs="Times New Roman"/>
                <w:color w:val="auto"/>
                <w:spacing w:val="-6"/>
                <w:sz w:val="24"/>
                <w:u w:val="single" w:color="auto"/>
                <w:vertAlign w:val="superscript"/>
                <w:lang w:val="en-US" w:eastAsia="zh-CN"/>
              </w:rPr>
              <w:t>2</w:t>
            </w:r>
            <w:r>
              <w:rPr>
                <w:rFonts w:hint="eastAsia" w:cs="Times New Roman"/>
                <w:color w:val="auto"/>
                <w:spacing w:val="-6"/>
                <w:sz w:val="24"/>
                <w:u w:val="single" w:color="auto"/>
                <w:lang w:val="en-US" w:eastAsia="zh-CN"/>
              </w:rPr>
              <w:t>，对照建设项目占地规模可知，项目属于小型，</w:t>
            </w:r>
            <w:r>
              <w:rPr>
                <w:rFonts w:hint="eastAsia" w:ascii="Times New Roman" w:hAnsi="Times New Roman" w:eastAsia="宋体" w:cs="Times New Roman"/>
                <w:color w:val="auto"/>
                <w:sz w:val="24"/>
                <w:szCs w:val="24"/>
                <w:u w:val="single" w:color="auto"/>
                <w:lang w:val="en-US" w:eastAsia="zh-CN"/>
              </w:rPr>
              <w:t>对照土壤分级表可知，本项目</w:t>
            </w:r>
            <w:r>
              <w:rPr>
                <w:rFonts w:hint="eastAsia" w:cs="Times New Roman"/>
                <w:color w:val="auto"/>
                <w:sz w:val="24"/>
                <w:szCs w:val="24"/>
                <w:u w:val="single" w:color="auto"/>
                <w:lang w:val="en-US" w:eastAsia="zh-CN"/>
              </w:rPr>
              <w:t>属于三级评价等级</w:t>
            </w:r>
            <w:r>
              <w:rPr>
                <w:rFonts w:hint="default" w:ascii="Times New Roman" w:hAnsi="Times New Roman" w:cs="Times New Roman"/>
                <w:color w:val="auto"/>
                <w:sz w:val="24"/>
                <w:szCs w:val="24"/>
                <w:u w:val="single" w:color="auto"/>
              </w:rPr>
              <w:t>。</w:t>
            </w:r>
          </w:p>
          <w:p>
            <w:pPr>
              <w:spacing w:line="360" w:lineRule="auto"/>
              <w:ind w:firstLine="466" w:firstLineChars="200"/>
              <w:rPr>
                <w:rFonts w:hint="default" w:ascii="Times New Roman" w:hAnsi="Times New Roman" w:cs="Times New Roman"/>
                <w:b w:val="0"/>
                <w:bCs w:val="0"/>
                <w:color w:val="auto"/>
                <w:sz w:val="24"/>
                <w:szCs w:val="24"/>
                <w:u w:val="single" w:color="auto"/>
                <w:lang w:val="en-US" w:eastAsia="zh-CN"/>
              </w:rPr>
            </w:pPr>
            <w:r>
              <w:rPr>
                <w:rFonts w:hint="default" w:ascii="Times New Roman" w:hAnsi="Times New Roman" w:cs="Times New Roman"/>
                <w:b w:val="0"/>
                <w:bCs w:val="0"/>
                <w:color w:val="auto"/>
                <w:sz w:val="24"/>
                <w:szCs w:val="24"/>
                <w:u w:val="single" w:color="auto"/>
                <w:lang w:val="en-US" w:eastAsia="zh-CN"/>
              </w:rPr>
              <w:t>为了解项目所在地土壤环境质量情况，本次委托湖南精准通检测技术有限公司于2020年</w:t>
            </w:r>
            <w:r>
              <w:rPr>
                <w:rFonts w:hint="eastAsia" w:cs="Times New Roman"/>
                <w:b w:val="0"/>
                <w:bCs w:val="0"/>
                <w:color w:val="auto"/>
                <w:sz w:val="24"/>
                <w:szCs w:val="24"/>
                <w:u w:val="single" w:color="auto"/>
                <w:lang w:val="en-US" w:eastAsia="zh-CN"/>
              </w:rPr>
              <w:t>1</w:t>
            </w:r>
            <w:r>
              <w:rPr>
                <w:rFonts w:hint="default" w:ascii="Times New Roman" w:hAnsi="Times New Roman" w:cs="Times New Roman"/>
                <w:b w:val="0"/>
                <w:bCs w:val="0"/>
                <w:color w:val="auto"/>
                <w:sz w:val="24"/>
                <w:szCs w:val="24"/>
                <w:u w:val="single" w:color="auto"/>
                <w:lang w:val="en-US" w:eastAsia="zh-CN"/>
              </w:rPr>
              <w:t>2月</w:t>
            </w:r>
            <w:r>
              <w:rPr>
                <w:rFonts w:hint="eastAsia" w:cs="Times New Roman"/>
                <w:b w:val="0"/>
                <w:bCs w:val="0"/>
                <w:color w:val="auto"/>
                <w:sz w:val="24"/>
                <w:szCs w:val="24"/>
                <w:u w:val="single" w:color="auto"/>
                <w:lang w:val="en-US" w:eastAsia="zh-CN"/>
              </w:rPr>
              <w:t>8</w:t>
            </w:r>
            <w:r>
              <w:rPr>
                <w:rFonts w:hint="default" w:ascii="Times New Roman" w:hAnsi="Times New Roman" w:cs="Times New Roman"/>
                <w:b w:val="0"/>
                <w:bCs w:val="0"/>
                <w:color w:val="auto"/>
                <w:sz w:val="24"/>
                <w:szCs w:val="24"/>
                <w:u w:val="single" w:color="auto"/>
                <w:lang w:val="en-US" w:eastAsia="zh-CN"/>
              </w:rPr>
              <w:t>日对</w:t>
            </w:r>
            <w:r>
              <w:rPr>
                <w:rFonts w:hint="eastAsia" w:cs="Times New Roman"/>
                <w:b w:val="0"/>
                <w:bCs w:val="0"/>
                <w:color w:val="auto"/>
                <w:sz w:val="24"/>
                <w:szCs w:val="24"/>
                <w:u w:val="single" w:color="auto"/>
                <w:lang w:val="en-US" w:eastAsia="zh-CN"/>
              </w:rPr>
              <w:t>项目南侧、南偏西侧、南偏东侧</w:t>
            </w:r>
            <w:r>
              <w:rPr>
                <w:rFonts w:hint="default" w:ascii="Times New Roman" w:hAnsi="Times New Roman" w:cs="Times New Roman"/>
                <w:b w:val="0"/>
                <w:bCs w:val="0"/>
                <w:color w:val="auto"/>
                <w:sz w:val="24"/>
                <w:szCs w:val="24"/>
                <w:u w:val="single" w:color="auto"/>
                <w:lang w:val="en-US" w:eastAsia="zh-CN"/>
              </w:rPr>
              <w:t>共3处，进行了</w:t>
            </w:r>
            <w:r>
              <w:rPr>
                <w:rFonts w:hint="eastAsia" w:cs="Times New Roman"/>
                <w:b w:val="0"/>
                <w:bCs w:val="0"/>
                <w:color w:val="auto"/>
                <w:sz w:val="24"/>
                <w:szCs w:val="24"/>
                <w:u w:val="single" w:color="auto"/>
                <w:lang w:val="en-US" w:eastAsia="zh-CN"/>
              </w:rPr>
              <w:t>监</w:t>
            </w:r>
            <w:r>
              <w:rPr>
                <w:rFonts w:hint="default" w:ascii="Times New Roman" w:hAnsi="Times New Roman" w:cs="Times New Roman"/>
                <w:b w:val="0"/>
                <w:bCs w:val="0"/>
                <w:color w:val="auto"/>
                <w:sz w:val="24"/>
                <w:szCs w:val="24"/>
                <w:u w:val="single" w:color="auto"/>
                <w:lang w:val="en-US" w:eastAsia="zh-CN"/>
              </w:rPr>
              <w:t>测，</w:t>
            </w:r>
            <w:r>
              <w:rPr>
                <w:rFonts w:hint="eastAsia" w:cs="Times New Roman"/>
                <w:b w:val="0"/>
                <w:bCs w:val="0"/>
                <w:color w:val="auto"/>
                <w:sz w:val="24"/>
                <w:szCs w:val="24"/>
                <w:u w:val="single" w:color="auto"/>
                <w:lang w:val="en-US" w:eastAsia="zh-CN"/>
              </w:rPr>
              <w:t>监</w:t>
            </w:r>
            <w:r>
              <w:rPr>
                <w:rFonts w:hint="default" w:ascii="Times New Roman" w:hAnsi="Times New Roman" w:cs="Times New Roman"/>
                <w:b w:val="0"/>
                <w:bCs w:val="0"/>
                <w:color w:val="auto"/>
                <w:sz w:val="24"/>
                <w:szCs w:val="24"/>
                <w:u w:val="single" w:color="auto"/>
                <w:lang w:val="en-US" w:eastAsia="zh-CN"/>
              </w:rPr>
              <w:t>测时间1天。具体详见表3-</w:t>
            </w:r>
            <w:r>
              <w:rPr>
                <w:rFonts w:hint="eastAsia" w:cs="Times New Roman"/>
                <w:b w:val="0"/>
                <w:bCs w:val="0"/>
                <w:color w:val="auto"/>
                <w:sz w:val="24"/>
                <w:szCs w:val="24"/>
                <w:u w:val="single" w:color="auto"/>
                <w:lang w:val="en-US" w:eastAsia="zh-CN"/>
              </w:rPr>
              <w:t>8</w:t>
            </w:r>
            <w:r>
              <w:rPr>
                <w:rFonts w:hint="default" w:ascii="Times New Roman" w:hAnsi="Times New Roman" w:cs="Times New Roman"/>
                <w:b w:val="0"/>
                <w:bCs w:val="0"/>
                <w:color w:val="auto"/>
                <w:sz w:val="24"/>
                <w:szCs w:val="24"/>
                <w:u w:val="single" w:color="auto"/>
                <w:lang w:val="en-US" w:eastAsia="zh-CN"/>
              </w:rPr>
              <w:t>。</w:t>
            </w:r>
          </w:p>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sz w:val="24"/>
                <w:u w:val="single" w:color="auto"/>
              </w:rPr>
            </w:pPr>
            <w:r>
              <w:rPr>
                <w:rFonts w:hint="default" w:ascii="Times New Roman" w:hAnsi="Times New Roman" w:cs="Times New Roman"/>
                <w:b w:val="0"/>
                <w:bCs w:val="0"/>
                <w:sz w:val="24"/>
                <w:u w:val="single" w:color="auto"/>
              </w:rPr>
              <w:t>表3-</w:t>
            </w:r>
            <w:r>
              <w:rPr>
                <w:rFonts w:hint="eastAsia" w:cs="Times New Roman"/>
                <w:b w:val="0"/>
                <w:bCs w:val="0"/>
                <w:sz w:val="24"/>
                <w:u w:val="single" w:color="auto"/>
                <w:lang w:val="en-US" w:eastAsia="zh-CN"/>
              </w:rPr>
              <w:t>8</w:t>
            </w:r>
            <w:r>
              <w:rPr>
                <w:rFonts w:hint="default" w:ascii="Times New Roman" w:hAnsi="Times New Roman" w:cs="Times New Roman"/>
                <w:b w:val="0"/>
                <w:bCs w:val="0"/>
                <w:sz w:val="24"/>
                <w:u w:val="single" w:color="auto"/>
              </w:rPr>
              <w:t>土壤监测结果</w:t>
            </w:r>
          </w:p>
          <w:p>
            <w:pPr>
              <w:pStyle w:val="3"/>
              <w:pageBreakBefore w:val="0"/>
              <w:widowControl w:val="0"/>
              <w:kinsoku/>
              <w:wordWrap/>
              <w:overflowPunct/>
              <w:topLinePunct w:val="0"/>
              <w:autoSpaceDE/>
              <w:autoSpaceDN/>
              <w:bidi w:val="0"/>
              <w:adjustRightInd/>
              <w:snapToGrid/>
              <w:spacing w:before="0" w:after="0" w:line="360" w:lineRule="auto"/>
              <w:jc w:val="right"/>
              <w:textAlignment w:val="auto"/>
              <w:rPr>
                <w:rFonts w:hint="default" w:ascii="Times New Roman" w:hAnsi="Times New Roman" w:cs="Times New Roman"/>
                <w:sz w:val="21"/>
                <w:szCs w:val="21"/>
                <w:u w:val="single" w:color="auto"/>
              </w:rPr>
            </w:pPr>
            <w:r>
              <w:rPr>
                <w:rFonts w:hint="default" w:ascii="Times New Roman" w:hAnsi="Times New Roman" w:cs="Times New Roman"/>
                <w:sz w:val="21"/>
                <w:szCs w:val="21"/>
                <w:u w:val="single" w:color="auto"/>
              </w:rPr>
              <w:t>单位：mg/kg</w:t>
            </w:r>
          </w:p>
          <w:tbl>
            <w:tblPr>
              <w:tblStyle w:val="3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1588"/>
              <w:gridCol w:w="1556"/>
              <w:gridCol w:w="1912"/>
              <w:gridCol w:w="1427"/>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监测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点位</w:t>
                  </w:r>
                </w:p>
              </w:tc>
              <w:tc>
                <w:tcPr>
                  <w:tcW w:w="87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监测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日期</w:t>
                  </w: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监测项目</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监测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结果</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标准值</w:t>
                  </w:r>
                </w:p>
              </w:tc>
              <w:tc>
                <w:tcPr>
                  <w:tcW w:w="62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是否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T1</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cs="Times New Roman"/>
                      <w:sz w:val="22"/>
                      <w:szCs w:val="22"/>
                      <w:u w:val="single" w:color="auto"/>
                      <w:lang w:val="en-US" w:eastAsia="zh-CN"/>
                    </w:rPr>
                    <w:t>项目</w:t>
                  </w:r>
                  <w:r>
                    <w:rPr>
                      <w:rFonts w:hint="eastAsia" w:cs="Times New Roman"/>
                      <w:b w:val="0"/>
                      <w:bCs w:val="0"/>
                      <w:color w:val="auto"/>
                      <w:sz w:val="22"/>
                      <w:szCs w:val="22"/>
                      <w:u w:val="single" w:color="auto"/>
                      <w:lang w:val="en-US" w:eastAsia="zh-CN"/>
                    </w:rPr>
                    <w:t>南偏西侧</w:t>
                  </w:r>
                </w:p>
              </w:tc>
              <w:tc>
                <w:tcPr>
                  <w:tcW w:w="87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cs="Times New Roman"/>
                      <w:sz w:val="22"/>
                      <w:szCs w:val="22"/>
                      <w:u w:val="single" w:color="auto"/>
                      <w:lang w:val="en-US" w:eastAsia="zh-CN"/>
                    </w:rPr>
                    <w:t>1</w:t>
                  </w:r>
                  <w:r>
                    <w:rPr>
                      <w:rFonts w:hint="default" w:ascii="Times New Roman" w:hAnsi="Times New Roman" w:cs="Times New Roman"/>
                      <w:sz w:val="22"/>
                      <w:szCs w:val="22"/>
                      <w:u w:val="single" w:color="auto"/>
                      <w:lang w:val="en-US" w:eastAsia="zh-CN"/>
                    </w:rPr>
                    <w:t>2月</w:t>
                  </w:r>
                  <w:r>
                    <w:rPr>
                      <w:rFonts w:hint="eastAsia" w:cs="Times New Roman"/>
                      <w:sz w:val="22"/>
                      <w:szCs w:val="22"/>
                      <w:u w:val="single" w:color="auto"/>
                      <w:lang w:val="en-US" w:eastAsia="zh-CN"/>
                    </w:rPr>
                    <w:t>8</w:t>
                  </w:r>
                  <w:r>
                    <w:rPr>
                      <w:rFonts w:hint="default" w:ascii="Times New Roman" w:hAnsi="Times New Roman" w:cs="Times New Roman"/>
                      <w:sz w:val="22"/>
                      <w:szCs w:val="22"/>
                      <w:u w:val="single" w:color="auto"/>
                      <w:lang w:val="en-US" w:eastAsia="zh-CN"/>
                    </w:rPr>
                    <w:t>日</w:t>
                  </w: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eastAsia="zh-CN"/>
                    </w:rPr>
                  </w:pPr>
                  <w:r>
                    <w:rPr>
                      <w:rFonts w:hint="default" w:ascii="Times New Roman" w:hAnsi="Times New Roman" w:cs="Times New Roman"/>
                      <w:sz w:val="22"/>
                      <w:szCs w:val="22"/>
                      <w:u w:val="single" w:color="auto"/>
                      <w:lang w:eastAsia="zh-CN"/>
                    </w:rPr>
                    <w:t>铜</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cs="Times New Roman"/>
                      <w:sz w:val="22"/>
                      <w:szCs w:val="22"/>
                      <w:u w:val="single" w:color="auto"/>
                      <w:lang w:val="en-US" w:eastAsia="zh-CN"/>
                    </w:rPr>
                    <w:t>109</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18000</w:t>
                  </w:r>
                </w:p>
              </w:tc>
              <w:tc>
                <w:tcPr>
                  <w:tcW w:w="62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eastAsia="zh-CN"/>
                    </w:rPr>
                  </w:pPr>
                  <w:r>
                    <w:rPr>
                      <w:rFonts w:hint="default" w:ascii="Times New Roman" w:hAnsi="Times New Roman" w:cs="Times New Roman"/>
                      <w:sz w:val="22"/>
                      <w:szCs w:val="22"/>
                      <w:u w:val="single" w:color="auto"/>
                      <w:lang w:eastAsia="zh-CN"/>
                    </w:rPr>
                    <w:t>铅</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eastAsia="宋体" w:cs="Times New Roman"/>
                      <w:sz w:val="22"/>
                      <w:szCs w:val="22"/>
                      <w:u w:val="single" w:color="auto"/>
                      <w:lang w:val="en-US" w:eastAsia="zh-CN"/>
                    </w:rPr>
                    <w:t>34.1</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800</w:t>
                  </w:r>
                </w:p>
              </w:tc>
              <w:tc>
                <w:tcPr>
                  <w:tcW w:w="621"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eastAsia="zh-CN"/>
                    </w:rPr>
                  </w:pPr>
                  <w:r>
                    <w:rPr>
                      <w:rFonts w:hint="default" w:ascii="Times New Roman" w:hAnsi="Times New Roman" w:cs="Times New Roman"/>
                      <w:sz w:val="22"/>
                      <w:szCs w:val="22"/>
                      <w:u w:val="single" w:color="auto"/>
                      <w:lang w:eastAsia="zh-CN"/>
                    </w:rPr>
                    <w:t>镉</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eastAsia="宋体" w:cs="Times New Roman"/>
                      <w:sz w:val="22"/>
                      <w:szCs w:val="22"/>
                      <w:u w:val="single" w:color="auto"/>
                      <w:lang w:val="en-US" w:eastAsia="zh-CN"/>
                    </w:rPr>
                    <w:t>0.44</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65</w:t>
                  </w:r>
                </w:p>
              </w:tc>
              <w:tc>
                <w:tcPr>
                  <w:tcW w:w="621"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eastAsia="zh-CN"/>
                    </w:rPr>
                  </w:pPr>
                  <w:r>
                    <w:rPr>
                      <w:rFonts w:hint="default" w:ascii="Times New Roman" w:hAnsi="Times New Roman" w:cs="Times New Roman"/>
                      <w:sz w:val="22"/>
                      <w:szCs w:val="22"/>
                      <w:u w:val="single" w:color="auto"/>
                      <w:lang w:eastAsia="zh-CN"/>
                    </w:rPr>
                    <w:t>镍</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eastAsia="宋体" w:cs="Times New Roman"/>
                      <w:sz w:val="22"/>
                      <w:szCs w:val="22"/>
                      <w:u w:val="single" w:color="auto"/>
                      <w:lang w:val="en-US" w:eastAsia="zh-CN"/>
                    </w:rPr>
                    <w:t>47</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900</w:t>
                  </w:r>
                </w:p>
              </w:tc>
              <w:tc>
                <w:tcPr>
                  <w:tcW w:w="621"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eastAsia="zh-CN"/>
                    </w:rPr>
                  </w:pPr>
                  <w:r>
                    <w:rPr>
                      <w:rFonts w:hint="default" w:ascii="Times New Roman" w:hAnsi="Times New Roman" w:cs="Times New Roman"/>
                      <w:sz w:val="22"/>
                      <w:szCs w:val="22"/>
                      <w:u w:val="single" w:color="auto"/>
                      <w:lang w:eastAsia="zh-CN"/>
                    </w:rPr>
                    <w:t>六价铬</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eastAsia="宋体" w:cs="Times New Roman"/>
                      <w:sz w:val="22"/>
                      <w:szCs w:val="22"/>
                      <w:u w:val="single" w:color="auto"/>
                      <w:lang w:val="en-US" w:eastAsia="zh-CN"/>
                    </w:rPr>
                    <w:t>2L</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5.7</w:t>
                  </w:r>
                </w:p>
              </w:tc>
              <w:tc>
                <w:tcPr>
                  <w:tcW w:w="621"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eastAsia="zh-CN"/>
                    </w:rPr>
                  </w:pPr>
                  <w:r>
                    <w:rPr>
                      <w:rFonts w:hint="default" w:ascii="Times New Roman" w:hAnsi="Times New Roman" w:cs="Times New Roman"/>
                      <w:sz w:val="22"/>
                      <w:szCs w:val="22"/>
                      <w:u w:val="single" w:color="auto"/>
                      <w:lang w:eastAsia="zh-CN"/>
                    </w:rPr>
                    <w:t>砷</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eastAsia="宋体" w:cs="Times New Roman"/>
                      <w:sz w:val="22"/>
                      <w:szCs w:val="22"/>
                      <w:u w:val="single" w:color="auto"/>
                      <w:lang w:val="en-US" w:eastAsia="zh-CN"/>
                    </w:rPr>
                    <w:t>12.5</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60</w:t>
                  </w:r>
                </w:p>
              </w:tc>
              <w:tc>
                <w:tcPr>
                  <w:tcW w:w="621"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eastAsia="zh-CN"/>
                    </w:rPr>
                  </w:pPr>
                  <w:r>
                    <w:rPr>
                      <w:rFonts w:hint="default" w:ascii="Times New Roman" w:hAnsi="Times New Roman" w:cs="Times New Roman"/>
                      <w:sz w:val="22"/>
                      <w:szCs w:val="22"/>
                      <w:u w:val="single" w:color="auto"/>
                      <w:lang w:eastAsia="zh-CN"/>
                    </w:rPr>
                    <w:t>汞</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eastAsia="宋体" w:cs="Times New Roman"/>
                      <w:sz w:val="22"/>
                      <w:szCs w:val="22"/>
                      <w:u w:val="single" w:color="auto"/>
                      <w:lang w:val="en-US" w:eastAsia="zh-CN"/>
                    </w:rPr>
                    <w:t>0.034</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lang w:val="en-US" w:eastAsia="zh-CN"/>
                    </w:rPr>
                    <w:t>38</w:t>
                  </w:r>
                </w:p>
              </w:tc>
              <w:tc>
                <w:tcPr>
                  <w:tcW w:w="621"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rPr>
                    <w:t>T</w:t>
                  </w:r>
                  <w:r>
                    <w:rPr>
                      <w:rFonts w:hint="default" w:ascii="Times New Roman" w:hAnsi="Times New Roman" w:cs="Times New Roman"/>
                      <w:sz w:val="22"/>
                      <w:szCs w:val="22"/>
                      <w:u w:val="single" w:color="auto"/>
                      <w:lang w:val="en-US" w:eastAsia="zh-CN"/>
                    </w:rPr>
                    <w:t>2</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eastAsia="zh-CN"/>
                    </w:rPr>
                  </w:pPr>
                  <w:r>
                    <w:rPr>
                      <w:rFonts w:hint="eastAsia" w:cs="Times New Roman"/>
                      <w:sz w:val="22"/>
                      <w:szCs w:val="22"/>
                      <w:u w:val="single" w:color="auto"/>
                      <w:lang w:val="en-US" w:eastAsia="zh-CN"/>
                    </w:rPr>
                    <w:t>项目南侧</w:t>
                  </w:r>
                </w:p>
              </w:tc>
              <w:tc>
                <w:tcPr>
                  <w:tcW w:w="87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lang w:val="en-US" w:eastAsia="zh-CN"/>
                    </w:rPr>
                  </w:pPr>
                  <w:r>
                    <w:rPr>
                      <w:rFonts w:hint="eastAsia" w:cs="Times New Roman"/>
                      <w:sz w:val="22"/>
                      <w:szCs w:val="22"/>
                      <w:u w:val="single" w:color="auto"/>
                      <w:lang w:val="en-US" w:eastAsia="zh-CN"/>
                    </w:rPr>
                    <w:t>1</w:t>
                  </w:r>
                  <w:r>
                    <w:rPr>
                      <w:rFonts w:hint="default" w:ascii="Times New Roman" w:hAnsi="Times New Roman" w:cs="Times New Roman"/>
                      <w:sz w:val="22"/>
                      <w:szCs w:val="22"/>
                      <w:u w:val="single" w:color="auto"/>
                      <w:lang w:val="en-US" w:eastAsia="zh-CN"/>
                    </w:rPr>
                    <w:t>2月</w:t>
                  </w:r>
                  <w:r>
                    <w:rPr>
                      <w:rFonts w:hint="eastAsia" w:cs="Times New Roman"/>
                      <w:sz w:val="22"/>
                      <w:szCs w:val="22"/>
                      <w:u w:val="single" w:color="auto"/>
                      <w:lang w:val="en-US" w:eastAsia="zh-CN"/>
                    </w:rPr>
                    <w:t>8</w:t>
                  </w:r>
                  <w:r>
                    <w:rPr>
                      <w:rFonts w:hint="default" w:ascii="Times New Roman" w:hAnsi="Times New Roman" w:cs="Times New Roman"/>
                      <w:sz w:val="22"/>
                      <w:szCs w:val="22"/>
                      <w:u w:val="single" w:color="auto"/>
                      <w:lang w:val="en-US" w:eastAsia="zh-CN"/>
                    </w:rPr>
                    <w:t>日</w:t>
                  </w:r>
                </w:p>
                <w:p>
                  <w:pPr>
                    <w:rPr>
                      <w:rFonts w:hint="default"/>
                    </w:rPr>
                  </w:pP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eastAsia="zh-CN"/>
                    </w:rPr>
                    <w:t>铜</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eastAsia="宋体" w:cs="Times New Roman"/>
                      <w:sz w:val="22"/>
                      <w:szCs w:val="22"/>
                      <w:u w:val="single" w:color="auto"/>
                      <w:lang w:val="en-US" w:eastAsia="zh-CN"/>
                    </w:rPr>
                    <w:t>101</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val="en-US" w:eastAsia="zh-CN"/>
                    </w:rPr>
                    <w:t>18000</w:t>
                  </w:r>
                </w:p>
              </w:tc>
              <w:tc>
                <w:tcPr>
                  <w:tcW w:w="62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eastAsia="zh-CN"/>
                    </w:rPr>
                    <w:t>铅</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eastAsia="宋体" w:cs="Times New Roman"/>
                      <w:sz w:val="22"/>
                      <w:szCs w:val="22"/>
                      <w:u w:val="single" w:color="auto"/>
                      <w:lang w:val="en-US" w:eastAsia="zh-CN"/>
                    </w:rPr>
                    <w:t>30.3</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val="en-US" w:eastAsia="zh-CN"/>
                    </w:rPr>
                    <w:t>800</w:t>
                  </w:r>
                </w:p>
              </w:tc>
              <w:tc>
                <w:tcPr>
                  <w:tcW w:w="621"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9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eastAsia="zh-CN"/>
                    </w:rPr>
                    <w:t>镉</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eastAsia="宋体" w:cs="Times New Roman"/>
                      <w:sz w:val="22"/>
                      <w:szCs w:val="22"/>
                      <w:u w:val="single" w:color="auto"/>
                      <w:lang w:val="en-US" w:eastAsia="zh-CN"/>
                    </w:rPr>
                    <w:t>0.47</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val="en-US" w:eastAsia="zh-CN"/>
                    </w:rPr>
                    <w:t>65</w:t>
                  </w:r>
                </w:p>
              </w:tc>
              <w:tc>
                <w:tcPr>
                  <w:tcW w:w="621"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eastAsia="zh-CN"/>
                    </w:rPr>
                    <w:t>镍</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eastAsia="宋体" w:cs="Times New Roman"/>
                      <w:sz w:val="22"/>
                      <w:szCs w:val="22"/>
                      <w:u w:val="single" w:color="auto"/>
                      <w:lang w:val="en-US" w:eastAsia="zh-CN"/>
                    </w:rPr>
                    <w:t>43</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val="en-US" w:eastAsia="zh-CN"/>
                    </w:rPr>
                    <w:t>900</w:t>
                  </w:r>
                </w:p>
              </w:tc>
              <w:tc>
                <w:tcPr>
                  <w:tcW w:w="621"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eastAsia="zh-CN"/>
                    </w:rPr>
                    <w:t>六价铬</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eastAsia="宋体" w:cs="Times New Roman"/>
                      <w:sz w:val="22"/>
                      <w:szCs w:val="22"/>
                      <w:u w:val="single" w:color="auto"/>
                      <w:lang w:val="en-US" w:eastAsia="zh-CN"/>
                    </w:rPr>
                    <w:t>2L</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val="en-US" w:eastAsia="zh-CN"/>
                    </w:rPr>
                    <w:t>5.7</w:t>
                  </w:r>
                </w:p>
              </w:tc>
              <w:tc>
                <w:tcPr>
                  <w:tcW w:w="621"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eastAsia="zh-CN"/>
                    </w:rPr>
                    <w:t>砷</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eastAsia="宋体" w:cs="Times New Roman"/>
                      <w:sz w:val="22"/>
                      <w:szCs w:val="22"/>
                      <w:u w:val="single" w:color="auto"/>
                      <w:lang w:val="en-US" w:eastAsia="zh-CN"/>
                    </w:rPr>
                    <w:t>11.6</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val="en-US" w:eastAsia="zh-CN"/>
                    </w:rPr>
                    <w:t>60</w:t>
                  </w:r>
                </w:p>
              </w:tc>
              <w:tc>
                <w:tcPr>
                  <w:tcW w:w="621"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eastAsia="zh-CN"/>
                    </w:rPr>
                    <w:t>汞</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eastAsia="宋体" w:cs="Times New Roman"/>
                      <w:sz w:val="22"/>
                      <w:szCs w:val="22"/>
                      <w:u w:val="single" w:color="auto"/>
                      <w:lang w:val="en-US" w:eastAsia="zh-CN"/>
                    </w:rPr>
                    <w:t>0.030</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val="en-US" w:eastAsia="zh-CN"/>
                    </w:rPr>
                    <w:t>38</w:t>
                  </w:r>
                </w:p>
              </w:tc>
              <w:tc>
                <w:tcPr>
                  <w:tcW w:w="621"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default" w:ascii="Times New Roman" w:hAnsi="Times New Roman" w:cs="Times New Roman"/>
                      <w:sz w:val="22"/>
                      <w:szCs w:val="22"/>
                      <w:u w:val="single" w:color="auto"/>
                    </w:rPr>
                    <w:t>T</w:t>
                  </w:r>
                  <w:r>
                    <w:rPr>
                      <w:rFonts w:hint="default" w:ascii="Times New Roman" w:hAnsi="Times New Roman" w:cs="Times New Roman"/>
                      <w:sz w:val="22"/>
                      <w:szCs w:val="22"/>
                      <w:u w:val="single" w:color="auto"/>
                      <w:lang w:val="en-US" w:eastAsia="zh-CN"/>
                    </w:rPr>
                    <w:t>3</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eastAsia" w:cs="Times New Roman"/>
                      <w:b w:val="0"/>
                      <w:bCs w:val="0"/>
                      <w:color w:val="auto"/>
                      <w:sz w:val="22"/>
                      <w:szCs w:val="22"/>
                      <w:u w:val="single" w:color="auto"/>
                      <w:lang w:val="en-US" w:eastAsia="zh-CN"/>
                    </w:rPr>
                    <w:t>项目南偏东侧</w:t>
                  </w:r>
                </w:p>
              </w:tc>
              <w:tc>
                <w:tcPr>
                  <w:tcW w:w="87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eastAsia" w:cs="Times New Roman"/>
                      <w:sz w:val="22"/>
                      <w:szCs w:val="22"/>
                      <w:u w:val="single" w:color="auto"/>
                      <w:lang w:val="en-US" w:eastAsia="zh-CN"/>
                    </w:rPr>
                    <w:t>1</w:t>
                  </w:r>
                  <w:r>
                    <w:rPr>
                      <w:rFonts w:hint="default" w:ascii="Times New Roman" w:hAnsi="Times New Roman" w:cs="Times New Roman"/>
                      <w:sz w:val="22"/>
                      <w:szCs w:val="22"/>
                      <w:u w:val="single" w:color="auto"/>
                      <w:lang w:val="en-US" w:eastAsia="zh-CN"/>
                    </w:rPr>
                    <w:t>2月</w:t>
                  </w:r>
                  <w:r>
                    <w:rPr>
                      <w:rFonts w:hint="eastAsia" w:cs="Times New Roman"/>
                      <w:sz w:val="22"/>
                      <w:szCs w:val="22"/>
                      <w:u w:val="single" w:color="auto"/>
                      <w:lang w:val="en-US" w:eastAsia="zh-CN"/>
                    </w:rPr>
                    <w:t>8</w:t>
                  </w:r>
                  <w:r>
                    <w:rPr>
                      <w:rFonts w:hint="default" w:ascii="Times New Roman" w:hAnsi="Times New Roman" w:cs="Times New Roman"/>
                      <w:sz w:val="22"/>
                      <w:szCs w:val="22"/>
                      <w:u w:val="single" w:color="auto"/>
                      <w:lang w:val="en-US" w:eastAsia="zh-CN"/>
                    </w:rPr>
                    <w:t>日</w:t>
                  </w: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eastAsia="zh-CN"/>
                    </w:rPr>
                    <w:t>铜</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eastAsia="宋体" w:cs="Times New Roman"/>
                      <w:sz w:val="22"/>
                      <w:szCs w:val="22"/>
                      <w:u w:val="single" w:color="auto"/>
                      <w:lang w:val="en-US" w:eastAsia="zh-CN"/>
                    </w:rPr>
                    <w:t>97</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val="en-US" w:eastAsia="zh-CN"/>
                    </w:rPr>
                    <w:t>18000</w:t>
                  </w:r>
                </w:p>
              </w:tc>
              <w:tc>
                <w:tcPr>
                  <w:tcW w:w="62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eastAsia="zh-CN"/>
                    </w:rPr>
                    <w:t>铅</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eastAsia="宋体" w:cs="Times New Roman"/>
                      <w:sz w:val="22"/>
                      <w:szCs w:val="22"/>
                      <w:u w:val="single" w:color="auto"/>
                      <w:lang w:val="en-US" w:eastAsia="zh-CN"/>
                    </w:rPr>
                    <w:t>32.5</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val="en-US" w:eastAsia="zh-CN"/>
                    </w:rPr>
                    <w:t>800</w:t>
                  </w:r>
                </w:p>
              </w:tc>
              <w:tc>
                <w:tcPr>
                  <w:tcW w:w="621"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eastAsia="zh-CN"/>
                    </w:rPr>
                    <w:t>镉</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eastAsia="宋体" w:cs="Times New Roman"/>
                      <w:sz w:val="22"/>
                      <w:szCs w:val="22"/>
                      <w:u w:val="single" w:color="auto"/>
                      <w:lang w:val="en-US" w:eastAsia="zh-CN"/>
                    </w:rPr>
                    <w:t>0.51</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val="en-US" w:eastAsia="zh-CN"/>
                    </w:rPr>
                    <w:t>65</w:t>
                  </w:r>
                </w:p>
              </w:tc>
              <w:tc>
                <w:tcPr>
                  <w:tcW w:w="621"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eastAsia="zh-CN"/>
                    </w:rPr>
                    <w:t>镍</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eastAsia="宋体" w:cs="Times New Roman"/>
                      <w:sz w:val="22"/>
                      <w:szCs w:val="22"/>
                      <w:u w:val="single" w:color="auto"/>
                      <w:lang w:val="en-US" w:eastAsia="zh-CN"/>
                    </w:rPr>
                    <w:t>40</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val="en-US" w:eastAsia="zh-CN"/>
                    </w:rPr>
                    <w:t>900</w:t>
                  </w:r>
                </w:p>
              </w:tc>
              <w:tc>
                <w:tcPr>
                  <w:tcW w:w="621"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eastAsia="zh-CN"/>
                    </w:rPr>
                    <w:t>六价铬</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eastAsia="宋体" w:cs="Times New Roman"/>
                      <w:sz w:val="22"/>
                      <w:szCs w:val="22"/>
                      <w:u w:val="single" w:color="auto"/>
                      <w:lang w:val="en-US" w:eastAsia="zh-CN"/>
                    </w:rPr>
                    <w:t>2L</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val="en-US" w:eastAsia="zh-CN"/>
                    </w:rPr>
                    <w:t>5.7</w:t>
                  </w:r>
                </w:p>
              </w:tc>
              <w:tc>
                <w:tcPr>
                  <w:tcW w:w="621"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eastAsia="zh-CN"/>
                    </w:rPr>
                    <w:t>砷</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eastAsia="宋体" w:cs="Times New Roman"/>
                      <w:sz w:val="22"/>
                      <w:szCs w:val="22"/>
                      <w:u w:val="single" w:color="auto"/>
                      <w:lang w:val="en-US" w:eastAsia="zh-CN"/>
                    </w:rPr>
                    <w:t>13.1</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val="en-US" w:eastAsia="zh-CN"/>
                    </w:rPr>
                    <w:t>60</w:t>
                  </w:r>
                </w:p>
              </w:tc>
              <w:tc>
                <w:tcPr>
                  <w:tcW w:w="621"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p>
              </w:tc>
              <w:tc>
                <w:tcPr>
                  <w:tcW w:w="86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eastAsia="zh-CN"/>
                    </w:rPr>
                    <w:t>汞</w:t>
                  </w:r>
                </w:p>
              </w:tc>
              <w:tc>
                <w:tcPr>
                  <w:tcW w:w="105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2"/>
                      <w:szCs w:val="22"/>
                      <w:u w:val="single" w:color="auto"/>
                      <w:lang w:val="en-US" w:eastAsia="zh-CN"/>
                    </w:rPr>
                  </w:pPr>
                  <w:r>
                    <w:rPr>
                      <w:rFonts w:hint="eastAsia" w:eastAsia="宋体" w:cs="Times New Roman"/>
                      <w:sz w:val="22"/>
                      <w:szCs w:val="22"/>
                      <w:u w:val="single" w:color="auto"/>
                      <w:lang w:val="en-US" w:eastAsia="zh-CN"/>
                    </w:rPr>
                    <w:t>0.033</w:t>
                  </w:r>
                </w:p>
              </w:tc>
              <w:tc>
                <w:tcPr>
                  <w:tcW w:w="78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lang w:val="en-US" w:eastAsia="zh-CN"/>
                    </w:rPr>
                    <w:t>38</w:t>
                  </w:r>
                </w:p>
              </w:tc>
              <w:tc>
                <w:tcPr>
                  <w:tcW w:w="621" w:type="pct"/>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2"/>
                      <w:u w:val="single" w:color="auto"/>
                    </w:rPr>
                  </w:pPr>
                  <w:r>
                    <w:rPr>
                      <w:rFonts w:hint="default" w:ascii="Times New Roman" w:hAnsi="Times New Roman" w:cs="Times New Roman"/>
                      <w:sz w:val="22"/>
                      <w:szCs w:val="22"/>
                      <w:u w:val="single" w:color="auto"/>
                    </w:rPr>
                    <w:t>达标</w:t>
                  </w:r>
                </w:p>
              </w:tc>
            </w:tr>
          </w:tbl>
          <w:p>
            <w:pPr>
              <w:spacing w:line="360" w:lineRule="auto"/>
              <w:ind w:firstLine="466" w:firstLineChars="200"/>
              <w:rPr>
                <w:rFonts w:hint="default" w:ascii="Times New Roman" w:hAnsi="Times New Roman" w:cs="Times New Roman"/>
                <w:b/>
                <w:bCs/>
                <w:color w:val="auto"/>
                <w:sz w:val="24"/>
                <w:szCs w:val="24"/>
                <w:u w:val="none" w:color="auto"/>
                <w:lang w:val="en-US" w:eastAsia="zh-CN"/>
              </w:rPr>
            </w:pPr>
            <w:r>
              <w:rPr>
                <w:rFonts w:hint="default" w:ascii="Times New Roman" w:hAnsi="Times New Roman" w:cs="Times New Roman"/>
                <w:sz w:val="24"/>
                <w:szCs w:val="24"/>
                <w:u w:val="single" w:color="auto"/>
              </w:rPr>
              <w:t>根据上表监测结果可知，本项目区域土壤环境质量现状各指标均能达到《土壤环境质量 建设用地土壤污染风险管控标准（试行）》（GB36600-2018）中相应的标准要求</w:t>
            </w:r>
          </w:p>
          <w:p>
            <w:pPr>
              <w:spacing w:line="360" w:lineRule="auto"/>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lang w:val="en-US" w:eastAsia="zh-CN"/>
              </w:rPr>
              <w:t>3.</w:t>
            </w:r>
            <w:r>
              <w:rPr>
                <w:rFonts w:hint="eastAsia" w:cs="Times New Roman"/>
                <w:b/>
                <w:bCs/>
                <w:color w:val="auto"/>
                <w:sz w:val="24"/>
                <w:szCs w:val="24"/>
                <w:u w:val="none" w:color="auto"/>
                <w:lang w:val="en-US" w:eastAsia="zh-CN"/>
              </w:rPr>
              <w:t>6</w:t>
            </w:r>
            <w:r>
              <w:rPr>
                <w:rFonts w:hint="default" w:ascii="Times New Roman" w:hAnsi="Times New Roman" w:cs="Times New Roman"/>
                <w:b/>
                <w:bCs/>
                <w:color w:val="auto"/>
                <w:sz w:val="24"/>
                <w:szCs w:val="24"/>
                <w:u w:val="none" w:color="auto"/>
              </w:rPr>
              <w:t>、生态环境</w:t>
            </w:r>
          </w:p>
          <w:p>
            <w:pPr>
              <w:snapToGrid w:val="0"/>
              <w:spacing w:line="360" w:lineRule="auto"/>
              <w:ind w:firstLine="457" w:firstLineChars="196"/>
              <w:rPr>
                <w:rFonts w:hint="default" w:ascii="Times New Roman" w:hAnsi="Times New Roman" w:cs="Times New Roman"/>
                <w:b/>
                <w:color w:val="auto"/>
                <w:sz w:val="24"/>
                <w:u w:val="none" w:color="auto"/>
                <w:lang w:val="en-US" w:eastAsia="zh-CN"/>
              </w:rPr>
            </w:pPr>
            <w:r>
              <w:rPr>
                <w:rFonts w:hint="default" w:ascii="Times New Roman" w:hAnsi="Times New Roman" w:cs="Times New Roman"/>
                <w:color w:val="auto"/>
                <w:sz w:val="24"/>
                <w:szCs w:val="24"/>
                <w:u w:val="none" w:color="auto"/>
              </w:rPr>
              <w:t>项目所在区域植被有城市绿化的樟、灌木丛、花卉等，项目区域内植被以人工绿化苗木为主，植物种类单一，主要有樟树、桂花、柳树等，并伴有少量野生杉、桃、</w:t>
            </w:r>
            <w:r>
              <w:rPr>
                <w:rFonts w:hint="default" w:ascii="Times New Roman" w:hAnsi="Times New Roman" w:cs="Times New Roman"/>
                <w:color w:val="auto"/>
                <w:spacing w:val="-11"/>
                <w:sz w:val="24"/>
                <w:szCs w:val="24"/>
                <w:u w:val="none" w:color="auto"/>
              </w:rPr>
              <w:t xml:space="preserve">梨等；生态环境一般。本区域及其周边为典型的城市生态环境，目前植被覆盖率较低， </w:t>
            </w:r>
            <w:r>
              <w:rPr>
                <w:rFonts w:hint="default" w:ascii="Times New Roman" w:hAnsi="Times New Roman" w:cs="Times New Roman"/>
                <w:color w:val="auto"/>
                <w:sz w:val="24"/>
                <w:szCs w:val="24"/>
                <w:u w:val="none" w:color="auto"/>
              </w:rPr>
              <w:t>主要为人工草皮及较少灌木，物种较为单一，生态稳定性较差。根据现场踏勘，本项目区域内未发现野生珍稀动植物物种</w:t>
            </w:r>
            <w:r>
              <w:rPr>
                <w:rFonts w:hint="default" w:ascii="Times New Roman" w:hAnsi="Times New Roman" w:cs="Times New Roman"/>
                <w:bCs/>
                <w:color w:val="auto"/>
                <w:sz w:val="24"/>
                <w:u w:val="none" w:color="auto"/>
              </w:rPr>
              <w:t>。</w:t>
            </w:r>
          </w:p>
          <w:p>
            <w:pPr>
              <w:pStyle w:val="31"/>
              <w:adjustRightInd w:val="0"/>
              <w:snapToGrid w:val="0"/>
              <w:spacing w:line="360" w:lineRule="auto"/>
              <w:ind w:left="0" w:leftChars="0" w:firstLine="0" w:firstLineChars="0"/>
              <w:rPr>
                <w:rFonts w:hint="default" w:ascii="Times New Roman" w:hAnsi="Times New Roman" w:cs="Times New Roman"/>
                <w:b/>
                <w:color w:val="auto"/>
                <w:u w:val="none" w:color="auto"/>
              </w:rPr>
            </w:pPr>
            <w:r>
              <w:rPr>
                <w:rFonts w:hint="default" w:ascii="Times New Roman" w:hAnsi="Times New Roman" w:cs="Times New Roman"/>
                <w:b/>
                <w:color w:val="auto"/>
                <w:sz w:val="24"/>
                <w:u w:val="none" w:color="auto"/>
                <w:lang w:val="en-US" w:eastAsia="zh-CN"/>
              </w:rPr>
              <w:t>3</w:t>
            </w:r>
            <w:r>
              <w:rPr>
                <w:rFonts w:hint="eastAsia" w:cs="Times New Roman"/>
                <w:b/>
                <w:color w:val="auto"/>
                <w:sz w:val="24"/>
                <w:u w:val="none" w:color="auto"/>
                <w:lang w:val="en-US" w:eastAsia="zh-CN"/>
              </w:rPr>
              <w:t>.7</w:t>
            </w:r>
            <w:r>
              <w:rPr>
                <w:rFonts w:hint="default" w:ascii="Times New Roman" w:hAnsi="Times New Roman" w:cs="Times New Roman"/>
                <w:b/>
                <w:color w:val="auto"/>
                <w:sz w:val="24"/>
                <w:u w:val="none" w:color="auto"/>
              </w:rPr>
              <w:t>、主要环境保护目标</w:t>
            </w:r>
          </w:p>
          <w:p>
            <w:pPr>
              <w:autoSpaceDE w:val="0"/>
              <w:autoSpaceDN w:val="0"/>
              <w:adjustRightInd w:val="0"/>
              <w:spacing w:line="360" w:lineRule="auto"/>
              <w:ind w:firstLine="466" w:firstLineChars="200"/>
              <w:rPr>
                <w:rFonts w:hint="default" w:ascii="Times New Roman" w:hAnsi="Times New Roman" w:eastAsia="宋体" w:cs="Times New Roman"/>
                <w:snapToGrid w:val="0"/>
                <w:color w:val="auto"/>
                <w:kern w:val="0"/>
                <w:sz w:val="24"/>
                <w:u w:val="none" w:color="auto"/>
                <w:lang w:val="en-US" w:eastAsia="zh-CN"/>
              </w:rPr>
            </w:pPr>
            <w:r>
              <w:rPr>
                <w:rFonts w:hint="default" w:ascii="Times New Roman" w:hAnsi="Times New Roman" w:eastAsia="宋体" w:cs="Times New Roman"/>
                <w:b w:val="0"/>
                <w:bCs/>
                <w:color w:val="auto"/>
                <w:sz w:val="24"/>
                <w:highlight w:val="none"/>
                <w:u w:val="none" w:color="auto"/>
                <w:shd w:val="clear" w:color="auto" w:fill="auto"/>
              </w:rPr>
              <w:t>评价区内无风景名胜点，没有征占基本农田，周围无需要特别保护的文物古迹、风景名胜地，未发现国家重点保护的野生动植物资源和古树名木。</w:t>
            </w:r>
            <w:r>
              <w:rPr>
                <w:rFonts w:hint="default" w:ascii="Times New Roman" w:hAnsi="Times New Roman" w:eastAsia="宋体" w:cs="Times New Roman"/>
                <w:snapToGrid w:val="0"/>
                <w:color w:val="auto"/>
                <w:kern w:val="0"/>
                <w:sz w:val="24"/>
                <w:u w:val="none" w:color="auto"/>
                <w:lang w:val="en-US" w:eastAsia="zh-CN"/>
              </w:rPr>
              <w:t>项目周边</w:t>
            </w:r>
            <w:r>
              <w:rPr>
                <w:rFonts w:hint="eastAsia" w:ascii="Times New Roman" w:hAnsi="Times New Roman" w:cs="Times New Roman"/>
                <w:snapToGrid w:val="0"/>
                <w:color w:val="auto"/>
                <w:kern w:val="0"/>
                <w:sz w:val="24"/>
                <w:u w:val="none" w:color="auto"/>
                <w:lang w:val="en-US" w:eastAsia="zh-CN"/>
              </w:rPr>
              <w:t>用水</w:t>
            </w:r>
            <w:r>
              <w:rPr>
                <w:rFonts w:hint="default" w:ascii="Times New Roman" w:hAnsi="Times New Roman" w:eastAsia="宋体" w:cs="Times New Roman"/>
                <w:snapToGrid w:val="0"/>
                <w:color w:val="auto"/>
                <w:kern w:val="0"/>
                <w:sz w:val="24"/>
                <w:u w:val="none" w:color="auto"/>
                <w:lang w:val="en-US" w:eastAsia="zh-CN"/>
              </w:rPr>
              <w:t>为自来水。</w:t>
            </w:r>
          </w:p>
          <w:p>
            <w:pPr>
              <w:autoSpaceDE w:val="0"/>
              <w:autoSpaceDN w:val="0"/>
              <w:adjustRightInd w:val="0"/>
              <w:spacing w:line="360" w:lineRule="auto"/>
              <w:ind w:firstLine="466" w:firstLineChars="200"/>
              <w:rPr>
                <w:rFonts w:hint="default" w:ascii="Times New Roman" w:hAnsi="Times New Roman" w:eastAsia="宋体" w:cs="Times New Roman"/>
                <w:b w:val="0"/>
                <w:bCs/>
                <w:color w:val="auto"/>
                <w:sz w:val="24"/>
                <w:highlight w:val="none"/>
                <w:u w:val="single" w:color="auto"/>
                <w:shd w:val="clear" w:color="auto" w:fill="auto"/>
              </w:rPr>
            </w:pPr>
            <w:r>
              <w:rPr>
                <w:rFonts w:hint="default" w:ascii="Times New Roman" w:hAnsi="Times New Roman" w:eastAsia="宋体" w:cs="Times New Roman"/>
                <w:b w:val="0"/>
                <w:bCs/>
                <w:color w:val="auto"/>
                <w:sz w:val="24"/>
                <w:highlight w:val="none"/>
                <w:u w:val="single" w:color="auto"/>
                <w:shd w:val="clear" w:color="auto" w:fill="auto"/>
              </w:rPr>
              <w:t>本项目的主要环境保护目标分布情况见表</w:t>
            </w:r>
            <w:r>
              <w:rPr>
                <w:rFonts w:hint="default" w:ascii="Times New Roman" w:hAnsi="Times New Roman" w:eastAsia="宋体" w:cs="Times New Roman"/>
                <w:b w:val="0"/>
                <w:bCs/>
                <w:color w:val="auto"/>
                <w:sz w:val="24"/>
                <w:highlight w:val="none"/>
                <w:u w:val="single" w:color="auto"/>
                <w:shd w:val="clear" w:color="auto" w:fill="auto"/>
                <w:lang w:val="en-US" w:eastAsia="zh-CN"/>
              </w:rPr>
              <w:t>3-</w:t>
            </w:r>
            <w:r>
              <w:rPr>
                <w:rFonts w:hint="eastAsia" w:cs="Times New Roman"/>
                <w:b w:val="0"/>
                <w:bCs/>
                <w:color w:val="auto"/>
                <w:sz w:val="24"/>
                <w:highlight w:val="none"/>
                <w:u w:val="single" w:color="auto"/>
                <w:shd w:val="clear" w:color="auto" w:fill="auto"/>
                <w:lang w:val="en-US" w:eastAsia="zh-CN"/>
              </w:rPr>
              <w:t>9</w:t>
            </w:r>
            <w:r>
              <w:rPr>
                <w:rFonts w:hint="default" w:ascii="Times New Roman" w:hAnsi="Times New Roman" w:eastAsia="宋体" w:cs="Times New Roman"/>
                <w:b w:val="0"/>
                <w:bCs/>
                <w:color w:val="auto"/>
                <w:sz w:val="24"/>
                <w:highlight w:val="none"/>
                <w:u w:val="single" w:color="auto"/>
                <w:shd w:val="clear" w:color="auto" w:fill="auto"/>
              </w:rPr>
              <w:t>。</w:t>
            </w:r>
          </w:p>
          <w:p>
            <w:pPr>
              <w:spacing w:line="360" w:lineRule="auto"/>
              <w:ind w:firstLine="0" w:firstLineChars="0"/>
              <w:jc w:val="center"/>
              <w:rPr>
                <w:rFonts w:hint="default" w:ascii="Times New Roman" w:hAnsi="Times New Roman" w:cs="Times New Roman"/>
                <w:color w:val="auto"/>
                <w:sz w:val="24"/>
                <w:szCs w:val="22"/>
                <w:u w:val="single" w:color="auto"/>
              </w:rPr>
            </w:pPr>
            <w:r>
              <w:rPr>
                <w:rFonts w:hint="default" w:ascii="Times New Roman" w:hAnsi="Times New Roman" w:cs="Times New Roman"/>
                <w:color w:val="auto"/>
                <w:sz w:val="24"/>
                <w:szCs w:val="22"/>
                <w:u w:val="single" w:color="auto"/>
              </w:rPr>
              <w:t>表</w:t>
            </w:r>
            <w:r>
              <w:rPr>
                <w:rFonts w:hint="default" w:ascii="Times New Roman" w:hAnsi="Times New Roman" w:cs="Times New Roman"/>
                <w:color w:val="auto"/>
                <w:sz w:val="24"/>
                <w:szCs w:val="22"/>
                <w:u w:val="single" w:color="auto"/>
                <w:lang w:val="en-US" w:eastAsia="zh-CN"/>
              </w:rPr>
              <w:t>3-</w:t>
            </w:r>
            <w:r>
              <w:rPr>
                <w:rFonts w:hint="eastAsia" w:cs="Times New Roman"/>
                <w:color w:val="auto"/>
                <w:sz w:val="24"/>
                <w:szCs w:val="22"/>
                <w:u w:val="single" w:color="auto"/>
                <w:lang w:val="en-US" w:eastAsia="zh-CN"/>
              </w:rPr>
              <w:t>9</w:t>
            </w:r>
            <w:r>
              <w:rPr>
                <w:rFonts w:hint="default" w:ascii="Times New Roman" w:hAnsi="Times New Roman" w:cs="Times New Roman"/>
                <w:color w:val="auto"/>
                <w:sz w:val="24"/>
                <w:szCs w:val="22"/>
                <w:u w:val="single" w:color="auto"/>
              </w:rPr>
              <w:t xml:space="preserve"> </w:t>
            </w:r>
            <w:r>
              <w:rPr>
                <w:rFonts w:hint="default" w:ascii="Times New Roman" w:hAnsi="Times New Roman" w:cs="Times New Roman"/>
                <w:color w:val="auto"/>
                <w:sz w:val="24"/>
                <w:szCs w:val="22"/>
                <w:u w:val="single" w:color="auto"/>
                <w:lang w:val="en-US" w:eastAsia="zh-CN"/>
              </w:rPr>
              <w:t xml:space="preserve"> </w:t>
            </w:r>
            <w:r>
              <w:rPr>
                <w:rFonts w:hint="default" w:ascii="Times New Roman" w:hAnsi="Times New Roman" w:cs="Times New Roman"/>
                <w:color w:val="auto"/>
                <w:sz w:val="24"/>
                <w:szCs w:val="22"/>
                <w:u w:val="single" w:color="auto"/>
              </w:rPr>
              <w:t>主要环境保护目标</w:t>
            </w:r>
          </w:p>
          <w:tbl>
            <w:tblPr>
              <w:tblStyle w:val="3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266"/>
              <w:gridCol w:w="1266"/>
              <w:gridCol w:w="1174"/>
              <w:gridCol w:w="600"/>
              <w:gridCol w:w="909"/>
              <w:gridCol w:w="898"/>
              <w:gridCol w:w="209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63" w:type="pct"/>
                  <w:vMerge w:val="restart"/>
                  <w:tcBorders>
                    <w:tl2br w:val="nil"/>
                    <w:tr2bl w:val="nil"/>
                  </w:tcBorders>
                  <w:noWrap w:val="0"/>
                  <w:vAlign w:val="center"/>
                </w:tcPr>
                <w:p>
                  <w:pPr>
                    <w:widowControl/>
                    <w:spacing w:line="360" w:lineRule="auto"/>
                    <w:jc w:val="center"/>
                    <w:rPr>
                      <w:rFonts w:hint="default" w:ascii="Times New Roman" w:hAnsi="Times New Roman" w:eastAsia="宋体" w:cs="Times New Roman"/>
                      <w:b/>
                      <w:color w:val="auto"/>
                      <w:kern w:val="0"/>
                      <w:sz w:val="22"/>
                      <w:szCs w:val="22"/>
                      <w:u w:val="single" w:color="auto"/>
                    </w:rPr>
                  </w:pPr>
                  <w:r>
                    <w:rPr>
                      <w:rFonts w:hint="default" w:ascii="Times New Roman" w:hAnsi="Times New Roman" w:eastAsia="宋体" w:cs="Times New Roman"/>
                      <w:b/>
                      <w:color w:val="auto"/>
                      <w:kern w:val="0"/>
                      <w:sz w:val="22"/>
                      <w:szCs w:val="22"/>
                      <w:u w:val="single" w:color="auto"/>
                    </w:rPr>
                    <w:t>环境要求</w:t>
                  </w:r>
                </w:p>
              </w:tc>
              <w:tc>
                <w:tcPr>
                  <w:tcW w:w="699" w:type="pct"/>
                  <w:vMerge w:val="restart"/>
                  <w:tcBorders>
                    <w:tl2br w:val="nil"/>
                    <w:tr2bl w:val="nil"/>
                  </w:tcBorders>
                  <w:noWrap w:val="0"/>
                  <w:vAlign w:val="center"/>
                </w:tcPr>
                <w:p>
                  <w:pPr>
                    <w:widowControl/>
                    <w:spacing w:line="360" w:lineRule="auto"/>
                    <w:jc w:val="center"/>
                    <w:rPr>
                      <w:rFonts w:hint="default" w:ascii="Times New Roman" w:hAnsi="Times New Roman" w:eastAsia="宋体" w:cs="Times New Roman"/>
                      <w:b/>
                      <w:color w:val="auto"/>
                      <w:kern w:val="0"/>
                      <w:sz w:val="22"/>
                      <w:szCs w:val="22"/>
                      <w:u w:val="single" w:color="auto"/>
                    </w:rPr>
                  </w:pPr>
                  <w:r>
                    <w:rPr>
                      <w:rFonts w:hint="default" w:ascii="Times New Roman" w:hAnsi="Times New Roman" w:eastAsia="宋体" w:cs="Times New Roman"/>
                      <w:b/>
                      <w:color w:val="auto"/>
                      <w:kern w:val="0"/>
                      <w:sz w:val="22"/>
                      <w:szCs w:val="22"/>
                      <w:u w:val="single" w:color="auto"/>
                    </w:rPr>
                    <w:t>环境保护目标名称</w:t>
                  </w:r>
                </w:p>
              </w:tc>
              <w:tc>
                <w:tcPr>
                  <w:tcW w:w="1347" w:type="pct"/>
                  <w:gridSpan w:val="2"/>
                  <w:tcBorders>
                    <w:tl2br w:val="nil"/>
                    <w:tr2bl w:val="nil"/>
                  </w:tcBorders>
                  <w:noWrap w:val="0"/>
                  <w:vAlign w:val="center"/>
                </w:tcPr>
                <w:p>
                  <w:pPr>
                    <w:widowControl/>
                    <w:spacing w:line="360" w:lineRule="auto"/>
                    <w:jc w:val="center"/>
                    <w:rPr>
                      <w:rFonts w:hint="default" w:ascii="Times New Roman" w:hAnsi="Times New Roman" w:eastAsia="宋体" w:cs="Times New Roman"/>
                      <w:b/>
                      <w:color w:val="auto"/>
                      <w:kern w:val="0"/>
                      <w:sz w:val="22"/>
                      <w:szCs w:val="22"/>
                      <w:u w:val="single" w:color="auto"/>
                      <w:lang w:val="en-US" w:eastAsia="zh-CN"/>
                    </w:rPr>
                  </w:pPr>
                  <w:r>
                    <w:rPr>
                      <w:rFonts w:hint="default" w:ascii="Times New Roman" w:hAnsi="Times New Roman" w:eastAsia="宋体" w:cs="Times New Roman"/>
                      <w:b/>
                      <w:color w:val="auto"/>
                      <w:kern w:val="0"/>
                      <w:sz w:val="22"/>
                      <w:szCs w:val="22"/>
                      <w:u w:val="single" w:color="auto"/>
                      <w:lang w:val="en-US" w:eastAsia="zh-CN"/>
                    </w:rPr>
                    <w:t>坐标</w:t>
                  </w:r>
                </w:p>
              </w:tc>
              <w:tc>
                <w:tcPr>
                  <w:tcW w:w="331" w:type="pct"/>
                  <w:vMerge w:val="restart"/>
                  <w:tcBorders>
                    <w:tl2br w:val="nil"/>
                    <w:tr2bl w:val="nil"/>
                  </w:tcBorders>
                  <w:noWrap w:val="0"/>
                  <w:vAlign w:val="center"/>
                </w:tcPr>
                <w:p>
                  <w:pPr>
                    <w:widowControl/>
                    <w:spacing w:line="360" w:lineRule="auto"/>
                    <w:jc w:val="center"/>
                    <w:rPr>
                      <w:rFonts w:hint="default" w:ascii="Times New Roman" w:hAnsi="Times New Roman" w:eastAsia="宋体" w:cs="Times New Roman"/>
                      <w:b/>
                      <w:color w:val="auto"/>
                      <w:kern w:val="0"/>
                      <w:sz w:val="22"/>
                      <w:szCs w:val="22"/>
                      <w:u w:val="single" w:color="auto"/>
                    </w:rPr>
                  </w:pPr>
                  <w:r>
                    <w:rPr>
                      <w:rFonts w:hint="default" w:ascii="Times New Roman" w:hAnsi="Times New Roman" w:eastAsia="宋体" w:cs="Times New Roman"/>
                      <w:b/>
                      <w:color w:val="auto"/>
                      <w:kern w:val="0"/>
                      <w:sz w:val="22"/>
                      <w:szCs w:val="22"/>
                      <w:u w:val="single" w:color="auto"/>
                    </w:rPr>
                    <w:t>方位</w:t>
                  </w:r>
                </w:p>
              </w:tc>
              <w:tc>
                <w:tcPr>
                  <w:tcW w:w="502" w:type="pct"/>
                  <w:vMerge w:val="restart"/>
                  <w:tcBorders>
                    <w:tl2br w:val="nil"/>
                    <w:tr2bl w:val="nil"/>
                  </w:tcBorders>
                  <w:noWrap w:val="0"/>
                  <w:vAlign w:val="center"/>
                </w:tcPr>
                <w:p>
                  <w:pPr>
                    <w:widowControl/>
                    <w:spacing w:line="360" w:lineRule="auto"/>
                    <w:ind w:left="-101" w:leftChars="-50" w:right="-101" w:rightChars="-50"/>
                    <w:jc w:val="center"/>
                    <w:rPr>
                      <w:rFonts w:hint="default" w:ascii="Times New Roman" w:hAnsi="Times New Roman" w:eastAsia="宋体" w:cs="Times New Roman"/>
                      <w:b/>
                      <w:color w:val="auto"/>
                      <w:kern w:val="0"/>
                      <w:sz w:val="22"/>
                      <w:szCs w:val="22"/>
                      <w:u w:val="single" w:color="auto"/>
                    </w:rPr>
                  </w:pPr>
                  <w:r>
                    <w:rPr>
                      <w:rFonts w:hint="default" w:ascii="Times New Roman" w:hAnsi="Times New Roman" w:eastAsia="宋体" w:cs="Times New Roman"/>
                      <w:b/>
                      <w:color w:val="auto"/>
                      <w:kern w:val="0"/>
                      <w:sz w:val="22"/>
                      <w:szCs w:val="22"/>
                      <w:u w:val="single" w:color="auto"/>
                    </w:rPr>
                    <w:t>距离项目距离（m）</w:t>
                  </w:r>
                </w:p>
              </w:tc>
              <w:tc>
                <w:tcPr>
                  <w:tcW w:w="496" w:type="pct"/>
                  <w:vMerge w:val="restart"/>
                  <w:tcBorders>
                    <w:tl2br w:val="nil"/>
                    <w:tr2bl w:val="nil"/>
                  </w:tcBorders>
                  <w:noWrap w:val="0"/>
                  <w:vAlign w:val="center"/>
                </w:tcPr>
                <w:p>
                  <w:pPr>
                    <w:widowControl/>
                    <w:spacing w:line="360" w:lineRule="auto"/>
                    <w:jc w:val="center"/>
                    <w:rPr>
                      <w:rFonts w:hint="default" w:ascii="Times New Roman" w:hAnsi="Times New Roman" w:eastAsia="宋体" w:cs="Times New Roman"/>
                      <w:b/>
                      <w:color w:val="auto"/>
                      <w:kern w:val="0"/>
                      <w:sz w:val="22"/>
                      <w:szCs w:val="22"/>
                      <w:u w:val="single" w:color="auto"/>
                    </w:rPr>
                  </w:pPr>
                  <w:r>
                    <w:rPr>
                      <w:rFonts w:hint="default" w:ascii="Times New Roman" w:hAnsi="Times New Roman" w:eastAsia="宋体" w:cs="Times New Roman"/>
                      <w:b/>
                      <w:color w:val="auto"/>
                      <w:kern w:val="0"/>
                      <w:sz w:val="22"/>
                      <w:szCs w:val="22"/>
                      <w:u w:val="single" w:color="auto"/>
                      <w:lang w:eastAsia="zh-CN"/>
                    </w:rPr>
                    <w:t>性质/</w:t>
                  </w:r>
                  <w:r>
                    <w:rPr>
                      <w:rFonts w:hint="default" w:ascii="Times New Roman" w:hAnsi="Times New Roman" w:eastAsia="宋体" w:cs="Times New Roman"/>
                      <w:b/>
                      <w:color w:val="auto"/>
                      <w:kern w:val="0"/>
                      <w:sz w:val="22"/>
                      <w:szCs w:val="22"/>
                      <w:u w:val="single" w:color="auto"/>
                    </w:rPr>
                    <w:t>规模</w:t>
                  </w:r>
                </w:p>
              </w:tc>
              <w:tc>
                <w:tcPr>
                  <w:tcW w:w="1159" w:type="pct"/>
                  <w:vMerge w:val="restart"/>
                  <w:tcBorders>
                    <w:tl2br w:val="nil"/>
                    <w:tr2bl w:val="nil"/>
                  </w:tcBorders>
                  <w:noWrap w:val="0"/>
                  <w:vAlign w:val="center"/>
                </w:tcPr>
                <w:p>
                  <w:pPr>
                    <w:widowControl/>
                    <w:spacing w:line="360" w:lineRule="auto"/>
                    <w:jc w:val="center"/>
                    <w:rPr>
                      <w:rFonts w:hint="default" w:ascii="Times New Roman" w:hAnsi="Times New Roman" w:eastAsia="宋体" w:cs="Times New Roman"/>
                      <w:b/>
                      <w:color w:val="auto"/>
                      <w:kern w:val="0"/>
                      <w:sz w:val="22"/>
                      <w:szCs w:val="22"/>
                      <w:u w:val="single" w:color="auto"/>
                    </w:rPr>
                  </w:pPr>
                  <w:r>
                    <w:rPr>
                      <w:rFonts w:hint="default" w:ascii="Times New Roman" w:hAnsi="Times New Roman" w:eastAsia="宋体" w:cs="Times New Roman"/>
                      <w:b/>
                      <w:color w:val="auto"/>
                      <w:kern w:val="0"/>
                      <w:sz w:val="22"/>
                      <w:szCs w:val="22"/>
                      <w:u w:val="single" w:color="auto"/>
                    </w:rPr>
                    <w:t>环境功能及保护级别</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63" w:type="pct"/>
                  <w:vMerge w:val="continue"/>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sz w:val="22"/>
                      <w:szCs w:val="22"/>
                      <w:u w:val="single" w:color="auto"/>
                    </w:rPr>
                  </w:pPr>
                </w:p>
              </w:tc>
              <w:tc>
                <w:tcPr>
                  <w:tcW w:w="699" w:type="pct"/>
                  <w:vMerge w:val="continue"/>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sz w:val="22"/>
                      <w:szCs w:val="22"/>
                      <w:u w:val="single" w:color="auto"/>
                    </w:rPr>
                  </w:pPr>
                </w:p>
              </w:tc>
              <w:tc>
                <w:tcPr>
                  <w:tcW w:w="699" w:type="pct"/>
                  <w:tcBorders>
                    <w:tl2br w:val="nil"/>
                    <w:tr2bl w:val="nil"/>
                  </w:tcBorders>
                  <w:noWrap w:val="0"/>
                  <w:vAlign w:val="center"/>
                </w:tcPr>
                <w:p>
                  <w:pPr>
                    <w:widowControl/>
                    <w:spacing w:line="360" w:lineRule="auto"/>
                    <w:jc w:val="center"/>
                    <w:rPr>
                      <w:rFonts w:hint="default" w:ascii="Times New Roman" w:hAnsi="Times New Roman" w:eastAsia="宋体" w:cs="Times New Roman"/>
                      <w:b/>
                      <w:color w:val="auto"/>
                      <w:kern w:val="0"/>
                      <w:sz w:val="22"/>
                      <w:szCs w:val="22"/>
                      <w:u w:val="single" w:color="auto"/>
                      <w:lang w:val="en-US" w:eastAsia="zh-CN"/>
                    </w:rPr>
                  </w:pPr>
                  <w:r>
                    <w:rPr>
                      <w:rFonts w:hint="default" w:ascii="Times New Roman" w:hAnsi="Times New Roman" w:eastAsia="宋体" w:cs="Times New Roman"/>
                      <w:b/>
                      <w:color w:val="auto"/>
                      <w:kern w:val="0"/>
                      <w:sz w:val="22"/>
                      <w:szCs w:val="22"/>
                      <w:u w:val="single" w:color="auto"/>
                      <w:lang w:val="en-US" w:eastAsia="zh-CN"/>
                    </w:rPr>
                    <w:t>X</w:t>
                  </w:r>
                </w:p>
              </w:tc>
              <w:tc>
                <w:tcPr>
                  <w:tcW w:w="648" w:type="pct"/>
                  <w:tcBorders>
                    <w:tl2br w:val="nil"/>
                    <w:tr2bl w:val="nil"/>
                  </w:tcBorders>
                  <w:noWrap w:val="0"/>
                  <w:vAlign w:val="center"/>
                </w:tcPr>
                <w:p>
                  <w:pPr>
                    <w:widowControl/>
                    <w:spacing w:line="360" w:lineRule="auto"/>
                    <w:jc w:val="center"/>
                    <w:rPr>
                      <w:rFonts w:hint="default" w:ascii="Times New Roman" w:hAnsi="Times New Roman" w:eastAsia="宋体" w:cs="Times New Roman"/>
                      <w:b/>
                      <w:color w:val="auto"/>
                      <w:kern w:val="0"/>
                      <w:sz w:val="22"/>
                      <w:szCs w:val="22"/>
                      <w:u w:val="single" w:color="auto"/>
                      <w:lang w:val="en-US" w:eastAsia="zh-CN"/>
                    </w:rPr>
                  </w:pPr>
                  <w:r>
                    <w:rPr>
                      <w:rFonts w:hint="default" w:ascii="Times New Roman" w:hAnsi="Times New Roman" w:eastAsia="宋体" w:cs="Times New Roman"/>
                      <w:b/>
                      <w:color w:val="auto"/>
                      <w:kern w:val="0"/>
                      <w:sz w:val="22"/>
                      <w:szCs w:val="22"/>
                      <w:u w:val="single" w:color="auto"/>
                      <w:lang w:val="en-US" w:eastAsia="zh-CN"/>
                    </w:rPr>
                    <w:t>Y</w:t>
                  </w:r>
                </w:p>
              </w:tc>
              <w:tc>
                <w:tcPr>
                  <w:tcW w:w="331" w:type="pct"/>
                  <w:vMerge w:val="continue"/>
                  <w:tcBorders>
                    <w:tl2br w:val="nil"/>
                    <w:tr2bl w:val="nil"/>
                  </w:tcBorders>
                  <w:noWrap w:val="0"/>
                  <w:vAlign w:val="center"/>
                </w:tcPr>
                <w:p>
                  <w:pPr>
                    <w:widowControl/>
                    <w:spacing w:line="360" w:lineRule="auto"/>
                    <w:jc w:val="center"/>
                    <w:rPr>
                      <w:rFonts w:hint="default" w:ascii="Times New Roman" w:hAnsi="Times New Roman" w:eastAsia="宋体" w:cs="Times New Roman"/>
                      <w:b/>
                      <w:color w:val="auto"/>
                      <w:kern w:val="0"/>
                      <w:sz w:val="22"/>
                      <w:szCs w:val="22"/>
                      <w:u w:val="single" w:color="auto"/>
                      <w:lang w:val="en-US" w:eastAsia="zh-CN"/>
                    </w:rPr>
                  </w:pPr>
                </w:p>
              </w:tc>
              <w:tc>
                <w:tcPr>
                  <w:tcW w:w="502" w:type="pct"/>
                  <w:vMerge w:val="continue"/>
                  <w:tcBorders>
                    <w:tl2br w:val="nil"/>
                    <w:tr2bl w:val="nil"/>
                  </w:tcBorders>
                  <w:noWrap w:val="0"/>
                  <w:vAlign w:val="center"/>
                </w:tcPr>
                <w:p>
                  <w:pPr>
                    <w:widowControl/>
                    <w:spacing w:line="360" w:lineRule="auto"/>
                    <w:jc w:val="center"/>
                    <w:rPr>
                      <w:rFonts w:hint="default" w:ascii="Times New Roman" w:hAnsi="Times New Roman" w:eastAsia="宋体" w:cs="Times New Roman"/>
                      <w:b/>
                      <w:color w:val="auto"/>
                      <w:kern w:val="0"/>
                      <w:sz w:val="22"/>
                      <w:szCs w:val="22"/>
                      <w:u w:val="single" w:color="auto"/>
                      <w:lang w:val="en-US" w:eastAsia="zh-CN"/>
                    </w:rPr>
                  </w:pPr>
                </w:p>
              </w:tc>
              <w:tc>
                <w:tcPr>
                  <w:tcW w:w="496" w:type="pct"/>
                  <w:vMerge w:val="continue"/>
                  <w:tcBorders>
                    <w:tl2br w:val="nil"/>
                    <w:tr2bl w:val="nil"/>
                  </w:tcBorders>
                  <w:noWrap w:val="0"/>
                  <w:vAlign w:val="center"/>
                </w:tcPr>
                <w:p>
                  <w:pPr>
                    <w:widowControl/>
                    <w:spacing w:line="360" w:lineRule="auto"/>
                    <w:jc w:val="center"/>
                    <w:rPr>
                      <w:rFonts w:hint="default" w:ascii="Times New Roman" w:hAnsi="Times New Roman" w:eastAsia="宋体" w:cs="Times New Roman"/>
                      <w:b/>
                      <w:color w:val="auto"/>
                      <w:kern w:val="0"/>
                      <w:sz w:val="22"/>
                      <w:szCs w:val="22"/>
                      <w:u w:val="single" w:color="auto"/>
                      <w:lang w:val="en-US" w:eastAsia="zh-CN"/>
                    </w:rPr>
                  </w:pPr>
                </w:p>
              </w:tc>
              <w:tc>
                <w:tcPr>
                  <w:tcW w:w="1159" w:type="pct"/>
                  <w:vMerge w:val="continue"/>
                  <w:tcBorders>
                    <w:tl2br w:val="nil"/>
                    <w:tr2bl w:val="nil"/>
                  </w:tcBorders>
                  <w:noWrap w:val="0"/>
                  <w:vAlign w:val="center"/>
                </w:tcPr>
                <w:p>
                  <w:pPr>
                    <w:widowControl/>
                    <w:spacing w:line="360" w:lineRule="auto"/>
                    <w:jc w:val="center"/>
                    <w:rPr>
                      <w:rFonts w:hint="default" w:ascii="Times New Roman" w:hAnsi="Times New Roman" w:eastAsia="宋体" w:cs="Times New Roman"/>
                      <w:b/>
                      <w:color w:val="auto"/>
                      <w:kern w:val="0"/>
                      <w:sz w:val="22"/>
                      <w:szCs w:val="22"/>
                      <w:u w:val="single" w:color="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463" w:type="pct"/>
                  <w:vMerge w:val="restart"/>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single" w:color="auto"/>
                    </w:rPr>
                  </w:pPr>
                  <w:r>
                    <w:rPr>
                      <w:rFonts w:hint="default" w:ascii="Times New Roman" w:hAnsi="Times New Roman" w:eastAsia="宋体" w:cs="Times New Roman"/>
                      <w:color w:val="auto"/>
                      <w:kern w:val="0"/>
                      <w:sz w:val="22"/>
                      <w:szCs w:val="22"/>
                      <w:u w:val="single" w:color="auto"/>
                    </w:rPr>
                    <w:t>环境空气</w:t>
                  </w:r>
                </w:p>
              </w:tc>
              <w:tc>
                <w:tcPr>
                  <w:tcW w:w="699" w:type="pct"/>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single" w:color="auto"/>
                      <w:lang w:eastAsia="zh-CN"/>
                    </w:rPr>
                  </w:pPr>
                  <w:r>
                    <w:rPr>
                      <w:rFonts w:hint="default" w:ascii="Times New Roman" w:hAnsi="Times New Roman" w:eastAsia="宋体" w:cs="Times New Roman"/>
                      <w:color w:val="auto"/>
                      <w:kern w:val="0"/>
                      <w:sz w:val="22"/>
                      <w:szCs w:val="22"/>
                      <w:u w:val="single" w:color="auto"/>
                      <w:lang w:eastAsia="zh-CN"/>
                    </w:rPr>
                    <w:t>白泥湖派出所</w:t>
                  </w:r>
                </w:p>
              </w:tc>
              <w:tc>
                <w:tcPr>
                  <w:tcW w:w="699"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default" w:ascii="Times New Roman" w:hAnsi="Times New Roman" w:eastAsia="宋体" w:cs="Times New Roman"/>
                      <w:color w:val="auto"/>
                      <w:kern w:val="0"/>
                      <w:sz w:val="22"/>
                      <w:szCs w:val="22"/>
                      <w:u w:val="single" w:color="auto"/>
                      <w:lang w:val="en-US" w:eastAsia="zh-CN"/>
                    </w:rPr>
                    <w:t>112.843271</w:t>
                  </w:r>
                </w:p>
              </w:tc>
              <w:tc>
                <w:tcPr>
                  <w:tcW w:w="648"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default" w:ascii="Times New Roman" w:hAnsi="Times New Roman" w:eastAsia="宋体" w:cs="Times New Roman"/>
                      <w:color w:val="auto"/>
                      <w:kern w:val="0"/>
                      <w:sz w:val="22"/>
                      <w:szCs w:val="22"/>
                      <w:u w:val="single" w:color="auto"/>
                      <w:lang w:val="en-US" w:eastAsia="zh-CN"/>
                    </w:rPr>
                    <w:t>28.758386</w:t>
                  </w:r>
                </w:p>
              </w:tc>
              <w:tc>
                <w:tcPr>
                  <w:tcW w:w="331"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default" w:ascii="Times New Roman" w:hAnsi="Times New Roman" w:eastAsia="宋体" w:cs="Times New Roman"/>
                      <w:color w:val="auto"/>
                      <w:kern w:val="0"/>
                      <w:sz w:val="22"/>
                      <w:szCs w:val="22"/>
                      <w:u w:val="single" w:color="auto"/>
                      <w:lang w:val="en-US" w:eastAsia="zh-CN"/>
                    </w:rPr>
                    <w:t>南</w:t>
                  </w:r>
                </w:p>
              </w:tc>
              <w:tc>
                <w:tcPr>
                  <w:tcW w:w="502"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default" w:ascii="Times New Roman" w:hAnsi="Times New Roman" w:eastAsia="宋体" w:cs="Times New Roman"/>
                      <w:color w:val="auto"/>
                      <w:kern w:val="0"/>
                      <w:sz w:val="22"/>
                      <w:szCs w:val="22"/>
                      <w:u w:val="single" w:color="auto"/>
                      <w:lang w:val="en-US" w:eastAsia="zh-CN"/>
                    </w:rPr>
                    <w:t>1000</w:t>
                  </w:r>
                </w:p>
              </w:tc>
              <w:tc>
                <w:tcPr>
                  <w:tcW w:w="496"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lang w:eastAsia="zh-CN"/>
                    </w:rPr>
                  </w:pPr>
                  <w:r>
                    <w:rPr>
                      <w:rFonts w:hint="default" w:ascii="Times New Roman" w:hAnsi="Times New Roman" w:eastAsia="宋体" w:cs="Times New Roman"/>
                      <w:color w:val="auto"/>
                      <w:kern w:val="0"/>
                      <w:sz w:val="22"/>
                      <w:szCs w:val="22"/>
                      <w:u w:val="single" w:color="auto"/>
                      <w:lang w:eastAsia="zh-CN"/>
                    </w:rPr>
                    <w:t>办公</w:t>
                  </w:r>
                </w:p>
              </w:tc>
              <w:tc>
                <w:tcPr>
                  <w:tcW w:w="1159" w:type="pct"/>
                  <w:vMerge w:val="restar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rPr>
                  </w:pPr>
                  <w:r>
                    <w:rPr>
                      <w:rFonts w:hint="default" w:ascii="Times New Roman" w:hAnsi="Times New Roman" w:eastAsia="宋体" w:cs="Times New Roman"/>
                      <w:color w:val="auto"/>
                      <w:sz w:val="22"/>
                      <w:szCs w:val="22"/>
                      <w:u w:val="single" w:color="auto"/>
                    </w:rPr>
                    <w:t>《环境空气质量标准》（GB3095-2012）中二级标准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463" w:type="pct"/>
                  <w:vMerge w:val="continue"/>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rPr>
                  </w:pPr>
                </w:p>
              </w:tc>
              <w:tc>
                <w:tcPr>
                  <w:tcW w:w="699" w:type="pct"/>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single" w:color="auto"/>
                      <w:lang w:eastAsia="zh-CN"/>
                    </w:rPr>
                  </w:pPr>
                  <w:r>
                    <w:rPr>
                      <w:rFonts w:hint="default" w:ascii="Times New Roman" w:hAnsi="Times New Roman" w:eastAsia="宋体" w:cs="Times New Roman"/>
                      <w:color w:val="auto"/>
                      <w:kern w:val="0"/>
                      <w:sz w:val="22"/>
                      <w:szCs w:val="22"/>
                      <w:u w:val="single" w:color="auto"/>
                      <w:lang w:eastAsia="zh-CN"/>
                    </w:rPr>
                    <w:t>白泥湖戒毒康复所</w:t>
                  </w:r>
                </w:p>
              </w:tc>
              <w:tc>
                <w:tcPr>
                  <w:tcW w:w="699"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default" w:ascii="Times New Roman" w:hAnsi="Times New Roman" w:eastAsia="宋体" w:cs="Times New Roman"/>
                      <w:color w:val="auto"/>
                      <w:kern w:val="0"/>
                      <w:sz w:val="22"/>
                      <w:szCs w:val="22"/>
                      <w:u w:val="single" w:color="auto"/>
                      <w:lang w:val="en-US" w:eastAsia="zh-CN"/>
                    </w:rPr>
                    <w:t>112.850566</w:t>
                  </w:r>
                </w:p>
              </w:tc>
              <w:tc>
                <w:tcPr>
                  <w:tcW w:w="648"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default" w:ascii="Times New Roman" w:hAnsi="Times New Roman" w:eastAsia="宋体" w:cs="Times New Roman"/>
                      <w:color w:val="auto"/>
                      <w:kern w:val="0"/>
                      <w:sz w:val="22"/>
                      <w:szCs w:val="22"/>
                      <w:u w:val="single" w:color="auto"/>
                      <w:lang w:val="en-US" w:eastAsia="zh-CN"/>
                    </w:rPr>
                    <w:t>28.764437</w:t>
                  </w:r>
                </w:p>
              </w:tc>
              <w:tc>
                <w:tcPr>
                  <w:tcW w:w="331"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default" w:ascii="Times New Roman" w:hAnsi="Times New Roman" w:eastAsia="宋体" w:cs="Times New Roman"/>
                      <w:color w:val="auto"/>
                      <w:kern w:val="0"/>
                      <w:sz w:val="22"/>
                      <w:szCs w:val="22"/>
                      <w:u w:val="single" w:color="auto"/>
                      <w:lang w:val="en-US" w:eastAsia="zh-CN"/>
                    </w:rPr>
                    <w:t>西</w:t>
                  </w:r>
                </w:p>
              </w:tc>
              <w:tc>
                <w:tcPr>
                  <w:tcW w:w="502"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default" w:ascii="Times New Roman" w:hAnsi="Times New Roman" w:eastAsia="宋体" w:cs="Times New Roman"/>
                      <w:color w:val="auto"/>
                      <w:kern w:val="0"/>
                      <w:sz w:val="22"/>
                      <w:szCs w:val="22"/>
                      <w:u w:val="single" w:color="auto"/>
                      <w:lang w:val="en-US" w:eastAsia="zh-CN"/>
                    </w:rPr>
                    <w:t>190</w:t>
                  </w:r>
                </w:p>
              </w:tc>
              <w:tc>
                <w:tcPr>
                  <w:tcW w:w="496"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default" w:ascii="Times New Roman" w:hAnsi="Times New Roman" w:eastAsia="宋体" w:cs="Times New Roman"/>
                      <w:color w:val="auto"/>
                      <w:kern w:val="0"/>
                      <w:sz w:val="22"/>
                      <w:szCs w:val="22"/>
                      <w:u w:val="single" w:color="auto"/>
                      <w:lang w:eastAsia="zh-CN"/>
                    </w:rPr>
                    <w:t>约</w:t>
                  </w:r>
                  <w:r>
                    <w:rPr>
                      <w:rFonts w:hint="default" w:ascii="Times New Roman" w:hAnsi="Times New Roman" w:eastAsia="宋体" w:cs="Times New Roman"/>
                      <w:color w:val="auto"/>
                      <w:kern w:val="0"/>
                      <w:sz w:val="22"/>
                      <w:szCs w:val="22"/>
                      <w:u w:val="single" w:color="auto"/>
                      <w:lang w:val="en-US" w:eastAsia="zh-CN"/>
                    </w:rPr>
                    <w:t>300人</w:t>
                  </w:r>
                </w:p>
              </w:tc>
              <w:tc>
                <w:tcPr>
                  <w:tcW w:w="1159" w:type="pct"/>
                  <w:vMerge w:val="continue"/>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463" w:type="pct"/>
                  <w:vMerge w:val="continue"/>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rPr>
                  </w:pPr>
                </w:p>
              </w:tc>
              <w:tc>
                <w:tcPr>
                  <w:tcW w:w="699" w:type="pct"/>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default" w:ascii="Times New Roman" w:hAnsi="Times New Roman" w:eastAsia="宋体" w:cs="Times New Roman"/>
                      <w:color w:val="auto"/>
                      <w:kern w:val="0"/>
                      <w:sz w:val="22"/>
                      <w:szCs w:val="22"/>
                      <w:u w:val="single" w:color="auto"/>
                      <w:lang w:val="en-US" w:eastAsia="zh-CN"/>
                    </w:rPr>
                    <w:t>居民点</w:t>
                  </w:r>
                </w:p>
              </w:tc>
              <w:tc>
                <w:tcPr>
                  <w:tcW w:w="699"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default" w:ascii="Times New Roman" w:hAnsi="Times New Roman" w:cs="Times New Roman"/>
                      <w:color w:val="auto"/>
                      <w:sz w:val="22"/>
                      <w:szCs w:val="22"/>
                      <w:u w:val="single" w:color="auto"/>
                    </w:rPr>
                    <w:t>112.862388</w:t>
                  </w:r>
                </w:p>
              </w:tc>
              <w:tc>
                <w:tcPr>
                  <w:tcW w:w="648"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28.763810</w:t>
                  </w:r>
                </w:p>
              </w:tc>
              <w:tc>
                <w:tcPr>
                  <w:tcW w:w="331"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default" w:ascii="Times New Roman" w:hAnsi="Times New Roman" w:eastAsia="宋体" w:cs="Times New Roman"/>
                      <w:color w:val="auto"/>
                      <w:kern w:val="0"/>
                      <w:sz w:val="22"/>
                      <w:szCs w:val="22"/>
                      <w:u w:val="single" w:color="auto"/>
                      <w:lang w:val="en-US" w:eastAsia="zh-CN"/>
                    </w:rPr>
                    <w:t>东北</w:t>
                  </w:r>
                </w:p>
              </w:tc>
              <w:tc>
                <w:tcPr>
                  <w:tcW w:w="502"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default" w:ascii="Times New Roman" w:hAnsi="Times New Roman" w:eastAsia="宋体" w:cs="Times New Roman"/>
                      <w:color w:val="auto"/>
                      <w:kern w:val="0"/>
                      <w:sz w:val="22"/>
                      <w:szCs w:val="22"/>
                      <w:u w:val="single" w:color="auto"/>
                      <w:lang w:val="en-US" w:eastAsia="zh-CN"/>
                    </w:rPr>
                    <w:t>390</w:t>
                  </w:r>
                </w:p>
              </w:tc>
              <w:tc>
                <w:tcPr>
                  <w:tcW w:w="496"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default" w:ascii="Times New Roman" w:hAnsi="Times New Roman" w:eastAsia="宋体" w:cs="Times New Roman"/>
                      <w:color w:val="auto"/>
                      <w:kern w:val="0"/>
                      <w:sz w:val="22"/>
                      <w:szCs w:val="22"/>
                      <w:u w:val="single" w:color="auto"/>
                      <w:lang w:val="en-US" w:eastAsia="zh-CN"/>
                    </w:rPr>
                    <w:t>1户</w:t>
                  </w:r>
                </w:p>
              </w:tc>
              <w:tc>
                <w:tcPr>
                  <w:tcW w:w="1159" w:type="pct"/>
                  <w:vMerge w:val="continue"/>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63" w:type="pct"/>
                  <w:vMerge w:val="continue"/>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rPr>
                  </w:pPr>
                </w:p>
              </w:tc>
              <w:tc>
                <w:tcPr>
                  <w:tcW w:w="699" w:type="pct"/>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default" w:ascii="Times New Roman" w:hAnsi="Times New Roman" w:eastAsia="宋体" w:cs="Times New Roman"/>
                      <w:color w:val="auto"/>
                      <w:kern w:val="0"/>
                      <w:sz w:val="22"/>
                      <w:szCs w:val="22"/>
                      <w:u w:val="single" w:color="auto"/>
                      <w:lang w:val="en-US" w:eastAsia="zh-CN"/>
                    </w:rPr>
                    <w:t>居民点</w:t>
                  </w:r>
                </w:p>
              </w:tc>
              <w:tc>
                <w:tcPr>
                  <w:tcW w:w="699"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default" w:ascii="Times New Roman" w:hAnsi="Times New Roman" w:cs="Times New Roman"/>
                      <w:color w:val="auto"/>
                      <w:sz w:val="22"/>
                      <w:szCs w:val="22"/>
                      <w:u w:val="single" w:color="auto"/>
                    </w:rPr>
                    <w:t>112.868222</w:t>
                  </w:r>
                </w:p>
              </w:tc>
              <w:tc>
                <w:tcPr>
                  <w:tcW w:w="648"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28.763563</w:t>
                  </w:r>
                </w:p>
              </w:tc>
              <w:tc>
                <w:tcPr>
                  <w:tcW w:w="331"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default" w:ascii="Times New Roman" w:hAnsi="Times New Roman" w:eastAsia="宋体" w:cs="Times New Roman"/>
                      <w:color w:val="auto"/>
                      <w:kern w:val="0"/>
                      <w:sz w:val="22"/>
                      <w:szCs w:val="22"/>
                      <w:u w:val="single" w:color="auto"/>
                      <w:lang w:val="en-US" w:eastAsia="zh-CN"/>
                    </w:rPr>
                    <w:t>东</w:t>
                  </w:r>
                </w:p>
              </w:tc>
              <w:tc>
                <w:tcPr>
                  <w:tcW w:w="502"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default" w:ascii="Times New Roman" w:hAnsi="Times New Roman" w:eastAsia="宋体" w:cs="Times New Roman"/>
                      <w:color w:val="auto"/>
                      <w:kern w:val="0"/>
                      <w:sz w:val="22"/>
                      <w:szCs w:val="22"/>
                      <w:u w:val="single" w:color="auto"/>
                      <w:lang w:val="en-US" w:eastAsia="zh-CN"/>
                    </w:rPr>
                    <w:t>1010</w:t>
                  </w:r>
                </w:p>
              </w:tc>
              <w:tc>
                <w:tcPr>
                  <w:tcW w:w="496" w:type="pct"/>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default" w:ascii="Times New Roman" w:hAnsi="Times New Roman" w:eastAsia="宋体" w:cs="Times New Roman"/>
                      <w:color w:val="auto"/>
                      <w:kern w:val="0"/>
                      <w:sz w:val="22"/>
                      <w:szCs w:val="22"/>
                      <w:u w:val="single" w:color="auto"/>
                      <w:lang w:val="en-US" w:eastAsia="zh-CN"/>
                    </w:rPr>
                    <w:t>1户</w:t>
                  </w:r>
                </w:p>
              </w:tc>
              <w:tc>
                <w:tcPr>
                  <w:tcW w:w="1159" w:type="pct"/>
                  <w:vMerge w:val="continue"/>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singl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463" w:type="pct"/>
                  <w:vMerge w:val="restart"/>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single" w:color="auto"/>
                    </w:rPr>
                  </w:pPr>
                  <w:r>
                    <w:rPr>
                      <w:rFonts w:hint="default" w:ascii="Times New Roman" w:hAnsi="Times New Roman" w:eastAsia="宋体" w:cs="Times New Roman"/>
                      <w:color w:val="auto"/>
                      <w:kern w:val="0"/>
                      <w:sz w:val="22"/>
                      <w:szCs w:val="22"/>
                      <w:u w:val="single" w:color="auto"/>
                    </w:rPr>
                    <w:t>地表水环境</w:t>
                  </w:r>
                </w:p>
              </w:tc>
              <w:tc>
                <w:tcPr>
                  <w:tcW w:w="2047" w:type="pct"/>
                  <w:gridSpan w:val="3"/>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rPr>
                  </w:pPr>
                  <w:r>
                    <w:rPr>
                      <w:rFonts w:hint="default" w:ascii="Times New Roman" w:hAnsi="Times New Roman" w:eastAsia="宋体" w:cs="Times New Roman"/>
                      <w:color w:val="auto"/>
                      <w:kern w:val="0"/>
                      <w:sz w:val="22"/>
                      <w:szCs w:val="22"/>
                      <w:u w:val="single" w:color="auto"/>
                    </w:rPr>
                    <w:t>湘江</w:t>
                  </w:r>
                </w:p>
              </w:tc>
              <w:tc>
                <w:tcPr>
                  <w:tcW w:w="331" w:type="pct"/>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eastAsia="zh-CN"/>
                    </w:rPr>
                  </w:pPr>
                  <w:r>
                    <w:rPr>
                      <w:rFonts w:hint="default" w:ascii="Times New Roman" w:hAnsi="Times New Roman" w:eastAsia="宋体" w:cs="Times New Roman"/>
                      <w:color w:val="auto"/>
                      <w:sz w:val="22"/>
                      <w:szCs w:val="22"/>
                      <w:u w:val="single" w:color="auto"/>
                      <w:lang w:val="en-US" w:eastAsia="zh-CN"/>
                    </w:rPr>
                    <w:t>北</w:t>
                  </w:r>
                </w:p>
              </w:tc>
              <w:tc>
                <w:tcPr>
                  <w:tcW w:w="502" w:type="pct"/>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eastAsia="宋体" w:cs="Times New Roman"/>
                      <w:color w:val="auto"/>
                      <w:sz w:val="22"/>
                      <w:szCs w:val="22"/>
                      <w:u w:val="single" w:color="auto"/>
                      <w:lang w:val="en-US" w:eastAsia="zh-CN"/>
                    </w:rPr>
                    <w:t>430</w:t>
                  </w:r>
                </w:p>
              </w:tc>
              <w:tc>
                <w:tcPr>
                  <w:tcW w:w="496" w:type="pct"/>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eastAsia="zh-CN"/>
                    </w:rPr>
                  </w:pPr>
                  <w:r>
                    <w:rPr>
                      <w:rFonts w:hint="default" w:ascii="Times New Roman" w:hAnsi="Times New Roman" w:eastAsia="宋体" w:cs="Times New Roman"/>
                      <w:color w:val="auto"/>
                      <w:sz w:val="22"/>
                      <w:szCs w:val="22"/>
                      <w:u w:val="single" w:color="auto"/>
                      <w:lang w:val="en-US" w:eastAsia="zh-CN"/>
                    </w:rPr>
                    <w:t>大河</w:t>
                  </w:r>
                </w:p>
              </w:tc>
              <w:tc>
                <w:tcPr>
                  <w:tcW w:w="1159" w:type="pct"/>
                  <w:vMerge w:val="restart"/>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single" w:color="auto"/>
                    </w:rPr>
                  </w:pPr>
                  <w:r>
                    <w:rPr>
                      <w:rFonts w:hint="default" w:ascii="Times New Roman" w:hAnsi="Times New Roman" w:eastAsia="宋体" w:cs="Times New Roman"/>
                      <w:color w:val="auto"/>
                      <w:kern w:val="0"/>
                      <w:sz w:val="22"/>
                      <w:szCs w:val="22"/>
                      <w:u w:val="single" w:color="auto"/>
                      <w:lang w:eastAsia="zh-CN"/>
                    </w:rPr>
                    <w:t>《</w:t>
                  </w:r>
                  <w:r>
                    <w:rPr>
                      <w:rFonts w:hint="default" w:ascii="Times New Roman" w:hAnsi="Times New Roman" w:eastAsia="宋体" w:cs="Times New Roman"/>
                      <w:color w:val="auto"/>
                      <w:kern w:val="0"/>
                      <w:sz w:val="22"/>
                      <w:szCs w:val="22"/>
                      <w:u w:val="single" w:color="auto"/>
                      <w:lang w:val="en-US" w:eastAsia="zh-CN"/>
                    </w:rPr>
                    <w:t>地表水水环境质量标准</w:t>
                  </w:r>
                  <w:r>
                    <w:rPr>
                      <w:rFonts w:hint="default" w:ascii="Times New Roman" w:hAnsi="Times New Roman" w:eastAsia="宋体" w:cs="Times New Roman"/>
                      <w:color w:val="auto"/>
                      <w:kern w:val="0"/>
                      <w:sz w:val="22"/>
                      <w:szCs w:val="22"/>
                      <w:u w:val="single" w:color="auto"/>
                      <w:lang w:eastAsia="zh-CN"/>
                    </w:rPr>
                    <w:t>》</w:t>
                  </w:r>
                  <w:r>
                    <w:rPr>
                      <w:rFonts w:hint="default" w:ascii="Times New Roman" w:hAnsi="Times New Roman" w:eastAsia="宋体" w:cs="Times New Roman"/>
                      <w:color w:val="auto"/>
                      <w:kern w:val="0"/>
                      <w:sz w:val="22"/>
                      <w:szCs w:val="22"/>
                      <w:u w:val="single" w:color="auto"/>
                    </w:rPr>
                    <w:t>GB3838-2002中的III类水体功能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463" w:type="pct"/>
                  <w:vMerge w:val="continue"/>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single" w:color="auto"/>
                    </w:rPr>
                  </w:pPr>
                </w:p>
              </w:tc>
              <w:tc>
                <w:tcPr>
                  <w:tcW w:w="2047" w:type="pct"/>
                  <w:gridSpan w:val="3"/>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eastAsia" w:cs="Times New Roman"/>
                      <w:color w:val="auto"/>
                      <w:kern w:val="0"/>
                      <w:sz w:val="22"/>
                      <w:szCs w:val="22"/>
                      <w:u w:val="single" w:color="auto"/>
                      <w:lang w:val="en-US" w:eastAsia="zh-CN"/>
                    </w:rPr>
                    <w:t>农灌渠</w:t>
                  </w:r>
                </w:p>
              </w:tc>
              <w:tc>
                <w:tcPr>
                  <w:tcW w:w="331" w:type="pct"/>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default" w:ascii="Times New Roman" w:hAnsi="Times New Roman" w:eastAsia="宋体" w:cs="Times New Roman"/>
                      <w:color w:val="auto"/>
                      <w:kern w:val="0"/>
                      <w:sz w:val="22"/>
                      <w:szCs w:val="22"/>
                      <w:u w:val="single" w:color="auto"/>
                      <w:lang w:val="en-US" w:eastAsia="zh-CN"/>
                    </w:rPr>
                    <w:t>南</w:t>
                  </w:r>
                </w:p>
              </w:tc>
              <w:tc>
                <w:tcPr>
                  <w:tcW w:w="502" w:type="pct"/>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eastAsia="宋体" w:cs="Times New Roman"/>
                      <w:color w:val="auto"/>
                      <w:sz w:val="22"/>
                      <w:szCs w:val="22"/>
                      <w:u w:val="single" w:color="auto"/>
                      <w:lang w:val="en-US" w:eastAsia="zh-CN"/>
                    </w:rPr>
                    <w:t>75</w:t>
                  </w:r>
                </w:p>
              </w:tc>
              <w:tc>
                <w:tcPr>
                  <w:tcW w:w="496" w:type="pct"/>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eastAsia="宋体" w:cs="Times New Roman"/>
                      <w:color w:val="auto"/>
                      <w:sz w:val="22"/>
                      <w:szCs w:val="22"/>
                      <w:u w:val="single" w:color="auto"/>
                      <w:lang w:val="en-US" w:eastAsia="zh-CN"/>
                    </w:rPr>
                    <w:t>水渠</w:t>
                  </w:r>
                </w:p>
              </w:tc>
              <w:tc>
                <w:tcPr>
                  <w:tcW w:w="1159" w:type="pct"/>
                  <w:vMerge w:val="continue"/>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singl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463" w:type="pct"/>
                  <w:vMerge w:val="continue"/>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single" w:color="auto"/>
                    </w:rPr>
                  </w:pPr>
                </w:p>
              </w:tc>
              <w:tc>
                <w:tcPr>
                  <w:tcW w:w="2047" w:type="pct"/>
                  <w:gridSpan w:val="3"/>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湘江湘阴段县级地表水饮用水源区</w:t>
                  </w:r>
                </w:p>
              </w:tc>
              <w:tc>
                <w:tcPr>
                  <w:tcW w:w="331" w:type="pct"/>
                  <w:tcBorders>
                    <w:tl2br w:val="nil"/>
                    <w:tr2bl w:val="nil"/>
                  </w:tcBorders>
                  <w:noWrap w:val="0"/>
                  <w:vAlign w:val="center"/>
                </w:tcPr>
                <w:p>
                  <w:pPr>
                    <w:spacing w:line="360" w:lineRule="auto"/>
                    <w:jc w:val="center"/>
                    <w:rPr>
                      <w:rFonts w:hint="default" w:ascii="Times New Roman" w:hAnsi="Times New Roman" w:cs="Times New Roman"/>
                      <w:color w:val="auto"/>
                      <w:kern w:val="0"/>
                      <w:sz w:val="22"/>
                      <w:szCs w:val="22"/>
                      <w:u w:val="single" w:color="auto"/>
                      <w:lang w:val="en-US" w:eastAsia="zh-CN"/>
                    </w:rPr>
                  </w:pPr>
                  <w:r>
                    <w:rPr>
                      <w:rFonts w:hint="eastAsia" w:cs="Times New Roman"/>
                      <w:color w:val="auto"/>
                      <w:kern w:val="0"/>
                      <w:sz w:val="22"/>
                      <w:szCs w:val="22"/>
                      <w:u w:val="single" w:color="auto"/>
                      <w:lang w:val="en-US" w:eastAsia="zh-CN"/>
                    </w:rPr>
                    <w:t>西南</w:t>
                  </w:r>
                </w:p>
              </w:tc>
              <w:tc>
                <w:tcPr>
                  <w:tcW w:w="502" w:type="pc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lang w:val="en-US" w:eastAsia="zh-CN"/>
                    </w:rPr>
                  </w:pPr>
                  <w:r>
                    <w:rPr>
                      <w:rFonts w:hint="eastAsia" w:cs="Times New Roman"/>
                      <w:color w:val="auto"/>
                      <w:sz w:val="22"/>
                      <w:szCs w:val="22"/>
                      <w:u w:val="single" w:color="auto"/>
                      <w:lang w:val="en-US" w:eastAsia="zh-CN"/>
                    </w:rPr>
                    <w:t>1500</w:t>
                  </w:r>
                </w:p>
              </w:tc>
              <w:tc>
                <w:tcPr>
                  <w:tcW w:w="496" w:type="pc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lang w:val="en-US" w:eastAsia="zh-CN"/>
                    </w:rPr>
                  </w:pPr>
                  <w:r>
                    <w:rPr>
                      <w:rFonts w:hint="eastAsia" w:cs="Times New Roman"/>
                      <w:color w:val="auto"/>
                      <w:sz w:val="22"/>
                      <w:szCs w:val="22"/>
                      <w:u w:val="single" w:color="auto"/>
                      <w:lang w:val="en-US" w:eastAsia="zh-CN"/>
                    </w:rPr>
                    <w:t>饮用水源区</w:t>
                  </w:r>
                </w:p>
              </w:tc>
              <w:tc>
                <w:tcPr>
                  <w:tcW w:w="1159" w:type="pct"/>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single" w:color="auto"/>
                      <w:lang w:eastAsia="zh-CN"/>
                    </w:rPr>
                  </w:pPr>
                  <w:r>
                    <w:rPr>
                      <w:rFonts w:hint="default" w:ascii="Times New Roman" w:hAnsi="Times New Roman" w:eastAsia="宋体" w:cs="Times New Roman"/>
                      <w:color w:val="auto"/>
                      <w:kern w:val="0"/>
                      <w:sz w:val="22"/>
                      <w:szCs w:val="22"/>
                      <w:u w:val="single" w:color="auto"/>
                      <w:lang w:eastAsia="zh-CN"/>
                    </w:rPr>
                    <w:t>《</w:t>
                  </w:r>
                  <w:r>
                    <w:rPr>
                      <w:rFonts w:hint="default" w:ascii="Times New Roman" w:hAnsi="Times New Roman" w:eastAsia="宋体" w:cs="Times New Roman"/>
                      <w:color w:val="auto"/>
                      <w:kern w:val="0"/>
                      <w:sz w:val="22"/>
                      <w:szCs w:val="22"/>
                      <w:u w:val="single" w:color="auto"/>
                      <w:lang w:val="en-US" w:eastAsia="zh-CN"/>
                    </w:rPr>
                    <w:t>地表水水环境质量标准</w:t>
                  </w:r>
                  <w:r>
                    <w:rPr>
                      <w:rFonts w:hint="default" w:ascii="Times New Roman" w:hAnsi="Times New Roman" w:eastAsia="宋体" w:cs="Times New Roman"/>
                      <w:color w:val="auto"/>
                      <w:kern w:val="0"/>
                      <w:sz w:val="22"/>
                      <w:szCs w:val="22"/>
                      <w:u w:val="single" w:color="auto"/>
                      <w:lang w:eastAsia="zh-CN"/>
                    </w:rPr>
                    <w:t>》</w:t>
                  </w:r>
                  <w:r>
                    <w:rPr>
                      <w:rFonts w:hint="default" w:ascii="Times New Roman" w:hAnsi="Times New Roman" w:eastAsia="宋体" w:cs="Times New Roman"/>
                      <w:color w:val="auto"/>
                      <w:kern w:val="0"/>
                      <w:sz w:val="22"/>
                      <w:szCs w:val="22"/>
                      <w:u w:val="single" w:color="auto"/>
                    </w:rPr>
                    <w:t>GB3838-2002中的II类水体功能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33" w:hRule="atLeast"/>
                <w:jc w:val="center"/>
              </w:trPr>
              <w:tc>
                <w:tcPr>
                  <w:tcW w:w="463" w:type="pct"/>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single" w:color="auto"/>
                      <w:lang w:eastAsia="zh-CN"/>
                    </w:rPr>
                  </w:pPr>
                  <w:r>
                    <w:rPr>
                      <w:rFonts w:hint="default" w:ascii="Times New Roman" w:hAnsi="Times New Roman" w:eastAsia="宋体" w:cs="Times New Roman"/>
                      <w:color w:val="auto"/>
                      <w:kern w:val="0"/>
                      <w:sz w:val="22"/>
                      <w:szCs w:val="22"/>
                      <w:u w:val="single" w:color="auto"/>
                      <w:lang w:eastAsia="zh-CN"/>
                    </w:rPr>
                    <w:t>声环境</w:t>
                  </w:r>
                </w:p>
              </w:tc>
              <w:tc>
                <w:tcPr>
                  <w:tcW w:w="699" w:type="pct"/>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single" w:color="auto"/>
                      <w:lang w:eastAsia="zh-CN"/>
                    </w:rPr>
                  </w:pPr>
                  <w:r>
                    <w:rPr>
                      <w:rFonts w:hint="default" w:ascii="Times New Roman" w:hAnsi="Times New Roman" w:eastAsia="宋体" w:cs="Times New Roman"/>
                      <w:color w:val="auto"/>
                      <w:kern w:val="0"/>
                      <w:sz w:val="22"/>
                      <w:szCs w:val="22"/>
                      <w:u w:val="single" w:color="auto"/>
                      <w:lang w:eastAsia="zh-CN"/>
                    </w:rPr>
                    <w:t>白泥湖戒毒康复所</w:t>
                  </w:r>
                </w:p>
              </w:tc>
              <w:tc>
                <w:tcPr>
                  <w:tcW w:w="699" w:type="pct"/>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eastAsia="宋体" w:cs="Times New Roman"/>
                      <w:color w:val="auto"/>
                      <w:kern w:val="0"/>
                      <w:sz w:val="22"/>
                      <w:szCs w:val="22"/>
                      <w:u w:val="single" w:color="auto"/>
                      <w:lang w:val="en-US" w:eastAsia="zh-CN"/>
                    </w:rPr>
                    <w:t>112.850566</w:t>
                  </w:r>
                </w:p>
              </w:tc>
              <w:tc>
                <w:tcPr>
                  <w:tcW w:w="648" w:type="pct"/>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eastAsia="宋体" w:cs="Times New Roman"/>
                      <w:color w:val="auto"/>
                      <w:kern w:val="0"/>
                      <w:sz w:val="22"/>
                      <w:szCs w:val="22"/>
                      <w:u w:val="single" w:color="auto"/>
                      <w:lang w:val="en-US" w:eastAsia="zh-CN"/>
                    </w:rPr>
                    <w:t>28.764437</w:t>
                  </w:r>
                </w:p>
              </w:tc>
              <w:tc>
                <w:tcPr>
                  <w:tcW w:w="331" w:type="pct"/>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eastAsia="宋体" w:cs="Times New Roman"/>
                      <w:color w:val="auto"/>
                      <w:sz w:val="22"/>
                      <w:szCs w:val="22"/>
                      <w:u w:val="single" w:color="auto"/>
                      <w:lang w:val="en-US" w:eastAsia="zh-CN"/>
                    </w:rPr>
                    <w:t>西</w:t>
                  </w:r>
                </w:p>
              </w:tc>
              <w:tc>
                <w:tcPr>
                  <w:tcW w:w="502" w:type="pct"/>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eastAsia="宋体" w:cs="Times New Roman"/>
                      <w:color w:val="auto"/>
                      <w:sz w:val="22"/>
                      <w:szCs w:val="22"/>
                      <w:u w:val="single" w:color="auto"/>
                      <w:lang w:val="en-US" w:eastAsia="zh-CN"/>
                    </w:rPr>
                    <w:t>190</w:t>
                  </w:r>
                </w:p>
              </w:tc>
              <w:tc>
                <w:tcPr>
                  <w:tcW w:w="496" w:type="pct"/>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rPr>
                  </w:pPr>
                  <w:r>
                    <w:rPr>
                      <w:rFonts w:hint="default" w:ascii="Times New Roman" w:hAnsi="Times New Roman" w:eastAsia="宋体" w:cs="Times New Roman"/>
                      <w:color w:val="auto"/>
                      <w:kern w:val="0"/>
                      <w:sz w:val="22"/>
                      <w:szCs w:val="22"/>
                      <w:u w:val="single" w:color="auto"/>
                      <w:lang w:eastAsia="zh-CN"/>
                    </w:rPr>
                    <w:t>约</w:t>
                  </w:r>
                  <w:r>
                    <w:rPr>
                      <w:rFonts w:hint="default" w:ascii="Times New Roman" w:hAnsi="Times New Roman" w:eastAsia="宋体" w:cs="Times New Roman"/>
                      <w:color w:val="auto"/>
                      <w:kern w:val="0"/>
                      <w:sz w:val="22"/>
                      <w:szCs w:val="22"/>
                      <w:u w:val="single" w:color="auto"/>
                      <w:lang w:val="en-US" w:eastAsia="zh-CN"/>
                    </w:rPr>
                    <w:t>300人</w:t>
                  </w:r>
                </w:p>
              </w:tc>
              <w:tc>
                <w:tcPr>
                  <w:tcW w:w="1159" w:type="pct"/>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default" w:ascii="Times New Roman" w:hAnsi="Times New Roman" w:eastAsia="宋体" w:cs="Times New Roman"/>
                      <w:color w:val="auto"/>
                      <w:kern w:val="0"/>
                      <w:sz w:val="22"/>
                      <w:szCs w:val="22"/>
                      <w:u w:val="single" w:color="auto"/>
                      <w:lang w:val="en-US" w:eastAsia="zh-CN"/>
                    </w:rPr>
                    <w:t>《声环境质量标准》GB3096-2008中2类标准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463" w:type="pct"/>
                  <w:tcBorders>
                    <w:tl2br w:val="nil"/>
                    <w:tr2bl w:val="nil"/>
                  </w:tcBorders>
                  <w:noWrap w:val="0"/>
                  <w:vAlign w:val="center"/>
                </w:tcPr>
                <w:p>
                  <w:pPr>
                    <w:widowControl/>
                    <w:spacing w:line="360" w:lineRule="auto"/>
                    <w:jc w:val="center"/>
                    <w:textAlignment w:val="center"/>
                    <w:rPr>
                      <w:rFonts w:hint="default" w:ascii="Times New Roman" w:hAnsi="Times New Roman" w:eastAsia="宋体" w:cs="Times New Roman"/>
                      <w:color w:val="auto"/>
                      <w:kern w:val="0"/>
                      <w:sz w:val="22"/>
                      <w:szCs w:val="22"/>
                      <w:u w:val="single" w:color="auto"/>
                      <w:lang w:eastAsia="zh-CN"/>
                    </w:rPr>
                  </w:pPr>
                  <w:r>
                    <w:rPr>
                      <w:rFonts w:hint="default" w:ascii="Times New Roman" w:hAnsi="Times New Roman" w:cs="Times New Roman"/>
                      <w:color w:val="auto"/>
                      <w:kern w:val="0"/>
                      <w:sz w:val="22"/>
                      <w:szCs w:val="22"/>
                      <w:u w:val="single" w:color="auto"/>
                      <w:lang w:val="en-US" w:eastAsia="zh-CN" w:bidi="ar"/>
                    </w:rPr>
                    <w:t>地下水</w:t>
                  </w:r>
                </w:p>
              </w:tc>
              <w:tc>
                <w:tcPr>
                  <w:tcW w:w="3376" w:type="pct"/>
                  <w:gridSpan w:val="6"/>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single" w:color="auto"/>
                      <w:lang w:eastAsia="zh-CN"/>
                    </w:rPr>
                  </w:pPr>
                  <w:r>
                    <w:rPr>
                      <w:rFonts w:hint="default" w:ascii="Times New Roman" w:hAnsi="Times New Roman" w:eastAsia="宋体" w:cs="Times New Roman"/>
                      <w:color w:val="auto"/>
                      <w:sz w:val="22"/>
                      <w:szCs w:val="22"/>
                      <w:u w:val="single" w:color="auto"/>
                    </w:rPr>
                    <w:t>饮用自来水，地下水资源开发利用程度较低</w:t>
                  </w:r>
                </w:p>
              </w:tc>
              <w:tc>
                <w:tcPr>
                  <w:tcW w:w="1159" w:type="pct"/>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single" w:color="auto"/>
                      <w:lang w:eastAsia="zh-CN"/>
                    </w:rPr>
                  </w:pPr>
                  <w:r>
                    <w:rPr>
                      <w:rFonts w:hint="default" w:ascii="Times New Roman" w:hAnsi="Times New Roman" w:cs="Times New Roman"/>
                      <w:color w:val="auto"/>
                      <w:sz w:val="22"/>
                      <w:szCs w:val="22"/>
                      <w:u w:val="single" w:color="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463" w:type="pct"/>
                  <w:tcBorders>
                    <w:tl2br w:val="nil"/>
                    <w:tr2bl w:val="nil"/>
                  </w:tcBorders>
                  <w:noWrap w:val="0"/>
                  <w:vAlign w:val="center"/>
                </w:tcPr>
                <w:p>
                  <w:pPr>
                    <w:widowControl/>
                    <w:spacing w:line="360" w:lineRule="auto"/>
                    <w:jc w:val="center"/>
                    <w:textAlignment w:val="center"/>
                    <w:rPr>
                      <w:rFonts w:hint="default" w:ascii="Times New Roman" w:hAnsi="Times New Roman" w:cs="Times New Roman"/>
                      <w:color w:val="auto"/>
                      <w:kern w:val="0"/>
                      <w:sz w:val="22"/>
                      <w:szCs w:val="22"/>
                      <w:u w:val="single" w:color="auto"/>
                      <w:lang w:val="en-US" w:eastAsia="zh-CN" w:bidi="ar"/>
                    </w:rPr>
                  </w:pPr>
                  <w:r>
                    <w:rPr>
                      <w:rFonts w:hint="default" w:ascii="Times New Roman" w:hAnsi="Times New Roman" w:cs="Times New Roman"/>
                      <w:color w:val="auto"/>
                      <w:kern w:val="0"/>
                      <w:sz w:val="22"/>
                      <w:szCs w:val="22"/>
                      <w:u w:val="single" w:color="auto"/>
                      <w:lang w:val="en-US" w:eastAsia="zh-CN" w:bidi="ar"/>
                    </w:rPr>
                    <w:t>生态</w:t>
                  </w:r>
                </w:p>
                <w:p>
                  <w:pPr>
                    <w:widowControl/>
                    <w:spacing w:line="360" w:lineRule="auto"/>
                    <w:jc w:val="center"/>
                    <w:textAlignment w:val="center"/>
                    <w:rPr>
                      <w:rFonts w:hint="default" w:ascii="Times New Roman" w:hAnsi="Times New Roman" w:eastAsia="宋体" w:cs="Times New Roman"/>
                      <w:color w:val="auto"/>
                      <w:kern w:val="0"/>
                      <w:sz w:val="22"/>
                      <w:szCs w:val="22"/>
                      <w:u w:val="single" w:color="auto"/>
                      <w:lang w:eastAsia="zh-CN"/>
                    </w:rPr>
                  </w:pPr>
                  <w:r>
                    <w:rPr>
                      <w:rFonts w:hint="default" w:ascii="Times New Roman" w:hAnsi="Times New Roman" w:cs="Times New Roman"/>
                      <w:color w:val="auto"/>
                      <w:kern w:val="0"/>
                      <w:sz w:val="22"/>
                      <w:szCs w:val="22"/>
                      <w:u w:val="single" w:color="auto"/>
                      <w:lang w:val="en-US" w:eastAsia="zh-CN" w:bidi="ar"/>
                    </w:rPr>
                    <w:t>环境</w:t>
                  </w:r>
                </w:p>
              </w:tc>
              <w:tc>
                <w:tcPr>
                  <w:tcW w:w="3376" w:type="pct"/>
                  <w:gridSpan w:val="6"/>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single" w:color="auto"/>
                      <w:lang w:eastAsia="zh-CN"/>
                    </w:rPr>
                  </w:pPr>
                  <w:r>
                    <w:rPr>
                      <w:rFonts w:hint="default" w:ascii="Times New Roman" w:hAnsi="Times New Roman" w:eastAsia="宋体" w:cs="Times New Roman"/>
                      <w:color w:val="auto"/>
                      <w:sz w:val="22"/>
                      <w:szCs w:val="22"/>
                      <w:u w:val="single" w:color="auto"/>
                    </w:rPr>
                    <w:t xml:space="preserve">厂区周边 </w:t>
                  </w:r>
                  <w:r>
                    <w:rPr>
                      <w:rFonts w:hint="default" w:ascii="Times New Roman" w:hAnsi="Times New Roman" w:eastAsia="宋体" w:cs="Times New Roman"/>
                      <w:color w:val="auto"/>
                      <w:sz w:val="22"/>
                      <w:szCs w:val="22"/>
                      <w:u w:val="single" w:color="auto"/>
                      <w:lang w:val="en-US" w:eastAsia="zh-CN"/>
                    </w:rPr>
                    <w:t>2</w:t>
                  </w:r>
                  <w:r>
                    <w:rPr>
                      <w:rFonts w:hint="default" w:ascii="Times New Roman" w:hAnsi="Times New Roman" w:eastAsia="宋体" w:cs="Times New Roman"/>
                      <w:color w:val="auto"/>
                      <w:sz w:val="22"/>
                      <w:szCs w:val="22"/>
                      <w:u w:val="single" w:color="auto"/>
                    </w:rPr>
                    <w:t>00m 范围内的生态环境</w:t>
                  </w:r>
                </w:p>
              </w:tc>
              <w:tc>
                <w:tcPr>
                  <w:tcW w:w="1159" w:type="pct"/>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single" w:color="auto"/>
                      <w:lang w:eastAsia="zh-CN"/>
                    </w:rPr>
                  </w:pPr>
                  <w:r>
                    <w:rPr>
                      <w:rFonts w:hint="default" w:ascii="Times New Roman" w:hAnsi="Times New Roman" w:eastAsia="宋体" w:cs="Times New Roman"/>
                      <w:color w:val="auto"/>
                      <w:sz w:val="22"/>
                      <w:szCs w:val="22"/>
                      <w:u w:val="single" w:color="auto"/>
                    </w:rPr>
                    <w:t>不破坏生态系统</w:t>
                  </w:r>
                </w:p>
              </w:tc>
            </w:tr>
          </w:tbl>
          <w:p>
            <w:pPr>
              <w:snapToGrid w:val="0"/>
              <w:jc w:val="both"/>
              <w:rPr>
                <w:rFonts w:hint="eastAsia" w:ascii="Times New Roman" w:hAnsi="Times New Roman" w:eastAsia="宋体" w:cs="Times New Roman"/>
                <w:color w:val="auto"/>
                <w:u w:val="none" w:color="auto"/>
                <w:lang w:eastAsia="zh-CN"/>
              </w:rPr>
            </w:pPr>
          </w:p>
        </w:tc>
      </w:tr>
    </w:tbl>
    <w:p>
      <w:pPr>
        <w:snapToGrid w:val="0"/>
        <w:textAlignment w:val="baseline"/>
        <w:outlineLvl w:val="0"/>
        <w:rPr>
          <w:rFonts w:eastAsia="黑体"/>
          <w:color w:val="auto"/>
          <w:sz w:val="32"/>
          <w:u w:val="none" w:color="auto"/>
        </w:rPr>
      </w:pPr>
      <w:r>
        <w:rPr>
          <w:color w:val="auto"/>
          <w:u w:val="none" w:color="auto"/>
        </w:rPr>
        <w:br w:type="page"/>
      </w:r>
      <w:bookmarkStart w:id="4" w:name="_Toc28966"/>
      <w:r>
        <w:rPr>
          <w:rFonts w:hint="default" w:ascii="Times New Roman" w:hAnsi="Times New Roman" w:eastAsia="黑体" w:cs="Times New Roman"/>
          <w:color w:val="auto"/>
          <w:sz w:val="32"/>
          <w:szCs w:val="32"/>
          <w:u w:val="none" w:color="auto"/>
        </w:rPr>
        <w:t>四、</w:t>
      </w:r>
      <w:r>
        <w:rPr>
          <w:rFonts w:hint="default" w:ascii="Times New Roman" w:hAnsi="Times New Roman" w:eastAsia="黑体" w:cs="Times New Roman"/>
          <w:color w:val="auto"/>
          <w:sz w:val="32"/>
          <w:u w:val="none" w:color="auto"/>
        </w:rPr>
        <w:t>评价适用标准</w:t>
      </w:r>
      <w:bookmarkEnd w:id="4"/>
    </w:p>
    <w:tbl>
      <w:tblPr>
        <w:tblStyle w:val="38"/>
        <w:tblW w:w="92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2"/>
        <w:gridCol w:w="86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592" w:type="dxa"/>
            <w:vAlign w:val="center"/>
          </w:tcPr>
          <w:p>
            <w:pPr>
              <w:jc w:val="center"/>
              <w:rPr>
                <w:b/>
                <w:bCs/>
                <w:color w:val="auto"/>
                <w:sz w:val="24"/>
                <w:szCs w:val="24"/>
                <w:u w:val="none" w:color="auto"/>
              </w:rPr>
            </w:pPr>
            <w:r>
              <w:rPr>
                <w:b/>
                <w:bCs/>
                <w:color w:val="auto"/>
                <w:sz w:val="24"/>
                <w:szCs w:val="24"/>
                <w:u w:val="none" w:color="auto"/>
              </w:rPr>
              <w:t>环境质量标准</w:t>
            </w:r>
          </w:p>
        </w:tc>
        <w:tc>
          <w:tcPr>
            <w:tcW w:w="8676" w:type="dxa"/>
            <w:vAlign w:val="center"/>
          </w:tcPr>
          <w:p>
            <w:pPr>
              <w:pStyle w:val="173"/>
              <w:numPr>
                <w:ilvl w:val="0"/>
                <w:numId w:val="0"/>
              </w:numPr>
              <w:spacing w:line="360" w:lineRule="auto"/>
              <w:rPr>
                <w:rFonts w:hint="eastAsia" w:eastAsia="宋体"/>
                <w:color w:val="auto"/>
                <w:sz w:val="24"/>
                <w:szCs w:val="24"/>
                <w:u w:val="none" w:color="auto"/>
                <w:lang w:eastAsia="zh-CN"/>
              </w:rPr>
            </w:pPr>
            <w:r>
              <w:rPr>
                <w:rFonts w:hint="default" w:ascii="Times New Roman" w:hAnsi="Times New Roman" w:cs="Times New Roman"/>
                <w:color w:val="auto"/>
                <w:sz w:val="24"/>
                <w:szCs w:val="24"/>
                <w:u w:val="none" w:color="auto"/>
                <w:lang w:val="en-US" w:eastAsia="zh-CN"/>
              </w:rPr>
              <w:t>1</w:t>
            </w:r>
            <w:r>
              <w:rPr>
                <w:rFonts w:hint="eastAsia" w:cs="Times New Roman"/>
                <w:color w:val="auto"/>
                <w:sz w:val="24"/>
                <w:szCs w:val="24"/>
                <w:u w:val="none" w:color="auto"/>
                <w:lang w:val="en-US" w:eastAsia="zh-CN"/>
              </w:rPr>
              <w:t>、</w:t>
            </w:r>
            <w:r>
              <w:rPr>
                <w:color w:val="auto"/>
                <w:sz w:val="24"/>
                <w:szCs w:val="24"/>
                <w:u w:val="none" w:color="auto"/>
              </w:rPr>
              <w:t>环境空气质量：</w:t>
            </w:r>
            <w:r>
              <w:rPr>
                <w:rFonts w:hint="default"/>
                <w:color w:val="auto"/>
                <w:sz w:val="24"/>
                <w:szCs w:val="24"/>
                <w:u w:val="none" w:color="auto"/>
              </w:rPr>
              <w:t>SO</w:t>
            </w:r>
            <w:r>
              <w:rPr>
                <w:rFonts w:hint="default"/>
                <w:color w:val="auto"/>
                <w:sz w:val="24"/>
                <w:szCs w:val="24"/>
                <w:u w:val="none" w:color="auto"/>
                <w:vertAlign w:val="subscript"/>
              </w:rPr>
              <w:t>2</w:t>
            </w:r>
            <w:r>
              <w:rPr>
                <w:rFonts w:hint="default"/>
                <w:color w:val="auto"/>
                <w:sz w:val="24"/>
                <w:szCs w:val="24"/>
                <w:u w:val="none" w:color="auto"/>
              </w:rPr>
              <w:t>、NO</w:t>
            </w:r>
            <w:r>
              <w:rPr>
                <w:rFonts w:hint="default"/>
                <w:color w:val="auto"/>
                <w:sz w:val="24"/>
                <w:szCs w:val="24"/>
                <w:u w:val="none" w:color="auto"/>
                <w:vertAlign w:val="subscript"/>
              </w:rPr>
              <w:t>2</w:t>
            </w:r>
            <w:r>
              <w:rPr>
                <w:rFonts w:hint="default"/>
                <w:color w:val="auto"/>
                <w:sz w:val="24"/>
                <w:szCs w:val="24"/>
                <w:u w:val="none" w:color="auto"/>
              </w:rPr>
              <w:t>、PM</w:t>
            </w:r>
            <w:r>
              <w:rPr>
                <w:rFonts w:hint="default"/>
                <w:color w:val="auto"/>
                <w:sz w:val="24"/>
                <w:szCs w:val="24"/>
                <w:u w:val="none" w:color="auto"/>
                <w:vertAlign w:val="subscript"/>
              </w:rPr>
              <w:t>10</w:t>
            </w:r>
            <w:r>
              <w:rPr>
                <w:rFonts w:hint="eastAsia"/>
                <w:color w:val="auto"/>
                <w:sz w:val="24"/>
                <w:szCs w:val="24"/>
                <w:u w:val="none" w:color="auto"/>
                <w:vertAlign w:val="baseline"/>
                <w:lang w:eastAsia="zh-CN"/>
              </w:rPr>
              <w:t>、</w:t>
            </w:r>
            <w:r>
              <w:rPr>
                <w:rFonts w:hint="default" w:ascii="Times New Roman" w:hAnsi="Times New Roman" w:cs="Times New Roman"/>
                <w:color w:val="auto"/>
                <w:sz w:val="24"/>
                <w:szCs w:val="24"/>
                <w:u w:val="none" w:color="auto"/>
              </w:rPr>
              <w:t>PM</w:t>
            </w:r>
            <w:r>
              <w:rPr>
                <w:rFonts w:hint="eastAsia" w:ascii="Times New Roman" w:hAnsi="Times New Roman" w:cs="Times New Roman"/>
                <w:color w:val="auto"/>
                <w:sz w:val="24"/>
                <w:szCs w:val="24"/>
                <w:u w:val="none" w:color="auto"/>
                <w:vertAlign w:val="subscript"/>
                <w:lang w:val="en-US" w:eastAsia="zh-CN"/>
              </w:rPr>
              <w:t>2.5</w:t>
            </w:r>
            <w:r>
              <w:rPr>
                <w:rFonts w:hint="eastAsia" w:cs="Times New Roman"/>
                <w:color w:val="auto"/>
                <w:sz w:val="24"/>
                <w:szCs w:val="24"/>
                <w:u w:val="none" w:color="auto"/>
                <w:vertAlign w:val="baseline"/>
                <w:lang w:val="en-US" w:eastAsia="zh-CN"/>
              </w:rPr>
              <w:t>、</w:t>
            </w:r>
            <w:r>
              <w:rPr>
                <w:rFonts w:hint="eastAsia" w:ascii="Times New Roman" w:hAnsi="Times New Roman" w:cs="Times New Roman"/>
                <w:color w:val="auto"/>
                <w:sz w:val="24"/>
                <w:szCs w:val="24"/>
                <w:u w:val="none" w:color="auto"/>
                <w:lang w:val="en-US" w:eastAsia="zh-CN"/>
              </w:rPr>
              <w:t>C</w:t>
            </w:r>
            <w:r>
              <w:rPr>
                <w:rFonts w:hint="default" w:ascii="Times New Roman" w:hAnsi="Times New Roman" w:cs="Times New Roman"/>
                <w:color w:val="auto"/>
                <w:sz w:val="24"/>
                <w:szCs w:val="24"/>
                <w:u w:val="none" w:color="auto"/>
              </w:rPr>
              <w:t>O</w:t>
            </w:r>
            <w:r>
              <w:rPr>
                <w:rFonts w:hint="eastAsia" w:cs="Times New Roman"/>
                <w:color w:val="auto"/>
                <w:sz w:val="24"/>
                <w:szCs w:val="24"/>
                <w:u w:val="none" w:color="auto"/>
                <w:lang w:eastAsia="zh-CN"/>
              </w:rPr>
              <w:t>、</w:t>
            </w:r>
            <w:r>
              <w:rPr>
                <w:rFonts w:hint="default" w:ascii="Times New Roman" w:hAnsi="Times New Roman" w:cs="Times New Roman"/>
                <w:color w:val="auto"/>
                <w:sz w:val="24"/>
                <w:szCs w:val="24"/>
                <w:u w:val="none" w:color="auto"/>
              </w:rPr>
              <w:t>O</w:t>
            </w:r>
            <w:r>
              <w:rPr>
                <w:rFonts w:hint="eastAsia" w:ascii="Times New Roman" w:hAnsi="Times New Roman" w:cs="Times New Roman"/>
                <w:color w:val="auto"/>
                <w:sz w:val="24"/>
                <w:szCs w:val="24"/>
                <w:u w:val="none" w:color="auto"/>
                <w:vertAlign w:val="subscript"/>
                <w:lang w:val="en-US" w:eastAsia="zh-CN"/>
              </w:rPr>
              <w:t>3</w:t>
            </w:r>
            <w:r>
              <w:rPr>
                <w:rFonts w:hint="default"/>
                <w:color w:val="auto"/>
                <w:sz w:val="24"/>
                <w:szCs w:val="24"/>
                <w:u w:val="none" w:color="auto"/>
              </w:rPr>
              <w:t>执行《环境空气质量标准》（GB3095-2012）中的二级标准</w:t>
            </w:r>
            <w:r>
              <w:rPr>
                <w:rFonts w:hint="eastAsia"/>
                <w:color w:val="auto"/>
                <w:sz w:val="24"/>
                <w:szCs w:val="24"/>
                <w:u w:val="none" w:color="auto"/>
                <w:lang w:eastAsia="zh-CN"/>
              </w:rPr>
              <w:t>。</w:t>
            </w:r>
            <w:r>
              <w:rPr>
                <w:rFonts w:hint="default"/>
                <w:color w:val="auto"/>
                <w:sz w:val="24"/>
                <w:szCs w:val="24"/>
                <w:u w:val="none" w:color="auto"/>
              </w:rPr>
              <w:t>TVOC满足《环境影响评价技术导则 大气环境》（HJ2.2-2018）附录D中相应的标准</w:t>
            </w:r>
            <w:r>
              <w:rPr>
                <w:rFonts w:hint="eastAsia"/>
                <w:color w:val="auto"/>
                <w:sz w:val="24"/>
                <w:szCs w:val="24"/>
                <w:u w:val="none" w:color="auto"/>
                <w:lang w:eastAsia="zh-CN"/>
              </w:rPr>
              <w:t>。</w:t>
            </w:r>
          </w:p>
          <w:p>
            <w:pPr>
              <w:pStyle w:val="187"/>
              <w:rPr>
                <w:rFonts w:hint="default"/>
                <w:b w:val="0"/>
                <w:bCs/>
                <w:color w:val="auto"/>
                <w:u w:val="none" w:color="auto"/>
                <w:lang w:val="en-US" w:eastAsia="zh-CN"/>
              </w:rPr>
            </w:pPr>
            <w:r>
              <w:rPr>
                <w:rFonts w:hint="default"/>
                <w:b w:val="0"/>
                <w:bCs/>
                <w:color w:val="auto"/>
                <w:u w:val="none" w:color="auto"/>
                <w:lang w:val="en-US" w:eastAsia="zh-CN"/>
              </w:rPr>
              <w:t>表</w:t>
            </w:r>
            <w:r>
              <w:rPr>
                <w:rFonts w:hint="eastAsia"/>
                <w:b w:val="0"/>
                <w:bCs/>
                <w:color w:val="auto"/>
                <w:u w:val="none" w:color="auto"/>
                <w:lang w:val="en-US" w:eastAsia="zh-CN"/>
              </w:rPr>
              <w:t>4-1</w:t>
            </w:r>
            <w:r>
              <w:rPr>
                <w:rFonts w:hint="default"/>
                <w:b w:val="0"/>
                <w:bCs/>
                <w:color w:val="auto"/>
                <w:u w:val="none" w:color="auto"/>
                <w:lang w:val="en-US" w:eastAsia="zh-CN"/>
              </w:rPr>
              <w:t xml:space="preserve">   环境空气质量标准  单位：ug/m</w:t>
            </w:r>
            <w:r>
              <w:rPr>
                <w:rFonts w:hint="default"/>
                <w:b w:val="0"/>
                <w:bCs/>
                <w:color w:val="auto"/>
                <w:u w:val="none" w:color="auto"/>
                <w:vertAlign w:val="superscript"/>
                <w:lang w:val="en-US" w:eastAsia="zh-CN"/>
              </w:rPr>
              <w:t>3</w:t>
            </w:r>
          </w:p>
          <w:tbl>
            <w:tblPr>
              <w:tblStyle w:val="38"/>
              <w:tblW w:w="843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1757"/>
              <w:gridCol w:w="1787"/>
              <w:gridCol w:w="1781"/>
              <w:gridCol w:w="17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9" w:type="dxa"/>
                  <w:vMerge w:val="restart"/>
                  <w:tcBorders>
                    <w:tl2br w:val="nil"/>
                    <w:tr2bl w:val="nil"/>
                  </w:tcBorders>
                  <w:noWrap w:val="0"/>
                  <w:vAlign w:val="center"/>
                </w:tcPr>
                <w:p>
                  <w:pPr>
                    <w:pStyle w:val="185"/>
                    <w:spacing w:line="360" w:lineRule="auto"/>
                    <w:rPr>
                      <w:rFonts w:hint="default"/>
                      <w:color w:val="auto"/>
                      <w:sz w:val="22"/>
                      <w:szCs w:val="22"/>
                      <w:u w:val="none" w:color="auto"/>
                    </w:rPr>
                  </w:pPr>
                  <w:r>
                    <w:rPr>
                      <w:rFonts w:hint="default"/>
                      <w:color w:val="auto"/>
                      <w:sz w:val="22"/>
                      <w:szCs w:val="22"/>
                      <w:u w:val="none" w:color="auto"/>
                    </w:rPr>
                    <w:t>污染物名称</w:t>
                  </w:r>
                </w:p>
              </w:tc>
              <w:tc>
                <w:tcPr>
                  <w:tcW w:w="7101" w:type="dxa"/>
                  <w:gridSpan w:val="4"/>
                  <w:tcBorders>
                    <w:tl2br w:val="nil"/>
                    <w:tr2bl w:val="nil"/>
                  </w:tcBorders>
                  <w:noWrap w:val="0"/>
                  <w:vAlign w:val="center"/>
                </w:tcPr>
                <w:p>
                  <w:pPr>
                    <w:pStyle w:val="185"/>
                    <w:spacing w:line="360" w:lineRule="auto"/>
                    <w:rPr>
                      <w:rFonts w:hint="default"/>
                      <w:color w:val="auto"/>
                      <w:sz w:val="22"/>
                      <w:szCs w:val="22"/>
                      <w:u w:val="none" w:color="auto"/>
                    </w:rPr>
                  </w:pPr>
                  <w:r>
                    <w:rPr>
                      <w:rFonts w:hint="default"/>
                      <w:color w:val="auto"/>
                      <w:sz w:val="22"/>
                      <w:szCs w:val="22"/>
                      <w:u w:val="none" w:color="auto"/>
                    </w:rPr>
                    <w:t>标准限值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9" w:type="dxa"/>
                  <w:vMerge w:val="continue"/>
                  <w:tcBorders>
                    <w:tl2br w:val="nil"/>
                    <w:tr2bl w:val="nil"/>
                  </w:tcBorders>
                  <w:noWrap w:val="0"/>
                  <w:vAlign w:val="center"/>
                </w:tcPr>
                <w:p>
                  <w:pPr>
                    <w:pStyle w:val="185"/>
                    <w:spacing w:line="360" w:lineRule="auto"/>
                    <w:rPr>
                      <w:rFonts w:hint="default"/>
                      <w:color w:val="auto"/>
                      <w:sz w:val="22"/>
                      <w:szCs w:val="22"/>
                      <w:u w:val="none" w:color="auto"/>
                    </w:rPr>
                  </w:pPr>
                </w:p>
              </w:tc>
              <w:tc>
                <w:tcPr>
                  <w:tcW w:w="1757" w:type="dxa"/>
                  <w:tcBorders>
                    <w:tl2br w:val="nil"/>
                    <w:tr2bl w:val="nil"/>
                  </w:tcBorders>
                  <w:noWrap w:val="0"/>
                  <w:vAlign w:val="center"/>
                </w:tcPr>
                <w:p>
                  <w:pPr>
                    <w:pStyle w:val="185"/>
                    <w:spacing w:line="360" w:lineRule="auto"/>
                    <w:rPr>
                      <w:rFonts w:hint="default"/>
                      <w:color w:val="auto"/>
                      <w:sz w:val="22"/>
                      <w:szCs w:val="22"/>
                      <w:u w:val="none" w:color="auto"/>
                    </w:rPr>
                  </w:pPr>
                  <w:r>
                    <w:rPr>
                      <w:rFonts w:hint="default"/>
                      <w:color w:val="auto"/>
                      <w:sz w:val="22"/>
                      <w:szCs w:val="22"/>
                      <w:u w:val="none" w:color="auto"/>
                    </w:rPr>
                    <w:t>1小时平均</w:t>
                  </w:r>
                </w:p>
              </w:tc>
              <w:tc>
                <w:tcPr>
                  <w:tcW w:w="1787" w:type="dxa"/>
                  <w:tcBorders>
                    <w:tl2br w:val="nil"/>
                    <w:tr2bl w:val="nil"/>
                  </w:tcBorders>
                  <w:noWrap w:val="0"/>
                  <w:vAlign w:val="center"/>
                </w:tcPr>
                <w:p>
                  <w:pPr>
                    <w:pStyle w:val="185"/>
                    <w:spacing w:line="360" w:lineRule="auto"/>
                    <w:rPr>
                      <w:rFonts w:hint="default"/>
                      <w:color w:val="auto"/>
                      <w:sz w:val="22"/>
                      <w:szCs w:val="22"/>
                      <w:u w:val="none" w:color="auto"/>
                    </w:rPr>
                  </w:pPr>
                  <w:r>
                    <w:rPr>
                      <w:rFonts w:hint="default"/>
                      <w:color w:val="auto"/>
                      <w:sz w:val="22"/>
                      <w:szCs w:val="22"/>
                      <w:u w:val="none" w:color="auto"/>
                    </w:rPr>
                    <w:t>日平均</w:t>
                  </w:r>
                </w:p>
              </w:tc>
              <w:tc>
                <w:tcPr>
                  <w:tcW w:w="1781" w:type="dxa"/>
                  <w:tcBorders>
                    <w:tl2br w:val="nil"/>
                    <w:tr2bl w:val="nil"/>
                  </w:tcBorders>
                  <w:noWrap w:val="0"/>
                  <w:vAlign w:val="center"/>
                </w:tcPr>
                <w:p>
                  <w:pPr>
                    <w:pStyle w:val="185"/>
                    <w:spacing w:line="360" w:lineRule="auto"/>
                    <w:rPr>
                      <w:rFonts w:hint="default"/>
                      <w:color w:val="auto"/>
                      <w:sz w:val="22"/>
                      <w:szCs w:val="22"/>
                      <w:u w:val="none" w:color="auto"/>
                    </w:rPr>
                  </w:pPr>
                  <w:r>
                    <w:rPr>
                      <w:color w:val="auto"/>
                      <w:sz w:val="22"/>
                      <w:szCs w:val="22"/>
                      <w:u w:val="none" w:color="auto"/>
                    </w:rPr>
                    <w:t>8小时均值</w:t>
                  </w:r>
                </w:p>
              </w:tc>
              <w:tc>
                <w:tcPr>
                  <w:tcW w:w="1776" w:type="dxa"/>
                  <w:tcBorders>
                    <w:tl2br w:val="nil"/>
                    <w:tr2bl w:val="nil"/>
                  </w:tcBorders>
                  <w:noWrap w:val="0"/>
                  <w:vAlign w:val="center"/>
                </w:tcPr>
                <w:p>
                  <w:pPr>
                    <w:pStyle w:val="185"/>
                    <w:spacing w:line="360" w:lineRule="auto"/>
                    <w:rPr>
                      <w:rFonts w:hint="eastAsia" w:eastAsia="宋体"/>
                      <w:color w:val="auto"/>
                      <w:sz w:val="22"/>
                      <w:szCs w:val="22"/>
                      <w:u w:val="none" w:color="auto"/>
                      <w:lang w:eastAsia="zh-CN"/>
                    </w:rPr>
                  </w:pPr>
                  <w:r>
                    <w:rPr>
                      <w:rFonts w:hint="eastAsia"/>
                      <w:color w:val="auto"/>
                      <w:sz w:val="22"/>
                      <w:szCs w:val="22"/>
                      <w:u w:val="none" w:color="auto"/>
                      <w:lang w:eastAsia="zh-CN"/>
                    </w:rPr>
                    <w:t>年均值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9" w:type="dxa"/>
                  <w:tcBorders>
                    <w:tl2br w:val="nil"/>
                    <w:tr2bl w:val="nil"/>
                  </w:tcBorders>
                  <w:noWrap w:val="0"/>
                  <w:vAlign w:val="center"/>
                </w:tcPr>
                <w:p>
                  <w:pPr>
                    <w:pStyle w:val="185"/>
                    <w:spacing w:line="360" w:lineRule="auto"/>
                    <w:rPr>
                      <w:rFonts w:hint="default"/>
                      <w:color w:val="auto"/>
                      <w:sz w:val="22"/>
                      <w:szCs w:val="22"/>
                      <w:u w:val="none" w:color="auto"/>
                    </w:rPr>
                  </w:pPr>
                  <w:r>
                    <w:rPr>
                      <w:rFonts w:hint="default"/>
                      <w:color w:val="auto"/>
                      <w:sz w:val="22"/>
                      <w:szCs w:val="22"/>
                      <w:u w:val="none" w:color="auto"/>
                    </w:rPr>
                    <w:t>SO</w:t>
                  </w:r>
                  <w:r>
                    <w:rPr>
                      <w:rFonts w:hint="default"/>
                      <w:color w:val="auto"/>
                      <w:sz w:val="22"/>
                      <w:szCs w:val="22"/>
                      <w:u w:val="none" w:color="auto"/>
                      <w:vertAlign w:val="subscript"/>
                    </w:rPr>
                    <w:t>2</w:t>
                  </w:r>
                </w:p>
              </w:tc>
              <w:tc>
                <w:tcPr>
                  <w:tcW w:w="1757" w:type="dxa"/>
                  <w:tcBorders>
                    <w:tl2br w:val="nil"/>
                    <w:tr2bl w:val="nil"/>
                  </w:tcBorders>
                  <w:noWrap w:val="0"/>
                  <w:vAlign w:val="center"/>
                </w:tcPr>
                <w:p>
                  <w:pPr>
                    <w:pStyle w:val="185"/>
                    <w:spacing w:line="360" w:lineRule="auto"/>
                    <w:rPr>
                      <w:rFonts w:hint="default"/>
                      <w:color w:val="auto"/>
                      <w:sz w:val="22"/>
                      <w:szCs w:val="22"/>
                      <w:u w:val="none" w:color="auto"/>
                    </w:rPr>
                  </w:pPr>
                  <w:r>
                    <w:rPr>
                      <w:rFonts w:hint="default"/>
                      <w:color w:val="auto"/>
                      <w:sz w:val="22"/>
                      <w:szCs w:val="22"/>
                      <w:u w:val="none" w:color="auto"/>
                    </w:rPr>
                    <w:t>500</w:t>
                  </w:r>
                </w:p>
              </w:tc>
              <w:tc>
                <w:tcPr>
                  <w:tcW w:w="1787" w:type="dxa"/>
                  <w:tcBorders>
                    <w:tl2br w:val="nil"/>
                    <w:tr2bl w:val="nil"/>
                  </w:tcBorders>
                  <w:noWrap w:val="0"/>
                  <w:vAlign w:val="center"/>
                </w:tcPr>
                <w:p>
                  <w:pPr>
                    <w:pStyle w:val="185"/>
                    <w:spacing w:line="360" w:lineRule="auto"/>
                    <w:rPr>
                      <w:rFonts w:hint="default"/>
                      <w:color w:val="auto"/>
                      <w:sz w:val="22"/>
                      <w:szCs w:val="22"/>
                      <w:u w:val="none" w:color="auto"/>
                    </w:rPr>
                  </w:pPr>
                  <w:r>
                    <w:rPr>
                      <w:rFonts w:hint="default"/>
                      <w:color w:val="auto"/>
                      <w:sz w:val="22"/>
                      <w:szCs w:val="22"/>
                      <w:u w:val="none" w:color="auto"/>
                    </w:rPr>
                    <w:t>150</w:t>
                  </w:r>
                </w:p>
              </w:tc>
              <w:tc>
                <w:tcPr>
                  <w:tcW w:w="1781" w:type="dxa"/>
                  <w:tcBorders>
                    <w:tl2br w:val="nil"/>
                    <w:tr2bl w:val="nil"/>
                  </w:tcBorders>
                  <w:noWrap w:val="0"/>
                  <w:vAlign w:val="center"/>
                </w:tcPr>
                <w:p>
                  <w:pPr>
                    <w:pStyle w:val="185"/>
                    <w:spacing w:line="360" w:lineRule="auto"/>
                    <w:rPr>
                      <w:rFonts w:hint="default"/>
                      <w:color w:val="auto"/>
                      <w:sz w:val="22"/>
                      <w:szCs w:val="22"/>
                      <w:u w:val="none" w:color="auto"/>
                    </w:rPr>
                  </w:pPr>
                  <w:r>
                    <w:rPr>
                      <w:color w:val="auto"/>
                      <w:sz w:val="22"/>
                      <w:szCs w:val="22"/>
                      <w:u w:val="none" w:color="auto"/>
                    </w:rPr>
                    <w:t>/</w:t>
                  </w:r>
                </w:p>
              </w:tc>
              <w:tc>
                <w:tcPr>
                  <w:tcW w:w="1776" w:type="dxa"/>
                  <w:tcBorders>
                    <w:tl2br w:val="nil"/>
                    <w:tr2bl w:val="nil"/>
                  </w:tcBorders>
                  <w:noWrap w:val="0"/>
                  <w:vAlign w:val="center"/>
                </w:tcPr>
                <w:p>
                  <w:pPr>
                    <w:pStyle w:val="185"/>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9" w:type="dxa"/>
                  <w:tcBorders>
                    <w:tl2br w:val="nil"/>
                    <w:tr2bl w:val="nil"/>
                  </w:tcBorders>
                  <w:noWrap w:val="0"/>
                  <w:vAlign w:val="center"/>
                </w:tcPr>
                <w:p>
                  <w:pPr>
                    <w:pStyle w:val="185"/>
                    <w:spacing w:line="360" w:lineRule="auto"/>
                    <w:rPr>
                      <w:rFonts w:hint="default"/>
                      <w:color w:val="auto"/>
                      <w:sz w:val="22"/>
                      <w:szCs w:val="22"/>
                      <w:u w:val="none" w:color="auto"/>
                    </w:rPr>
                  </w:pPr>
                  <w:r>
                    <w:rPr>
                      <w:rFonts w:hint="default"/>
                      <w:color w:val="auto"/>
                      <w:sz w:val="22"/>
                      <w:szCs w:val="22"/>
                      <w:u w:val="none" w:color="auto"/>
                    </w:rPr>
                    <w:t>NO</w:t>
                  </w:r>
                  <w:r>
                    <w:rPr>
                      <w:rFonts w:hint="default"/>
                      <w:color w:val="auto"/>
                      <w:sz w:val="22"/>
                      <w:szCs w:val="22"/>
                      <w:u w:val="none" w:color="auto"/>
                      <w:vertAlign w:val="subscript"/>
                    </w:rPr>
                    <w:t>2</w:t>
                  </w:r>
                </w:p>
              </w:tc>
              <w:tc>
                <w:tcPr>
                  <w:tcW w:w="1757" w:type="dxa"/>
                  <w:tcBorders>
                    <w:tl2br w:val="nil"/>
                    <w:tr2bl w:val="nil"/>
                  </w:tcBorders>
                  <w:noWrap w:val="0"/>
                  <w:vAlign w:val="center"/>
                </w:tcPr>
                <w:p>
                  <w:pPr>
                    <w:pStyle w:val="185"/>
                    <w:spacing w:line="360" w:lineRule="auto"/>
                    <w:rPr>
                      <w:rFonts w:hint="default"/>
                      <w:color w:val="auto"/>
                      <w:sz w:val="22"/>
                      <w:szCs w:val="22"/>
                      <w:u w:val="none" w:color="auto"/>
                    </w:rPr>
                  </w:pPr>
                  <w:r>
                    <w:rPr>
                      <w:rFonts w:hint="default"/>
                      <w:color w:val="auto"/>
                      <w:sz w:val="22"/>
                      <w:szCs w:val="22"/>
                      <w:u w:val="none" w:color="auto"/>
                    </w:rPr>
                    <w:t>200</w:t>
                  </w:r>
                </w:p>
              </w:tc>
              <w:tc>
                <w:tcPr>
                  <w:tcW w:w="1787" w:type="dxa"/>
                  <w:tcBorders>
                    <w:tl2br w:val="nil"/>
                    <w:tr2bl w:val="nil"/>
                  </w:tcBorders>
                  <w:noWrap w:val="0"/>
                  <w:vAlign w:val="center"/>
                </w:tcPr>
                <w:p>
                  <w:pPr>
                    <w:pStyle w:val="185"/>
                    <w:spacing w:line="360" w:lineRule="auto"/>
                    <w:rPr>
                      <w:rFonts w:hint="default"/>
                      <w:color w:val="auto"/>
                      <w:sz w:val="22"/>
                      <w:szCs w:val="22"/>
                      <w:u w:val="none" w:color="auto"/>
                    </w:rPr>
                  </w:pPr>
                  <w:r>
                    <w:rPr>
                      <w:rFonts w:hint="default"/>
                      <w:color w:val="auto"/>
                      <w:sz w:val="22"/>
                      <w:szCs w:val="22"/>
                      <w:u w:val="none" w:color="auto"/>
                    </w:rPr>
                    <w:t>80</w:t>
                  </w:r>
                </w:p>
              </w:tc>
              <w:tc>
                <w:tcPr>
                  <w:tcW w:w="1781" w:type="dxa"/>
                  <w:tcBorders>
                    <w:tl2br w:val="nil"/>
                    <w:tr2bl w:val="nil"/>
                  </w:tcBorders>
                  <w:noWrap w:val="0"/>
                  <w:vAlign w:val="center"/>
                </w:tcPr>
                <w:p>
                  <w:pPr>
                    <w:pStyle w:val="185"/>
                    <w:spacing w:line="360" w:lineRule="auto"/>
                    <w:rPr>
                      <w:rFonts w:hint="default"/>
                      <w:color w:val="auto"/>
                      <w:sz w:val="22"/>
                      <w:szCs w:val="22"/>
                      <w:u w:val="none" w:color="auto"/>
                    </w:rPr>
                  </w:pPr>
                  <w:r>
                    <w:rPr>
                      <w:color w:val="auto"/>
                      <w:sz w:val="22"/>
                      <w:szCs w:val="22"/>
                      <w:u w:val="none" w:color="auto"/>
                    </w:rPr>
                    <w:t>/</w:t>
                  </w:r>
                </w:p>
              </w:tc>
              <w:tc>
                <w:tcPr>
                  <w:tcW w:w="1776" w:type="dxa"/>
                  <w:tcBorders>
                    <w:tl2br w:val="nil"/>
                    <w:tr2bl w:val="nil"/>
                  </w:tcBorders>
                  <w:noWrap w:val="0"/>
                  <w:vAlign w:val="center"/>
                </w:tcPr>
                <w:p>
                  <w:pPr>
                    <w:pStyle w:val="185"/>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9" w:type="dxa"/>
                  <w:tcBorders>
                    <w:tl2br w:val="nil"/>
                    <w:tr2bl w:val="nil"/>
                  </w:tcBorders>
                  <w:noWrap w:val="0"/>
                  <w:vAlign w:val="center"/>
                </w:tcPr>
                <w:p>
                  <w:pPr>
                    <w:pStyle w:val="185"/>
                    <w:spacing w:line="360" w:lineRule="auto"/>
                    <w:rPr>
                      <w:rFonts w:hint="default"/>
                      <w:color w:val="auto"/>
                      <w:sz w:val="22"/>
                      <w:szCs w:val="22"/>
                      <w:u w:val="none" w:color="auto"/>
                    </w:rPr>
                  </w:pPr>
                  <w:r>
                    <w:rPr>
                      <w:rFonts w:hint="default"/>
                      <w:color w:val="auto"/>
                      <w:sz w:val="22"/>
                      <w:szCs w:val="22"/>
                      <w:u w:val="none" w:color="auto"/>
                    </w:rPr>
                    <w:t>PM</w:t>
                  </w:r>
                  <w:r>
                    <w:rPr>
                      <w:rFonts w:hint="default"/>
                      <w:color w:val="auto"/>
                      <w:sz w:val="22"/>
                      <w:szCs w:val="22"/>
                      <w:u w:val="none" w:color="auto"/>
                      <w:vertAlign w:val="subscript"/>
                    </w:rPr>
                    <w:t>10</w:t>
                  </w:r>
                </w:p>
              </w:tc>
              <w:tc>
                <w:tcPr>
                  <w:tcW w:w="1757" w:type="dxa"/>
                  <w:tcBorders>
                    <w:tl2br w:val="nil"/>
                    <w:tr2bl w:val="nil"/>
                  </w:tcBorders>
                  <w:noWrap w:val="0"/>
                  <w:vAlign w:val="center"/>
                </w:tcPr>
                <w:p>
                  <w:pPr>
                    <w:pStyle w:val="185"/>
                    <w:spacing w:line="360" w:lineRule="auto"/>
                    <w:rPr>
                      <w:rFonts w:hint="default"/>
                      <w:color w:val="auto"/>
                      <w:sz w:val="22"/>
                      <w:szCs w:val="22"/>
                      <w:u w:val="none" w:color="auto"/>
                    </w:rPr>
                  </w:pPr>
                  <w:r>
                    <w:rPr>
                      <w:rFonts w:hint="default"/>
                      <w:color w:val="auto"/>
                      <w:sz w:val="22"/>
                      <w:szCs w:val="22"/>
                      <w:u w:val="none" w:color="auto"/>
                    </w:rPr>
                    <w:t>/</w:t>
                  </w:r>
                </w:p>
              </w:tc>
              <w:tc>
                <w:tcPr>
                  <w:tcW w:w="1787" w:type="dxa"/>
                  <w:tcBorders>
                    <w:tl2br w:val="nil"/>
                    <w:tr2bl w:val="nil"/>
                  </w:tcBorders>
                  <w:noWrap w:val="0"/>
                  <w:vAlign w:val="center"/>
                </w:tcPr>
                <w:p>
                  <w:pPr>
                    <w:pStyle w:val="185"/>
                    <w:spacing w:line="360" w:lineRule="auto"/>
                    <w:rPr>
                      <w:rFonts w:hint="eastAsia" w:eastAsia="宋体"/>
                      <w:color w:val="auto"/>
                      <w:sz w:val="22"/>
                      <w:szCs w:val="22"/>
                      <w:u w:val="none" w:color="auto"/>
                      <w:lang w:eastAsia="zh-CN"/>
                    </w:rPr>
                  </w:pPr>
                  <w:r>
                    <w:rPr>
                      <w:rFonts w:hint="eastAsia"/>
                      <w:color w:val="auto"/>
                      <w:sz w:val="22"/>
                      <w:szCs w:val="22"/>
                      <w:u w:val="none" w:color="auto"/>
                      <w:lang w:val="en-US" w:eastAsia="zh-CN"/>
                    </w:rPr>
                    <w:t>150</w:t>
                  </w:r>
                </w:p>
              </w:tc>
              <w:tc>
                <w:tcPr>
                  <w:tcW w:w="1781" w:type="dxa"/>
                  <w:tcBorders>
                    <w:tl2br w:val="nil"/>
                    <w:tr2bl w:val="nil"/>
                  </w:tcBorders>
                  <w:noWrap w:val="0"/>
                  <w:vAlign w:val="center"/>
                </w:tcPr>
                <w:p>
                  <w:pPr>
                    <w:pStyle w:val="185"/>
                    <w:spacing w:line="360" w:lineRule="auto"/>
                    <w:rPr>
                      <w:rFonts w:hint="eastAsia"/>
                      <w:color w:val="auto"/>
                      <w:sz w:val="22"/>
                      <w:szCs w:val="22"/>
                      <w:u w:val="none" w:color="auto"/>
                      <w:lang w:val="en-US" w:eastAsia="zh-CN"/>
                    </w:rPr>
                  </w:pPr>
                  <w:r>
                    <w:rPr>
                      <w:color w:val="auto"/>
                      <w:sz w:val="22"/>
                      <w:szCs w:val="22"/>
                      <w:u w:val="none" w:color="auto"/>
                    </w:rPr>
                    <w:t>/</w:t>
                  </w:r>
                </w:p>
              </w:tc>
              <w:tc>
                <w:tcPr>
                  <w:tcW w:w="1776" w:type="dxa"/>
                  <w:tcBorders>
                    <w:tl2br w:val="nil"/>
                    <w:tr2bl w:val="nil"/>
                  </w:tcBorders>
                  <w:noWrap w:val="0"/>
                  <w:vAlign w:val="center"/>
                </w:tcPr>
                <w:p>
                  <w:pPr>
                    <w:pStyle w:val="185"/>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70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9" w:type="dxa"/>
                  <w:tcBorders>
                    <w:tl2br w:val="nil"/>
                    <w:tr2bl w:val="nil"/>
                  </w:tcBorders>
                  <w:noWrap w:val="0"/>
                  <w:vAlign w:val="center"/>
                </w:tcPr>
                <w:p>
                  <w:pPr>
                    <w:spacing w:line="360" w:lineRule="auto"/>
                    <w:jc w:val="center"/>
                    <w:rPr>
                      <w:rFonts w:hint="default"/>
                      <w:color w:val="auto"/>
                      <w:sz w:val="22"/>
                      <w:szCs w:val="22"/>
                      <w:u w:val="none" w:color="auto"/>
                    </w:rPr>
                  </w:pPr>
                  <w:r>
                    <w:rPr>
                      <w:rFonts w:hint="default" w:ascii="Times New Roman" w:hAnsi="Times New Roman" w:cs="Times New Roman"/>
                      <w:color w:val="auto"/>
                      <w:sz w:val="22"/>
                      <w:szCs w:val="22"/>
                      <w:u w:val="none" w:color="auto"/>
                    </w:rPr>
                    <w:t>PM</w:t>
                  </w:r>
                  <w:r>
                    <w:rPr>
                      <w:rFonts w:hint="eastAsia" w:ascii="Times New Roman" w:hAnsi="Times New Roman" w:cs="Times New Roman"/>
                      <w:color w:val="auto"/>
                      <w:sz w:val="22"/>
                      <w:szCs w:val="22"/>
                      <w:u w:val="none" w:color="auto"/>
                      <w:vertAlign w:val="subscript"/>
                      <w:lang w:val="en-US" w:eastAsia="zh-CN"/>
                    </w:rPr>
                    <w:t>2.5</w:t>
                  </w:r>
                </w:p>
              </w:tc>
              <w:tc>
                <w:tcPr>
                  <w:tcW w:w="1757" w:type="dxa"/>
                  <w:tcBorders>
                    <w:tl2br w:val="nil"/>
                    <w:tr2bl w:val="nil"/>
                  </w:tcBorders>
                  <w:noWrap w:val="0"/>
                  <w:vAlign w:val="center"/>
                </w:tcPr>
                <w:p>
                  <w:pPr>
                    <w:pStyle w:val="185"/>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w:t>
                  </w:r>
                </w:p>
              </w:tc>
              <w:tc>
                <w:tcPr>
                  <w:tcW w:w="1787" w:type="dxa"/>
                  <w:tcBorders>
                    <w:tl2br w:val="nil"/>
                    <w:tr2bl w:val="nil"/>
                  </w:tcBorders>
                  <w:noWrap w:val="0"/>
                  <w:vAlign w:val="center"/>
                </w:tcPr>
                <w:p>
                  <w:pPr>
                    <w:pStyle w:val="185"/>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75</w:t>
                  </w:r>
                </w:p>
              </w:tc>
              <w:tc>
                <w:tcPr>
                  <w:tcW w:w="1781" w:type="dxa"/>
                  <w:tcBorders>
                    <w:tl2br w:val="nil"/>
                    <w:tr2bl w:val="nil"/>
                  </w:tcBorders>
                  <w:noWrap w:val="0"/>
                  <w:vAlign w:val="center"/>
                </w:tcPr>
                <w:p>
                  <w:pPr>
                    <w:pStyle w:val="185"/>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w:t>
                  </w:r>
                </w:p>
              </w:tc>
              <w:tc>
                <w:tcPr>
                  <w:tcW w:w="1776" w:type="dxa"/>
                  <w:tcBorders>
                    <w:tl2br w:val="nil"/>
                    <w:tr2bl w:val="nil"/>
                  </w:tcBorders>
                  <w:noWrap w:val="0"/>
                  <w:vAlign w:val="center"/>
                </w:tcPr>
                <w:p>
                  <w:pPr>
                    <w:pStyle w:val="185"/>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9" w:type="dxa"/>
                  <w:tcBorders>
                    <w:tl2br w:val="nil"/>
                    <w:tr2bl w:val="nil"/>
                  </w:tcBorders>
                  <w:noWrap w:val="0"/>
                  <w:vAlign w:val="center"/>
                </w:tcPr>
                <w:p>
                  <w:pPr>
                    <w:spacing w:line="360" w:lineRule="auto"/>
                    <w:jc w:val="center"/>
                    <w:rPr>
                      <w:rFonts w:hint="default"/>
                      <w:color w:val="auto"/>
                      <w:sz w:val="22"/>
                      <w:szCs w:val="22"/>
                      <w:u w:val="none" w:color="auto"/>
                    </w:rPr>
                  </w:pPr>
                  <w:r>
                    <w:rPr>
                      <w:rFonts w:hint="eastAsia" w:ascii="Times New Roman" w:hAnsi="Times New Roman" w:cs="Times New Roman"/>
                      <w:color w:val="auto"/>
                      <w:sz w:val="22"/>
                      <w:szCs w:val="22"/>
                      <w:u w:val="none" w:color="auto"/>
                      <w:lang w:val="en-US" w:eastAsia="zh-CN"/>
                    </w:rPr>
                    <w:t>C</w:t>
                  </w:r>
                  <w:r>
                    <w:rPr>
                      <w:rFonts w:hint="default" w:ascii="Times New Roman" w:hAnsi="Times New Roman" w:cs="Times New Roman"/>
                      <w:color w:val="auto"/>
                      <w:sz w:val="22"/>
                      <w:szCs w:val="22"/>
                      <w:u w:val="none" w:color="auto"/>
                    </w:rPr>
                    <w:t>O</w:t>
                  </w:r>
                </w:p>
              </w:tc>
              <w:tc>
                <w:tcPr>
                  <w:tcW w:w="1757" w:type="dxa"/>
                  <w:tcBorders>
                    <w:tl2br w:val="nil"/>
                    <w:tr2bl w:val="nil"/>
                  </w:tcBorders>
                  <w:noWrap w:val="0"/>
                  <w:vAlign w:val="center"/>
                </w:tcPr>
                <w:p>
                  <w:pPr>
                    <w:pStyle w:val="185"/>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10000</w:t>
                  </w:r>
                </w:p>
              </w:tc>
              <w:tc>
                <w:tcPr>
                  <w:tcW w:w="1787" w:type="dxa"/>
                  <w:tcBorders>
                    <w:tl2br w:val="nil"/>
                    <w:tr2bl w:val="nil"/>
                  </w:tcBorders>
                  <w:noWrap w:val="0"/>
                  <w:vAlign w:val="center"/>
                </w:tcPr>
                <w:p>
                  <w:pPr>
                    <w:pStyle w:val="185"/>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4000</w:t>
                  </w:r>
                </w:p>
              </w:tc>
              <w:tc>
                <w:tcPr>
                  <w:tcW w:w="1781" w:type="dxa"/>
                  <w:tcBorders>
                    <w:tl2br w:val="nil"/>
                    <w:tr2bl w:val="nil"/>
                  </w:tcBorders>
                  <w:noWrap w:val="0"/>
                  <w:vAlign w:val="center"/>
                </w:tcPr>
                <w:p>
                  <w:pPr>
                    <w:pStyle w:val="185"/>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w:t>
                  </w:r>
                </w:p>
              </w:tc>
              <w:tc>
                <w:tcPr>
                  <w:tcW w:w="1776" w:type="dxa"/>
                  <w:tcBorders>
                    <w:tl2br w:val="nil"/>
                    <w:tr2bl w:val="nil"/>
                  </w:tcBorders>
                  <w:noWrap w:val="0"/>
                  <w:vAlign w:val="center"/>
                </w:tcPr>
                <w:p>
                  <w:pPr>
                    <w:pStyle w:val="185"/>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9" w:type="dxa"/>
                  <w:tcBorders>
                    <w:tl2br w:val="nil"/>
                    <w:tr2bl w:val="nil"/>
                  </w:tcBorders>
                  <w:noWrap w:val="0"/>
                  <w:vAlign w:val="center"/>
                </w:tcPr>
                <w:p>
                  <w:pPr>
                    <w:spacing w:line="360" w:lineRule="auto"/>
                    <w:jc w:val="center"/>
                    <w:rPr>
                      <w:rFonts w:hint="default"/>
                      <w:color w:val="auto"/>
                      <w:sz w:val="22"/>
                      <w:szCs w:val="22"/>
                      <w:u w:val="none" w:color="auto"/>
                    </w:rPr>
                  </w:pPr>
                  <w:r>
                    <w:rPr>
                      <w:rFonts w:hint="default" w:ascii="Times New Roman" w:hAnsi="Times New Roman" w:cs="Times New Roman"/>
                      <w:color w:val="auto"/>
                      <w:sz w:val="22"/>
                      <w:szCs w:val="22"/>
                      <w:u w:val="none" w:color="auto"/>
                    </w:rPr>
                    <w:t>O</w:t>
                  </w:r>
                  <w:r>
                    <w:rPr>
                      <w:rFonts w:hint="eastAsia" w:ascii="Times New Roman" w:hAnsi="Times New Roman" w:cs="Times New Roman"/>
                      <w:color w:val="auto"/>
                      <w:sz w:val="22"/>
                      <w:szCs w:val="22"/>
                      <w:u w:val="none" w:color="auto"/>
                      <w:vertAlign w:val="subscript"/>
                      <w:lang w:val="en-US" w:eastAsia="zh-CN"/>
                    </w:rPr>
                    <w:t>3</w:t>
                  </w:r>
                </w:p>
              </w:tc>
              <w:tc>
                <w:tcPr>
                  <w:tcW w:w="1757" w:type="dxa"/>
                  <w:tcBorders>
                    <w:tl2br w:val="nil"/>
                    <w:tr2bl w:val="nil"/>
                  </w:tcBorders>
                  <w:noWrap w:val="0"/>
                  <w:vAlign w:val="center"/>
                </w:tcPr>
                <w:p>
                  <w:pPr>
                    <w:pStyle w:val="185"/>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200</w:t>
                  </w:r>
                </w:p>
              </w:tc>
              <w:tc>
                <w:tcPr>
                  <w:tcW w:w="1787" w:type="dxa"/>
                  <w:tcBorders>
                    <w:tl2br w:val="nil"/>
                    <w:tr2bl w:val="nil"/>
                  </w:tcBorders>
                  <w:noWrap w:val="0"/>
                  <w:vAlign w:val="center"/>
                </w:tcPr>
                <w:p>
                  <w:pPr>
                    <w:pStyle w:val="185"/>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w:t>
                  </w:r>
                </w:p>
              </w:tc>
              <w:tc>
                <w:tcPr>
                  <w:tcW w:w="1781" w:type="dxa"/>
                  <w:tcBorders>
                    <w:tl2br w:val="nil"/>
                    <w:tr2bl w:val="nil"/>
                  </w:tcBorders>
                  <w:noWrap w:val="0"/>
                  <w:vAlign w:val="center"/>
                </w:tcPr>
                <w:p>
                  <w:pPr>
                    <w:pStyle w:val="185"/>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160</w:t>
                  </w:r>
                </w:p>
              </w:tc>
              <w:tc>
                <w:tcPr>
                  <w:tcW w:w="1776" w:type="dxa"/>
                  <w:tcBorders>
                    <w:tl2br w:val="nil"/>
                    <w:tr2bl w:val="nil"/>
                  </w:tcBorders>
                  <w:noWrap w:val="0"/>
                  <w:vAlign w:val="center"/>
                </w:tcPr>
                <w:p>
                  <w:pPr>
                    <w:pStyle w:val="185"/>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w:t>
                  </w:r>
                </w:p>
              </w:tc>
            </w:tr>
          </w:tbl>
          <w:p>
            <w:pPr>
              <w:pStyle w:val="187"/>
              <w:rPr>
                <w:rFonts w:hint="default"/>
                <w:b w:val="0"/>
                <w:bCs/>
                <w:color w:val="auto"/>
                <w:u w:val="none" w:color="auto"/>
                <w:lang w:val="en-US" w:eastAsia="zh-CN"/>
              </w:rPr>
            </w:pPr>
            <w:r>
              <w:rPr>
                <w:rFonts w:hint="default"/>
                <w:b w:val="0"/>
                <w:bCs/>
                <w:color w:val="auto"/>
                <w:u w:val="none" w:color="auto"/>
                <w:lang w:val="en-US" w:eastAsia="zh-CN"/>
              </w:rPr>
              <w:t>表</w:t>
            </w:r>
            <w:r>
              <w:rPr>
                <w:rFonts w:hint="eastAsia"/>
                <w:b w:val="0"/>
                <w:bCs/>
                <w:color w:val="auto"/>
                <w:u w:val="none" w:color="auto"/>
                <w:lang w:val="en-US" w:eastAsia="zh-CN"/>
              </w:rPr>
              <w:t>4-2</w:t>
            </w:r>
            <w:r>
              <w:rPr>
                <w:rFonts w:hint="default"/>
                <w:b w:val="0"/>
                <w:bCs/>
                <w:color w:val="auto"/>
                <w:u w:val="none" w:color="auto"/>
                <w:lang w:val="en-US" w:eastAsia="zh-CN"/>
              </w:rPr>
              <w:t xml:space="preserve">   </w:t>
            </w:r>
            <w:r>
              <w:rPr>
                <w:rFonts w:hint="default"/>
                <w:b w:val="0"/>
                <w:bCs/>
                <w:color w:val="auto"/>
                <w:u w:val="none" w:color="auto"/>
              </w:rPr>
              <w:t>附录D</w:t>
            </w:r>
            <w:r>
              <w:rPr>
                <w:rFonts w:hint="eastAsia"/>
                <w:b w:val="0"/>
                <w:bCs/>
                <w:color w:val="auto"/>
                <w:u w:val="none" w:color="auto"/>
                <w:lang w:val="en-US" w:eastAsia="zh-CN"/>
              </w:rPr>
              <w:t>其他污染物空气质量浓度参考限值</w:t>
            </w:r>
            <w:r>
              <w:rPr>
                <w:rFonts w:hint="default"/>
                <w:b w:val="0"/>
                <w:bCs/>
                <w:color w:val="auto"/>
                <w:u w:val="none" w:color="auto"/>
                <w:lang w:val="en-US" w:eastAsia="zh-CN"/>
              </w:rPr>
              <w:t xml:space="preserve">  单位：ug/m</w:t>
            </w:r>
            <w:r>
              <w:rPr>
                <w:rFonts w:hint="default"/>
                <w:b w:val="0"/>
                <w:bCs/>
                <w:color w:val="auto"/>
                <w:u w:val="none" w:color="auto"/>
                <w:vertAlign w:val="superscript"/>
                <w:lang w:val="en-US" w:eastAsia="zh-CN"/>
              </w:rPr>
              <w:t>3</w:t>
            </w:r>
          </w:p>
          <w:tbl>
            <w:tblPr>
              <w:tblStyle w:val="38"/>
              <w:tblW w:w="843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2225"/>
              <w:gridCol w:w="2265"/>
              <w:gridCol w:w="2254"/>
              <w:gridCol w:w="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4" w:type="dxa"/>
                  <w:vMerge w:val="restart"/>
                  <w:tcBorders>
                    <w:tl2br w:val="nil"/>
                    <w:tr2bl w:val="nil"/>
                  </w:tcBorders>
                  <w:noWrap w:val="0"/>
                  <w:vAlign w:val="center"/>
                </w:tcPr>
                <w:p>
                  <w:pPr>
                    <w:pStyle w:val="185"/>
                    <w:spacing w:line="360" w:lineRule="auto"/>
                    <w:rPr>
                      <w:rFonts w:hint="default"/>
                      <w:color w:val="auto"/>
                      <w:sz w:val="22"/>
                      <w:szCs w:val="22"/>
                      <w:u w:val="none" w:color="auto"/>
                    </w:rPr>
                  </w:pPr>
                  <w:r>
                    <w:rPr>
                      <w:rFonts w:hint="default"/>
                      <w:color w:val="auto"/>
                      <w:sz w:val="22"/>
                      <w:szCs w:val="22"/>
                      <w:u w:val="none" w:color="auto"/>
                    </w:rPr>
                    <w:t>污染物名称</w:t>
                  </w:r>
                </w:p>
              </w:tc>
              <w:tc>
                <w:tcPr>
                  <w:tcW w:w="6746" w:type="dxa"/>
                  <w:gridSpan w:val="4"/>
                  <w:tcBorders>
                    <w:tl2br w:val="nil"/>
                    <w:tr2bl w:val="nil"/>
                  </w:tcBorders>
                  <w:noWrap w:val="0"/>
                  <w:vAlign w:val="center"/>
                </w:tcPr>
                <w:p>
                  <w:pPr>
                    <w:pStyle w:val="185"/>
                    <w:spacing w:line="360" w:lineRule="auto"/>
                    <w:rPr>
                      <w:rFonts w:hint="default"/>
                      <w:color w:val="auto"/>
                      <w:sz w:val="22"/>
                      <w:szCs w:val="22"/>
                      <w:u w:val="none" w:color="auto"/>
                    </w:rPr>
                  </w:pPr>
                  <w:r>
                    <w:rPr>
                      <w:rFonts w:hint="default"/>
                      <w:color w:val="auto"/>
                      <w:sz w:val="22"/>
                      <w:szCs w:val="22"/>
                      <w:u w:val="none" w:color="auto"/>
                    </w:rPr>
                    <w:t>标准限值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340" w:hRule="atLeast"/>
                <w:jc w:val="center"/>
              </w:trPr>
              <w:tc>
                <w:tcPr>
                  <w:tcW w:w="1684" w:type="dxa"/>
                  <w:vMerge w:val="continue"/>
                  <w:tcBorders>
                    <w:tl2br w:val="nil"/>
                    <w:tr2bl w:val="nil"/>
                  </w:tcBorders>
                  <w:noWrap w:val="0"/>
                  <w:vAlign w:val="center"/>
                </w:tcPr>
                <w:p>
                  <w:pPr>
                    <w:pStyle w:val="185"/>
                    <w:spacing w:line="360" w:lineRule="auto"/>
                    <w:rPr>
                      <w:rFonts w:hint="default"/>
                      <w:color w:val="auto"/>
                      <w:sz w:val="22"/>
                      <w:szCs w:val="22"/>
                      <w:u w:val="none" w:color="auto"/>
                    </w:rPr>
                  </w:pPr>
                </w:p>
              </w:tc>
              <w:tc>
                <w:tcPr>
                  <w:tcW w:w="2225" w:type="dxa"/>
                  <w:tcBorders>
                    <w:tl2br w:val="nil"/>
                    <w:tr2bl w:val="nil"/>
                  </w:tcBorders>
                  <w:noWrap w:val="0"/>
                  <w:vAlign w:val="center"/>
                </w:tcPr>
                <w:p>
                  <w:pPr>
                    <w:pStyle w:val="185"/>
                    <w:spacing w:line="360" w:lineRule="auto"/>
                    <w:rPr>
                      <w:rFonts w:hint="default"/>
                      <w:color w:val="auto"/>
                      <w:sz w:val="22"/>
                      <w:szCs w:val="22"/>
                      <w:u w:val="none" w:color="auto"/>
                    </w:rPr>
                  </w:pPr>
                  <w:r>
                    <w:rPr>
                      <w:rFonts w:hint="default"/>
                      <w:color w:val="auto"/>
                      <w:sz w:val="22"/>
                      <w:szCs w:val="22"/>
                      <w:u w:val="none" w:color="auto"/>
                    </w:rPr>
                    <w:t>1小时平均</w:t>
                  </w:r>
                </w:p>
              </w:tc>
              <w:tc>
                <w:tcPr>
                  <w:tcW w:w="2265" w:type="dxa"/>
                  <w:tcBorders>
                    <w:tl2br w:val="nil"/>
                    <w:tr2bl w:val="nil"/>
                  </w:tcBorders>
                  <w:noWrap w:val="0"/>
                  <w:vAlign w:val="center"/>
                </w:tcPr>
                <w:p>
                  <w:pPr>
                    <w:pStyle w:val="185"/>
                    <w:spacing w:line="360" w:lineRule="auto"/>
                    <w:rPr>
                      <w:rFonts w:hint="default"/>
                      <w:color w:val="auto"/>
                      <w:sz w:val="22"/>
                      <w:szCs w:val="22"/>
                      <w:u w:val="none" w:color="auto"/>
                    </w:rPr>
                  </w:pPr>
                  <w:r>
                    <w:rPr>
                      <w:rFonts w:hint="default"/>
                      <w:color w:val="auto"/>
                      <w:sz w:val="22"/>
                      <w:szCs w:val="22"/>
                      <w:u w:val="none" w:color="auto"/>
                    </w:rPr>
                    <w:t>日平均</w:t>
                  </w:r>
                </w:p>
              </w:tc>
              <w:tc>
                <w:tcPr>
                  <w:tcW w:w="2254" w:type="dxa"/>
                  <w:tcBorders>
                    <w:tl2br w:val="nil"/>
                    <w:tr2bl w:val="nil"/>
                  </w:tcBorders>
                  <w:noWrap w:val="0"/>
                  <w:vAlign w:val="center"/>
                </w:tcPr>
                <w:p>
                  <w:pPr>
                    <w:pStyle w:val="185"/>
                    <w:spacing w:line="360" w:lineRule="auto"/>
                    <w:rPr>
                      <w:rFonts w:hint="default"/>
                      <w:color w:val="auto"/>
                      <w:sz w:val="22"/>
                      <w:szCs w:val="22"/>
                      <w:u w:val="none" w:color="auto"/>
                    </w:rPr>
                  </w:pPr>
                  <w:r>
                    <w:rPr>
                      <w:color w:val="auto"/>
                      <w:sz w:val="22"/>
                      <w:szCs w:val="22"/>
                      <w:u w:val="none" w:color="auto"/>
                    </w:rPr>
                    <w:t>8小时均值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340" w:hRule="atLeast"/>
                <w:jc w:val="center"/>
              </w:trPr>
              <w:tc>
                <w:tcPr>
                  <w:tcW w:w="1684" w:type="dxa"/>
                  <w:tcBorders>
                    <w:tl2br w:val="nil"/>
                    <w:tr2bl w:val="nil"/>
                  </w:tcBorders>
                  <w:noWrap w:val="0"/>
                  <w:vAlign w:val="center"/>
                </w:tcPr>
                <w:p>
                  <w:pPr>
                    <w:pStyle w:val="185"/>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TVOC</w:t>
                  </w:r>
                </w:p>
              </w:tc>
              <w:tc>
                <w:tcPr>
                  <w:tcW w:w="2225" w:type="dxa"/>
                  <w:tcBorders>
                    <w:tl2br w:val="nil"/>
                    <w:tr2bl w:val="nil"/>
                  </w:tcBorders>
                  <w:noWrap w:val="0"/>
                  <w:vAlign w:val="center"/>
                </w:tcPr>
                <w:p>
                  <w:pPr>
                    <w:pStyle w:val="185"/>
                    <w:spacing w:line="360" w:lineRule="auto"/>
                    <w:rPr>
                      <w:rFonts w:hint="eastAsia" w:eastAsia="宋体"/>
                      <w:color w:val="auto"/>
                      <w:sz w:val="22"/>
                      <w:szCs w:val="22"/>
                      <w:u w:val="none" w:color="auto"/>
                      <w:lang w:eastAsia="zh-CN"/>
                    </w:rPr>
                  </w:pPr>
                  <w:r>
                    <w:rPr>
                      <w:rFonts w:hint="eastAsia"/>
                      <w:color w:val="auto"/>
                      <w:sz w:val="22"/>
                      <w:szCs w:val="22"/>
                      <w:u w:val="none" w:color="auto"/>
                      <w:lang w:val="en-US" w:eastAsia="zh-CN"/>
                    </w:rPr>
                    <w:t>/</w:t>
                  </w:r>
                </w:p>
              </w:tc>
              <w:tc>
                <w:tcPr>
                  <w:tcW w:w="2265" w:type="dxa"/>
                  <w:tcBorders>
                    <w:tl2br w:val="nil"/>
                    <w:tr2bl w:val="nil"/>
                  </w:tcBorders>
                  <w:noWrap w:val="0"/>
                  <w:vAlign w:val="center"/>
                </w:tcPr>
                <w:p>
                  <w:pPr>
                    <w:pStyle w:val="185"/>
                    <w:spacing w:line="360" w:lineRule="auto"/>
                    <w:rPr>
                      <w:rFonts w:hint="eastAsia" w:eastAsia="宋体"/>
                      <w:color w:val="auto"/>
                      <w:sz w:val="22"/>
                      <w:szCs w:val="22"/>
                      <w:u w:val="none" w:color="auto"/>
                      <w:lang w:eastAsia="zh-CN"/>
                    </w:rPr>
                  </w:pPr>
                  <w:r>
                    <w:rPr>
                      <w:rFonts w:hint="eastAsia"/>
                      <w:color w:val="auto"/>
                      <w:sz w:val="22"/>
                      <w:szCs w:val="22"/>
                      <w:u w:val="none" w:color="auto"/>
                      <w:lang w:val="en-US" w:eastAsia="zh-CN"/>
                    </w:rPr>
                    <w:t>/</w:t>
                  </w:r>
                </w:p>
              </w:tc>
              <w:tc>
                <w:tcPr>
                  <w:tcW w:w="2254" w:type="dxa"/>
                  <w:tcBorders>
                    <w:tl2br w:val="nil"/>
                    <w:tr2bl w:val="nil"/>
                  </w:tcBorders>
                  <w:noWrap w:val="0"/>
                  <w:vAlign w:val="center"/>
                </w:tcPr>
                <w:p>
                  <w:pPr>
                    <w:pStyle w:val="185"/>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600</w:t>
                  </w:r>
                </w:p>
              </w:tc>
            </w:tr>
          </w:tbl>
          <w:p>
            <w:pPr>
              <w:pStyle w:val="166"/>
              <w:numPr>
                <w:ilvl w:val="0"/>
                <w:numId w:val="6"/>
              </w:numPr>
              <w:snapToGrid w:val="0"/>
              <w:spacing w:line="360" w:lineRule="auto"/>
              <w:ind w:firstLineChars="0"/>
              <w:rPr>
                <w:color w:val="auto"/>
                <w:sz w:val="24"/>
                <w:u w:val="none" w:color="auto"/>
              </w:rPr>
            </w:pPr>
            <w:r>
              <w:rPr>
                <w:color w:val="auto"/>
                <w:sz w:val="24"/>
                <w:u w:val="none" w:color="auto"/>
              </w:rPr>
              <w:t>地表水环境：执行《地表水环境质量标准》（GB3838-2002）中的</w:t>
            </w:r>
            <w:r>
              <w:rPr>
                <w:color w:val="auto"/>
                <w:szCs w:val="21"/>
                <w:u w:val="none" w:color="auto"/>
              </w:rPr>
              <w:t>III</w:t>
            </w:r>
            <w:r>
              <w:rPr>
                <w:color w:val="auto"/>
                <w:sz w:val="24"/>
                <w:u w:val="none" w:color="auto"/>
              </w:rPr>
              <w:t>类标准</w:t>
            </w:r>
          </w:p>
          <w:p>
            <w:pPr>
              <w:jc w:val="center"/>
              <w:rPr>
                <w:b w:val="0"/>
                <w:bCs w:val="0"/>
                <w:color w:val="auto"/>
                <w:sz w:val="24"/>
                <w:szCs w:val="24"/>
                <w:u w:val="none" w:color="auto"/>
              </w:rPr>
            </w:pPr>
            <w:r>
              <w:rPr>
                <w:b w:val="0"/>
                <w:bCs w:val="0"/>
                <w:color w:val="auto"/>
                <w:sz w:val="24"/>
                <w:u w:val="none" w:color="auto"/>
              </w:rPr>
              <w:t>表4-</w:t>
            </w:r>
            <w:r>
              <w:rPr>
                <w:rFonts w:hint="eastAsia"/>
                <w:b w:val="0"/>
                <w:bCs w:val="0"/>
                <w:color w:val="auto"/>
                <w:sz w:val="24"/>
                <w:u w:val="none" w:color="auto"/>
                <w:lang w:val="en-US" w:eastAsia="zh-CN"/>
              </w:rPr>
              <w:t>3</w:t>
            </w:r>
            <w:r>
              <w:rPr>
                <w:b w:val="0"/>
                <w:bCs w:val="0"/>
                <w:color w:val="auto"/>
                <w:sz w:val="24"/>
                <w:u w:val="none" w:color="auto"/>
              </w:rPr>
              <w:t xml:space="preserve">  《地表水环境质量标准》中的</w:t>
            </w:r>
            <w:r>
              <w:rPr>
                <w:b w:val="0"/>
                <w:bCs w:val="0"/>
                <w:color w:val="auto"/>
                <w:szCs w:val="21"/>
                <w:u w:val="none" w:color="auto"/>
              </w:rPr>
              <w:t>III</w:t>
            </w:r>
            <w:r>
              <w:rPr>
                <w:b w:val="0"/>
                <w:bCs w:val="0"/>
                <w:color w:val="auto"/>
                <w:sz w:val="24"/>
                <w:u w:val="none" w:color="auto"/>
              </w:rPr>
              <w:t>类标准</w:t>
            </w:r>
          </w:p>
          <w:tbl>
            <w:tblPr>
              <w:tblStyle w:val="38"/>
              <w:tblW w:w="8430" w:type="dxa"/>
              <w:tblInd w:w="15"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187"/>
              <w:gridCol w:w="1191"/>
              <w:gridCol w:w="1212"/>
              <w:gridCol w:w="1212"/>
              <w:gridCol w:w="1213"/>
              <w:gridCol w:w="1212"/>
              <w:gridCol w:w="120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187" w:type="dxa"/>
                  <w:tcBorders>
                    <w:tl2br w:val="nil"/>
                    <w:tr2bl w:val="nil"/>
                  </w:tcBorders>
                  <w:vAlign w:val="center"/>
                </w:tcPr>
                <w:p>
                  <w:pPr>
                    <w:spacing w:line="360" w:lineRule="auto"/>
                    <w:jc w:val="center"/>
                    <w:rPr>
                      <w:b/>
                      <w:bCs/>
                      <w:color w:val="auto"/>
                      <w:sz w:val="22"/>
                      <w:szCs w:val="22"/>
                      <w:u w:val="none" w:color="auto"/>
                    </w:rPr>
                  </w:pPr>
                  <w:r>
                    <w:rPr>
                      <w:b/>
                      <w:bCs/>
                      <w:color w:val="auto"/>
                      <w:sz w:val="22"/>
                      <w:szCs w:val="22"/>
                      <w:u w:val="none" w:color="auto"/>
                    </w:rPr>
                    <w:t>主要污</w:t>
                  </w:r>
                </w:p>
                <w:p>
                  <w:pPr>
                    <w:spacing w:line="360" w:lineRule="auto"/>
                    <w:jc w:val="center"/>
                    <w:rPr>
                      <w:b/>
                      <w:color w:val="auto"/>
                      <w:sz w:val="22"/>
                      <w:szCs w:val="22"/>
                      <w:u w:val="none" w:color="auto"/>
                    </w:rPr>
                  </w:pPr>
                  <w:r>
                    <w:rPr>
                      <w:b/>
                      <w:bCs/>
                      <w:color w:val="auto"/>
                      <w:sz w:val="22"/>
                      <w:szCs w:val="22"/>
                      <w:u w:val="none" w:color="auto"/>
                    </w:rPr>
                    <w:t>染物</w:t>
                  </w:r>
                </w:p>
              </w:tc>
              <w:tc>
                <w:tcPr>
                  <w:tcW w:w="1191" w:type="dxa"/>
                  <w:tcBorders>
                    <w:tl2br w:val="nil"/>
                    <w:tr2bl w:val="nil"/>
                  </w:tcBorders>
                  <w:vAlign w:val="center"/>
                </w:tcPr>
                <w:p>
                  <w:pPr>
                    <w:spacing w:line="360" w:lineRule="auto"/>
                    <w:jc w:val="center"/>
                    <w:rPr>
                      <w:b/>
                      <w:color w:val="auto"/>
                      <w:sz w:val="22"/>
                      <w:szCs w:val="22"/>
                      <w:u w:val="none" w:color="auto"/>
                    </w:rPr>
                  </w:pPr>
                  <w:r>
                    <w:rPr>
                      <w:b/>
                      <w:bCs/>
                      <w:color w:val="auto"/>
                      <w:sz w:val="22"/>
                      <w:szCs w:val="22"/>
                      <w:u w:val="none" w:color="auto"/>
                    </w:rPr>
                    <w:t>pH</w:t>
                  </w:r>
                </w:p>
              </w:tc>
              <w:tc>
                <w:tcPr>
                  <w:tcW w:w="1212" w:type="dxa"/>
                  <w:tcBorders>
                    <w:tl2br w:val="nil"/>
                    <w:tr2bl w:val="nil"/>
                  </w:tcBorders>
                  <w:vAlign w:val="center"/>
                </w:tcPr>
                <w:p>
                  <w:pPr>
                    <w:spacing w:line="360" w:lineRule="auto"/>
                    <w:jc w:val="center"/>
                    <w:rPr>
                      <w:b/>
                      <w:bCs/>
                      <w:color w:val="auto"/>
                      <w:sz w:val="22"/>
                      <w:szCs w:val="22"/>
                      <w:u w:val="none" w:color="auto"/>
                    </w:rPr>
                  </w:pPr>
                  <w:r>
                    <w:rPr>
                      <w:b/>
                      <w:bCs/>
                      <w:color w:val="auto"/>
                      <w:sz w:val="22"/>
                      <w:szCs w:val="22"/>
                      <w:u w:val="none" w:color="auto"/>
                    </w:rPr>
                    <w:t>COD</w:t>
                  </w:r>
                  <w:r>
                    <w:rPr>
                      <w:b/>
                      <w:bCs/>
                      <w:color w:val="auto"/>
                      <w:sz w:val="22"/>
                      <w:szCs w:val="22"/>
                      <w:u w:val="none" w:color="auto"/>
                      <w:vertAlign w:val="subscript"/>
                    </w:rPr>
                    <w:t>Cr</w:t>
                  </w:r>
                </w:p>
                <w:p>
                  <w:pPr>
                    <w:spacing w:line="360" w:lineRule="auto"/>
                    <w:jc w:val="center"/>
                    <w:rPr>
                      <w:b/>
                      <w:color w:val="auto"/>
                      <w:sz w:val="22"/>
                      <w:szCs w:val="22"/>
                      <w:u w:val="none" w:color="auto"/>
                    </w:rPr>
                  </w:pPr>
                  <w:r>
                    <w:rPr>
                      <w:b/>
                      <w:bCs/>
                      <w:color w:val="auto"/>
                      <w:sz w:val="22"/>
                      <w:szCs w:val="22"/>
                      <w:u w:val="none" w:color="auto"/>
                    </w:rPr>
                    <w:t>（mg/L）</w:t>
                  </w:r>
                </w:p>
              </w:tc>
              <w:tc>
                <w:tcPr>
                  <w:tcW w:w="1212" w:type="dxa"/>
                  <w:tcBorders>
                    <w:tl2br w:val="nil"/>
                    <w:tr2bl w:val="nil"/>
                  </w:tcBorders>
                  <w:vAlign w:val="center"/>
                </w:tcPr>
                <w:p>
                  <w:pPr>
                    <w:spacing w:line="360" w:lineRule="auto"/>
                    <w:jc w:val="center"/>
                    <w:rPr>
                      <w:b/>
                      <w:bCs/>
                      <w:color w:val="auto"/>
                      <w:sz w:val="22"/>
                      <w:szCs w:val="22"/>
                      <w:u w:val="none" w:color="auto"/>
                    </w:rPr>
                  </w:pPr>
                  <w:r>
                    <w:rPr>
                      <w:b/>
                      <w:bCs/>
                      <w:color w:val="auto"/>
                      <w:sz w:val="22"/>
                      <w:szCs w:val="22"/>
                      <w:u w:val="none" w:color="auto"/>
                    </w:rPr>
                    <w:t>BOD</w:t>
                  </w:r>
                  <w:r>
                    <w:rPr>
                      <w:b/>
                      <w:bCs/>
                      <w:color w:val="auto"/>
                      <w:sz w:val="22"/>
                      <w:szCs w:val="22"/>
                      <w:u w:val="none" w:color="auto"/>
                      <w:vertAlign w:val="subscript"/>
                    </w:rPr>
                    <w:t>5</w:t>
                  </w:r>
                </w:p>
                <w:p>
                  <w:pPr>
                    <w:spacing w:line="360" w:lineRule="auto"/>
                    <w:jc w:val="center"/>
                    <w:rPr>
                      <w:b/>
                      <w:color w:val="auto"/>
                      <w:sz w:val="22"/>
                      <w:szCs w:val="22"/>
                      <w:u w:val="none" w:color="auto"/>
                    </w:rPr>
                  </w:pPr>
                  <w:r>
                    <w:rPr>
                      <w:b/>
                      <w:bCs/>
                      <w:color w:val="auto"/>
                      <w:sz w:val="22"/>
                      <w:szCs w:val="22"/>
                      <w:u w:val="none" w:color="auto"/>
                    </w:rPr>
                    <w:t>（mg/L）</w:t>
                  </w:r>
                </w:p>
              </w:tc>
              <w:tc>
                <w:tcPr>
                  <w:tcW w:w="1213" w:type="dxa"/>
                  <w:tcBorders>
                    <w:tl2br w:val="nil"/>
                    <w:tr2bl w:val="nil"/>
                  </w:tcBorders>
                  <w:vAlign w:val="center"/>
                </w:tcPr>
                <w:p>
                  <w:pPr>
                    <w:spacing w:line="360" w:lineRule="auto"/>
                    <w:jc w:val="center"/>
                    <w:rPr>
                      <w:b/>
                      <w:bCs/>
                      <w:color w:val="auto"/>
                      <w:sz w:val="22"/>
                      <w:szCs w:val="22"/>
                      <w:u w:val="none" w:color="auto"/>
                    </w:rPr>
                  </w:pPr>
                  <w:r>
                    <w:rPr>
                      <w:b/>
                      <w:bCs/>
                      <w:color w:val="auto"/>
                      <w:sz w:val="22"/>
                      <w:szCs w:val="22"/>
                      <w:u w:val="none" w:color="auto"/>
                    </w:rPr>
                    <w:t>氨氮</w:t>
                  </w:r>
                </w:p>
                <w:p>
                  <w:pPr>
                    <w:spacing w:line="360" w:lineRule="auto"/>
                    <w:jc w:val="center"/>
                    <w:rPr>
                      <w:b/>
                      <w:color w:val="auto"/>
                      <w:sz w:val="22"/>
                      <w:szCs w:val="22"/>
                      <w:u w:val="none" w:color="auto"/>
                    </w:rPr>
                  </w:pPr>
                  <w:r>
                    <w:rPr>
                      <w:b/>
                      <w:bCs/>
                      <w:color w:val="auto"/>
                      <w:sz w:val="22"/>
                      <w:szCs w:val="22"/>
                      <w:u w:val="none" w:color="auto"/>
                    </w:rPr>
                    <w:t>（mg/L）</w:t>
                  </w:r>
                </w:p>
              </w:tc>
              <w:tc>
                <w:tcPr>
                  <w:tcW w:w="1212" w:type="dxa"/>
                  <w:tcBorders>
                    <w:tl2br w:val="nil"/>
                    <w:tr2bl w:val="nil"/>
                  </w:tcBorders>
                  <w:vAlign w:val="center"/>
                </w:tcPr>
                <w:p>
                  <w:pPr>
                    <w:spacing w:line="360" w:lineRule="auto"/>
                    <w:jc w:val="center"/>
                    <w:rPr>
                      <w:b/>
                      <w:bCs/>
                      <w:color w:val="auto"/>
                      <w:sz w:val="22"/>
                      <w:szCs w:val="22"/>
                      <w:u w:val="none" w:color="auto"/>
                    </w:rPr>
                  </w:pPr>
                  <w:r>
                    <w:rPr>
                      <w:b/>
                      <w:bCs/>
                      <w:color w:val="auto"/>
                      <w:sz w:val="22"/>
                      <w:szCs w:val="22"/>
                      <w:u w:val="none" w:color="auto"/>
                    </w:rPr>
                    <w:t>DO</w:t>
                  </w:r>
                </w:p>
                <w:p>
                  <w:pPr>
                    <w:spacing w:line="360" w:lineRule="auto"/>
                    <w:jc w:val="center"/>
                    <w:rPr>
                      <w:b/>
                      <w:color w:val="auto"/>
                      <w:sz w:val="22"/>
                      <w:szCs w:val="22"/>
                      <w:u w:val="none" w:color="auto"/>
                    </w:rPr>
                  </w:pPr>
                  <w:r>
                    <w:rPr>
                      <w:b/>
                      <w:bCs/>
                      <w:color w:val="auto"/>
                      <w:sz w:val="22"/>
                      <w:szCs w:val="22"/>
                      <w:u w:val="none" w:color="auto"/>
                    </w:rPr>
                    <w:t>（mg/L）</w:t>
                  </w:r>
                </w:p>
              </w:tc>
              <w:tc>
                <w:tcPr>
                  <w:tcW w:w="1203" w:type="dxa"/>
                  <w:tcBorders>
                    <w:tl2br w:val="nil"/>
                    <w:tr2bl w:val="nil"/>
                  </w:tcBorders>
                  <w:vAlign w:val="center"/>
                </w:tcPr>
                <w:p>
                  <w:pPr>
                    <w:spacing w:line="360" w:lineRule="auto"/>
                    <w:jc w:val="center"/>
                    <w:rPr>
                      <w:b/>
                      <w:color w:val="auto"/>
                      <w:sz w:val="22"/>
                      <w:szCs w:val="22"/>
                      <w:u w:val="none" w:color="auto"/>
                    </w:rPr>
                  </w:pPr>
                  <w:r>
                    <w:rPr>
                      <w:b/>
                      <w:bCs/>
                      <w:color w:val="auto"/>
                      <w:sz w:val="22"/>
                      <w:szCs w:val="22"/>
                      <w:u w:val="none" w:color="auto"/>
                    </w:rPr>
                    <w:t>石油类(mg/L)</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187" w:type="dxa"/>
                  <w:tcBorders>
                    <w:tl2br w:val="nil"/>
                    <w:tr2bl w:val="nil"/>
                  </w:tcBorders>
                  <w:vAlign w:val="center"/>
                </w:tcPr>
                <w:p>
                  <w:pPr>
                    <w:spacing w:line="360" w:lineRule="auto"/>
                    <w:jc w:val="center"/>
                    <w:rPr>
                      <w:color w:val="auto"/>
                      <w:sz w:val="22"/>
                      <w:szCs w:val="22"/>
                      <w:u w:val="none" w:color="auto"/>
                    </w:rPr>
                  </w:pPr>
                  <w:r>
                    <w:rPr>
                      <w:bCs/>
                      <w:color w:val="auto"/>
                      <w:sz w:val="22"/>
                      <w:szCs w:val="22"/>
                      <w:u w:val="none" w:color="auto"/>
                    </w:rPr>
                    <w:t>浓度限值</w:t>
                  </w:r>
                </w:p>
              </w:tc>
              <w:tc>
                <w:tcPr>
                  <w:tcW w:w="1191" w:type="dxa"/>
                  <w:tcBorders>
                    <w:tl2br w:val="nil"/>
                    <w:tr2bl w:val="nil"/>
                  </w:tcBorders>
                  <w:vAlign w:val="center"/>
                </w:tcPr>
                <w:p>
                  <w:pPr>
                    <w:spacing w:line="360" w:lineRule="auto"/>
                    <w:jc w:val="center"/>
                    <w:rPr>
                      <w:color w:val="auto"/>
                      <w:sz w:val="22"/>
                      <w:szCs w:val="22"/>
                      <w:u w:val="none" w:color="auto"/>
                    </w:rPr>
                  </w:pPr>
                  <w:r>
                    <w:rPr>
                      <w:bCs/>
                      <w:color w:val="auto"/>
                      <w:sz w:val="22"/>
                      <w:szCs w:val="22"/>
                      <w:u w:val="none" w:color="auto"/>
                    </w:rPr>
                    <w:t>6～9</w:t>
                  </w:r>
                </w:p>
              </w:tc>
              <w:tc>
                <w:tcPr>
                  <w:tcW w:w="1212" w:type="dxa"/>
                  <w:tcBorders>
                    <w:tl2br w:val="nil"/>
                    <w:tr2bl w:val="nil"/>
                  </w:tcBorders>
                  <w:vAlign w:val="center"/>
                </w:tcPr>
                <w:p>
                  <w:pPr>
                    <w:spacing w:line="360" w:lineRule="auto"/>
                    <w:jc w:val="center"/>
                    <w:rPr>
                      <w:color w:val="auto"/>
                      <w:sz w:val="22"/>
                      <w:szCs w:val="22"/>
                      <w:u w:val="none" w:color="auto"/>
                    </w:rPr>
                  </w:pPr>
                  <w:r>
                    <w:rPr>
                      <w:bCs/>
                      <w:color w:val="auto"/>
                      <w:sz w:val="22"/>
                      <w:szCs w:val="22"/>
                      <w:u w:val="none" w:color="auto"/>
                    </w:rPr>
                    <w:t>≤20</w:t>
                  </w:r>
                </w:p>
              </w:tc>
              <w:tc>
                <w:tcPr>
                  <w:tcW w:w="1212" w:type="dxa"/>
                  <w:tcBorders>
                    <w:tl2br w:val="nil"/>
                    <w:tr2bl w:val="nil"/>
                  </w:tcBorders>
                  <w:vAlign w:val="center"/>
                </w:tcPr>
                <w:p>
                  <w:pPr>
                    <w:spacing w:line="360" w:lineRule="auto"/>
                    <w:jc w:val="center"/>
                    <w:rPr>
                      <w:color w:val="auto"/>
                      <w:sz w:val="22"/>
                      <w:szCs w:val="22"/>
                      <w:u w:val="none" w:color="auto"/>
                    </w:rPr>
                  </w:pPr>
                  <w:r>
                    <w:rPr>
                      <w:bCs/>
                      <w:color w:val="auto"/>
                      <w:sz w:val="22"/>
                      <w:szCs w:val="22"/>
                      <w:u w:val="none" w:color="auto"/>
                    </w:rPr>
                    <w:t>≤4.0</w:t>
                  </w:r>
                </w:p>
              </w:tc>
              <w:tc>
                <w:tcPr>
                  <w:tcW w:w="1213" w:type="dxa"/>
                  <w:tcBorders>
                    <w:tl2br w:val="nil"/>
                    <w:tr2bl w:val="nil"/>
                  </w:tcBorders>
                  <w:vAlign w:val="center"/>
                </w:tcPr>
                <w:p>
                  <w:pPr>
                    <w:spacing w:line="360" w:lineRule="auto"/>
                    <w:jc w:val="center"/>
                    <w:rPr>
                      <w:color w:val="auto"/>
                      <w:sz w:val="22"/>
                      <w:szCs w:val="22"/>
                      <w:u w:val="none" w:color="auto"/>
                    </w:rPr>
                  </w:pPr>
                  <w:r>
                    <w:rPr>
                      <w:bCs/>
                      <w:color w:val="auto"/>
                      <w:sz w:val="22"/>
                      <w:szCs w:val="22"/>
                      <w:u w:val="none" w:color="auto"/>
                    </w:rPr>
                    <w:t>≤1.0</w:t>
                  </w:r>
                </w:p>
              </w:tc>
              <w:tc>
                <w:tcPr>
                  <w:tcW w:w="1212" w:type="dxa"/>
                  <w:tcBorders>
                    <w:tl2br w:val="nil"/>
                    <w:tr2bl w:val="nil"/>
                  </w:tcBorders>
                  <w:vAlign w:val="center"/>
                </w:tcPr>
                <w:p>
                  <w:pPr>
                    <w:spacing w:line="360" w:lineRule="auto"/>
                    <w:jc w:val="center"/>
                    <w:rPr>
                      <w:color w:val="auto"/>
                      <w:sz w:val="22"/>
                      <w:szCs w:val="22"/>
                      <w:u w:val="none" w:color="auto"/>
                    </w:rPr>
                  </w:pPr>
                  <w:r>
                    <w:rPr>
                      <w:color w:val="auto"/>
                      <w:sz w:val="22"/>
                      <w:szCs w:val="22"/>
                      <w:u w:val="none" w:color="auto"/>
                    </w:rPr>
                    <w:t>≥5</w:t>
                  </w:r>
                </w:p>
              </w:tc>
              <w:tc>
                <w:tcPr>
                  <w:tcW w:w="1203" w:type="dxa"/>
                  <w:tcBorders>
                    <w:tl2br w:val="nil"/>
                    <w:tr2bl w:val="nil"/>
                  </w:tcBorders>
                  <w:vAlign w:val="center"/>
                </w:tcPr>
                <w:p>
                  <w:pPr>
                    <w:spacing w:line="360" w:lineRule="auto"/>
                    <w:jc w:val="center"/>
                    <w:rPr>
                      <w:color w:val="auto"/>
                      <w:sz w:val="22"/>
                      <w:szCs w:val="22"/>
                      <w:u w:val="none" w:color="auto"/>
                    </w:rPr>
                  </w:pPr>
                  <w:r>
                    <w:rPr>
                      <w:bCs/>
                      <w:color w:val="auto"/>
                      <w:sz w:val="22"/>
                      <w:szCs w:val="22"/>
                      <w:u w:val="none" w:color="auto"/>
                    </w:rPr>
                    <w:t>≤0.05</w:t>
                  </w:r>
                </w:p>
              </w:tc>
            </w:tr>
          </w:tbl>
          <w:p>
            <w:pPr>
              <w:pStyle w:val="31"/>
              <w:numPr>
                <w:ilvl w:val="0"/>
                <w:numId w:val="0"/>
              </w:numPr>
              <w:spacing w:line="360" w:lineRule="auto"/>
              <w:ind w:leftChars="0"/>
              <w:rPr>
                <w:color w:val="auto"/>
                <w:sz w:val="24"/>
                <w:u w:val="none" w:color="auto"/>
              </w:rPr>
            </w:pPr>
            <w:r>
              <w:rPr>
                <w:rFonts w:hint="eastAsia"/>
                <w:color w:val="auto"/>
                <w:sz w:val="24"/>
                <w:u w:val="none" w:color="auto"/>
                <w:lang w:val="en-US" w:eastAsia="zh-CN"/>
              </w:rPr>
              <w:t>3、</w:t>
            </w:r>
            <w:r>
              <w:rPr>
                <w:color w:val="auto"/>
                <w:sz w:val="24"/>
                <w:u w:val="none" w:color="auto"/>
              </w:rPr>
              <w:t>声环境：执行《声环境质量标准》（GB3096-</w:t>
            </w:r>
            <w:r>
              <w:rPr>
                <w:rFonts w:hint="eastAsia"/>
                <w:color w:val="auto"/>
                <w:sz w:val="24"/>
                <w:u w:val="none" w:color="auto"/>
                <w:lang w:val="en-US" w:eastAsia="zh-CN"/>
              </w:rPr>
              <w:t>2008</w:t>
            </w:r>
            <w:r>
              <w:rPr>
                <w:color w:val="auto"/>
                <w:sz w:val="24"/>
                <w:u w:val="none" w:color="auto"/>
              </w:rPr>
              <w:t>）中的</w:t>
            </w:r>
            <w:r>
              <w:rPr>
                <w:rFonts w:hint="eastAsia"/>
                <w:color w:val="auto"/>
                <w:sz w:val="24"/>
                <w:u w:val="none" w:color="auto"/>
                <w:lang w:val="en-US" w:eastAsia="zh-CN"/>
              </w:rPr>
              <w:t>2</w:t>
            </w:r>
            <w:r>
              <w:rPr>
                <w:color w:val="auto"/>
                <w:sz w:val="24"/>
                <w:u w:val="none" w:color="auto"/>
              </w:rPr>
              <w:t>类标准</w:t>
            </w:r>
          </w:p>
          <w:p>
            <w:pPr>
              <w:pStyle w:val="31"/>
              <w:ind w:left="0" w:leftChars="0" w:firstLine="462"/>
              <w:jc w:val="center"/>
              <w:rPr>
                <w:b w:val="0"/>
                <w:bCs w:val="0"/>
                <w:color w:val="auto"/>
                <w:sz w:val="24"/>
                <w:u w:val="none" w:color="auto"/>
              </w:rPr>
            </w:pPr>
            <w:r>
              <w:rPr>
                <w:b w:val="0"/>
                <w:bCs w:val="0"/>
                <w:color w:val="auto"/>
                <w:sz w:val="24"/>
                <w:u w:val="none" w:color="auto"/>
              </w:rPr>
              <w:t>表4-</w:t>
            </w:r>
            <w:r>
              <w:rPr>
                <w:rFonts w:hint="eastAsia"/>
                <w:b w:val="0"/>
                <w:bCs w:val="0"/>
                <w:color w:val="auto"/>
                <w:sz w:val="24"/>
                <w:u w:val="none" w:color="auto"/>
                <w:lang w:val="en-US" w:eastAsia="zh-CN"/>
              </w:rPr>
              <w:t>4</w:t>
            </w:r>
            <w:r>
              <w:rPr>
                <w:b w:val="0"/>
                <w:bCs w:val="0"/>
                <w:color w:val="auto"/>
                <w:sz w:val="24"/>
                <w:u w:val="none" w:color="auto"/>
              </w:rPr>
              <w:t xml:space="preserve">  《声环境质量标准》中的标准</w:t>
            </w:r>
          </w:p>
          <w:tbl>
            <w:tblPr>
              <w:tblStyle w:val="38"/>
              <w:tblW w:w="8430" w:type="dxa"/>
              <w:tblInd w:w="15"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812"/>
              <w:gridCol w:w="2806"/>
              <w:gridCol w:w="281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267" w:hRule="atLeast"/>
              </w:trPr>
              <w:tc>
                <w:tcPr>
                  <w:tcW w:w="2812" w:type="dxa"/>
                  <w:vMerge w:val="restart"/>
                  <w:tcBorders>
                    <w:tl2br w:val="nil"/>
                    <w:tr2bl w:val="nil"/>
                  </w:tcBorders>
                  <w:vAlign w:val="center"/>
                </w:tcPr>
                <w:p>
                  <w:pPr>
                    <w:pStyle w:val="31"/>
                    <w:ind w:left="0" w:leftChars="0" w:firstLine="462"/>
                    <w:jc w:val="center"/>
                    <w:rPr>
                      <w:b/>
                      <w:bCs/>
                      <w:color w:val="auto"/>
                      <w:sz w:val="22"/>
                      <w:szCs w:val="22"/>
                      <w:u w:val="none" w:color="auto"/>
                    </w:rPr>
                  </w:pPr>
                  <w:r>
                    <w:rPr>
                      <w:b/>
                      <w:bCs/>
                      <w:color w:val="auto"/>
                      <w:sz w:val="22"/>
                      <w:szCs w:val="22"/>
                      <w:u w:val="none" w:color="auto"/>
                    </w:rPr>
                    <w:t>声环境功能区类别</w:t>
                  </w:r>
                </w:p>
              </w:tc>
              <w:tc>
                <w:tcPr>
                  <w:tcW w:w="5618" w:type="dxa"/>
                  <w:gridSpan w:val="2"/>
                  <w:tcBorders>
                    <w:tl2br w:val="nil"/>
                    <w:tr2bl w:val="nil"/>
                  </w:tcBorders>
                  <w:vAlign w:val="center"/>
                </w:tcPr>
                <w:p>
                  <w:pPr>
                    <w:pStyle w:val="31"/>
                    <w:ind w:left="0" w:leftChars="0" w:firstLine="462"/>
                    <w:jc w:val="center"/>
                    <w:rPr>
                      <w:b/>
                      <w:bCs/>
                      <w:color w:val="auto"/>
                      <w:sz w:val="22"/>
                      <w:szCs w:val="22"/>
                      <w:u w:val="none" w:color="auto"/>
                    </w:rPr>
                  </w:pPr>
                  <w:r>
                    <w:rPr>
                      <w:b/>
                      <w:bCs/>
                      <w:color w:val="auto"/>
                      <w:sz w:val="22"/>
                      <w:szCs w:val="22"/>
                      <w:u w:val="none" w:color="auto"/>
                    </w:rPr>
                    <w:t>时段</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67" w:hRule="atLeast"/>
              </w:trPr>
              <w:tc>
                <w:tcPr>
                  <w:tcW w:w="2812" w:type="dxa"/>
                  <w:vMerge w:val="continue"/>
                  <w:tcBorders>
                    <w:tl2br w:val="nil"/>
                    <w:tr2bl w:val="nil"/>
                  </w:tcBorders>
                  <w:vAlign w:val="center"/>
                </w:tcPr>
                <w:p>
                  <w:pPr>
                    <w:pStyle w:val="31"/>
                    <w:ind w:left="400" w:firstLine="462"/>
                    <w:jc w:val="center"/>
                    <w:rPr>
                      <w:b/>
                      <w:bCs/>
                      <w:color w:val="auto"/>
                      <w:sz w:val="22"/>
                      <w:szCs w:val="22"/>
                      <w:u w:val="none" w:color="auto"/>
                    </w:rPr>
                  </w:pPr>
                </w:p>
              </w:tc>
              <w:tc>
                <w:tcPr>
                  <w:tcW w:w="2806" w:type="dxa"/>
                  <w:tcBorders>
                    <w:tl2br w:val="nil"/>
                    <w:tr2bl w:val="nil"/>
                  </w:tcBorders>
                  <w:vAlign w:val="center"/>
                </w:tcPr>
                <w:p>
                  <w:pPr>
                    <w:pStyle w:val="31"/>
                    <w:ind w:left="0" w:leftChars="0" w:firstLine="462"/>
                    <w:jc w:val="center"/>
                    <w:rPr>
                      <w:b/>
                      <w:bCs/>
                      <w:color w:val="auto"/>
                      <w:sz w:val="22"/>
                      <w:szCs w:val="22"/>
                      <w:u w:val="none" w:color="auto"/>
                    </w:rPr>
                  </w:pPr>
                  <w:r>
                    <w:rPr>
                      <w:b/>
                      <w:bCs/>
                      <w:color w:val="auto"/>
                      <w:sz w:val="22"/>
                      <w:szCs w:val="22"/>
                      <w:u w:val="none" w:color="auto"/>
                    </w:rPr>
                    <w:t>昼间</w:t>
                  </w:r>
                </w:p>
              </w:tc>
              <w:tc>
                <w:tcPr>
                  <w:tcW w:w="2812" w:type="dxa"/>
                  <w:tcBorders>
                    <w:tl2br w:val="nil"/>
                    <w:tr2bl w:val="nil"/>
                  </w:tcBorders>
                  <w:vAlign w:val="center"/>
                </w:tcPr>
                <w:p>
                  <w:pPr>
                    <w:pStyle w:val="31"/>
                    <w:ind w:left="0" w:leftChars="0" w:firstLine="462"/>
                    <w:jc w:val="center"/>
                    <w:rPr>
                      <w:b/>
                      <w:bCs/>
                      <w:color w:val="auto"/>
                      <w:sz w:val="22"/>
                      <w:szCs w:val="22"/>
                      <w:u w:val="none" w:color="auto"/>
                    </w:rPr>
                  </w:pPr>
                  <w:r>
                    <w:rPr>
                      <w:b/>
                      <w:bCs/>
                      <w:color w:val="auto"/>
                      <w:sz w:val="22"/>
                      <w:szCs w:val="22"/>
                      <w:u w:val="none" w:color="auto"/>
                    </w:rPr>
                    <w:t>夜间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2812" w:type="dxa"/>
                  <w:tcBorders>
                    <w:tl2br w:val="nil"/>
                    <w:tr2bl w:val="nil"/>
                  </w:tcBorders>
                  <w:vAlign w:val="center"/>
                </w:tcPr>
                <w:p>
                  <w:pPr>
                    <w:pStyle w:val="31"/>
                    <w:ind w:left="0" w:leftChars="0" w:firstLine="460"/>
                    <w:jc w:val="center"/>
                    <w:rPr>
                      <w:color w:val="auto"/>
                      <w:sz w:val="22"/>
                      <w:szCs w:val="22"/>
                      <w:u w:val="none" w:color="auto"/>
                    </w:rPr>
                  </w:pPr>
                  <w:r>
                    <w:rPr>
                      <w:rFonts w:hint="eastAsia"/>
                      <w:color w:val="auto"/>
                      <w:sz w:val="22"/>
                      <w:szCs w:val="22"/>
                      <w:u w:val="none" w:color="auto"/>
                      <w:lang w:val="en-US" w:eastAsia="zh-CN"/>
                    </w:rPr>
                    <w:t>2</w:t>
                  </w:r>
                  <w:r>
                    <w:rPr>
                      <w:color w:val="auto"/>
                      <w:sz w:val="22"/>
                      <w:szCs w:val="22"/>
                      <w:u w:val="none" w:color="auto"/>
                    </w:rPr>
                    <w:t>类（dB(A)）</w:t>
                  </w:r>
                </w:p>
              </w:tc>
              <w:tc>
                <w:tcPr>
                  <w:tcW w:w="2806" w:type="dxa"/>
                  <w:tcBorders>
                    <w:tl2br w:val="nil"/>
                    <w:tr2bl w:val="nil"/>
                  </w:tcBorders>
                  <w:vAlign w:val="center"/>
                </w:tcPr>
                <w:p>
                  <w:pPr>
                    <w:pStyle w:val="31"/>
                    <w:ind w:left="0" w:leftChars="0" w:firstLine="460"/>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60</w:t>
                  </w:r>
                </w:p>
              </w:tc>
              <w:tc>
                <w:tcPr>
                  <w:tcW w:w="2812" w:type="dxa"/>
                  <w:tcBorders>
                    <w:tl2br w:val="nil"/>
                    <w:tr2bl w:val="nil"/>
                  </w:tcBorders>
                  <w:vAlign w:val="center"/>
                </w:tcPr>
                <w:p>
                  <w:pPr>
                    <w:pStyle w:val="31"/>
                    <w:ind w:left="0" w:leftChars="0" w:firstLine="460"/>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50</w:t>
                  </w:r>
                </w:p>
              </w:tc>
            </w:tr>
          </w:tbl>
          <w:p>
            <w:pPr>
              <w:bidi w:val="0"/>
              <w:spacing w:line="360" w:lineRule="auto"/>
              <w:rPr>
                <w:rFonts w:hint="default" w:eastAsia="宋体"/>
                <w:color w:val="auto"/>
                <w:szCs w:val="22"/>
                <w:u w:val="none" w:color="auto"/>
                <w:lang w:val="en-US" w:eastAsia="zh-CN"/>
              </w:rPr>
            </w:pPr>
            <w:r>
              <w:rPr>
                <w:rFonts w:hint="eastAsia"/>
                <w:sz w:val="24"/>
                <w:szCs w:val="22"/>
                <w:lang w:val="en-US" w:eastAsia="zh-CN"/>
              </w:rPr>
              <w:t>4、土壤环境：</w:t>
            </w:r>
            <w:r>
              <w:rPr>
                <w:rFonts w:hint="default"/>
                <w:sz w:val="24"/>
                <w:szCs w:val="22"/>
              </w:rPr>
              <w:t>《土壤环境质量 建设用地土壤污染风险管控标准（试行）》（GB36600-2018）</w:t>
            </w:r>
            <w:r>
              <w:rPr>
                <w:rFonts w:hint="eastAsia"/>
                <w:sz w:val="24"/>
                <w:szCs w:val="22"/>
                <w:lang w:val="en-US" w:eastAsia="zh-CN"/>
              </w:rPr>
              <w:t>中标准。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592" w:type="dxa"/>
            <w:vAlign w:val="center"/>
          </w:tcPr>
          <w:p>
            <w:pPr>
              <w:jc w:val="center"/>
              <w:rPr>
                <w:b/>
                <w:bCs/>
                <w:color w:val="auto"/>
                <w:sz w:val="24"/>
                <w:szCs w:val="24"/>
                <w:u w:val="none" w:color="auto"/>
              </w:rPr>
            </w:pPr>
            <w:r>
              <w:rPr>
                <w:b/>
                <w:bCs/>
                <w:color w:val="auto"/>
                <w:sz w:val="24"/>
                <w:szCs w:val="24"/>
                <w:u w:val="none" w:color="auto"/>
              </w:rPr>
              <w:t>污染物排放标准</w:t>
            </w:r>
          </w:p>
        </w:tc>
        <w:tc>
          <w:tcPr>
            <w:tcW w:w="8676" w:type="dxa"/>
            <w:vAlign w:val="center"/>
          </w:tcPr>
          <w:p>
            <w:pPr>
              <w:pStyle w:val="12"/>
              <w:spacing w:line="360" w:lineRule="auto"/>
              <w:rPr>
                <w:color w:val="auto"/>
                <w:sz w:val="24"/>
                <w:szCs w:val="24"/>
                <w:u w:val="none" w:color="auto"/>
              </w:rPr>
            </w:pPr>
            <w:r>
              <w:rPr>
                <w:rFonts w:hint="eastAsia"/>
                <w:color w:val="auto"/>
                <w:kern w:val="0"/>
                <w:sz w:val="24"/>
                <w:szCs w:val="24"/>
                <w:u w:val="none" w:color="auto"/>
              </w:rPr>
              <w:t>1、</w:t>
            </w:r>
            <w:r>
              <w:rPr>
                <w:color w:val="auto"/>
                <w:kern w:val="0"/>
                <w:sz w:val="24"/>
                <w:szCs w:val="24"/>
                <w:u w:val="none" w:color="auto"/>
              </w:rPr>
              <w:t>废水：</w:t>
            </w:r>
            <w:r>
              <w:rPr>
                <w:rFonts w:hint="eastAsia"/>
                <w:color w:val="auto"/>
                <w:kern w:val="0"/>
                <w:sz w:val="24"/>
                <w:szCs w:val="24"/>
                <w:u w:val="none" w:color="auto"/>
                <w:lang w:val="en-US" w:eastAsia="zh-CN"/>
              </w:rPr>
              <w:t>项目</w:t>
            </w:r>
            <w:r>
              <w:rPr>
                <w:rFonts w:hint="eastAsia"/>
                <w:color w:val="auto"/>
                <w:sz w:val="24"/>
                <w:szCs w:val="24"/>
                <w:u w:val="none" w:color="auto"/>
                <w:lang w:val="en-US" w:eastAsia="zh-CN"/>
              </w:rPr>
              <w:t>生活污水经三级化粪池处理后回用于周边农田、绿化施肥，不外排；淬火工序冷却水经收集后循环使用，不外排；等离子切割工序废水经收集沉淀后循环使用，不外排</w:t>
            </w:r>
            <w:r>
              <w:rPr>
                <w:rFonts w:hint="eastAsia" w:hAnsi="宋体"/>
                <w:color w:val="auto"/>
                <w:sz w:val="24"/>
                <w:szCs w:val="24"/>
                <w:u w:val="none" w:color="auto"/>
              </w:rPr>
              <w:t>。</w:t>
            </w:r>
          </w:p>
          <w:p>
            <w:pPr>
              <w:keepNext w:val="0"/>
              <w:keepLines w:val="0"/>
              <w:widowControl/>
              <w:numPr>
                <w:ilvl w:val="0"/>
                <w:numId w:val="0"/>
              </w:numPr>
              <w:suppressLineNumbers w:val="0"/>
              <w:spacing w:line="360" w:lineRule="auto"/>
              <w:jc w:val="left"/>
              <w:rPr>
                <w:rFonts w:hint="default" w:ascii="Times New Roman" w:hAnsi="Times New Roman" w:eastAsia="宋体" w:cs="Times New Roman"/>
                <w:color w:val="auto"/>
                <w:kern w:val="0"/>
                <w:sz w:val="24"/>
                <w:szCs w:val="24"/>
                <w:u w:val="none" w:color="auto"/>
                <w:lang w:val="en-US" w:eastAsia="zh-CN" w:bidi="ar"/>
              </w:rPr>
            </w:pPr>
            <w:r>
              <w:rPr>
                <w:rFonts w:hint="eastAsia"/>
                <w:color w:val="auto"/>
                <w:sz w:val="24"/>
                <w:szCs w:val="24"/>
                <w:u w:val="none" w:color="auto"/>
              </w:rPr>
              <w:t>2</w:t>
            </w:r>
            <w:r>
              <w:rPr>
                <w:color w:val="auto"/>
                <w:kern w:val="0"/>
                <w:sz w:val="24"/>
                <w:szCs w:val="24"/>
                <w:u w:val="none" w:color="auto"/>
              </w:rPr>
              <w:t>、</w:t>
            </w:r>
            <w:r>
              <w:rPr>
                <w:rFonts w:hint="default" w:ascii="Times New Roman" w:hAnsi="Times New Roman" w:eastAsia="宋体" w:cs="Times New Roman"/>
                <w:color w:val="auto"/>
                <w:kern w:val="0"/>
                <w:sz w:val="24"/>
                <w:szCs w:val="24"/>
                <w:u w:val="none" w:color="auto"/>
                <w:lang w:val="en-US" w:eastAsia="zh-CN" w:bidi="ar"/>
              </w:rPr>
              <w:t>废气：颗粒物执行《大气污染物综合排放标准》（GB16297-1996）表2的二级标准</w:t>
            </w:r>
            <w:r>
              <w:rPr>
                <w:rFonts w:hint="eastAsia" w:ascii="Times New Roman" w:hAnsi="Times New Roman" w:cs="Times New Roman"/>
                <w:color w:val="auto"/>
                <w:kern w:val="0"/>
                <w:sz w:val="24"/>
                <w:szCs w:val="24"/>
                <w:u w:val="none" w:color="auto"/>
                <w:lang w:val="en-US" w:eastAsia="zh-CN" w:bidi="ar"/>
              </w:rPr>
              <w:t>和无组织排放标准</w:t>
            </w:r>
            <w:r>
              <w:rPr>
                <w:rFonts w:hint="default" w:ascii="Times New Roman" w:hAnsi="Times New Roman" w:eastAsia="宋体" w:cs="Times New Roman"/>
                <w:color w:val="auto"/>
                <w:kern w:val="0"/>
                <w:sz w:val="24"/>
                <w:szCs w:val="24"/>
                <w:u w:val="none" w:color="auto"/>
                <w:lang w:val="en-US" w:eastAsia="zh-CN" w:bidi="ar"/>
              </w:rPr>
              <w:t>，有机废气执行《表面涂装（汽车制造及维修）挥发性有机物、镍排放标准》 （DB43/1356-2017）</w:t>
            </w:r>
            <w:r>
              <w:rPr>
                <w:rFonts w:hint="eastAsia" w:cs="Times New Roman"/>
                <w:color w:val="auto"/>
                <w:kern w:val="0"/>
                <w:sz w:val="24"/>
                <w:szCs w:val="24"/>
                <w:u w:val="none" w:color="auto"/>
                <w:lang w:val="en-US" w:eastAsia="zh-CN" w:bidi="ar"/>
              </w:rPr>
              <w:t>表1、表3排放标准要求</w:t>
            </w:r>
            <w:r>
              <w:rPr>
                <w:rFonts w:hint="default" w:ascii="Times New Roman" w:hAnsi="Times New Roman" w:eastAsia="宋体" w:cs="Times New Roman"/>
                <w:color w:val="auto"/>
                <w:kern w:val="0"/>
                <w:sz w:val="24"/>
                <w:szCs w:val="24"/>
                <w:u w:val="none" w:color="auto"/>
                <w:lang w:val="en-US" w:eastAsia="zh-CN" w:bidi="ar"/>
              </w:rPr>
              <w:t>；</w:t>
            </w:r>
            <w:r>
              <w:rPr>
                <w:rFonts w:hint="eastAsia" w:cs="Times New Roman"/>
                <w:color w:val="auto"/>
                <w:kern w:val="0"/>
                <w:sz w:val="24"/>
                <w:szCs w:val="24"/>
                <w:u w:val="none" w:color="auto"/>
                <w:lang w:val="en-US" w:eastAsia="zh-CN" w:bidi="ar"/>
              </w:rPr>
              <w:t>厂区内</w:t>
            </w:r>
            <w:r>
              <w:rPr>
                <w:rFonts w:hint="default" w:ascii="Times New Roman" w:hAnsi="Times New Roman" w:eastAsia="宋体" w:cs="Times New Roman"/>
                <w:color w:val="auto"/>
                <w:kern w:val="0"/>
                <w:sz w:val="24"/>
                <w:szCs w:val="24"/>
                <w:u w:val="none" w:color="auto"/>
                <w:lang w:val="en-US" w:eastAsia="zh-CN" w:bidi="ar"/>
              </w:rPr>
              <w:t>无组织有机废气排放执行《挥发性有机物无组织排放控制标准》（GB37822-2019）中限值要求</w:t>
            </w:r>
            <w:r>
              <w:rPr>
                <w:rFonts w:hint="eastAsia" w:cs="Times New Roman"/>
                <w:color w:val="auto"/>
                <w:kern w:val="0"/>
                <w:sz w:val="24"/>
                <w:szCs w:val="24"/>
                <w:u w:val="none" w:color="auto"/>
                <w:lang w:val="en-US" w:eastAsia="zh-CN" w:bidi="ar"/>
              </w:rPr>
              <w:t>。</w:t>
            </w:r>
          </w:p>
          <w:p>
            <w:pPr>
              <w:pStyle w:val="37"/>
              <w:adjustRightInd w:val="0"/>
              <w:snapToGrid w:val="0"/>
              <w:spacing w:after="0" w:line="360" w:lineRule="auto"/>
              <w:ind w:left="0" w:leftChars="0" w:firstLine="0" w:firstLineChars="0"/>
              <w:jc w:val="center"/>
              <w:rPr>
                <w:rFonts w:ascii="Times New Roman" w:hAnsi="Times New Roman" w:eastAsia="宋体" w:cs="Times New Roman"/>
                <w:b w:val="0"/>
                <w:bCs/>
                <w:color w:val="auto"/>
                <w:kern w:val="2"/>
                <w:sz w:val="24"/>
                <w:szCs w:val="24"/>
                <w:u w:val="none" w:color="auto"/>
                <w:lang w:val="en-US" w:eastAsia="zh-CN" w:bidi="ar-SA"/>
              </w:rPr>
            </w:pPr>
            <w:r>
              <w:rPr>
                <w:rFonts w:hint="eastAsia" w:ascii="Times New Roman" w:hAnsi="Times New Roman" w:eastAsia="宋体" w:cs="Times New Roman"/>
                <w:b w:val="0"/>
                <w:bCs/>
                <w:color w:val="auto"/>
                <w:kern w:val="2"/>
                <w:sz w:val="24"/>
                <w:szCs w:val="24"/>
                <w:u w:val="none" w:color="auto"/>
                <w:lang w:val="en-US" w:eastAsia="zh-CN" w:bidi="ar-SA"/>
              </w:rPr>
              <w:t>表4</w:t>
            </w:r>
            <w:r>
              <w:rPr>
                <w:rFonts w:ascii="Times New Roman" w:hAnsi="Times New Roman" w:eastAsia="宋体" w:cs="Times New Roman"/>
                <w:b w:val="0"/>
                <w:bCs/>
                <w:color w:val="auto"/>
                <w:kern w:val="2"/>
                <w:sz w:val="24"/>
                <w:szCs w:val="24"/>
                <w:u w:val="none" w:color="auto"/>
                <w:lang w:val="en-US" w:eastAsia="zh-CN" w:bidi="ar-SA"/>
              </w:rPr>
              <w:t>-</w:t>
            </w:r>
            <w:r>
              <w:rPr>
                <w:rFonts w:hint="eastAsia" w:cs="Times New Roman"/>
                <w:b w:val="0"/>
                <w:bCs/>
                <w:color w:val="auto"/>
                <w:kern w:val="2"/>
                <w:sz w:val="24"/>
                <w:szCs w:val="24"/>
                <w:u w:val="none" w:color="auto"/>
                <w:lang w:val="en-US" w:eastAsia="zh-CN" w:bidi="ar-SA"/>
              </w:rPr>
              <w:t>5</w:t>
            </w:r>
            <w:r>
              <w:rPr>
                <w:rFonts w:ascii="Times New Roman" w:hAnsi="Times New Roman" w:eastAsia="宋体" w:cs="Times New Roman"/>
                <w:b w:val="0"/>
                <w:bCs/>
                <w:color w:val="auto"/>
                <w:kern w:val="2"/>
                <w:sz w:val="24"/>
                <w:szCs w:val="24"/>
                <w:u w:val="none" w:color="auto"/>
                <w:lang w:val="en-US" w:eastAsia="zh-CN" w:bidi="ar-SA"/>
              </w:rPr>
              <w:t xml:space="preserve"> </w:t>
            </w:r>
            <w:r>
              <w:rPr>
                <w:rFonts w:hint="default" w:ascii="Times New Roman" w:hAnsi="Times New Roman" w:eastAsia="宋体" w:cs="Times New Roman"/>
                <w:b w:val="0"/>
                <w:bCs/>
                <w:color w:val="auto"/>
                <w:kern w:val="2"/>
                <w:sz w:val="24"/>
                <w:szCs w:val="24"/>
                <w:u w:val="none" w:color="auto"/>
                <w:lang w:val="en-US" w:eastAsia="zh-CN" w:bidi="ar-SA"/>
              </w:rPr>
              <w:t>《大气污染物综合排放标准》（GB16297-1996）</w:t>
            </w:r>
          </w:p>
          <w:tbl>
            <w:tblPr>
              <w:tblStyle w:val="38"/>
              <w:tblW w:w="838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6"/>
              <w:gridCol w:w="1700"/>
              <w:gridCol w:w="1843"/>
              <w:gridCol w:w="2126"/>
              <w:gridCol w:w="14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1236" w:type="dxa"/>
                  <w:vMerge w:val="restart"/>
                  <w:vAlign w:val="center"/>
                </w:tcPr>
                <w:p>
                  <w:pPr>
                    <w:adjustRightInd w:val="0"/>
                    <w:snapToGrid w:val="0"/>
                    <w:spacing w:line="360" w:lineRule="auto"/>
                    <w:jc w:val="center"/>
                    <w:rPr>
                      <w:b/>
                      <w:color w:val="auto"/>
                      <w:sz w:val="22"/>
                      <w:szCs w:val="22"/>
                      <w:u w:val="none" w:color="auto"/>
                    </w:rPr>
                  </w:pPr>
                  <w:r>
                    <w:rPr>
                      <w:b/>
                      <w:color w:val="auto"/>
                      <w:sz w:val="22"/>
                      <w:szCs w:val="22"/>
                      <w:u w:val="none" w:color="auto"/>
                    </w:rPr>
                    <w:t>污染物</w:t>
                  </w:r>
                </w:p>
              </w:tc>
              <w:tc>
                <w:tcPr>
                  <w:tcW w:w="1700" w:type="dxa"/>
                  <w:vMerge w:val="restart"/>
                  <w:vAlign w:val="center"/>
                </w:tcPr>
                <w:p>
                  <w:pPr>
                    <w:adjustRightInd w:val="0"/>
                    <w:snapToGrid w:val="0"/>
                    <w:spacing w:line="360" w:lineRule="auto"/>
                    <w:jc w:val="center"/>
                    <w:rPr>
                      <w:b/>
                      <w:color w:val="auto"/>
                      <w:sz w:val="22"/>
                      <w:szCs w:val="22"/>
                      <w:u w:val="none" w:color="auto"/>
                    </w:rPr>
                  </w:pPr>
                  <w:r>
                    <w:rPr>
                      <w:b/>
                      <w:color w:val="auto"/>
                      <w:sz w:val="22"/>
                      <w:szCs w:val="22"/>
                      <w:u w:val="none" w:color="auto"/>
                    </w:rPr>
                    <w:t>最高允许排放浓度(mg/m</w:t>
                  </w:r>
                  <w:r>
                    <w:rPr>
                      <w:b/>
                      <w:color w:val="auto"/>
                      <w:sz w:val="22"/>
                      <w:szCs w:val="22"/>
                      <w:u w:val="none" w:color="auto"/>
                      <w:vertAlign w:val="superscript"/>
                    </w:rPr>
                    <w:t>3</w:t>
                  </w:r>
                  <w:r>
                    <w:rPr>
                      <w:rFonts w:hint="eastAsia"/>
                      <w:b/>
                      <w:color w:val="auto"/>
                      <w:sz w:val="22"/>
                      <w:szCs w:val="22"/>
                      <w:u w:val="none" w:color="auto"/>
                    </w:rPr>
                    <w:t>)</w:t>
                  </w:r>
                </w:p>
              </w:tc>
              <w:tc>
                <w:tcPr>
                  <w:tcW w:w="1843" w:type="dxa"/>
                  <w:vMerge w:val="restart"/>
                  <w:vAlign w:val="center"/>
                </w:tcPr>
                <w:p>
                  <w:pPr>
                    <w:adjustRightInd w:val="0"/>
                    <w:snapToGrid w:val="0"/>
                    <w:spacing w:line="360" w:lineRule="auto"/>
                    <w:jc w:val="center"/>
                    <w:rPr>
                      <w:b/>
                      <w:color w:val="auto"/>
                      <w:sz w:val="22"/>
                      <w:szCs w:val="22"/>
                      <w:u w:val="none" w:color="auto"/>
                    </w:rPr>
                  </w:pPr>
                  <w:r>
                    <w:rPr>
                      <w:b/>
                      <w:color w:val="auto"/>
                      <w:sz w:val="22"/>
                      <w:szCs w:val="22"/>
                      <w:u w:val="none" w:color="auto"/>
                    </w:rPr>
                    <w:t>最高允许排放</w:t>
                  </w:r>
                  <w:r>
                    <w:rPr>
                      <w:rFonts w:hint="eastAsia"/>
                      <w:b/>
                      <w:color w:val="auto"/>
                      <w:sz w:val="22"/>
                      <w:szCs w:val="22"/>
                      <w:u w:val="none" w:color="auto"/>
                    </w:rPr>
                    <w:t>速率（k</w:t>
                  </w:r>
                  <w:r>
                    <w:rPr>
                      <w:b/>
                      <w:color w:val="auto"/>
                      <w:sz w:val="22"/>
                      <w:szCs w:val="22"/>
                      <w:u w:val="none" w:color="auto"/>
                    </w:rPr>
                    <w:t>g/h</w:t>
                  </w:r>
                  <w:r>
                    <w:rPr>
                      <w:rFonts w:hint="eastAsia"/>
                      <w:b/>
                      <w:color w:val="auto"/>
                      <w:sz w:val="22"/>
                      <w:szCs w:val="22"/>
                      <w:u w:val="none" w:color="auto"/>
                    </w:rPr>
                    <w:t>）</w:t>
                  </w:r>
                </w:p>
              </w:tc>
              <w:tc>
                <w:tcPr>
                  <w:tcW w:w="3605" w:type="dxa"/>
                  <w:gridSpan w:val="2"/>
                  <w:vAlign w:val="center"/>
                </w:tcPr>
                <w:p>
                  <w:pPr>
                    <w:adjustRightInd w:val="0"/>
                    <w:snapToGrid w:val="0"/>
                    <w:spacing w:line="360" w:lineRule="auto"/>
                    <w:jc w:val="center"/>
                    <w:rPr>
                      <w:b/>
                      <w:color w:val="auto"/>
                      <w:sz w:val="22"/>
                      <w:szCs w:val="22"/>
                      <w:u w:val="none" w:color="auto"/>
                    </w:rPr>
                  </w:pPr>
                  <w:r>
                    <w:rPr>
                      <w:b/>
                      <w:color w:val="auto"/>
                      <w:sz w:val="22"/>
                      <w:szCs w:val="22"/>
                      <w:u w:val="none" w:color="auto"/>
                    </w:rPr>
                    <w:t xml:space="preserve">无组织排放监测浓度限值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1236" w:type="dxa"/>
                  <w:vMerge w:val="continue"/>
                  <w:vAlign w:val="center"/>
                </w:tcPr>
                <w:p>
                  <w:pPr>
                    <w:adjustRightInd w:val="0"/>
                    <w:snapToGrid w:val="0"/>
                    <w:spacing w:line="360" w:lineRule="auto"/>
                    <w:jc w:val="center"/>
                    <w:rPr>
                      <w:b/>
                      <w:color w:val="auto"/>
                      <w:sz w:val="22"/>
                      <w:szCs w:val="22"/>
                      <w:u w:val="none" w:color="auto"/>
                    </w:rPr>
                  </w:pPr>
                </w:p>
              </w:tc>
              <w:tc>
                <w:tcPr>
                  <w:tcW w:w="1700" w:type="dxa"/>
                  <w:vMerge w:val="continue"/>
                  <w:vAlign w:val="center"/>
                </w:tcPr>
                <w:p>
                  <w:pPr>
                    <w:adjustRightInd w:val="0"/>
                    <w:snapToGrid w:val="0"/>
                    <w:spacing w:line="360" w:lineRule="auto"/>
                    <w:jc w:val="center"/>
                    <w:rPr>
                      <w:b/>
                      <w:color w:val="auto"/>
                      <w:sz w:val="22"/>
                      <w:szCs w:val="22"/>
                      <w:u w:val="none" w:color="auto"/>
                    </w:rPr>
                  </w:pPr>
                </w:p>
              </w:tc>
              <w:tc>
                <w:tcPr>
                  <w:tcW w:w="1843" w:type="dxa"/>
                  <w:vMerge w:val="continue"/>
                </w:tcPr>
                <w:p>
                  <w:pPr>
                    <w:adjustRightInd w:val="0"/>
                    <w:snapToGrid w:val="0"/>
                    <w:spacing w:line="360" w:lineRule="auto"/>
                    <w:jc w:val="center"/>
                    <w:rPr>
                      <w:b/>
                      <w:color w:val="auto"/>
                      <w:sz w:val="22"/>
                      <w:szCs w:val="22"/>
                      <w:u w:val="none" w:color="auto"/>
                    </w:rPr>
                  </w:pPr>
                </w:p>
              </w:tc>
              <w:tc>
                <w:tcPr>
                  <w:tcW w:w="2126" w:type="dxa"/>
                  <w:vAlign w:val="center"/>
                </w:tcPr>
                <w:p>
                  <w:pPr>
                    <w:adjustRightInd w:val="0"/>
                    <w:snapToGrid w:val="0"/>
                    <w:spacing w:line="360" w:lineRule="auto"/>
                    <w:jc w:val="center"/>
                    <w:rPr>
                      <w:b/>
                      <w:color w:val="auto"/>
                      <w:sz w:val="22"/>
                      <w:szCs w:val="22"/>
                      <w:u w:val="none" w:color="auto"/>
                    </w:rPr>
                  </w:pPr>
                  <w:r>
                    <w:rPr>
                      <w:rFonts w:hint="eastAsia"/>
                      <w:b/>
                      <w:color w:val="auto"/>
                      <w:sz w:val="22"/>
                      <w:szCs w:val="22"/>
                      <w:u w:val="none" w:color="auto"/>
                    </w:rPr>
                    <w:t>监控点</w:t>
                  </w:r>
                </w:p>
              </w:tc>
              <w:tc>
                <w:tcPr>
                  <w:tcW w:w="1479" w:type="dxa"/>
                  <w:vAlign w:val="center"/>
                </w:tcPr>
                <w:p>
                  <w:pPr>
                    <w:adjustRightInd w:val="0"/>
                    <w:snapToGrid w:val="0"/>
                    <w:spacing w:line="360" w:lineRule="auto"/>
                    <w:jc w:val="center"/>
                    <w:rPr>
                      <w:b/>
                      <w:color w:val="auto"/>
                      <w:sz w:val="22"/>
                      <w:szCs w:val="22"/>
                      <w:u w:val="none" w:color="auto"/>
                    </w:rPr>
                  </w:pPr>
                  <w:r>
                    <w:rPr>
                      <w:rFonts w:hint="eastAsia"/>
                      <w:b/>
                      <w:color w:val="auto"/>
                      <w:sz w:val="22"/>
                      <w:szCs w:val="22"/>
                      <w:u w:val="none" w:color="auto"/>
                    </w:rPr>
                    <w:t>浓度</w:t>
                  </w:r>
                  <w:r>
                    <w:rPr>
                      <w:b/>
                      <w:color w:val="auto"/>
                      <w:sz w:val="22"/>
                      <w:szCs w:val="22"/>
                      <w:u w:val="none" w:color="auto"/>
                    </w:rPr>
                    <w:t>(mg/m</w:t>
                  </w:r>
                  <w:r>
                    <w:rPr>
                      <w:b/>
                      <w:color w:val="auto"/>
                      <w:sz w:val="22"/>
                      <w:szCs w:val="22"/>
                      <w:u w:val="none" w:color="auto"/>
                      <w:vertAlign w:val="superscript"/>
                    </w:rPr>
                    <w:t>3</w:t>
                  </w:r>
                  <w:r>
                    <w:rPr>
                      <w:b/>
                      <w:color w:val="auto"/>
                      <w:sz w:val="22"/>
                      <w:szCs w:val="22"/>
                      <w:u w:val="none" w:color="auto"/>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atLeast"/>
                <w:jc w:val="center"/>
              </w:trPr>
              <w:tc>
                <w:tcPr>
                  <w:tcW w:w="1236" w:type="dxa"/>
                  <w:vAlign w:val="center"/>
                </w:tcPr>
                <w:p>
                  <w:pPr>
                    <w:adjustRightInd w:val="0"/>
                    <w:snapToGrid w:val="0"/>
                    <w:spacing w:line="360" w:lineRule="auto"/>
                    <w:jc w:val="center"/>
                    <w:rPr>
                      <w:color w:val="auto"/>
                      <w:sz w:val="22"/>
                      <w:szCs w:val="22"/>
                      <w:u w:val="none" w:color="auto"/>
                    </w:rPr>
                  </w:pPr>
                  <w:r>
                    <w:rPr>
                      <w:rFonts w:hint="eastAsia"/>
                      <w:color w:val="auto"/>
                      <w:sz w:val="22"/>
                      <w:szCs w:val="22"/>
                      <w:u w:val="none" w:color="auto"/>
                    </w:rPr>
                    <w:t>颗粒物</w:t>
                  </w:r>
                </w:p>
              </w:tc>
              <w:tc>
                <w:tcPr>
                  <w:tcW w:w="1700" w:type="dxa"/>
                  <w:vAlign w:val="center"/>
                </w:tcPr>
                <w:p>
                  <w:pPr>
                    <w:adjustRightInd w:val="0"/>
                    <w:snapToGrid w:val="0"/>
                    <w:spacing w:line="360" w:lineRule="auto"/>
                    <w:jc w:val="center"/>
                    <w:rPr>
                      <w:color w:val="auto"/>
                      <w:sz w:val="22"/>
                      <w:szCs w:val="22"/>
                      <w:u w:val="none" w:color="auto"/>
                    </w:rPr>
                  </w:pPr>
                  <w:r>
                    <w:rPr>
                      <w:rFonts w:hint="eastAsia"/>
                      <w:color w:val="auto"/>
                      <w:sz w:val="22"/>
                      <w:szCs w:val="22"/>
                      <w:u w:val="none" w:color="auto"/>
                    </w:rPr>
                    <w:t>1</w:t>
                  </w:r>
                  <w:r>
                    <w:rPr>
                      <w:color w:val="auto"/>
                      <w:sz w:val="22"/>
                      <w:szCs w:val="22"/>
                      <w:u w:val="none" w:color="auto"/>
                    </w:rPr>
                    <w:t>20</w:t>
                  </w:r>
                </w:p>
              </w:tc>
              <w:tc>
                <w:tcPr>
                  <w:tcW w:w="1843" w:type="dxa"/>
                  <w:vAlign w:val="center"/>
                </w:tcPr>
                <w:p>
                  <w:pPr>
                    <w:adjustRightInd w:val="0"/>
                    <w:snapToGrid w:val="0"/>
                    <w:spacing w:line="360" w:lineRule="auto"/>
                    <w:jc w:val="center"/>
                    <w:rPr>
                      <w:color w:val="auto"/>
                      <w:sz w:val="22"/>
                      <w:szCs w:val="22"/>
                      <w:u w:val="none" w:color="auto"/>
                    </w:rPr>
                  </w:pPr>
                  <w:r>
                    <w:rPr>
                      <w:rFonts w:hint="eastAsia"/>
                      <w:color w:val="auto"/>
                      <w:sz w:val="22"/>
                      <w:szCs w:val="22"/>
                      <w:u w:val="none" w:color="auto"/>
                    </w:rPr>
                    <w:t>3</w:t>
                  </w:r>
                  <w:r>
                    <w:rPr>
                      <w:color w:val="auto"/>
                      <w:sz w:val="22"/>
                      <w:szCs w:val="22"/>
                      <w:u w:val="none" w:color="auto"/>
                    </w:rPr>
                    <w:t>.5</w:t>
                  </w:r>
                </w:p>
              </w:tc>
              <w:tc>
                <w:tcPr>
                  <w:tcW w:w="2126" w:type="dxa"/>
                  <w:vAlign w:val="center"/>
                </w:tcPr>
                <w:p>
                  <w:pPr>
                    <w:adjustRightInd w:val="0"/>
                    <w:snapToGrid w:val="0"/>
                    <w:spacing w:line="360" w:lineRule="auto"/>
                    <w:jc w:val="center"/>
                    <w:rPr>
                      <w:color w:val="auto"/>
                      <w:sz w:val="22"/>
                      <w:szCs w:val="22"/>
                      <w:u w:val="none" w:color="auto"/>
                    </w:rPr>
                  </w:pPr>
                  <w:r>
                    <w:rPr>
                      <w:rFonts w:hint="eastAsia"/>
                      <w:color w:val="auto"/>
                      <w:sz w:val="22"/>
                      <w:szCs w:val="22"/>
                      <w:u w:val="none" w:color="auto"/>
                    </w:rPr>
                    <w:t>周界外浓度最高点</w:t>
                  </w:r>
                </w:p>
              </w:tc>
              <w:tc>
                <w:tcPr>
                  <w:tcW w:w="1479" w:type="dxa"/>
                  <w:vAlign w:val="center"/>
                </w:tcPr>
                <w:p>
                  <w:pPr>
                    <w:adjustRightInd w:val="0"/>
                    <w:snapToGrid w:val="0"/>
                    <w:spacing w:line="360" w:lineRule="auto"/>
                    <w:jc w:val="center"/>
                    <w:rPr>
                      <w:color w:val="auto"/>
                      <w:sz w:val="22"/>
                      <w:szCs w:val="22"/>
                      <w:u w:val="none" w:color="auto"/>
                    </w:rPr>
                  </w:pPr>
                  <w:r>
                    <w:rPr>
                      <w:rFonts w:hint="eastAsia"/>
                      <w:color w:val="auto"/>
                      <w:sz w:val="22"/>
                      <w:szCs w:val="22"/>
                      <w:u w:val="none" w:color="auto"/>
                    </w:rPr>
                    <w:t>1</w:t>
                  </w:r>
                  <w:r>
                    <w:rPr>
                      <w:color w:val="auto"/>
                      <w:sz w:val="22"/>
                      <w:szCs w:val="22"/>
                      <w:u w:val="none" w:color="auto"/>
                    </w:rPr>
                    <w:t>.0</w:t>
                  </w:r>
                </w:p>
              </w:tc>
            </w:tr>
          </w:tbl>
          <w:p>
            <w:pPr>
              <w:pStyle w:val="37"/>
              <w:adjustRightInd w:val="0"/>
              <w:snapToGrid w:val="0"/>
              <w:spacing w:after="0" w:line="360" w:lineRule="auto"/>
              <w:ind w:left="0" w:leftChars="0" w:firstLine="0" w:firstLineChars="0"/>
              <w:jc w:val="center"/>
              <w:rPr>
                <w:rFonts w:ascii="Times New Roman" w:hAnsi="Times New Roman" w:eastAsia="宋体" w:cs="Times New Roman"/>
                <w:b/>
                <w:color w:val="auto"/>
                <w:kern w:val="2"/>
                <w:sz w:val="22"/>
                <w:szCs w:val="22"/>
                <w:u w:val="none" w:color="auto"/>
                <w:lang w:val="en-US" w:eastAsia="zh-CN" w:bidi="ar-SA"/>
              </w:rPr>
            </w:pPr>
            <w:r>
              <w:rPr>
                <w:rFonts w:hint="eastAsia" w:ascii="Times New Roman" w:hAnsi="Times New Roman" w:eastAsia="宋体" w:cs="Times New Roman"/>
                <w:b w:val="0"/>
                <w:bCs/>
                <w:color w:val="auto"/>
                <w:kern w:val="2"/>
                <w:sz w:val="22"/>
                <w:szCs w:val="22"/>
                <w:u w:val="none" w:color="auto"/>
                <w:lang w:val="en-US" w:eastAsia="zh-CN" w:bidi="ar-SA"/>
              </w:rPr>
              <w:t>表4</w:t>
            </w:r>
            <w:r>
              <w:rPr>
                <w:rFonts w:ascii="Times New Roman" w:hAnsi="Times New Roman" w:eastAsia="宋体" w:cs="Times New Roman"/>
                <w:b w:val="0"/>
                <w:bCs/>
                <w:color w:val="auto"/>
                <w:kern w:val="2"/>
                <w:sz w:val="22"/>
                <w:szCs w:val="22"/>
                <w:u w:val="none" w:color="auto"/>
                <w:lang w:val="en-US" w:eastAsia="zh-CN" w:bidi="ar-SA"/>
              </w:rPr>
              <w:t>-</w:t>
            </w:r>
            <w:r>
              <w:rPr>
                <w:rFonts w:hint="eastAsia" w:cs="Times New Roman"/>
                <w:b w:val="0"/>
                <w:bCs/>
                <w:color w:val="auto"/>
                <w:kern w:val="2"/>
                <w:sz w:val="22"/>
                <w:szCs w:val="22"/>
                <w:u w:val="none" w:color="auto"/>
                <w:lang w:val="en-US" w:eastAsia="zh-CN" w:bidi="ar-SA"/>
              </w:rPr>
              <w:t>6</w:t>
            </w:r>
            <w:r>
              <w:rPr>
                <w:rFonts w:hint="default" w:ascii="Times New Roman" w:hAnsi="Times New Roman" w:eastAsia="宋体" w:cs="Times New Roman"/>
                <w:color w:val="auto"/>
                <w:kern w:val="0"/>
                <w:sz w:val="24"/>
                <w:szCs w:val="24"/>
                <w:u w:val="none" w:color="auto"/>
                <w:lang w:val="en-US" w:eastAsia="zh-CN" w:bidi="ar"/>
              </w:rPr>
              <w:t>《表面涂装（汽车制造及维修）挥发性有机物、镍排放标准》 （DB43/1356-2017）</w:t>
            </w:r>
          </w:p>
          <w:tbl>
            <w:tblPr>
              <w:tblStyle w:val="38"/>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547"/>
              <w:gridCol w:w="48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2104" w:type="pct"/>
                  <w:vMerge w:val="restart"/>
                  <w:vAlign w:val="center"/>
                </w:tcPr>
                <w:p>
                  <w:pPr>
                    <w:adjustRightInd w:val="0"/>
                    <w:snapToGrid w:val="0"/>
                    <w:spacing w:line="360" w:lineRule="auto"/>
                    <w:jc w:val="center"/>
                    <w:rPr>
                      <w:b/>
                      <w:color w:val="auto"/>
                      <w:sz w:val="22"/>
                      <w:szCs w:val="22"/>
                      <w:u w:val="none" w:color="auto"/>
                    </w:rPr>
                  </w:pPr>
                  <w:r>
                    <w:rPr>
                      <w:b/>
                      <w:color w:val="auto"/>
                      <w:sz w:val="22"/>
                      <w:szCs w:val="22"/>
                      <w:u w:val="none" w:color="auto"/>
                    </w:rPr>
                    <w:t>污染物</w:t>
                  </w:r>
                </w:p>
              </w:tc>
              <w:tc>
                <w:tcPr>
                  <w:tcW w:w="2895" w:type="pct"/>
                  <w:vMerge w:val="restart"/>
                  <w:vAlign w:val="center"/>
                </w:tcPr>
                <w:p>
                  <w:pPr>
                    <w:adjustRightInd w:val="0"/>
                    <w:snapToGrid w:val="0"/>
                    <w:spacing w:line="360" w:lineRule="auto"/>
                    <w:jc w:val="center"/>
                    <w:rPr>
                      <w:b/>
                      <w:color w:val="auto"/>
                      <w:sz w:val="22"/>
                      <w:szCs w:val="22"/>
                      <w:u w:val="none" w:color="auto"/>
                    </w:rPr>
                  </w:pPr>
                  <w:r>
                    <w:rPr>
                      <w:b/>
                      <w:color w:val="auto"/>
                      <w:sz w:val="22"/>
                      <w:szCs w:val="22"/>
                      <w:u w:val="none" w:color="auto"/>
                    </w:rPr>
                    <w:t>最高允许排放浓度(mg/m</w:t>
                  </w:r>
                  <w:r>
                    <w:rPr>
                      <w:b/>
                      <w:color w:val="auto"/>
                      <w:sz w:val="22"/>
                      <w:szCs w:val="22"/>
                      <w:u w:val="none" w:color="auto"/>
                      <w:vertAlign w:val="superscript"/>
                    </w:rPr>
                    <w:t>3</w:t>
                  </w:r>
                  <w:r>
                    <w:rPr>
                      <w:rFonts w:hint="eastAsia"/>
                      <w:b/>
                      <w:color w:val="auto"/>
                      <w:sz w:val="22"/>
                      <w:szCs w:val="22"/>
                      <w:u w:val="none" w:color="auto"/>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2104" w:type="pct"/>
                  <w:vMerge w:val="continue"/>
                  <w:vAlign w:val="center"/>
                </w:tcPr>
                <w:p>
                  <w:pPr>
                    <w:adjustRightInd w:val="0"/>
                    <w:snapToGrid w:val="0"/>
                    <w:spacing w:line="360" w:lineRule="auto"/>
                    <w:jc w:val="center"/>
                    <w:rPr>
                      <w:b/>
                      <w:color w:val="auto"/>
                      <w:sz w:val="22"/>
                      <w:szCs w:val="22"/>
                      <w:u w:val="none" w:color="auto"/>
                    </w:rPr>
                  </w:pPr>
                </w:p>
              </w:tc>
              <w:tc>
                <w:tcPr>
                  <w:tcW w:w="2895" w:type="pct"/>
                  <w:vMerge w:val="continue"/>
                  <w:vAlign w:val="center"/>
                </w:tcPr>
                <w:p>
                  <w:pPr>
                    <w:adjustRightInd w:val="0"/>
                    <w:snapToGrid w:val="0"/>
                    <w:spacing w:line="360" w:lineRule="auto"/>
                    <w:jc w:val="center"/>
                    <w:rPr>
                      <w:b/>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2104" w:type="pct"/>
                  <w:vAlign w:val="center"/>
                </w:tcPr>
                <w:p>
                  <w:pPr>
                    <w:adjustRightInd w:val="0"/>
                    <w:snapToGrid w:val="0"/>
                    <w:spacing w:line="360" w:lineRule="auto"/>
                    <w:jc w:val="center"/>
                    <w:rPr>
                      <w:rFonts w:hint="default"/>
                      <w:color w:val="auto"/>
                      <w:sz w:val="22"/>
                      <w:szCs w:val="22"/>
                      <w:u w:val="none" w:color="auto"/>
                      <w:lang w:val="en-US"/>
                    </w:rPr>
                  </w:pPr>
                  <w:r>
                    <w:rPr>
                      <w:rFonts w:hint="eastAsia" w:cs="Times New Roman"/>
                      <w:color w:val="auto"/>
                      <w:kern w:val="0"/>
                      <w:sz w:val="24"/>
                      <w:szCs w:val="24"/>
                      <w:u w:val="none" w:color="auto"/>
                      <w:lang w:val="en-US" w:eastAsia="zh-CN" w:bidi="ar"/>
                    </w:rPr>
                    <w:t>有组织：非甲烷总烃</w:t>
                  </w:r>
                </w:p>
              </w:tc>
              <w:tc>
                <w:tcPr>
                  <w:tcW w:w="2895" w:type="pct"/>
                  <w:vAlign w:val="center"/>
                </w:tcPr>
                <w:p>
                  <w:pPr>
                    <w:adjustRightInd w:val="0"/>
                    <w:snapToGrid w:val="0"/>
                    <w:spacing w:line="360" w:lineRule="auto"/>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3" w:hRule="atLeast"/>
                <w:jc w:val="center"/>
              </w:trPr>
              <w:tc>
                <w:tcPr>
                  <w:tcW w:w="2104" w:type="pct"/>
                  <w:vAlign w:val="center"/>
                </w:tcPr>
                <w:p>
                  <w:pPr>
                    <w:adjustRightInd w:val="0"/>
                    <w:snapToGrid w:val="0"/>
                    <w:spacing w:line="360" w:lineRule="auto"/>
                    <w:jc w:val="center"/>
                    <w:rPr>
                      <w:rFonts w:hint="default" w:ascii="Times New Roman" w:hAnsi="Times New Roman" w:cs="Times New Roman"/>
                      <w:color w:val="auto"/>
                      <w:kern w:val="0"/>
                      <w:sz w:val="24"/>
                      <w:szCs w:val="24"/>
                      <w:u w:val="none" w:color="auto"/>
                      <w:lang w:val="en-US" w:eastAsia="zh-CN" w:bidi="ar"/>
                    </w:rPr>
                  </w:pPr>
                  <w:r>
                    <w:rPr>
                      <w:rFonts w:hint="eastAsia" w:cs="Times New Roman"/>
                      <w:color w:val="auto"/>
                      <w:kern w:val="0"/>
                      <w:sz w:val="24"/>
                      <w:szCs w:val="24"/>
                      <w:u w:val="none" w:color="auto"/>
                      <w:lang w:val="en-US" w:eastAsia="zh-CN" w:bidi="ar"/>
                    </w:rPr>
                    <w:t>厂界外无组织：</w:t>
                  </w:r>
                  <w:r>
                    <w:rPr>
                      <w:rFonts w:hint="eastAsia" w:ascii="Times New Roman" w:hAnsi="Times New Roman" w:cs="Times New Roman"/>
                      <w:color w:val="auto"/>
                      <w:kern w:val="0"/>
                      <w:sz w:val="24"/>
                      <w:szCs w:val="24"/>
                      <w:u w:val="none" w:color="auto"/>
                      <w:lang w:val="en-US" w:eastAsia="zh-CN" w:bidi="ar"/>
                    </w:rPr>
                    <w:t>非甲烷总烃</w:t>
                  </w:r>
                </w:p>
              </w:tc>
              <w:tc>
                <w:tcPr>
                  <w:tcW w:w="2895" w:type="pct"/>
                  <w:vAlign w:val="center"/>
                </w:tcPr>
                <w:p>
                  <w:pPr>
                    <w:adjustRightInd w:val="0"/>
                    <w:snapToGrid w:val="0"/>
                    <w:spacing w:line="360" w:lineRule="auto"/>
                    <w:jc w:val="center"/>
                    <w:rPr>
                      <w:rFonts w:hint="default"/>
                      <w:color w:val="auto"/>
                      <w:sz w:val="22"/>
                      <w:szCs w:val="22"/>
                      <w:u w:val="none" w:color="auto"/>
                      <w:lang w:val="en-US" w:eastAsia="zh-CN"/>
                    </w:rPr>
                  </w:pPr>
                  <w:r>
                    <w:rPr>
                      <w:rFonts w:hint="eastAsia"/>
                      <w:color w:val="auto"/>
                      <w:sz w:val="22"/>
                      <w:szCs w:val="22"/>
                      <w:u w:val="none" w:color="auto"/>
                      <w:lang w:val="en-US" w:eastAsia="zh-CN"/>
                    </w:rPr>
                    <w:t>2.0</w:t>
                  </w:r>
                </w:p>
              </w:tc>
            </w:tr>
          </w:tbl>
          <w:p>
            <w:pPr>
              <w:pStyle w:val="187"/>
              <w:rPr>
                <w:rFonts w:ascii="Times New Roman" w:hAnsi="Times New Roman" w:eastAsia="宋体" w:cs="Times New Roman"/>
                <w:b w:val="0"/>
                <w:bCs/>
                <w:color w:val="auto"/>
                <w:kern w:val="2"/>
                <w:sz w:val="22"/>
                <w:szCs w:val="22"/>
                <w:u w:val="none" w:color="auto"/>
                <w:lang w:val="en-US" w:eastAsia="zh-CN" w:bidi="ar-SA"/>
              </w:rPr>
            </w:pPr>
            <w:r>
              <w:rPr>
                <w:rFonts w:hint="eastAsia" w:ascii="Times New Roman" w:hAnsi="Times New Roman" w:eastAsia="宋体" w:cs="Times New Roman"/>
                <w:b w:val="0"/>
                <w:bCs/>
                <w:color w:val="auto"/>
                <w:kern w:val="2"/>
                <w:sz w:val="22"/>
                <w:szCs w:val="22"/>
                <w:u w:val="none" w:color="auto"/>
                <w:lang w:val="en-US" w:eastAsia="zh-CN" w:bidi="ar-SA"/>
              </w:rPr>
              <w:t>表4</w:t>
            </w:r>
            <w:r>
              <w:rPr>
                <w:rFonts w:ascii="Times New Roman" w:hAnsi="Times New Roman" w:eastAsia="宋体" w:cs="Times New Roman"/>
                <w:b w:val="0"/>
                <w:bCs/>
                <w:color w:val="auto"/>
                <w:kern w:val="2"/>
                <w:sz w:val="22"/>
                <w:szCs w:val="22"/>
                <w:u w:val="none" w:color="auto"/>
                <w:lang w:val="en-US" w:eastAsia="zh-CN" w:bidi="ar-SA"/>
              </w:rPr>
              <w:t>-</w:t>
            </w:r>
            <w:r>
              <w:rPr>
                <w:rFonts w:hint="eastAsia" w:cs="Times New Roman"/>
                <w:b w:val="0"/>
                <w:bCs/>
                <w:color w:val="auto"/>
                <w:kern w:val="2"/>
                <w:sz w:val="22"/>
                <w:szCs w:val="22"/>
                <w:u w:val="none" w:color="auto"/>
                <w:lang w:val="en-US" w:eastAsia="zh-CN" w:bidi="ar-SA"/>
              </w:rPr>
              <w:t>7</w:t>
            </w:r>
            <w:r>
              <w:rPr>
                <w:rFonts w:ascii="Times New Roman" w:hAnsi="Times New Roman" w:eastAsia="宋体" w:cs="Times New Roman"/>
                <w:b w:val="0"/>
                <w:bCs/>
                <w:color w:val="auto"/>
                <w:kern w:val="2"/>
                <w:sz w:val="22"/>
                <w:szCs w:val="22"/>
                <w:u w:val="none" w:color="auto"/>
                <w:lang w:val="en-US" w:eastAsia="zh-CN" w:bidi="ar-SA"/>
              </w:rPr>
              <w:t xml:space="preserve">  </w:t>
            </w:r>
            <w:r>
              <w:rPr>
                <w:rFonts w:hint="default" w:ascii="Times New Roman" w:hAnsi="Times New Roman" w:eastAsia="宋体" w:cs="Times New Roman"/>
                <w:b w:val="0"/>
                <w:bCs/>
                <w:color w:val="auto"/>
                <w:kern w:val="0"/>
                <w:sz w:val="24"/>
                <w:szCs w:val="24"/>
                <w:u w:val="none" w:color="auto"/>
                <w:lang w:val="en-US" w:eastAsia="zh-CN" w:bidi="ar"/>
              </w:rPr>
              <w:t>《挥发性有机物无组织排放控制标准》（GB37822-2019）</w:t>
            </w:r>
            <w:r>
              <w:rPr>
                <w:rFonts w:hint="default"/>
                <w:b w:val="0"/>
                <w:bCs/>
                <w:color w:val="auto"/>
                <w:u w:val="none" w:color="auto"/>
                <w:lang w:val="en-US" w:eastAsia="zh-CN"/>
              </w:rPr>
              <w:t>单位：</w:t>
            </w:r>
            <w:r>
              <w:rPr>
                <w:rFonts w:hint="eastAsia"/>
                <w:b w:val="0"/>
                <w:bCs/>
                <w:color w:val="auto"/>
                <w:u w:val="none" w:color="auto"/>
                <w:lang w:val="en-US" w:eastAsia="zh-CN"/>
              </w:rPr>
              <w:t>m</w:t>
            </w:r>
            <w:r>
              <w:rPr>
                <w:rFonts w:hint="default"/>
                <w:b w:val="0"/>
                <w:bCs/>
                <w:color w:val="auto"/>
                <w:u w:val="none" w:color="auto"/>
                <w:lang w:val="en-US" w:eastAsia="zh-CN"/>
              </w:rPr>
              <w:t>g/m</w:t>
            </w:r>
            <w:r>
              <w:rPr>
                <w:rFonts w:hint="default"/>
                <w:b w:val="0"/>
                <w:bCs/>
                <w:color w:val="auto"/>
                <w:u w:val="none" w:color="auto"/>
                <w:vertAlign w:val="superscript"/>
                <w:lang w:val="en-US" w:eastAsia="zh-CN"/>
              </w:rPr>
              <w:t>3</w:t>
            </w:r>
          </w:p>
          <w:tbl>
            <w:tblPr>
              <w:tblStyle w:val="39"/>
              <w:tblW w:w="8450"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1302"/>
              <w:gridCol w:w="1740"/>
              <w:gridCol w:w="1935"/>
              <w:gridCol w:w="15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92" w:type="dxa"/>
                  <w:tcBorders>
                    <w:tl2br w:val="nil"/>
                    <w:tr2bl w:val="nil"/>
                  </w:tcBorders>
                  <w:vAlign w:val="center"/>
                </w:tcPr>
                <w:p>
                  <w:pPr>
                    <w:pStyle w:val="37"/>
                    <w:adjustRightInd w:val="0"/>
                    <w:snapToGrid w:val="0"/>
                    <w:spacing w:after="0" w:line="360" w:lineRule="auto"/>
                    <w:ind w:left="0" w:leftChars="0" w:firstLine="0" w:firstLineChars="0"/>
                    <w:jc w:val="center"/>
                    <w:rPr>
                      <w:rFonts w:hint="eastAsia"/>
                      <w:color w:val="auto"/>
                      <w:kern w:val="0"/>
                      <w:sz w:val="24"/>
                      <w:szCs w:val="24"/>
                      <w:u w:val="none" w:color="auto"/>
                      <w:vertAlign w:val="baseline"/>
                      <w:lang w:eastAsia="zh-CN"/>
                    </w:rPr>
                  </w:pPr>
                  <w:r>
                    <w:rPr>
                      <w:rFonts w:hint="eastAsia"/>
                      <w:color w:val="auto"/>
                      <w:kern w:val="0"/>
                      <w:sz w:val="24"/>
                      <w:szCs w:val="24"/>
                      <w:u w:val="none" w:color="auto"/>
                      <w:vertAlign w:val="baseline"/>
                      <w:lang w:eastAsia="zh-CN"/>
                    </w:rPr>
                    <w:t>污染物项目</w:t>
                  </w:r>
                </w:p>
              </w:tc>
              <w:tc>
                <w:tcPr>
                  <w:tcW w:w="1302" w:type="dxa"/>
                  <w:tcBorders>
                    <w:tl2br w:val="nil"/>
                    <w:tr2bl w:val="nil"/>
                  </w:tcBorders>
                  <w:vAlign w:val="center"/>
                </w:tcPr>
                <w:p>
                  <w:pPr>
                    <w:pStyle w:val="37"/>
                    <w:adjustRightInd w:val="0"/>
                    <w:snapToGrid w:val="0"/>
                    <w:spacing w:after="0" w:line="360" w:lineRule="auto"/>
                    <w:ind w:left="0" w:leftChars="0" w:firstLine="0" w:firstLineChars="0"/>
                    <w:jc w:val="center"/>
                    <w:rPr>
                      <w:rFonts w:hint="eastAsia"/>
                      <w:color w:val="auto"/>
                      <w:kern w:val="0"/>
                      <w:sz w:val="24"/>
                      <w:szCs w:val="24"/>
                      <w:u w:val="none" w:color="auto"/>
                      <w:vertAlign w:val="baseline"/>
                      <w:lang w:eastAsia="zh-CN"/>
                    </w:rPr>
                  </w:pPr>
                  <w:r>
                    <w:rPr>
                      <w:rFonts w:hint="eastAsia"/>
                      <w:color w:val="auto"/>
                      <w:kern w:val="0"/>
                      <w:sz w:val="24"/>
                      <w:szCs w:val="24"/>
                      <w:u w:val="none" w:color="auto"/>
                      <w:vertAlign w:val="baseline"/>
                      <w:lang w:eastAsia="zh-CN"/>
                    </w:rPr>
                    <w:t>排放限值</w:t>
                  </w:r>
                </w:p>
              </w:tc>
              <w:tc>
                <w:tcPr>
                  <w:tcW w:w="1740" w:type="dxa"/>
                  <w:tcBorders>
                    <w:tl2br w:val="nil"/>
                    <w:tr2bl w:val="nil"/>
                  </w:tcBorders>
                  <w:vAlign w:val="center"/>
                </w:tcPr>
                <w:p>
                  <w:pPr>
                    <w:pStyle w:val="37"/>
                    <w:adjustRightInd w:val="0"/>
                    <w:snapToGrid w:val="0"/>
                    <w:spacing w:after="0" w:line="360" w:lineRule="auto"/>
                    <w:ind w:left="0" w:leftChars="0" w:firstLine="0" w:firstLineChars="0"/>
                    <w:jc w:val="center"/>
                    <w:rPr>
                      <w:rFonts w:hint="default"/>
                      <w:color w:val="auto"/>
                      <w:kern w:val="0"/>
                      <w:sz w:val="24"/>
                      <w:szCs w:val="24"/>
                      <w:u w:val="none" w:color="auto"/>
                      <w:vertAlign w:val="baseline"/>
                      <w:lang w:val="en-US" w:eastAsia="zh-CN"/>
                    </w:rPr>
                  </w:pPr>
                  <w:r>
                    <w:rPr>
                      <w:rFonts w:hint="eastAsia"/>
                      <w:color w:val="auto"/>
                      <w:kern w:val="0"/>
                      <w:sz w:val="24"/>
                      <w:szCs w:val="24"/>
                      <w:u w:val="none" w:color="auto"/>
                      <w:vertAlign w:val="baseline"/>
                      <w:lang w:val="en-US" w:eastAsia="zh-CN"/>
                    </w:rPr>
                    <w:t>特别排放限值</w:t>
                  </w:r>
                </w:p>
              </w:tc>
              <w:tc>
                <w:tcPr>
                  <w:tcW w:w="1935" w:type="dxa"/>
                  <w:tcBorders>
                    <w:tl2br w:val="nil"/>
                    <w:tr2bl w:val="nil"/>
                  </w:tcBorders>
                  <w:vAlign w:val="center"/>
                </w:tcPr>
                <w:p>
                  <w:pPr>
                    <w:pStyle w:val="37"/>
                    <w:adjustRightInd w:val="0"/>
                    <w:snapToGrid w:val="0"/>
                    <w:spacing w:after="0" w:line="360" w:lineRule="auto"/>
                    <w:ind w:left="0" w:leftChars="0" w:firstLine="0" w:firstLineChars="0"/>
                    <w:jc w:val="center"/>
                    <w:rPr>
                      <w:rFonts w:hint="eastAsia"/>
                      <w:color w:val="auto"/>
                      <w:kern w:val="0"/>
                      <w:sz w:val="24"/>
                      <w:szCs w:val="24"/>
                      <w:u w:val="none" w:color="auto"/>
                      <w:vertAlign w:val="baseline"/>
                      <w:lang w:eastAsia="zh-CN"/>
                    </w:rPr>
                  </w:pPr>
                  <w:r>
                    <w:rPr>
                      <w:rFonts w:hint="eastAsia"/>
                      <w:color w:val="auto"/>
                      <w:kern w:val="0"/>
                      <w:sz w:val="24"/>
                      <w:szCs w:val="24"/>
                      <w:u w:val="none" w:color="auto"/>
                      <w:vertAlign w:val="baseline"/>
                      <w:lang w:eastAsia="zh-CN"/>
                    </w:rPr>
                    <w:t>限值含义</w:t>
                  </w:r>
                </w:p>
              </w:tc>
              <w:tc>
                <w:tcPr>
                  <w:tcW w:w="1581" w:type="dxa"/>
                  <w:tcBorders>
                    <w:tl2br w:val="nil"/>
                    <w:tr2bl w:val="nil"/>
                  </w:tcBorders>
                  <w:vAlign w:val="center"/>
                </w:tcPr>
                <w:p>
                  <w:pPr>
                    <w:pStyle w:val="37"/>
                    <w:adjustRightInd w:val="0"/>
                    <w:snapToGrid w:val="0"/>
                    <w:spacing w:after="0" w:line="360" w:lineRule="auto"/>
                    <w:ind w:left="0" w:leftChars="0" w:firstLine="0" w:firstLineChars="0"/>
                    <w:jc w:val="center"/>
                    <w:rPr>
                      <w:rFonts w:hint="eastAsia"/>
                      <w:color w:val="auto"/>
                      <w:kern w:val="0"/>
                      <w:sz w:val="24"/>
                      <w:szCs w:val="24"/>
                      <w:u w:val="none" w:color="auto"/>
                      <w:vertAlign w:val="baseline"/>
                      <w:lang w:eastAsia="zh-CN"/>
                    </w:rPr>
                  </w:pPr>
                  <w:r>
                    <w:rPr>
                      <w:rFonts w:hint="eastAsia"/>
                      <w:color w:val="auto"/>
                      <w:kern w:val="0"/>
                      <w:sz w:val="24"/>
                      <w:szCs w:val="24"/>
                      <w:u w:val="none" w:color="auto"/>
                      <w:vertAlign w:val="baseline"/>
                      <w:lang w:eastAsia="zh-CN"/>
                    </w:rPr>
                    <w:t>无组织排放监控位置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892" w:type="dxa"/>
                  <w:vMerge w:val="restart"/>
                  <w:tcBorders>
                    <w:tl2br w:val="nil"/>
                    <w:tr2bl w:val="nil"/>
                  </w:tcBorders>
                  <w:vAlign w:val="center"/>
                </w:tcPr>
                <w:p>
                  <w:pPr>
                    <w:pStyle w:val="37"/>
                    <w:adjustRightInd w:val="0"/>
                    <w:snapToGrid w:val="0"/>
                    <w:spacing w:after="0" w:line="360" w:lineRule="auto"/>
                    <w:ind w:left="0" w:leftChars="0" w:firstLine="0" w:firstLineChars="0"/>
                    <w:jc w:val="center"/>
                    <w:rPr>
                      <w:rFonts w:hint="default"/>
                      <w:color w:val="auto"/>
                      <w:kern w:val="0"/>
                      <w:sz w:val="24"/>
                      <w:szCs w:val="24"/>
                      <w:u w:val="none" w:color="auto"/>
                      <w:vertAlign w:val="baseline"/>
                      <w:lang w:val="en-US" w:eastAsia="zh-CN"/>
                    </w:rPr>
                  </w:pPr>
                  <w:r>
                    <w:rPr>
                      <w:rFonts w:hint="eastAsia"/>
                      <w:color w:val="auto"/>
                      <w:kern w:val="0"/>
                      <w:sz w:val="24"/>
                      <w:szCs w:val="24"/>
                      <w:u w:val="none" w:color="auto"/>
                      <w:vertAlign w:val="baseline"/>
                      <w:lang w:val="en-US" w:eastAsia="zh-CN"/>
                    </w:rPr>
                    <w:t>厂界内：NMHC</w:t>
                  </w:r>
                </w:p>
              </w:tc>
              <w:tc>
                <w:tcPr>
                  <w:tcW w:w="1302" w:type="dxa"/>
                  <w:tcBorders>
                    <w:tl2br w:val="nil"/>
                    <w:tr2bl w:val="nil"/>
                  </w:tcBorders>
                  <w:vAlign w:val="center"/>
                </w:tcPr>
                <w:p>
                  <w:pPr>
                    <w:pStyle w:val="37"/>
                    <w:adjustRightInd w:val="0"/>
                    <w:snapToGrid w:val="0"/>
                    <w:spacing w:after="0" w:line="360" w:lineRule="auto"/>
                    <w:ind w:left="0" w:leftChars="0" w:firstLine="0" w:firstLineChars="0"/>
                    <w:jc w:val="center"/>
                    <w:rPr>
                      <w:rFonts w:hint="default"/>
                      <w:color w:val="auto"/>
                      <w:kern w:val="0"/>
                      <w:sz w:val="24"/>
                      <w:szCs w:val="24"/>
                      <w:u w:val="none" w:color="auto"/>
                      <w:vertAlign w:val="baseline"/>
                      <w:lang w:val="en-US" w:eastAsia="zh-CN"/>
                    </w:rPr>
                  </w:pPr>
                  <w:r>
                    <w:rPr>
                      <w:rFonts w:hint="eastAsia"/>
                      <w:color w:val="auto"/>
                      <w:kern w:val="0"/>
                      <w:sz w:val="24"/>
                      <w:szCs w:val="24"/>
                      <w:u w:val="none" w:color="auto"/>
                      <w:vertAlign w:val="baseline"/>
                      <w:lang w:val="en-US" w:eastAsia="zh-CN"/>
                    </w:rPr>
                    <w:t>10</w:t>
                  </w:r>
                </w:p>
              </w:tc>
              <w:tc>
                <w:tcPr>
                  <w:tcW w:w="1740" w:type="dxa"/>
                  <w:tcBorders>
                    <w:tl2br w:val="nil"/>
                    <w:tr2bl w:val="nil"/>
                  </w:tcBorders>
                  <w:vAlign w:val="center"/>
                </w:tcPr>
                <w:p>
                  <w:pPr>
                    <w:pStyle w:val="37"/>
                    <w:adjustRightInd w:val="0"/>
                    <w:snapToGrid w:val="0"/>
                    <w:spacing w:after="0" w:line="360" w:lineRule="auto"/>
                    <w:ind w:left="0" w:leftChars="0" w:firstLine="0" w:firstLineChars="0"/>
                    <w:jc w:val="center"/>
                    <w:rPr>
                      <w:rFonts w:hint="default"/>
                      <w:color w:val="auto"/>
                      <w:kern w:val="0"/>
                      <w:sz w:val="24"/>
                      <w:szCs w:val="24"/>
                      <w:u w:val="none" w:color="auto"/>
                      <w:vertAlign w:val="baseline"/>
                      <w:lang w:val="en-US" w:eastAsia="zh-CN"/>
                    </w:rPr>
                  </w:pPr>
                  <w:r>
                    <w:rPr>
                      <w:rFonts w:hint="eastAsia"/>
                      <w:color w:val="auto"/>
                      <w:kern w:val="0"/>
                      <w:sz w:val="24"/>
                      <w:szCs w:val="24"/>
                      <w:u w:val="none" w:color="auto"/>
                      <w:vertAlign w:val="baseline"/>
                      <w:lang w:val="en-US" w:eastAsia="zh-CN"/>
                    </w:rPr>
                    <w:t>6</w:t>
                  </w:r>
                </w:p>
              </w:tc>
              <w:tc>
                <w:tcPr>
                  <w:tcW w:w="1935" w:type="dxa"/>
                  <w:tcBorders>
                    <w:tl2br w:val="nil"/>
                    <w:tr2bl w:val="nil"/>
                  </w:tcBorders>
                  <w:vAlign w:val="center"/>
                </w:tcPr>
                <w:p>
                  <w:pPr>
                    <w:pStyle w:val="37"/>
                    <w:adjustRightInd w:val="0"/>
                    <w:snapToGrid w:val="0"/>
                    <w:spacing w:after="0" w:line="360" w:lineRule="auto"/>
                    <w:ind w:left="0" w:leftChars="0" w:firstLine="0" w:firstLineChars="0"/>
                    <w:jc w:val="center"/>
                    <w:rPr>
                      <w:rFonts w:hint="eastAsia"/>
                      <w:color w:val="auto"/>
                      <w:kern w:val="0"/>
                      <w:sz w:val="24"/>
                      <w:szCs w:val="24"/>
                      <w:u w:val="none" w:color="auto"/>
                      <w:vertAlign w:val="baseline"/>
                      <w:lang w:eastAsia="zh-CN"/>
                    </w:rPr>
                  </w:pPr>
                  <w:r>
                    <w:rPr>
                      <w:rFonts w:hint="eastAsia"/>
                      <w:color w:val="auto"/>
                      <w:kern w:val="0"/>
                      <w:sz w:val="24"/>
                      <w:szCs w:val="24"/>
                      <w:u w:val="none" w:color="auto"/>
                      <w:vertAlign w:val="baseline"/>
                      <w:lang w:val="en-US" w:eastAsia="zh-CN"/>
                    </w:rPr>
                    <w:t>监控点处 1h 平</w:t>
                  </w:r>
                </w:p>
                <w:p>
                  <w:pPr>
                    <w:pStyle w:val="37"/>
                    <w:adjustRightInd w:val="0"/>
                    <w:snapToGrid w:val="0"/>
                    <w:spacing w:after="0" w:line="360" w:lineRule="auto"/>
                    <w:ind w:left="0" w:leftChars="0" w:firstLine="0" w:firstLineChars="0"/>
                    <w:jc w:val="center"/>
                    <w:rPr>
                      <w:rFonts w:hint="eastAsia"/>
                      <w:color w:val="auto"/>
                      <w:kern w:val="0"/>
                      <w:sz w:val="24"/>
                      <w:szCs w:val="24"/>
                      <w:u w:val="none" w:color="auto"/>
                      <w:vertAlign w:val="baseline"/>
                      <w:lang w:eastAsia="zh-CN"/>
                    </w:rPr>
                  </w:pPr>
                  <w:r>
                    <w:rPr>
                      <w:rFonts w:hint="eastAsia"/>
                      <w:color w:val="auto"/>
                      <w:kern w:val="0"/>
                      <w:sz w:val="24"/>
                      <w:szCs w:val="24"/>
                      <w:u w:val="none" w:color="auto"/>
                      <w:vertAlign w:val="baseline"/>
                      <w:lang w:val="en-US" w:eastAsia="zh-CN"/>
                    </w:rPr>
                    <w:t>均浓度值</w:t>
                  </w:r>
                </w:p>
              </w:tc>
              <w:tc>
                <w:tcPr>
                  <w:tcW w:w="1581" w:type="dxa"/>
                  <w:vMerge w:val="restart"/>
                  <w:tcBorders>
                    <w:tl2br w:val="nil"/>
                    <w:tr2bl w:val="nil"/>
                  </w:tcBorders>
                  <w:vAlign w:val="center"/>
                </w:tcPr>
                <w:p>
                  <w:pPr>
                    <w:pStyle w:val="37"/>
                    <w:adjustRightInd w:val="0"/>
                    <w:snapToGrid w:val="0"/>
                    <w:spacing w:after="0" w:line="360" w:lineRule="auto"/>
                    <w:ind w:left="0" w:leftChars="0" w:firstLine="0" w:firstLineChars="0"/>
                    <w:jc w:val="center"/>
                    <w:rPr>
                      <w:rFonts w:hint="eastAsia"/>
                      <w:color w:val="auto"/>
                      <w:kern w:val="0"/>
                      <w:sz w:val="24"/>
                      <w:szCs w:val="24"/>
                      <w:u w:val="none" w:color="auto"/>
                      <w:vertAlign w:val="baseline"/>
                      <w:lang w:eastAsia="zh-CN"/>
                    </w:rPr>
                  </w:pPr>
                  <w:r>
                    <w:rPr>
                      <w:rFonts w:hint="eastAsia"/>
                      <w:color w:val="auto"/>
                      <w:kern w:val="0"/>
                      <w:sz w:val="24"/>
                      <w:szCs w:val="24"/>
                      <w:u w:val="none" w:color="auto"/>
                      <w:vertAlign w:val="baseline"/>
                      <w:lang w:eastAsia="zh-CN"/>
                    </w:rPr>
                    <w:t>在厂房外设置监控点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892" w:type="dxa"/>
                  <w:vMerge w:val="continue"/>
                  <w:tcBorders>
                    <w:tl2br w:val="nil"/>
                    <w:tr2bl w:val="nil"/>
                  </w:tcBorders>
                  <w:vAlign w:val="center"/>
                </w:tcPr>
                <w:p>
                  <w:pPr>
                    <w:pStyle w:val="37"/>
                    <w:adjustRightInd w:val="0"/>
                    <w:snapToGrid w:val="0"/>
                    <w:spacing w:after="0" w:line="360" w:lineRule="auto"/>
                    <w:ind w:left="0" w:leftChars="0" w:firstLine="0" w:firstLineChars="0"/>
                    <w:jc w:val="center"/>
                    <w:rPr>
                      <w:rFonts w:hint="eastAsia"/>
                      <w:color w:val="auto"/>
                      <w:kern w:val="0"/>
                      <w:sz w:val="24"/>
                      <w:szCs w:val="24"/>
                      <w:u w:val="none" w:color="auto"/>
                      <w:vertAlign w:val="baseline"/>
                      <w:lang w:val="en-US" w:eastAsia="zh-CN"/>
                    </w:rPr>
                  </w:pPr>
                </w:p>
              </w:tc>
              <w:tc>
                <w:tcPr>
                  <w:tcW w:w="1302" w:type="dxa"/>
                  <w:tcBorders>
                    <w:tl2br w:val="nil"/>
                    <w:tr2bl w:val="nil"/>
                  </w:tcBorders>
                  <w:vAlign w:val="center"/>
                </w:tcPr>
                <w:p>
                  <w:pPr>
                    <w:pStyle w:val="37"/>
                    <w:adjustRightInd w:val="0"/>
                    <w:snapToGrid w:val="0"/>
                    <w:spacing w:after="0" w:line="360" w:lineRule="auto"/>
                    <w:ind w:left="0" w:leftChars="0" w:firstLine="0" w:firstLineChars="0"/>
                    <w:jc w:val="center"/>
                    <w:rPr>
                      <w:rFonts w:hint="default"/>
                      <w:color w:val="auto"/>
                      <w:kern w:val="0"/>
                      <w:sz w:val="24"/>
                      <w:szCs w:val="24"/>
                      <w:u w:val="none" w:color="auto"/>
                      <w:vertAlign w:val="baseline"/>
                      <w:lang w:val="en-US" w:eastAsia="zh-CN"/>
                    </w:rPr>
                  </w:pPr>
                  <w:r>
                    <w:rPr>
                      <w:rFonts w:hint="eastAsia"/>
                      <w:color w:val="auto"/>
                      <w:kern w:val="0"/>
                      <w:sz w:val="24"/>
                      <w:szCs w:val="24"/>
                      <w:u w:val="none" w:color="auto"/>
                      <w:vertAlign w:val="baseline"/>
                      <w:lang w:val="en-US" w:eastAsia="zh-CN"/>
                    </w:rPr>
                    <w:t>30</w:t>
                  </w:r>
                </w:p>
              </w:tc>
              <w:tc>
                <w:tcPr>
                  <w:tcW w:w="1740" w:type="dxa"/>
                  <w:tcBorders>
                    <w:tl2br w:val="nil"/>
                    <w:tr2bl w:val="nil"/>
                  </w:tcBorders>
                  <w:vAlign w:val="center"/>
                </w:tcPr>
                <w:p>
                  <w:pPr>
                    <w:pStyle w:val="37"/>
                    <w:adjustRightInd w:val="0"/>
                    <w:snapToGrid w:val="0"/>
                    <w:spacing w:after="0" w:line="360" w:lineRule="auto"/>
                    <w:ind w:left="0" w:leftChars="0" w:firstLine="0" w:firstLineChars="0"/>
                    <w:jc w:val="center"/>
                    <w:rPr>
                      <w:rFonts w:hint="default"/>
                      <w:color w:val="auto"/>
                      <w:kern w:val="0"/>
                      <w:sz w:val="24"/>
                      <w:szCs w:val="24"/>
                      <w:u w:val="none" w:color="auto"/>
                      <w:vertAlign w:val="baseline"/>
                      <w:lang w:val="en-US" w:eastAsia="zh-CN"/>
                    </w:rPr>
                  </w:pPr>
                  <w:r>
                    <w:rPr>
                      <w:rFonts w:hint="eastAsia"/>
                      <w:color w:val="auto"/>
                      <w:kern w:val="0"/>
                      <w:sz w:val="24"/>
                      <w:szCs w:val="24"/>
                      <w:u w:val="none" w:color="auto"/>
                      <w:vertAlign w:val="baseline"/>
                      <w:lang w:val="en-US" w:eastAsia="zh-CN"/>
                    </w:rPr>
                    <w:t>20</w:t>
                  </w:r>
                </w:p>
              </w:tc>
              <w:tc>
                <w:tcPr>
                  <w:tcW w:w="1935" w:type="dxa"/>
                  <w:tcBorders>
                    <w:tl2br w:val="nil"/>
                    <w:tr2bl w:val="nil"/>
                  </w:tcBorders>
                  <w:vAlign w:val="center"/>
                </w:tcPr>
                <w:p>
                  <w:pPr>
                    <w:pStyle w:val="37"/>
                    <w:adjustRightInd w:val="0"/>
                    <w:snapToGrid w:val="0"/>
                    <w:spacing w:after="0" w:line="360" w:lineRule="auto"/>
                    <w:ind w:left="0" w:leftChars="0" w:firstLine="0" w:firstLineChars="0"/>
                    <w:jc w:val="center"/>
                    <w:rPr>
                      <w:rFonts w:hint="default"/>
                      <w:color w:val="auto"/>
                      <w:kern w:val="0"/>
                      <w:sz w:val="24"/>
                      <w:szCs w:val="24"/>
                      <w:u w:val="none" w:color="auto"/>
                      <w:vertAlign w:val="baseline"/>
                      <w:lang w:val="en-US" w:eastAsia="zh-CN"/>
                    </w:rPr>
                  </w:pPr>
                  <w:r>
                    <w:rPr>
                      <w:rFonts w:hint="eastAsia"/>
                      <w:color w:val="auto"/>
                      <w:kern w:val="0"/>
                      <w:sz w:val="24"/>
                      <w:szCs w:val="24"/>
                      <w:u w:val="none" w:color="auto"/>
                      <w:vertAlign w:val="baseline"/>
                      <w:lang w:val="en-US" w:eastAsia="zh-CN"/>
                    </w:rPr>
                    <w:t>监控点处任意一次浓度值</w:t>
                  </w:r>
                </w:p>
              </w:tc>
              <w:tc>
                <w:tcPr>
                  <w:tcW w:w="1581" w:type="dxa"/>
                  <w:vMerge w:val="continue"/>
                  <w:tcBorders>
                    <w:tl2br w:val="nil"/>
                    <w:tr2bl w:val="nil"/>
                  </w:tcBorders>
                  <w:vAlign w:val="center"/>
                </w:tcPr>
                <w:p>
                  <w:pPr>
                    <w:pStyle w:val="37"/>
                    <w:adjustRightInd w:val="0"/>
                    <w:snapToGrid w:val="0"/>
                    <w:spacing w:after="0" w:line="360" w:lineRule="auto"/>
                    <w:ind w:left="0" w:leftChars="0" w:firstLine="0" w:firstLineChars="0"/>
                    <w:jc w:val="center"/>
                    <w:rPr>
                      <w:rFonts w:hint="eastAsia"/>
                      <w:color w:val="auto"/>
                      <w:kern w:val="0"/>
                      <w:sz w:val="24"/>
                      <w:szCs w:val="24"/>
                      <w:u w:val="none" w:color="auto"/>
                      <w:vertAlign w:val="baseline"/>
                      <w:lang w:eastAsia="zh-CN"/>
                    </w:rPr>
                  </w:pPr>
                </w:p>
              </w:tc>
            </w:tr>
          </w:tbl>
          <w:p>
            <w:pPr>
              <w:pStyle w:val="37"/>
              <w:adjustRightInd w:val="0"/>
              <w:snapToGrid w:val="0"/>
              <w:spacing w:after="0" w:line="360" w:lineRule="auto"/>
              <w:ind w:left="0" w:leftChars="0" w:firstLine="0" w:firstLineChars="0"/>
              <w:rPr>
                <w:color w:val="auto"/>
                <w:kern w:val="0"/>
                <w:sz w:val="24"/>
                <w:szCs w:val="24"/>
                <w:u w:val="none" w:color="auto"/>
              </w:rPr>
            </w:pPr>
          </w:p>
          <w:p>
            <w:pPr>
              <w:pStyle w:val="37"/>
              <w:adjustRightInd w:val="0"/>
              <w:snapToGrid w:val="0"/>
              <w:spacing w:after="0" w:line="360" w:lineRule="auto"/>
              <w:ind w:left="0" w:leftChars="0" w:firstLine="0" w:firstLineChars="0"/>
              <w:rPr>
                <w:color w:val="auto"/>
                <w:kern w:val="0"/>
                <w:sz w:val="24"/>
                <w:szCs w:val="24"/>
                <w:u w:val="none" w:color="auto"/>
              </w:rPr>
            </w:pPr>
          </w:p>
          <w:p>
            <w:pPr>
              <w:pStyle w:val="37"/>
              <w:adjustRightInd w:val="0"/>
              <w:snapToGrid w:val="0"/>
              <w:spacing w:after="0" w:line="360" w:lineRule="auto"/>
              <w:ind w:left="0" w:leftChars="0" w:firstLine="0" w:firstLineChars="0"/>
              <w:rPr>
                <w:color w:val="auto"/>
                <w:kern w:val="0"/>
                <w:sz w:val="24"/>
                <w:szCs w:val="24"/>
                <w:u w:val="none" w:color="auto"/>
              </w:rPr>
            </w:pPr>
          </w:p>
          <w:p>
            <w:pPr>
              <w:pStyle w:val="37"/>
              <w:adjustRightInd w:val="0"/>
              <w:snapToGrid w:val="0"/>
              <w:spacing w:after="0" w:line="360" w:lineRule="auto"/>
              <w:ind w:left="0" w:leftChars="0" w:firstLine="0" w:firstLineChars="0"/>
              <w:rPr>
                <w:color w:val="auto"/>
                <w:kern w:val="0"/>
                <w:sz w:val="24"/>
                <w:szCs w:val="24"/>
                <w:u w:val="none" w:color="auto"/>
              </w:rPr>
            </w:pPr>
          </w:p>
          <w:p>
            <w:pPr>
              <w:pStyle w:val="37"/>
              <w:adjustRightInd w:val="0"/>
              <w:snapToGrid w:val="0"/>
              <w:spacing w:after="0" w:line="360" w:lineRule="auto"/>
              <w:ind w:left="0" w:leftChars="0" w:firstLine="0" w:firstLineChars="0"/>
              <w:rPr>
                <w:color w:val="auto"/>
                <w:sz w:val="24"/>
                <w:szCs w:val="24"/>
                <w:u w:val="none" w:color="auto"/>
              </w:rPr>
            </w:pPr>
            <w:r>
              <w:rPr>
                <w:color w:val="auto"/>
                <w:kern w:val="0"/>
                <w:sz w:val="24"/>
                <w:szCs w:val="24"/>
                <w:u w:val="none" w:color="auto"/>
              </w:rPr>
              <w:t>3、噪声</w:t>
            </w:r>
            <w:r>
              <w:rPr>
                <w:rFonts w:hint="eastAsia"/>
                <w:color w:val="auto"/>
                <w:kern w:val="0"/>
                <w:sz w:val="24"/>
                <w:szCs w:val="24"/>
                <w:u w:val="none" w:color="auto"/>
              </w:rPr>
              <w:t>：</w:t>
            </w:r>
            <w:r>
              <w:rPr>
                <w:color w:val="auto"/>
                <w:sz w:val="24"/>
                <w:szCs w:val="24"/>
                <w:u w:val="none" w:color="auto"/>
              </w:rPr>
              <w:t>噪声执行《工业企业厂界环境噪声排放标准》（GB12348-2008）</w:t>
            </w:r>
            <w:r>
              <w:rPr>
                <w:rFonts w:hint="eastAsia"/>
                <w:color w:val="auto"/>
                <w:sz w:val="24"/>
                <w:szCs w:val="24"/>
                <w:u w:val="none" w:color="auto"/>
                <w:lang w:val="en-US" w:eastAsia="zh-CN"/>
              </w:rPr>
              <w:t>2</w:t>
            </w:r>
            <w:r>
              <w:rPr>
                <w:color w:val="auto"/>
                <w:sz w:val="24"/>
                <w:szCs w:val="24"/>
                <w:u w:val="none" w:color="auto"/>
              </w:rPr>
              <w:t>类标准。</w:t>
            </w:r>
          </w:p>
          <w:p>
            <w:pPr>
              <w:pStyle w:val="37"/>
              <w:adjustRightInd w:val="0"/>
              <w:snapToGrid w:val="0"/>
              <w:spacing w:after="0"/>
              <w:ind w:left="0" w:leftChars="0" w:firstLine="0" w:firstLineChars="0"/>
              <w:jc w:val="center"/>
              <w:rPr>
                <w:b w:val="0"/>
                <w:bCs w:val="0"/>
                <w:color w:val="auto"/>
                <w:sz w:val="24"/>
                <w:szCs w:val="24"/>
                <w:u w:val="none" w:color="auto"/>
              </w:rPr>
            </w:pPr>
            <w:r>
              <w:rPr>
                <w:b w:val="0"/>
                <w:bCs w:val="0"/>
                <w:color w:val="auto"/>
                <w:sz w:val="24"/>
                <w:szCs w:val="24"/>
                <w:u w:val="none" w:color="auto"/>
              </w:rPr>
              <w:t>表4-</w:t>
            </w:r>
            <w:r>
              <w:rPr>
                <w:rFonts w:hint="eastAsia"/>
                <w:b w:val="0"/>
                <w:bCs w:val="0"/>
                <w:color w:val="auto"/>
                <w:sz w:val="24"/>
                <w:szCs w:val="24"/>
                <w:u w:val="none" w:color="auto"/>
                <w:lang w:val="en-US" w:eastAsia="zh-CN"/>
              </w:rPr>
              <w:t>8</w:t>
            </w:r>
            <w:r>
              <w:rPr>
                <w:b w:val="0"/>
                <w:bCs w:val="0"/>
                <w:color w:val="auto"/>
                <w:sz w:val="24"/>
                <w:szCs w:val="24"/>
                <w:u w:val="none" w:color="auto"/>
              </w:rPr>
              <w:t xml:space="preserve">  工业企业厂界环境噪声排放标准  单位dB(A)</w:t>
            </w:r>
          </w:p>
          <w:tbl>
            <w:tblPr>
              <w:tblStyle w:val="38"/>
              <w:tblW w:w="8430" w:type="dxa"/>
              <w:tblInd w:w="1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15"/>
              <w:gridCol w:w="2804"/>
              <w:gridCol w:w="281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815" w:type="dxa"/>
                  <w:vMerge w:val="restart"/>
                  <w:tcBorders>
                    <w:tl2br w:val="nil"/>
                    <w:tr2bl w:val="nil"/>
                  </w:tcBorders>
                  <w:vAlign w:val="center"/>
                </w:tcPr>
                <w:p>
                  <w:pPr>
                    <w:pStyle w:val="31"/>
                    <w:spacing w:line="360" w:lineRule="auto"/>
                    <w:ind w:left="0" w:leftChars="0"/>
                    <w:jc w:val="center"/>
                    <w:rPr>
                      <w:color w:val="auto"/>
                      <w:sz w:val="22"/>
                      <w:szCs w:val="22"/>
                      <w:u w:val="none" w:color="auto"/>
                    </w:rPr>
                  </w:pPr>
                  <w:r>
                    <w:rPr>
                      <w:b/>
                      <w:bCs/>
                      <w:color w:val="auto"/>
                      <w:sz w:val="22"/>
                      <w:szCs w:val="22"/>
                      <w:u w:val="none" w:color="auto"/>
                    </w:rPr>
                    <w:t>声环境功能区类别</w:t>
                  </w:r>
                </w:p>
              </w:tc>
              <w:tc>
                <w:tcPr>
                  <w:tcW w:w="5615" w:type="dxa"/>
                  <w:gridSpan w:val="2"/>
                  <w:tcBorders>
                    <w:tl2br w:val="nil"/>
                    <w:tr2bl w:val="nil"/>
                  </w:tcBorders>
                  <w:vAlign w:val="center"/>
                </w:tcPr>
                <w:p>
                  <w:pPr>
                    <w:pStyle w:val="31"/>
                    <w:spacing w:line="360" w:lineRule="auto"/>
                    <w:ind w:left="0" w:leftChars="0"/>
                    <w:jc w:val="center"/>
                    <w:rPr>
                      <w:color w:val="auto"/>
                      <w:sz w:val="22"/>
                      <w:szCs w:val="22"/>
                      <w:u w:val="none" w:color="auto"/>
                    </w:rPr>
                  </w:pPr>
                  <w:r>
                    <w:rPr>
                      <w:b/>
                      <w:bCs/>
                      <w:color w:val="auto"/>
                      <w:sz w:val="22"/>
                      <w:szCs w:val="22"/>
                      <w:u w:val="none" w:color="auto"/>
                    </w:rPr>
                    <w:t>时段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815" w:type="dxa"/>
                  <w:vMerge w:val="continue"/>
                  <w:tcBorders>
                    <w:tl2br w:val="nil"/>
                    <w:tr2bl w:val="nil"/>
                  </w:tcBorders>
                  <w:vAlign w:val="center"/>
                </w:tcPr>
                <w:p>
                  <w:pPr>
                    <w:pStyle w:val="31"/>
                    <w:spacing w:line="360" w:lineRule="auto"/>
                    <w:ind w:left="0" w:leftChars="0"/>
                    <w:jc w:val="center"/>
                    <w:rPr>
                      <w:color w:val="auto"/>
                      <w:sz w:val="22"/>
                      <w:szCs w:val="22"/>
                      <w:u w:val="none" w:color="auto"/>
                    </w:rPr>
                  </w:pPr>
                </w:p>
              </w:tc>
              <w:tc>
                <w:tcPr>
                  <w:tcW w:w="2804" w:type="dxa"/>
                  <w:tcBorders>
                    <w:tl2br w:val="nil"/>
                    <w:tr2bl w:val="nil"/>
                  </w:tcBorders>
                  <w:vAlign w:val="center"/>
                </w:tcPr>
                <w:p>
                  <w:pPr>
                    <w:pStyle w:val="31"/>
                    <w:spacing w:line="360" w:lineRule="auto"/>
                    <w:ind w:left="0" w:leftChars="0"/>
                    <w:jc w:val="center"/>
                    <w:rPr>
                      <w:color w:val="auto"/>
                      <w:sz w:val="22"/>
                      <w:szCs w:val="22"/>
                      <w:u w:val="none" w:color="auto"/>
                    </w:rPr>
                  </w:pPr>
                  <w:r>
                    <w:rPr>
                      <w:b/>
                      <w:bCs/>
                      <w:color w:val="auto"/>
                      <w:sz w:val="22"/>
                      <w:szCs w:val="22"/>
                      <w:u w:val="none" w:color="auto"/>
                    </w:rPr>
                    <w:t>昼间</w:t>
                  </w:r>
                </w:p>
              </w:tc>
              <w:tc>
                <w:tcPr>
                  <w:tcW w:w="2811" w:type="dxa"/>
                  <w:tcBorders>
                    <w:tl2br w:val="nil"/>
                    <w:tr2bl w:val="nil"/>
                  </w:tcBorders>
                  <w:vAlign w:val="center"/>
                </w:tcPr>
                <w:p>
                  <w:pPr>
                    <w:pStyle w:val="31"/>
                    <w:spacing w:line="360" w:lineRule="auto"/>
                    <w:ind w:left="0" w:leftChars="0"/>
                    <w:jc w:val="center"/>
                    <w:rPr>
                      <w:color w:val="auto"/>
                      <w:sz w:val="22"/>
                      <w:szCs w:val="22"/>
                      <w:u w:val="none" w:color="auto"/>
                    </w:rPr>
                  </w:pPr>
                  <w:r>
                    <w:rPr>
                      <w:b/>
                      <w:bCs/>
                      <w:color w:val="auto"/>
                      <w:sz w:val="22"/>
                      <w:szCs w:val="22"/>
                      <w:u w:val="none" w:color="auto"/>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15" w:type="dxa"/>
                  <w:tcBorders>
                    <w:tl2br w:val="nil"/>
                    <w:tr2bl w:val="nil"/>
                  </w:tcBorders>
                  <w:vAlign w:val="center"/>
                </w:tcPr>
                <w:p>
                  <w:pPr>
                    <w:pStyle w:val="31"/>
                    <w:spacing w:line="360" w:lineRule="auto"/>
                    <w:ind w:left="0" w:leftChars="0"/>
                    <w:jc w:val="center"/>
                    <w:rPr>
                      <w:color w:val="auto"/>
                      <w:sz w:val="22"/>
                      <w:szCs w:val="22"/>
                      <w:u w:val="none" w:color="auto"/>
                    </w:rPr>
                  </w:pPr>
                  <w:r>
                    <w:rPr>
                      <w:rFonts w:hint="eastAsia"/>
                      <w:color w:val="auto"/>
                      <w:sz w:val="22"/>
                      <w:szCs w:val="22"/>
                      <w:u w:val="none" w:color="auto"/>
                      <w:lang w:val="en-US" w:eastAsia="zh-CN"/>
                    </w:rPr>
                    <w:t>2</w:t>
                  </w:r>
                  <w:r>
                    <w:rPr>
                      <w:color w:val="auto"/>
                      <w:sz w:val="22"/>
                      <w:szCs w:val="22"/>
                      <w:u w:val="none" w:color="auto"/>
                    </w:rPr>
                    <w:t>类（dB(A)）</w:t>
                  </w:r>
                </w:p>
              </w:tc>
              <w:tc>
                <w:tcPr>
                  <w:tcW w:w="2804" w:type="dxa"/>
                  <w:tcBorders>
                    <w:tl2br w:val="nil"/>
                    <w:tr2bl w:val="nil"/>
                  </w:tcBorders>
                  <w:vAlign w:val="center"/>
                </w:tcPr>
                <w:p>
                  <w:pPr>
                    <w:pStyle w:val="31"/>
                    <w:spacing w:line="360" w:lineRule="auto"/>
                    <w:ind w:left="0" w:leftChars="0"/>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60</w:t>
                  </w:r>
                </w:p>
              </w:tc>
              <w:tc>
                <w:tcPr>
                  <w:tcW w:w="2811" w:type="dxa"/>
                  <w:tcBorders>
                    <w:tl2br w:val="nil"/>
                    <w:tr2bl w:val="nil"/>
                  </w:tcBorders>
                  <w:vAlign w:val="center"/>
                </w:tcPr>
                <w:p>
                  <w:pPr>
                    <w:pStyle w:val="31"/>
                    <w:spacing w:line="360" w:lineRule="auto"/>
                    <w:ind w:left="0" w:leftChars="0"/>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50</w:t>
                  </w:r>
                </w:p>
              </w:tc>
            </w:tr>
          </w:tbl>
          <w:p>
            <w:pPr>
              <w:adjustRightInd w:val="0"/>
              <w:snapToGrid w:val="0"/>
              <w:spacing w:line="360" w:lineRule="auto"/>
              <w:rPr>
                <w:color w:val="auto"/>
                <w:sz w:val="24"/>
                <w:szCs w:val="24"/>
                <w:u w:val="none" w:color="auto"/>
              </w:rPr>
            </w:pPr>
            <w:r>
              <w:rPr>
                <w:color w:val="auto"/>
                <w:kern w:val="0"/>
                <w:sz w:val="24"/>
                <w:szCs w:val="24"/>
                <w:u w:val="none" w:color="auto"/>
              </w:rPr>
              <w:t>4、固体废物：</w:t>
            </w:r>
            <w:r>
              <w:rPr>
                <w:color w:val="auto"/>
                <w:sz w:val="24"/>
                <w:szCs w:val="24"/>
                <w:u w:val="none" w:color="auto"/>
              </w:rPr>
              <w:t>一般固体废物处置执行《一般工业固体废物贮存、处置场污染控制标准》（GB18599-2001）及其2013年修改单中的要求；生活垃圾执行《生活垃圾填埋污染控制标准》（GB16889-2008）。</w:t>
            </w:r>
            <w:r>
              <w:rPr>
                <w:rFonts w:hint="eastAsia"/>
                <w:color w:val="auto"/>
                <w:sz w:val="24"/>
                <w:szCs w:val="24"/>
                <w:u w:val="none" w:color="auto"/>
              </w:rPr>
              <w:t>危险废物执行《危险废物贮存污染控制标准》（GB18597－2001）及其修改单。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Align w:val="center"/>
          </w:tcPr>
          <w:p>
            <w:pPr>
              <w:jc w:val="center"/>
              <w:rPr>
                <w:b/>
                <w:bCs/>
                <w:color w:val="auto"/>
                <w:sz w:val="24"/>
                <w:szCs w:val="24"/>
                <w:u w:val="none" w:color="auto"/>
              </w:rPr>
            </w:pPr>
            <w:r>
              <w:rPr>
                <w:b/>
                <w:bCs/>
                <w:color w:val="auto"/>
                <w:sz w:val="24"/>
                <w:szCs w:val="24"/>
                <w:u w:val="none" w:color="auto"/>
              </w:rPr>
              <w:t>总量控制指标</w:t>
            </w:r>
          </w:p>
        </w:tc>
        <w:tc>
          <w:tcPr>
            <w:tcW w:w="8676" w:type="dxa"/>
            <w:vAlign w:val="center"/>
          </w:tcPr>
          <w:p>
            <w:pPr>
              <w:spacing w:line="520" w:lineRule="exact"/>
              <w:ind w:firstLine="466" w:firstLineChars="200"/>
              <w:rPr>
                <w:color w:val="auto"/>
                <w:sz w:val="24"/>
                <w:szCs w:val="24"/>
                <w:u w:val="none" w:color="auto"/>
              </w:rPr>
            </w:pPr>
            <w:r>
              <w:rPr>
                <w:rFonts w:hint="eastAsia"/>
                <w:color w:val="auto"/>
                <w:sz w:val="24"/>
                <w:szCs w:val="24"/>
                <w:u w:val="none" w:color="auto"/>
              </w:rPr>
              <w:t>根据《湖南省“十三五”主要污染物减排规划》，湖南省约束性总量控制指标为二氧化硫（SO</w:t>
            </w:r>
            <w:r>
              <w:rPr>
                <w:rFonts w:hint="eastAsia"/>
                <w:color w:val="auto"/>
                <w:sz w:val="24"/>
                <w:szCs w:val="24"/>
                <w:u w:val="none" w:color="auto"/>
                <w:vertAlign w:val="subscript"/>
              </w:rPr>
              <w:t>2</w:t>
            </w:r>
            <w:r>
              <w:rPr>
                <w:rFonts w:hint="eastAsia"/>
                <w:color w:val="auto"/>
                <w:sz w:val="24"/>
                <w:szCs w:val="24"/>
                <w:u w:val="none" w:color="auto"/>
              </w:rPr>
              <w:t>）、氮氧化物（NOx）、化学需氧量（COD）和氨氮（NH</w:t>
            </w:r>
            <w:r>
              <w:rPr>
                <w:rFonts w:hint="eastAsia"/>
                <w:color w:val="auto"/>
                <w:sz w:val="24"/>
                <w:szCs w:val="24"/>
                <w:u w:val="none" w:color="auto"/>
                <w:vertAlign w:val="subscript"/>
              </w:rPr>
              <w:t>3</w:t>
            </w:r>
            <w:r>
              <w:rPr>
                <w:rFonts w:hint="eastAsia"/>
                <w:color w:val="auto"/>
                <w:sz w:val="24"/>
                <w:szCs w:val="24"/>
                <w:u w:val="none" w:color="auto"/>
              </w:rPr>
              <w:t>-N），推荐性总量控制指标为VOCs。</w:t>
            </w:r>
          </w:p>
          <w:p>
            <w:pPr>
              <w:spacing w:line="520" w:lineRule="exact"/>
              <w:ind w:firstLine="466" w:firstLineChars="200"/>
              <w:rPr>
                <w:rFonts w:hint="eastAsia"/>
                <w:color w:val="auto"/>
                <w:sz w:val="24"/>
                <w:u w:val="none" w:color="auto"/>
              </w:rPr>
            </w:pPr>
            <w:r>
              <w:rPr>
                <w:rFonts w:hint="eastAsia"/>
                <w:color w:val="auto"/>
                <w:kern w:val="0"/>
                <w:sz w:val="24"/>
                <w:szCs w:val="24"/>
                <w:u w:val="none" w:color="auto"/>
                <w:lang w:val="en-US" w:eastAsia="zh-CN"/>
              </w:rPr>
              <w:t>项目</w:t>
            </w:r>
            <w:r>
              <w:rPr>
                <w:rFonts w:hint="eastAsia"/>
                <w:color w:val="auto"/>
                <w:sz w:val="24"/>
                <w:szCs w:val="24"/>
                <w:u w:val="none" w:color="auto"/>
                <w:lang w:val="en-US" w:eastAsia="zh-CN"/>
              </w:rPr>
              <w:t>生活污水经三级化粪池处理后回用于周边农田、绿化施肥，不外排；淬火工序冷却水经收集后循环使用，不外排；等离子切割工序废水经收集沉淀后循环使用，不外排</w:t>
            </w:r>
            <w:r>
              <w:rPr>
                <w:rFonts w:hint="default" w:ascii="Times New Roman" w:hAnsi="Times New Roman" w:cs="Times New Roman"/>
                <w:color w:val="auto"/>
                <w:sz w:val="24"/>
                <w:szCs w:val="24"/>
                <w:u w:val="none" w:color="auto"/>
                <w:lang w:val="en-US" w:eastAsia="zh-CN"/>
              </w:rPr>
              <w:t>，故本项目</w:t>
            </w:r>
            <w:r>
              <w:rPr>
                <w:rFonts w:hint="eastAsia" w:cs="Times New Roman"/>
                <w:color w:val="auto"/>
                <w:sz w:val="24"/>
                <w:szCs w:val="24"/>
                <w:u w:val="none" w:color="auto"/>
                <w:lang w:val="en-US" w:eastAsia="zh-CN"/>
              </w:rPr>
              <w:t>不需</w:t>
            </w:r>
            <w:r>
              <w:rPr>
                <w:rFonts w:hint="default" w:ascii="Times New Roman" w:hAnsi="Times New Roman" w:cs="Times New Roman"/>
                <w:color w:val="auto"/>
                <w:sz w:val="24"/>
                <w:szCs w:val="24"/>
                <w:u w:val="none" w:color="auto"/>
                <w:lang w:val="en-US" w:eastAsia="zh-CN"/>
              </w:rPr>
              <w:t>申请水总量指标</w:t>
            </w:r>
            <w:r>
              <w:rPr>
                <w:rFonts w:hint="eastAsia" w:cs="Times New Roman"/>
                <w:color w:val="auto"/>
                <w:sz w:val="24"/>
                <w:szCs w:val="24"/>
                <w:u w:val="none" w:color="auto"/>
                <w:lang w:val="en-US" w:eastAsia="zh-CN"/>
              </w:rPr>
              <w:t>为化学需氧量、氨氮。</w:t>
            </w:r>
          </w:p>
          <w:p>
            <w:pPr>
              <w:spacing w:line="520" w:lineRule="exact"/>
              <w:ind w:firstLine="466" w:firstLineChars="200"/>
              <w:rPr>
                <w:color w:val="auto"/>
                <w:sz w:val="24"/>
                <w:u w:val="none" w:color="auto"/>
              </w:rPr>
            </w:pPr>
            <w:r>
              <w:rPr>
                <w:rFonts w:hint="eastAsia"/>
                <w:color w:val="auto"/>
                <w:sz w:val="24"/>
                <w:u w:val="none" w:color="auto"/>
              </w:rPr>
              <w:t>因此，结合本项目</w:t>
            </w:r>
            <w:r>
              <w:rPr>
                <w:rFonts w:hint="eastAsia"/>
                <w:color w:val="auto"/>
                <w:sz w:val="24"/>
                <w:u w:val="none" w:color="auto"/>
                <w:lang w:val="en-US" w:eastAsia="zh-CN"/>
              </w:rPr>
              <w:t>废气</w:t>
            </w:r>
            <w:r>
              <w:rPr>
                <w:rFonts w:hint="eastAsia"/>
                <w:color w:val="auto"/>
                <w:sz w:val="24"/>
                <w:u w:val="none" w:color="auto"/>
              </w:rPr>
              <w:t>污染物排放因子，确定本项目的总量控制因子为V</w:t>
            </w:r>
            <w:r>
              <w:rPr>
                <w:color w:val="auto"/>
                <w:sz w:val="24"/>
                <w:u w:val="none" w:color="auto"/>
              </w:rPr>
              <w:t>OCs。</w:t>
            </w:r>
          </w:p>
          <w:p>
            <w:pPr>
              <w:spacing w:line="520" w:lineRule="exact"/>
              <w:ind w:firstLine="457" w:firstLineChars="196"/>
              <w:jc w:val="left"/>
              <w:rPr>
                <w:rFonts w:hint="eastAsia" w:eastAsia="宋体"/>
                <w:color w:val="auto"/>
                <w:sz w:val="24"/>
                <w:u w:val="none" w:color="auto"/>
                <w:lang w:val="en-US" w:eastAsia="zh-CN"/>
              </w:rPr>
            </w:pPr>
            <w:r>
              <w:rPr>
                <w:rFonts w:hint="eastAsia"/>
                <w:color w:val="auto"/>
                <w:sz w:val="24"/>
                <w:u w:val="none" w:color="auto"/>
                <w:lang w:val="en-US" w:eastAsia="zh-CN"/>
              </w:rPr>
              <w:t>总量控制要求为：</w:t>
            </w:r>
            <w:r>
              <w:rPr>
                <w:rFonts w:hint="eastAsia"/>
                <w:color w:val="auto"/>
                <w:sz w:val="24"/>
                <w:u w:val="none" w:color="auto"/>
              </w:rPr>
              <w:t>V</w:t>
            </w:r>
            <w:r>
              <w:rPr>
                <w:color w:val="auto"/>
                <w:sz w:val="24"/>
                <w:u w:val="none" w:color="auto"/>
              </w:rPr>
              <w:t>OCs</w:t>
            </w:r>
            <w:r>
              <w:rPr>
                <w:rFonts w:hint="eastAsia"/>
                <w:color w:val="auto"/>
                <w:sz w:val="24"/>
                <w:u w:val="none" w:color="auto"/>
              </w:rPr>
              <w:t>：</w:t>
            </w:r>
            <w:r>
              <w:rPr>
                <w:rFonts w:hint="eastAsia"/>
                <w:color w:val="auto"/>
                <w:sz w:val="24"/>
                <w:u w:val="none" w:color="auto"/>
                <w:lang w:val="en-US" w:eastAsia="zh-CN"/>
              </w:rPr>
              <w:t>0.074</w:t>
            </w:r>
            <w:r>
              <w:rPr>
                <w:color w:val="auto"/>
                <w:sz w:val="24"/>
                <w:u w:val="none" w:color="auto"/>
              </w:rPr>
              <w:t>t/a</w:t>
            </w:r>
            <w:r>
              <w:rPr>
                <w:rFonts w:hint="eastAsia"/>
                <w:color w:val="auto"/>
                <w:sz w:val="24"/>
                <w:u w:val="none" w:color="auto"/>
                <w:lang w:eastAsia="zh-CN"/>
              </w:rPr>
              <w:t>。</w:t>
            </w:r>
          </w:p>
          <w:p>
            <w:pPr>
              <w:spacing w:line="520" w:lineRule="exact"/>
              <w:ind w:firstLine="457" w:firstLineChars="196"/>
              <w:jc w:val="left"/>
              <w:rPr>
                <w:color w:val="auto"/>
                <w:sz w:val="24"/>
                <w:u w:val="none" w:color="auto"/>
              </w:rPr>
            </w:pPr>
          </w:p>
          <w:p>
            <w:pPr>
              <w:spacing w:line="520" w:lineRule="exact"/>
              <w:ind w:firstLine="457" w:firstLineChars="196"/>
              <w:jc w:val="left"/>
              <w:rPr>
                <w:color w:val="auto"/>
                <w:sz w:val="24"/>
                <w:u w:val="none" w:color="auto"/>
              </w:rPr>
            </w:pPr>
          </w:p>
          <w:p>
            <w:pPr>
              <w:spacing w:line="520" w:lineRule="exact"/>
              <w:ind w:firstLine="457" w:firstLineChars="196"/>
              <w:jc w:val="left"/>
              <w:rPr>
                <w:color w:val="auto"/>
                <w:sz w:val="24"/>
                <w:u w:val="none" w:color="auto"/>
              </w:rPr>
            </w:pPr>
          </w:p>
          <w:p>
            <w:pPr>
              <w:spacing w:line="520" w:lineRule="exact"/>
              <w:jc w:val="left"/>
              <w:rPr>
                <w:color w:val="auto"/>
                <w:sz w:val="24"/>
                <w:u w:val="none" w:color="auto"/>
              </w:rPr>
            </w:pPr>
          </w:p>
          <w:p>
            <w:pPr>
              <w:spacing w:line="520" w:lineRule="exact"/>
              <w:ind w:firstLine="457" w:firstLineChars="196"/>
              <w:jc w:val="left"/>
              <w:rPr>
                <w:color w:val="auto"/>
                <w:sz w:val="24"/>
                <w:u w:val="none" w:color="auto"/>
              </w:rPr>
            </w:pPr>
          </w:p>
          <w:p>
            <w:pPr>
              <w:spacing w:line="520" w:lineRule="exact"/>
              <w:ind w:firstLine="398" w:firstLineChars="196"/>
              <w:jc w:val="left"/>
              <w:rPr>
                <w:rFonts w:hint="eastAsia" w:eastAsia="宋体"/>
                <w:color w:val="auto"/>
                <w:u w:val="none" w:color="auto"/>
                <w:lang w:eastAsia="zh-CN"/>
              </w:rPr>
            </w:pPr>
          </w:p>
        </w:tc>
      </w:tr>
    </w:tbl>
    <w:p>
      <w:pPr>
        <w:snapToGrid w:val="0"/>
        <w:textAlignment w:val="baseline"/>
        <w:outlineLvl w:val="0"/>
        <w:rPr>
          <w:rFonts w:eastAsia="黑体"/>
          <w:color w:val="auto"/>
          <w:kern w:val="24"/>
          <w:sz w:val="32"/>
          <w:u w:val="none" w:color="auto"/>
        </w:rPr>
      </w:pPr>
      <w:r>
        <w:rPr>
          <w:rFonts w:eastAsia="黑体"/>
          <w:color w:val="auto"/>
          <w:sz w:val="32"/>
          <w:u w:val="none" w:color="auto"/>
        </w:rPr>
        <w:br w:type="page"/>
      </w:r>
      <w:bookmarkStart w:id="5" w:name="_Toc19044"/>
      <w:r>
        <w:rPr>
          <w:rFonts w:hint="eastAsia" w:eastAsia="黑体"/>
          <w:color w:val="auto"/>
          <w:sz w:val="32"/>
          <w:u w:val="none" w:color="auto"/>
        </w:rPr>
        <w:t>五、</w:t>
      </w:r>
      <w:r>
        <w:rPr>
          <w:rFonts w:eastAsia="黑体"/>
          <w:color w:val="auto"/>
          <w:sz w:val="32"/>
          <w:u w:val="none" w:color="auto"/>
        </w:rPr>
        <w:t>建设项目工程分析</w:t>
      </w:r>
      <w:bookmarkEnd w:id="5"/>
    </w:p>
    <w:tbl>
      <w:tblPr>
        <w:tblStyle w:val="38"/>
        <w:tblW w:w="92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Layout w:type="fixed"/>
        <w:tblCellMar>
          <w:top w:w="0" w:type="dxa"/>
          <w:left w:w="85" w:type="dxa"/>
          <w:bottom w:w="0" w:type="dxa"/>
          <w:right w:w="85" w:type="dxa"/>
        </w:tblCellMar>
      </w:tblPr>
      <w:tblGrid>
        <w:gridCol w:w="926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CellMar>
            <w:top w:w="0" w:type="dxa"/>
            <w:left w:w="85" w:type="dxa"/>
            <w:bottom w:w="0" w:type="dxa"/>
            <w:right w:w="85" w:type="dxa"/>
          </w:tblCellMar>
        </w:tblPrEx>
        <w:trPr>
          <w:trHeight w:val="90" w:hRule="atLeast"/>
          <w:jc w:val="center"/>
        </w:trPr>
        <w:tc>
          <w:tcPr>
            <w:tcW w:w="9268" w:type="dxa"/>
          </w:tcPr>
          <w:p>
            <w:pPr>
              <w:snapToGrid w:val="0"/>
              <w:spacing w:line="360" w:lineRule="auto"/>
              <w:ind w:firstLine="457" w:firstLineChars="196"/>
              <w:rPr>
                <w:rFonts w:hint="default" w:ascii="Times New Roman" w:hAnsi="Times New Roman" w:cs="Times New Roman"/>
                <w:b/>
                <w:color w:val="auto"/>
                <w:sz w:val="24"/>
                <w:u w:val="none" w:color="auto"/>
              </w:rPr>
            </w:pPr>
            <w:r>
              <w:rPr>
                <w:rFonts w:hint="default" w:ascii="Times New Roman" w:hAnsi="Times New Roman" w:cs="Times New Roman"/>
                <w:b/>
                <w:color w:val="auto"/>
                <w:sz w:val="24"/>
                <w:u w:val="none" w:color="auto"/>
              </w:rPr>
              <w:t>运营期</w:t>
            </w:r>
          </w:p>
          <w:p>
            <w:pPr>
              <w:pStyle w:val="31"/>
              <w:ind w:leftChars="0"/>
              <w:rPr>
                <w:rFonts w:hint="default" w:ascii="Times New Roman" w:hAnsi="Times New Roman" w:cs="Times New Roman"/>
                <w:color w:val="auto"/>
                <w:sz w:val="24"/>
                <w:u w:val="none" w:color="auto"/>
              </w:rPr>
            </w:pPr>
            <w:r>
              <w:rPr>
                <w:rFonts w:hint="eastAsia" w:cs="Times New Roman"/>
                <w:color w:val="auto"/>
                <w:sz w:val="24"/>
                <w:u w:val="none" w:color="auto"/>
                <w:lang w:val="en-US" w:eastAsia="zh-CN"/>
              </w:rPr>
              <w:t>（1）双层直管</w:t>
            </w:r>
            <w:r>
              <w:rPr>
                <w:rFonts w:hint="default" w:ascii="Times New Roman" w:hAnsi="Times New Roman" w:cs="Times New Roman"/>
                <w:color w:val="auto"/>
                <w:sz w:val="24"/>
                <w:u w:val="none" w:color="auto"/>
              </w:rPr>
              <w:t>生产工艺流程及产污环节见图5-</w:t>
            </w:r>
            <w:r>
              <w:rPr>
                <w:rFonts w:hint="eastAsia" w:cs="Times New Roman"/>
                <w:color w:val="auto"/>
                <w:sz w:val="24"/>
                <w:u w:val="none" w:color="auto"/>
                <w:lang w:val="en-US" w:eastAsia="zh-CN"/>
              </w:rPr>
              <w:t>1</w:t>
            </w:r>
            <w:r>
              <w:rPr>
                <w:rFonts w:hint="default" w:ascii="Times New Roman" w:hAnsi="Times New Roman" w:cs="Times New Roman"/>
                <w:color w:val="auto"/>
                <w:sz w:val="24"/>
                <w:u w:val="none" w:color="auto"/>
              </w:rPr>
              <w:t>所示：</w:t>
            </w:r>
          </w:p>
          <w:p>
            <w:pPr>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pict>
                <v:shape id="_x0000_s2054" o:spid="_x0000_s2054" o:spt="75" type="#_x0000_t75" style="position:absolute;left:0pt;margin-left:-5.8pt;margin-top:5.4pt;height:146.55pt;width:463.45pt;z-index:-2112736256;mso-width-relative:page;mso-height-relative:page;" o:ole="t" filled="f" o:preferrelative="t" stroked="f" coordsize="21600,21600">
                  <v:path/>
                  <v:fill on="f" focussize="0,0"/>
                  <v:stroke on="f"/>
                  <v:imagedata r:id="rId13" o:title=""/>
                  <o:lock v:ext="edit" aspectratio="f"/>
                </v:shape>
                <o:OLEObject Type="Embed" ProgID="Visio.Drawing.11" ShapeID="_x0000_s2054" DrawAspect="Content" ObjectID="_1468075726" r:id="rId12">
                  <o:LockedField>false</o:LockedField>
                </o:OLEObject>
              </w:pict>
            </w:r>
          </w:p>
          <w:p>
            <w:pPr>
              <w:jc w:val="center"/>
              <w:rPr>
                <w:rFonts w:hint="default" w:ascii="Times New Roman" w:hAnsi="Times New Roman" w:cs="Times New Roman"/>
                <w:b/>
                <w:color w:val="auto"/>
                <w:sz w:val="24"/>
                <w:szCs w:val="24"/>
                <w:u w:val="none" w:color="auto"/>
              </w:rPr>
            </w:pPr>
          </w:p>
          <w:p>
            <w:pPr>
              <w:jc w:val="center"/>
              <w:rPr>
                <w:rFonts w:hint="default" w:ascii="Times New Roman" w:hAnsi="Times New Roman" w:cs="Times New Roman"/>
                <w:b/>
                <w:color w:val="auto"/>
                <w:sz w:val="24"/>
                <w:szCs w:val="24"/>
                <w:u w:val="none" w:color="auto"/>
              </w:rPr>
            </w:pPr>
          </w:p>
          <w:p>
            <w:pPr>
              <w:jc w:val="center"/>
              <w:rPr>
                <w:rFonts w:hint="default" w:ascii="Times New Roman" w:hAnsi="Times New Roman" w:cs="Times New Roman"/>
                <w:b/>
                <w:color w:val="auto"/>
                <w:sz w:val="24"/>
                <w:szCs w:val="24"/>
                <w:u w:val="none" w:color="auto"/>
              </w:rPr>
            </w:pPr>
          </w:p>
          <w:p>
            <w:pPr>
              <w:jc w:val="center"/>
              <w:rPr>
                <w:rFonts w:hint="default" w:ascii="Times New Roman" w:hAnsi="Times New Roman" w:cs="Times New Roman"/>
                <w:b/>
                <w:color w:val="auto"/>
                <w:sz w:val="24"/>
                <w:szCs w:val="24"/>
                <w:u w:val="none" w:color="auto"/>
              </w:rPr>
            </w:pPr>
          </w:p>
          <w:p>
            <w:pPr>
              <w:jc w:val="center"/>
              <w:rPr>
                <w:rFonts w:hint="default" w:ascii="Times New Roman" w:hAnsi="Times New Roman" w:cs="Times New Roman"/>
                <w:b/>
                <w:color w:val="auto"/>
                <w:sz w:val="24"/>
                <w:szCs w:val="24"/>
                <w:u w:val="none" w:color="auto"/>
              </w:rPr>
            </w:pPr>
          </w:p>
          <w:p>
            <w:pPr>
              <w:jc w:val="center"/>
              <w:rPr>
                <w:rFonts w:hint="default" w:ascii="Times New Roman" w:hAnsi="Times New Roman" w:cs="Times New Roman"/>
                <w:b/>
                <w:color w:val="auto"/>
                <w:sz w:val="24"/>
                <w:szCs w:val="24"/>
                <w:u w:val="none" w:color="auto"/>
              </w:rPr>
            </w:pPr>
          </w:p>
          <w:p>
            <w:pPr>
              <w:jc w:val="center"/>
              <w:rPr>
                <w:rFonts w:hint="default" w:ascii="Times New Roman" w:hAnsi="Times New Roman" w:cs="Times New Roman"/>
                <w:b/>
                <w:color w:val="auto"/>
                <w:sz w:val="24"/>
                <w:szCs w:val="24"/>
                <w:u w:val="none" w:color="auto"/>
              </w:rPr>
            </w:pPr>
          </w:p>
          <w:p>
            <w:pPr>
              <w:jc w:val="center"/>
              <w:rPr>
                <w:rFonts w:hint="default" w:ascii="Times New Roman" w:hAnsi="Times New Roman" w:cs="Times New Roman"/>
                <w:b/>
                <w:color w:val="auto"/>
                <w:sz w:val="24"/>
                <w:szCs w:val="24"/>
                <w:u w:val="none" w:color="auto"/>
              </w:rPr>
            </w:pPr>
          </w:p>
          <w:p>
            <w:pPr>
              <w:jc w:val="center"/>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图5-</w:t>
            </w:r>
            <w:r>
              <w:rPr>
                <w:rFonts w:hint="eastAsia" w:cs="Times New Roman"/>
                <w:b/>
                <w:color w:val="auto"/>
                <w:sz w:val="24"/>
                <w:szCs w:val="24"/>
                <w:u w:val="none" w:color="auto"/>
                <w:lang w:val="en-US" w:eastAsia="zh-CN"/>
              </w:rPr>
              <w:t>1</w:t>
            </w:r>
            <w:r>
              <w:rPr>
                <w:rFonts w:hint="default" w:ascii="Times New Roman" w:hAnsi="Times New Roman" w:cs="Times New Roman"/>
                <w:b/>
                <w:color w:val="auto"/>
                <w:sz w:val="24"/>
                <w:szCs w:val="24"/>
                <w:u w:val="none" w:color="auto"/>
              </w:rPr>
              <w:t xml:space="preserve">   </w:t>
            </w:r>
            <w:r>
              <w:rPr>
                <w:rFonts w:hint="eastAsia" w:cs="Times New Roman"/>
                <w:b/>
                <w:color w:val="auto"/>
                <w:sz w:val="24"/>
                <w:szCs w:val="24"/>
                <w:u w:val="none" w:color="auto"/>
                <w:lang w:val="en-US" w:eastAsia="zh-CN"/>
              </w:rPr>
              <w:t>双层直管</w:t>
            </w:r>
            <w:r>
              <w:rPr>
                <w:rFonts w:hint="default" w:ascii="Times New Roman" w:hAnsi="Times New Roman" w:cs="Times New Roman"/>
                <w:b/>
                <w:color w:val="auto"/>
                <w:sz w:val="24"/>
                <w:szCs w:val="24"/>
                <w:u w:val="none" w:color="auto"/>
              </w:rPr>
              <w:t>生产工艺流程图及产污环节图</w:t>
            </w:r>
          </w:p>
          <w:p>
            <w:pPr>
              <w:pStyle w:val="31"/>
              <w:spacing w:line="360" w:lineRule="auto"/>
              <w:ind w:left="4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工艺流程简述：</w:t>
            </w:r>
          </w:p>
          <w:p>
            <w:pPr>
              <w:pStyle w:val="36"/>
              <w:ind w:firstLine="424" w:firstLineChars="182"/>
              <w:rPr>
                <w:rFonts w:hint="default" w:ascii="Times New Roman" w:hAnsi="Times New Roman" w:eastAsia="宋体" w:cs="Times New Roman"/>
                <w:b/>
                <w:color w:val="auto"/>
                <w:kern w:val="0"/>
                <w:sz w:val="30"/>
                <w:szCs w:val="30"/>
                <w:u w:val="none" w:color="auto"/>
                <w:lang w:eastAsia="zh-CN"/>
              </w:rPr>
            </w:pPr>
            <w:r>
              <w:rPr>
                <w:rFonts w:hint="eastAsia"/>
                <w:color w:val="auto"/>
                <w:sz w:val="24"/>
                <w:u w:val="none" w:color="auto"/>
                <w:lang w:val="en-US" w:eastAsia="zh-CN"/>
              </w:rPr>
              <w:t>6米直管原材料经过锯床切割后，转到感应加热设备进行热处理，热处理后的直管转入等离子切割机切割成客户需要长度，等离子切割后直管转入双层直管自动焊接机焊接法兰；焊接法兰的半成品转入水性油漆房，进行喷涂。喷涂完成且自然晾干后的管件即是成品</w:t>
            </w:r>
            <w:r>
              <w:rPr>
                <w:rFonts w:hint="default" w:ascii="Times New Roman" w:hAnsi="Times New Roman" w:cs="Times New Roman"/>
                <w:color w:val="auto"/>
                <w:sz w:val="24"/>
                <w:u w:val="none" w:color="auto"/>
                <w:lang w:eastAsia="zh-CN"/>
              </w:rPr>
              <w:t>。</w:t>
            </w:r>
          </w:p>
          <w:p>
            <w:pPr>
              <w:bidi w:val="0"/>
              <w:spacing w:line="360" w:lineRule="auto"/>
              <w:ind w:firstLine="466" w:firstLineChars="200"/>
              <w:rPr>
                <w:rFonts w:hint="default" w:ascii="Times New Roman" w:hAnsi="Times New Roman" w:cs="Times New Roman"/>
                <w:color w:val="auto"/>
                <w:sz w:val="24"/>
                <w:szCs w:val="22"/>
                <w:u w:val="none" w:color="auto"/>
                <w:lang w:eastAsia="zh-CN"/>
              </w:rPr>
            </w:pPr>
            <w:r>
              <w:rPr>
                <w:rFonts w:hint="default" w:ascii="Times New Roman" w:hAnsi="Times New Roman" w:cs="Times New Roman"/>
                <w:color w:val="auto"/>
                <w:sz w:val="24"/>
                <w:szCs w:val="22"/>
                <w:u w:val="none" w:color="auto"/>
                <w:lang w:eastAsia="zh-CN"/>
              </w:rPr>
              <w:t>注：项目在喷漆完成后需要进行晾干，本项目晾干在喷漆房内进行，在晾干过程中废气处理设施均不关闭，产生的废气均经处理后由排气筒高空排放。</w:t>
            </w:r>
          </w:p>
          <w:p>
            <w:pPr>
              <w:pStyle w:val="31"/>
              <w:ind w:leftChars="0"/>
              <w:rPr>
                <w:rFonts w:hint="default" w:ascii="Times New Roman" w:hAnsi="Times New Roman" w:cs="Times New Roman"/>
                <w:color w:val="auto"/>
                <w:sz w:val="24"/>
                <w:u w:val="none" w:color="auto"/>
              </w:rPr>
            </w:pPr>
            <w:r>
              <w:rPr>
                <w:rFonts w:hint="eastAsia" w:cs="Times New Roman"/>
                <w:color w:val="auto"/>
                <w:sz w:val="24"/>
                <w:u w:val="none" w:color="auto"/>
                <w:lang w:val="en-US" w:eastAsia="zh-CN"/>
              </w:rPr>
              <w:t>（2）双层弯管</w:t>
            </w:r>
            <w:r>
              <w:rPr>
                <w:rFonts w:hint="default" w:ascii="Times New Roman" w:hAnsi="Times New Roman" w:cs="Times New Roman"/>
                <w:color w:val="auto"/>
                <w:sz w:val="24"/>
                <w:u w:val="none" w:color="auto"/>
              </w:rPr>
              <w:t>生产工艺流程及产污环节见图5-</w:t>
            </w:r>
            <w:r>
              <w:rPr>
                <w:rFonts w:hint="eastAsia" w:cs="Times New Roman"/>
                <w:color w:val="auto"/>
                <w:sz w:val="24"/>
                <w:u w:val="none" w:color="auto"/>
                <w:lang w:val="en-US" w:eastAsia="zh-CN"/>
              </w:rPr>
              <w:t>2</w:t>
            </w:r>
            <w:r>
              <w:rPr>
                <w:rFonts w:hint="default" w:ascii="Times New Roman" w:hAnsi="Times New Roman" w:cs="Times New Roman"/>
                <w:color w:val="auto"/>
                <w:sz w:val="24"/>
                <w:u w:val="none" w:color="auto"/>
              </w:rPr>
              <w:t>所示：</w:t>
            </w:r>
          </w:p>
          <w:p>
            <w:pPr>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pict>
                <v:shape id="_x0000_s2055" o:spid="_x0000_s2055" o:spt="75" type="#_x0000_t75" style="position:absolute;left:0pt;margin-left:-5.8pt;margin-top:5.4pt;height:146.55pt;width:463.45pt;z-index:-182162432;mso-width-relative:page;mso-height-relative:page;" o:ole="t" filled="f" o:preferrelative="t" stroked="f" coordsize="21600,21600">
                  <v:path/>
                  <v:fill on="f" focussize="0,0"/>
                  <v:stroke on="f"/>
                  <v:imagedata r:id="rId15" o:title=""/>
                  <o:lock v:ext="edit" aspectratio="f"/>
                </v:shape>
                <o:OLEObject Type="Embed" ProgID="Visio.Drawing.11" ShapeID="_x0000_s2055" DrawAspect="Content" ObjectID="_1468075727" r:id="rId14">
                  <o:LockedField>false</o:LockedField>
                </o:OLEObject>
              </w:pict>
            </w:r>
          </w:p>
          <w:p>
            <w:pPr>
              <w:jc w:val="center"/>
              <w:rPr>
                <w:rFonts w:hint="default" w:ascii="Times New Roman" w:hAnsi="Times New Roman" w:cs="Times New Roman"/>
                <w:b/>
                <w:color w:val="auto"/>
                <w:sz w:val="24"/>
                <w:szCs w:val="24"/>
                <w:u w:val="none" w:color="auto"/>
              </w:rPr>
            </w:pPr>
          </w:p>
          <w:p>
            <w:pPr>
              <w:jc w:val="center"/>
              <w:rPr>
                <w:rFonts w:hint="default" w:ascii="Times New Roman" w:hAnsi="Times New Roman" w:cs="Times New Roman"/>
                <w:b/>
                <w:color w:val="auto"/>
                <w:sz w:val="24"/>
                <w:szCs w:val="24"/>
                <w:u w:val="none" w:color="auto"/>
              </w:rPr>
            </w:pPr>
          </w:p>
          <w:p>
            <w:pPr>
              <w:jc w:val="center"/>
              <w:rPr>
                <w:rFonts w:hint="default" w:ascii="Times New Roman" w:hAnsi="Times New Roman" w:cs="Times New Roman"/>
                <w:b/>
                <w:color w:val="auto"/>
                <w:sz w:val="24"/>
                <w:szCs w:val="24"/>
                <w:u w:val="none" w:color="auto"/>
              </w:rPr>
            </w:pPr>
          </w:p>
          <w:p>
            <w:pPr>
              <w:jc w:val="center"/>
              <w:rPr>
                <w:rFonts w:hint="default" w:ascii="Times New Roman" w:hAnsi="Times New Roman" w:cs="Times New Roman"/>
                <w:b/>
                <w:color w:val="auto"/>
                <w:sz w:val="24"/>
                <w:szCs w:val="24"/>
                <w:u w:val="none" w:color="auto"/>
              </w:rPr>
            </w:pPr>
          </w:p>
          <w:p>
            <w:pPr>
              <w:jc w:val="center"/>
              <w:rPr>
                <w:rFonts w:hint="default" w:ascii="Times New Roman" w:hAnsi="Times New Roman" w:cs="Times New Roman"/>
                <w:b/>
                <w:color w:val="auto"/>
                <w:sz w:val="24"/>
                <w:szCs w:val="24"/>
                <w:u w:val="none" w:color="auto"/>
              </w:rPr>
            </w:pPr>
          </w:p>
          <w:p>
            <w:pPr>
              <w:jc w:val="center"/>
              <w:rPr>
                <w:rFonts w:hint="default" w:ascii="Times New Roman" w:hAnsi="Times New Roman" w:cs="Times New Roman"/>
                <w:b/>
                <w:color w:val="auto"/>
                <w:sz w:val="24"/>
                <w:szCs w:val="24"/>
                <w:u w:val="none" w:color="auto"/>
              </w:rPr>
            </w:pPr>
          </w:p>
          <w:p>
            <w:pPr>
              <w:jc w:val="center"/>
              <w:rPr>
                <w:rFonts w:hint="default" w:ascii="Times New Roman" w:hAnsi="Times New Roman" w:cs="Times New Roman"/>
                <w:b/>
                <w:color w:val="auto"/>
                <w:sz w:val="24"/>
                <w:szCs w:val="24"/>
                <w:u w:val="none" w:color="auto"/>
              </w:rPr>
            </w:pPr>
          </w:p>
          <w:p>
            <w:pPr>
              <w:jc w:val="center"/>
              <w:rPr>
                <w:rFonts w:hint="default" w:ascii="Times New Roman" w:hAnsi="Times New Roman" w:cs="Times New Roman"/>
                <w:b/>
                <w:color w:val="auto"/>
                <w:sz w:val="24"/>
                <w:szCs w:val="24"/>
                <w:u w:val="none" w:color="auto"/>
              </w:rPr>
            </w:pPr>
          </w:p>
          <w:p>
            <w:pPr>
              <w:jc w:val="center"/>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图5-</w:t>
            </w:r>
            <w:r>
              <w:rPr>
                <w:rFonts w:hint="eastAsia" w:cs="Times New Roman"/>
                <w:b/>
                <w:color w:val="auto"/>
                <w:sz w:val="24"/>
                <w:szCs w:val="24"/>
                <w:u w:val="none" w:color="auto"/>
                <w:lang w:val="en-US" w:eastAsia="zh-CN"/>
              </w:rPr>
              <w:t>2</w:t>
            </w:r>
            <w:r>
              <w:rPr>
                <w:rFonts w:hint="default" w:ascii="Times New Roman" w:hAnsi="Times New Roman" w:cs="Times New Roman"/>
                <w:b/>
                <w:color w:val="auto"/>
                <w:sz w:val="24"/>
                <w:szCs w:val="24"/>
                <w:u w:val="none" w:color="auto"/>
              </w:rPr>
              <w:t xml:space="preserve">   </w:t>
            </w:r>
            <w:r>
              <w:rPr>
                <w:rFonts w:hint="eastAsia" w:cs="Times New Roman"/>
                <w:b/>
                <w:color w:val="auto"/>
                <w:sz w:val="24"/>
                <w:szCs w:val="24"/>
                <w:u w:val="none" w:color="auto"/>
                <w:lang w:val="en-US" w:eastAsia="zh-CN"/>
              </w:rPr>
              <w:t>双层弯管</w:t>
            </w:r>
            <w:r>
              <w:rPr>
                <w:rFonts w:hint="default" w:ascii="Times New Roman" w:hAnsi="Times New Roman" w:cs="Times New Roman"/>
                <w:b/>
                <w:color w:val="auto"/>
                <w:sz w:val="24"/>
                <w:szCs w:val="24"/>
                <w:u w:val="none" w:color="auto"/>
              </w:rPr>
              <w:t>生产工艺流程图及产污环节图</w:t>
            </w:r>
          </w:p>
          <w:p>
            <w:pPr>
              <w:pStyle w:val="31"/>
              <w:spacing w:line="360" w:lineRule="auto"/>
              <w:ind w:left="4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工艺流程简述：</w:t>
            </w:r>
          </w:p>
          <w:p>
            <w:pPr>
              <w:bidi w:val="0"/>
              <w:spacing w:line="360" w:lineRule="auto"/>
              <w:ind w:firstLine="466" w:firstLineChars="200"/>
              <w:rPr>
                <w:rFonts w:hint="default" w:ascii="Times New Roman" w:hAnsi="Times New Roman" w:cs="Times New Roman"/>
                <w:color w:val="auto"/>
                <w:sz w:val="24"/>
                <w:szCs w:val="22"/>
                <w:u w:val="none" w:color="auto"/>
                <w:lang w:eastAsia="zh-CN"/>
              </w:rPr>
            </w:pPr>
            <w:r>
              <w:rPr>
                <w:rFonts w:hint="eastAsia"/>
                <w:color w:val="auto"/>
                <w:sz w:val="24"/>
                <w:u w:val="none" w:color="auto"/>
                <w:lang w:val="en-US" w:eastAsia="zh-CN"/>
              </w:rPr>
              <w:t>原材料在组对工序进行点焊组对，点焊半成品转入焊接工位进行焊接；焊接半成品首先进行刮腻子灰进行密封，然后灌水泥浆（水泥浆为水泥加水搅拌所得），待水泥浆干透后对灌浆孔补焊；补焊后弯管放入抛丸机进行抛丸除锈；除锈后的弯管转入喷塑房喷塑。喷塑后使用电加热进行烘干，烘干完成后即得成品</w:t>
            </w:r>
            <w:r>
              <w:rPr>
                <w:rFonts w:hint="default" w:ascii="Times New Roman" w:hAnsi="Times New Roman" w:cs="Times New Roman"/>
                <w:color w:val="auto"/>
                <w:sz w:val="24"/>
                <w:szCs w:val="22"/>
                <w:u w:val="none" w:color="auto"/>
                <w:lang w:eastAsia="zh-CN"/>
              </w:rPr>
              <w:t>。</w:t>
            </w:r>
          </w:p>
          <w:p>
            <w:pPr>
              <w:pStyle w:val="31"/>
              <w:ind w:leftChars="0"/>
              <w:rPr>
                <w:rFonts w:hint="default" w:ascii="Times New Roman" w:hAnsi="Times New Roman" w:cs="Times New Roman"/>
                <w:color w:val="auto"/>
                <w:sz w:val="24"/>
                <w:u w:val="none" w:color="auto"/>
              </w:rPr>
            </w:pPr>
            <w:r>
              <w:rPr>
                <w:rFonts w:hint="eastAsia" w:cs="Times New Roman"/>
                <w:color w:val="auto"/>
                <w:sz w:val="24"/>
                <w:u w:val="none" w:color="auto"/>
                <w:lang w:val="en-US" w:eastAsia="zh-CN"/>
              </w:rPr>
              <w:t>（3）眼镜板</w:t>
            </w:r>
            <w:r>
              <w:rPr>
                <w:rFonts w:hint="default" w:ascii="Times New Roman" w:hAnsi="Times New Roman" w:cs="Times New Roman"/>
                <w:color w:val="auto"/>
                <w:sz w:val="24"/>
                <w:u w:val="none" w:color="auto"/>
              </w:rPr>
              <w:t>生产工艺流程及产污环节见图5-</w:t>
            </w:r>
            <w:r>
              <w:rPr>
                <w:rFonts w:hint="eastAsia" w:cs="Times New Roman"/>
                <w:color w:val="auto"/>
                <w:sz w:val="24"/>
                <w:u w:val="none" w:color="auto"/>
                <w:lang w:val="en-US" w:eastAsia="zh-CN"/>
              </w:rPr>
              <w:t>3</w:t>
            </w:r>
            <w:r>
              <w:rPr>
                <w:rFonts w:hint="default" w:ascii="Times New Roman" w:hAnsi="Times New Roman" w:cs="Times New Roman"/>
                <w:color w:val="auto"/>
                <w:sz w:val="24"/>
                <w:u w:val="none" w:color="auto"/>
              </w:rPr>
              <w:t>所示：</w:t>
            </w:r>
          </w:p>
          <w:p>
            <w:pPr>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pict>
                <v:shape id="_x0000_s2056" o:spid="_x0000_s2056" o:spt="75" type="#_x0000_t75" style="position:absolute;left:0pt;margin-left:-5.8pt;margin-top:5.4pt;height:146.55pt;width:463.45pt;z-index:1748411392;mso-width-relative:page;mso-height-relative:page;" o:ole="t" filled="f" o:preferrelative="t" stroked="f" coordsize="21600,21600">
                  <v:path/>
                  <v:fill on="f" focussize="0,0"/>
                  <v:stroke on="f"/>
                  <v:imagedata r:id="rId17" o:title=""/>
                  <o:lock v:ext="edit" aspectratio="f"/>
                </v:shape>
                <o:OLEObject Type="Embed" ProgID="Visio.Drawing.11" ShapeID="_x0000_s2056" DrawAspect="Content" ObjectID="_1468075728" r:id="rId16">
                  <o:LockedField>false</o:LockedField>
                </o:OLEObject>
              </w:pict>
            </w:r>
          </w:p>
          <w:p>
            <w:pPr>
              <w:jc w:val="center"/>
              <w:rPr>
                <w:rFonts w:hint="default" w:ascii="Times New Roman" w:hAnsi="Times New Roman" w:cs="Times New Roman"/>
                <w:b/>
                <w:color w:val="auto"/>
                <w:sz w:val="24"/>
                <w:szCs w:val="24"/>
                <w:u w:val="none" w:color="auto"/>
              </w:rPr>
            </w:pPr>
          </w:p>
          <w:p>
            <w:pPr>
              <w:jc w:val="center"/>
              <w:rPr>
                <w:rFonts w:hint="default" w:ascii="Times New Roman" w:hAnsi="Times New Roman" w:cs="Times New Roman"/>
                <w:b/>
                <w:color w:val="auto"/>
                <w:sz w:val="24"/>
                <w:szCs w:val="24"/>
                <w:u w:val="none" w:color="auto"/>
              </w:rPr>
            </w:pPr>
          </w:p>
          <w:p>
            <w:pPr>
              <w:jc w:val="center"/>
              <w:rPr>
                <w:rFonts w:hint="default" w:ascii="Times New Roman" w:hAnsi="Times New Roman" w:cs="Times New Roman"/>
                <w:b/>
                <w:color w:val="auto"/>
                <w:sz w:val="24"/>
                <w:szCs w:val="24"/>
                <w:u w:val="none" w:color="auto"/>
              </w:rPr>
            </w:pPr>
          </w:p>
          <w:p>
            <w:pPr>
              <w:jc w:val="center"/>
              <w:rPr>
                <w:rFonts w:hint="default" w:ascii="Times New Roman" w:hAnsi="Times New Roman" w:cs="Times New Roman"/>
                <w:b/>
                <w:color w:val="auto"/>
                <w:sz w:val="24"/>
                <w:szCs w:val="24"/>
                <w:u w:val="none" w:color="auto"/>
              </w:rPr>
            </w:pPr>
          </w:p>
          <w:p>
            <w:pPr>
              <w:jc w:val="center"/>
              <w:rPr>
                <w:rFonts w:hint="default" w:ascii="Times New Roman" w:hAnsi="Times New Roman" w:cs="Times New Roman"/>
                <w:b/>
                <w:color w:val="auto"/>
                <w:sz w:val="24"/>
                <w:szCs w:val="24"/>
                <w:u w:val="none" w:color="auto"/>
              </w:rPr>
            </w:pPr>
          </w:p>
          <w:p>
            <w:pPr>
              <w:jc w:val="center"/>
              <w:rPr>
                <w:rFonts w:hint="default" w:ascii="Times New Roman" w:hAnsi="Times New Roman" w:cs="Times New Roman"/>
                <w:b/>
                <w:color w:val="auto"/>
                <w:sz w:val="24"/>
                <w:szCs w:val="24"/>
                <w:u w:val="none" w:color="auto"/>
              </w:rPr>
            </w:pPr>
          </w:p>
          <w:p>
            <w:pPr>
              <w:jc w:val="center"/>
              <w:rPr>
                <w:rFonts w:hint="default" w:ascii="Times New Roman" w:hAnsi="Times New Roman" w:cs="Times New Roman"/>
                <w:b/>
                <w:color w:val="auto"/>
                <w:sz w:val="24"/>
                <w:szCs w:val="24"/>
                <w:u w:val="none" w:color="auto"/>
              </w:rPr>
            </w:pPr>
          </w:p>
          <w:p>
            <w:pPr>
              <w:jc w:val="center"/>
              <w:rPr>
                <w:rFonts w:hint="default" w:ascii="Times New Roman" w:hAnsi="Times New Roman" w:cs="Times New Roman"/>
                <w:b/>
                <w:color w:val="auto"/>
                <w:sz w:val="24"/>
                <w:szCs w:val="24"/>
                <w:u w:val="none" w:color="auto"/>
              </w:rPr>
            </w:pPr>
          </w:p>
          <w:p>
            <w:pPr>
              <w:jc w:val="center"/>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图5-</w:t>
            </w:r>
            <w:r>
              <w:rPr>
                <w:rFonts w:hint="eastAsia" w:cs="Times New Roman"/>
                <w:b/>
                <w:color w:val="auto"/>
                <w:sz w:val="24"/>
                <w:szCs w:val="24"/>
                <w:u w:val="none" w:color="auto"/>
                <w:lang w:val="en-US" w:eastAsia="zh-CN"/>
              </w:rPr>
              <w:t>3</w:t>
            </w:r>
            <w:r>
              <w:rPr>
                <w:rFonts w:hint="default" w:ascii="Times New Roman" w:hAnsi="Times New Roman" w:cs="Times New Roman"/>
                <w:b/>
                <w:color w:val="auto"/>
                <w:sz w:val="24"/>
                <w:szCs w:val="24"/>
                <w:u w:val="none" w:color="auto"/>
              </w:rPr>
              <w:t xml:space="preserve">   </w:t>
            </w:r>
            <w:r>
              <w:rPr>
                <w:rFonts w:hint="eastAsia" w:cs="Times New Roman"/>
                <w:b/>
                <w:color w:val="auto"/>
                <w:sz w:val="24"/>
                <w:szCs w:val="24"/>
                <w:u w:val="none" w:color="auto"/>
                <w:lang w:val="en-US" w:eastAsia="zh-CN"/>
              </w:rPr>
              <w:t>眼镜板</w:t>
            </w:r>
            <w:r>
              <w:rPr>
                <w:rFonts w:hint="default" w:ascii="Times New Roman" w:hAnsi="Times New Roman" w:cs="Times New Roman"/>
                <w:b/>
                <w:color w:val="auto"/>
                <w:sz w:val="24"/>
                <w:szCs w:val="24"/>
                <w:u w:val="none" w:color="auto"/>
              </w:rPr>
              <w:t>生产工艺流程图及产污环节图</w:t>
            </w:r>
          </w:p>
          <w:p>
            <w:pPr>
              <w:pStyle w:val="31"/>
              <w:spacing w:line="360" w:lineRule="auto"/>
              <w:ind w:left="4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工艺流程简述：</w:t>
            </w:r>
          </w:p>
          <w:p>
            <w:pPr>
              <w:bidi w:val="0"/>
              <w:spacing w:line="360" w:lineRule="auto"/>
              <w:ind w:firstLine="466" w:firstLineChars="200"/>
              <w:rPr>
                <w:rFonts w:hint="default" w:ascii="Times New Roman" w:hAnsi="Times New Roman" w:cs="Times New Roman"/>
                <w:color w:val="auto"/>
                <w:sz w:val="24"/>
                <w:szCs w:val="22"/>
                <w:u w:val="none" w:color="auto"/>
                <w:lang w:eastAsia="zh-CN"/>
              </w:rPr>
            </w:pPr>
            <w:r>
              <w:rPr>
                <w:rFonts w:hint="eastAsia"/>
                <w:color w:val="auto"/>
                <w:sz w:val="24"/>
                <w:u w:val="none" w:color="auto"/>
                <w:lang w:val="en-US" w:eastAsia="zh-CN"/>
              </w:rPr>
              <w:t>钢材</w:t>
            </w:r>
            <w:r>
              <w:rPr>
                <w:rFonts w:hint="eastAsia"/>
                <w:color w:val="auto"/>
                <w:sz w:val="24"/>
                <w:u w:val="none" w:color="auto"/>
                <w:lang w:eastAsia="zh-CN"/>
              </w:rPr>
              <w:t>在铣槽工位铣槽后，转入配板工位配板，配板毛坯转入钎焊工位进行合金钎焊，钎焊毛坯转入堆焊工位进行堆焊，堆焊后的毛坯转铣工位铣背板，铣完后成品毛坯转校平工位校平，校平后的成品毛坯转</w:t>
            </w:r>
            <w:r>
              <w:rPr>
                <w:rFonts w:hint="eastAsia"/>
                <w:color w:val="auto"/>
                <w:sz w:val="24"/>
                <w:u w:val="none" w:color="auto"/>
                <w:lang w:val="en-US" w:eastAsia="zh-CN"/>
              </w:rPr>
              <w:t>打</w:t>
            </w:r>
            <w:r>
              <w:rPr>
                <w:rFonts w:hint="eastAsia"/>
                <w:color w:val="auto"/>
                <w:sz w:val="24"/>
                <w:u w:val="none" w:color="auto"/>
                <w:lang w:eastAsia="zh-CN"/>
              </w:rPr>
              <w:t>磨工位进行平面</w:t>
            </w:r>
            <w:r>
              <w:rPr>
                <w:rFonts w:hint="eastAsia"/>
                <w:color w:val="auto"/>
                <w:sz w:val="24"/>
                <w:u w:val="none" w:color="auto"/>
                <w:lang w:val="en-US" w:eastAsia="zh-CN"/>
              </w:rPr>
              <w:t>打</w:t>
            </w:r>
            <w:r>
              <w:rPr>
                <w:rFonts w:hint="eastAsia"/>
                <w:color w:val="auto"/>
                <w:sz w:val="24"/>
                <w:u w:val="none" w:color="auto"/>
                <w:lang w:eastAsia="zh-CN"/>
              </w:rPr>
              <w:t>磨后，</w:t>
            </w:r>
            <w:r>
              <w:rPr>
                <w:rFonts w:hint="eastAsia"/>
                <w:color w:val="auto"/>
                <w:sz w:val="24"/>
                <w:u w:val="none" w:color="auto"/>
                <w:lang w:val="en-US" w:eastAsia="zh-CN"/>
              </w:rPr>
              <w:t>既得</w:t>
            </w:r>
            <w:r>
              <w:rPr>
                <w:rFonts w:hint="eastAsia"/>
                <w:color w:val="auto"/>
                <w:sz w:val="24"/>
                <w:u w:val="none" w:color="auto"/>
                <w:lang w:eastAsia="zh-CN"/>
              </w:rPr>
              <w:t>成品，打包入库</w:t>
            </w:r>
            <w:r>
              <w:rPr>
                <w:rFonts w:hint="default" w:ascii="Times New Roman" w:hAnsi="Times New Roman" w:cs="Times New Roman"/>
                <w:color w:val="auto"/>
                <w:sz w:val="24"/>
                <w:szCs w:val="22"/>
                <w:u w:val="none" w:color="auto"/>
                <w:lang w:eastAsia="zh-CN"/>
              </w:rPr>
              <w:t>。</w:t>
            </w:r>
          </w:p>
          <w:p>
            <w:pPr>
              <w:pStyle w:val="31"/>
              <w:ind w:leftChars="0"/>
              <w:rPr>
                <w:rFonts w:hint="default" w:ascii="Times New Roman" w:hAnsi="Times New Roman" w:cs="Times New Roman"/>
                <w:color w:val="auto"/>
                <w:sz w:val="24"/>
                <w:u w:val="none" w:color="auto"/>
              </w:rPr>
            </w:pPr>
            <w:r>
              <w:rPr>
                <w:rFonts w:hint="eastAsia" w:cs="Times New Roman"/>
                <w:color w:val="auto"/>
                <w:sz w:val="24"/>
                <w:u w:val="none" w:color="auto"/>
                <w:lang w:val="en-US" w:eastAsia="zh-CN"/>
              </w:rPr>
              <w:t>（4）切割环</w:t>
            </w:r>
            <w:r>
              <w:rPr>
                <w:rFonts w:hint="default" w:ascii="Times New Roman" w:hAnsi="Times New Roman" w:cs="Times New Roman"/>
                <w:color w:val="auto"/>
                <w:sz w:val="24"/>
                <w:u w:val="none" w:color="auto"/>
              </w:rPr>
              <w:t>生产工艺流程及产污环节见图5-</w:t>
            </w:r>
            <w:r>
              <w:rPr>
                <w:rFonts w:hint="eastAsia" w:cs="Times New Roman"/>
                <w:color w:val="auto"/>
                <w:sz w:val="24"/>
                <w:u w:val="none" w:color="auto"/>
                <w:lang w:val="en-US" w:eastAsia="zh-CN"/>
              </w:rPr>
              <w:t>4</w:t>
            </w:r>
            <w:r>
              <w:rPr>
                <w:rFonts w:hint="default" w:ascii="Times New Roman" w:hAnsi="Times New Roman" w:cs="Times New Roman"/>
                <w:color w:val="auto"/>
                <w:sz w:val="24"/>
                <w:u w:val="none" w:color="auto"/>
              </w:rPr>
              <w:t>所示：</w:t>
            </w:r>
          </w:p>
          <w:p>
            <w:pPr>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pict>
                <v:shape id="_x0000_s2057" o:spid="_x0000_s2057" o:spt="75" type="#_x0000_t75" style="position:absolute;left:0pt;margin-left:-5.8pt;margin-top:5.4pt;height:146.55pt;width:463.45pt;z-index:-546485248;mso-width-relative:page;mso-height-relative:page;" o:ole="t" filled="f" o:preferrelative="t" stroked="f" coordsize="21600,21600">
                  <v:path/>
                  <v:fill on="f" focussize="0,0"/>
                  <v:stroke on="f"/>
                  <v:imagedata r:id="rId19" o:title=""/>
                  <o:lock v:ext="edit" aspectratio="f"/>
                </v:shape>
                <o:OLEObject Type="Embed" ProgID="Visio.Drawing.11" ShapeID="_x0000_s2057" DrawAspect="Content" ObjectID="_1468075729" r:id="rId18">
                  <o:LockedField>false</o:LockedField>
                </o:OLEObject>
              </w:pict>
            </w:r>
          </w:p>
          <w:p>
            <w:pPr>
              <w:jc w:val="center"/>
              <w:rPr>
                <w:rFonts w:hint="default" w:ascii="Times New Roman" w:hAnsi="Times New Roman" w:cs="Times New Roman"/>
                <w:b/>
                <w:color w:val="auto"/>
                <w:sz w:val="24"/>
                <w:szCs w:val="24"/>
                <w:u w:val="none" w:color="auto"/>
              </w:rPr>
            </w:pPr>
          </w:p>
          <w:p>
            <w:pPr>
              <w:jc w:val="center"/>
              <w:rPr>
                <w:rFonts w:hint="default" w:ascii="Times New Roman" w:hAnsi="Times New Roman" w:cs="Times New Roman"/>
                <w:b/>
                <w:color w:val="auto"/>
                <w:sz w:val="24"/>
                <w:szCs w:val="24"/>
                <w:u w:val="none" w:color="auto"/>
              </w:rPr>
            </w:pPr>
          </w:p>
          <w:p>
            <w:pPr>
              <w:jc w:val="center"/>
              <w:rPr>
                <w:rFonts w:hint="default" w:ascii="Times New Roman" w:hAnsi="Times New Roman" w:cs="Times New Roman"/>
                <w:b/>
                <w:color w:val="auto"/>
                <w:sz w:val="24"/>
                <w:szCs w:val="24"/>
                <w:u w:val="none" w:color="auto"/>
              </w:rPr>
            </w:pPr>
          </w:p>
          <w:p>
            <w:pPr>
              <w:jc w:val="center"/>
              <w:rPr>
                <w:rFonts w:hint="default" w:ascii="Times New Roman" w:hAnsi="Times New Roman" w:cs="Times New Roman"/>
                <w:b/>
                <w:color w:val="auto"/>
                <w:sz w:val="24"/>
                <w:szCs w:val="24"/>
                <w:u w:val="none" w:color="auto"/>
              </w:rPr>
            </w:pPr>
          </w:p>
          <w:p>
            <w:pPr>
              <w:jc w:val="center"/>
              <w:rPr>
                <w:rFonts w:hint="default" w:ascii="Times New Roman" w:hAnsi="Times New Roman" w:cs="Times New Roman"/>
                <w:b/>
                <w:color w:val="auto"/>
                <w:sz w:val="24"/>
                <w:szCs w:val="24"/>
                <w:u w:val="none" w:color="auto"/>
              </w:rPr>
            </w:pPr>
          </w:p>
          <w:p>
            <w:pPr>
              <w:jc w:val="center"/>
              <w:rPr>
                <w:rFonts w:hint="default" w:ascii="Times New Roman" w:hAnsi="Times New Roman" w:cs="Times New Roman"/>
                <w:b/>
                <w:color w:val="auto"/>
                <w:sz w:val="24"/>
                <w:szCs w:val="24"/>
                <w:u w:val="none" w:color="auto"/>
              </w:rPr>
            </w:pPr>
          </w:p>
          <w:p>
            <w:pPr>
              <w:jc w:val="center"/>
              <w:rPr>
                <w:rFonts w:hint="default" w:ascii="Times New Roman" w:hAnsi="Times New Roman" w:cs="Times New Roman"/>
                <w:b/>
                <w:color w:val="auto"/>
                <w:sz w:val="24"/>
                <w:szCs w:val="24"/>
                <w:u w:val="none" w:color="auto"/>
              </w:rPr>
            </w:pPr>
          </w:p>
          <w:p>
            <w:pPr>
              <w:jc w:val="center"/>
              <w:rPr>
                <w:rFonts w:hint="default" w:ascii="Times New Roman" w:hAnsi="Times New Roman" w:cs="Times New Roman"/>
                <w:b/>
                <w:color w:val="auto"/>
                <w:sz w:val="24"/>
                <w:szCs w:val="24"/>
                <w:u w:val="none" w:color="auto"/>
              </w:rPr>
            </w:pPr>
          </w:p>
          <w:p>
            <w:pPr>
              <w:jc w:val="center"/>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图5-</w:t>
            </w:r>
            <w:r>
              <w:rPr>
                <w:rFonts w:hint="eastAsia" w:cs="Times New Roman"/>
                <w:b/>
                <w:color w:val="auto"/>
                <w:sz w:val="24"/>
                <w:szCs w:val="24"/>
                <w:u w:val="none" w:color="auto"/>
                <w:lang w:val="en-US" w:eastAsia="zh-CN"/>
              </w:rPr>
              <w:t>4</w:t>
            </w:r>
            <w:r>
              <w:rPr>
                <w:rFonts w:hint="default" w:ascii="Times New Roman" w:hAnsi="Times New Roman" w:cs="Times New Roman"/>
                <w:b/>
                <w:color w:val="auto"/>
                <w:sz w:val="24"/>
                <w:szCs w:val="24"/>
                <w:u w:val="none" w:color="auto"/>
              </w:rPr>
              <w:t xml:space="preserve">   </w:t>
            </w:r>
            <w:r>
              <w:rPr>
                <w:rFonts w:hint="eastAsia" w:cs="Times New Roman"/>
                <w:b/>
                <w:color w:val="auto"/>
                <w:sz w:val="24"/>
                <w:szCs w:val="24"/>
                <w:u w:val="none" w:color="auto"/>
                <w:lang w:val="en-US" w:eastAsia="zh-CN"/>
              </w:rPr>
              <w:t>眼镜板</w:t>
            </w:r>
            <w:r>
              <w:rPr>
                <w:rFonts w:hint="default" w:ascii="Times New Roman" w:hAnsi="Times New Roman" w:cs="Times New Roman"/>
                <w:b/>
                <w:color w:val="auto"/>
                <w:sz w:val="24"/>
                <w:szCs w:val="24"/>
                <w:u w:val="none" w:color="auto"/>
              </w:rPr>
              <w:t>生产工艺流程图及产污环节图</w:t>
            </w:r>
          </w:p>
          <w:p>
            <w:pPr>
              <w:pStyle w:val="31"/>
              <w:spacing w:line="360" w:lineRule="auto"/>
              <w:ind w:left="4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工艺流程简述：</w:t>
            </w:r>
          </w:p>
          <w:p>
            <w:pPr>
              <w:adjustRightInd w:val="0"/>
              <w:snapToGrid w:val="0"/>
              <w:spacing w:line="360" w:lineRule="auto"/>
              <w:ind w:right="113" w:firstLine="466" w:firstLineChars="200"/>
              <w:rPr>
                <w:rFonts w:hint="default" w:ascii="Times New Roman" w:hAnsi="Times New Roman" w:cs="Times New Roman"/>
                <w:b/>
                <w:color w:val="auto"/>
                <w:kern w:val="0"/>
                <w:sz w:val="30"/>
                <w:szCs w:val="30"/>
                <w:u w:val="none" w:color="auto"/>
              </w:rPr>
            </w:pPr>
            <w:r>
              <w:rPr>
                <w:rFonts w:hint="eastAsia"/>
                <w:color w:val="auto"/>
                <w:sz w:val="24"/>
                <w:u w:val="none" w:color="auto"/>
                <w:lang w:val="en-US" w:eastAsia="zh-CN"/>
              </w:rPr>
              <w:t>钢材</w:t>
            </w:r>
            <w:r>
              <w:rPr>
                <w:rFonts w:hint="eastAsia"/>
                <w:color w:val="auto"/>
                <w:sz w:val="24"/>
                <w:u w:val="none" w:color="auto"/>
                <w:lang w:eastAsia="zh-CN"/>
              </w:rPr>
              <w:t>在粗车工位粗车后，</w:t>
            </w:r>
            <w:r>
              <w:rPr>
                <w:rFonts w:hint="eastAsia"/>
                <w:color w:val="auto"/>
                <w:sz w:val="24"/>
                <w:u w:val="none" w:color="auto"/>
                <w:lang w:val="en-US" w:eastAsia="zh-CN"/>
              </w:rPr>
              <w:t>转入</w:t>
            </w:r>
            <w:r>
              <w:rPr>
                <w:rFonts w:hint="eastAsia"/>
                <w:color w:val="auto"/>
                <w:sz w:val="24"/>
                <w:u w:val="none" w:color="auto"/>
                <w:lang w:eastAsia="zh-CN"/>
              </w:rPr>
              <w:t>配板工位</w:t>
            </w:r>
            <w:r>
              <w:rPr>
                <w:rFonts w:hint="eastAsia"/>
                <w:color w:val="auto"/>
                <w:sz w:val="24"/>
                <w:u w:val="none" w:color="auto"/>
                <w:lang w:val="en-US" w:eastAsia="zh-CN"/>
              </w:rPr>
              <w:t>进行</w:t>
            </w:r>
            <w:r>
              <w:rPr>
                <w:rFonts w:hint="eastAsia"/>
                <w:color w:val="auto"/>
                <w:sz w:val="24"/>
                <w:u w:val="none" w:color="auto"/>
                <w:lang w:eastAsia="zh-CN"/>
              </w:rPr>
              <w:t>配板，配板毛坯转入钎焊工位进行</w:t>
            </w:r>
            <w:r>
              <w:rPr>
                <w:rFonts w:hint="eastAsia"/>
                <w:color w:val="auto"/>
                <w:sz w:val="24"/>
                <w:u w:val="none" w:color="auto"/>
                <w:lang w:val="en-US" w:eastAsia="zh-CN"/>
              </w:rPr>
              <w:t>合金</w:t>
            </w:r>
            <w:r>
              <w:rPr>
                <w:rFonts w:hint="eastAsia"/>
                <w:color w:val="auto"/>
                <w:sz w:val="24"/>
                <w:u w:val="none" w:color="auto"/>
                <w:lang w:eastAsia="zh-CN"/>
              </w:rPr>
              <w:t>钎焊，钎焊毛坯流转堆焊工位进行堆焊，堆焊毛坯转补焊工位进行补焊，</w:t>
            </w:r>
            <w:r>
              <w:rPr>
                <w:rFonts w:hint="eastAsia"/>
                <w:color w:val="auto"/>
                <w:sz w:val="24"/>
                <w:u w:val="none" w:color="auto"/>
                <w:lang w:val="en-US" w:eastAsia="zh-CN"/>
              </w:rPr>
              <w:t>补焊完成后进行打磨</w:t>
            </w:r>
            <w:r>
              <w:rPr>
                <w:rFonts w:hint="eastAsia"/>
                <w:color w:val="auto"/>
                <w:sz w:val="24"/>
                <w:u w:val="none" w:color="auto"/>
                <w:lang w:eastAsia="zh-CN"/>
              </w:rPr>
              <w:t>加工，</w:t>
            </w:r>
            <w:r>
              <w:rPr>
                <w:rFonts w:hint="eastAsia"/>
                <w:color w:val="auto"/>
                <w:sz w:val="24"/>
                <w:u w:val="none" w:color="auto"/>
                <w:lang w:val="en-US" w:eastAsia="zh-CN"/>
              </w:rPr>
              <w:t>打磨完成后既得</w:t>
            </w:r>
            <w:r>
              <w:rPr>
                <w:rFonts w:hint="eastAsia"/>
                <w:color w:val="auto"/>
                <w:sz w:val="24"/>
                <w:u w:val="none" w:color="auto"/>
                <w:lang w:eastAsia="zh-CN"/>
              </w:rPr>
              <w:t>成品，打包入库。</w:t>
            </w:r>
          </w:p>
          <w:p>
            <w:pPr>
              <w:adjustRightInd w:val="0"/>
              <w:snapToGrid w:val="0"/>
              <w:spacing w:line="360" w:lineRule="auto"/>
              <w:ind w:right="113"/>
              <w:rPr>
                <w:rFonts w:hint="default" w:ascii="Times New Roman" w:hAnsi="Times New Roman" w:cs="Times New Roman"/>
                <w:b/>
                <w:color w:val="auto"/>
                <w:kern w:val="0"/>
                <w:sz w:val="30"/>
                <w:szCs w:val="30"/>
                <w:u w:val="none" w:color="auto"/>
              </w:rPr>
            </w:pPr>
            <w:r>
              <w:rPr>
                <w:rFonts w:hint="default" w:ascii="Times New Roman" w:hAnsi="Times New Roman" w:cs="Times New Roman"/>
                <w:b/>
                <w:color w:val="auto"/>
                <w:kern w:val="0"/>
                <w:sz w:val="30"/>
                <w:szCs w:val="30"/>
                <w:u w:val="none" w:color="auto"/>
              </w:rPr>
              <w:t>运营期：</w:t>
            </w:r>
          </w:p>
          <w:p>
            <w:pPr>
              <w:snapToGrid w:val="0"/>
              <w:spacing w:line="360" w:lineRule="auto"/>
              <w:ind w:firstLine="457" w:firstLineChars="196"/>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1、废水</w:t>
            </w:r>
          </w:p>
          <w:p>
            <w:pPr>
              <w:snapToGrid w:val="0"/>
              <w:spacing w:line="360" w:lineRule="auto"/>
              <w:ind w:firstLine="457" w:firstLineChars="196"/>
              <w:rPr>
                <w:rFonts w:hint="default" w:ascii="Times New Roman" w:hAnsi="Times New Roman" w:cs="Times New Roman"/>
                <w:bCs/>
                <w:color w:val="auto"/>
                <w:sz w:val="24"/>
                <w:u w:val="none" w:color="auto"/>
              </w:rPr>
            </w:pPr>
            <w:r>
              <w:rPr>
                <w:rFonts w:hint="default" w:ascii="Times New Roman" w:hAnsi="Times New Roman" w:cs="Times New Roman"/>
                <w:bCs/>
                <w:color w:val="auto"/>
                <w:sz w:val="24"/>
                <w:szCs w:val="24"/>
                <w:u w:val="none" w:color="auto"/>
              </w:rPr>
              <w:t>本项目车间地面基本以干式打扫为主，故无车间清洁废水。所以本项目产生的废水主要来自于员工的生活污水</w:t>
            </w:r>
            <w:r>
              <w:rPr>
                <w:rFonts w:hint="eastAsia" w:cs="Times New Roman"/>
                <w:bCs/>
                <w:color w:val="auto"/>
                <w:sz w:val="24"/>
                <w:szCs w:val="24"/>
                <w:u w:val="none" w:color="auto"/>
                <w:lang w:eastAsia="zh-CN"/>
              </w:rPr>
              <w:t>、</w:t>
            </w:r>
            <w:r>
              <w:rPr>
                <w:rFonts w:hint="eastAsia" w:cs="Times New Roman"/>
                <w:bCs/>
                <w:color w:val="auto"/>
                <w:sz w:val="24"/>
                <w:szCs w:val="24"/>
                <w:u w:val="none" w:color="auto"/>
                <w:lang w:val="en-US" w:eastAsia="zh-CN"/>
              </w:rPr>
              <w:t>淬火后冷却水、等离子切割工序喷淋水、灌浆工序用水</w:t>
            </w:r>
            <w:r>
              <w:rPr>
                <w:rFonts w:hint="default" w:ascii="Times New Roman" w:hAnsi="Times New Roman" w:cs="Times New Roman"/>
                <w:bCs/>
                <w:color w:val="auto"/>
                <w:sz w:val="24"/>
                <w:szCs w:val="24"/>
                <w:u w:val="none" w:color="auto"/>
              </w:rPr>
              <w:t>。</w:t>
            </w:r>
          </w:p>
          <w:p>
            <w:pPr>
              <w:snapToGrid w:val="0"/>
              <w:spacing w:line="360" w:lineRule="auto"/>
              <w:ind w:firstLine="457" w:firstLineChars="196"/>
              <w:rPr>
                <w:rFonts w:hint="default" w:ascii="Times New Roman" w:hAnsi="Times New Roman" w:cs="Times New Roman"/>
                <w:bCs/>
                <w:color w:val="auto"/>
                <w:sz w:val="24"/>
                <w:u w:val="none" w:color="auto"/>
              </w:rPr>
            </w:pPr>
            <w:r>
              <w:rPr>
                <w:rFonts w:hint="default" w:ascii="Times New Roman" w:hAnsi="Times New Roman" w:cs="Times New Roman"/>
                <w:bCs/>
                <w:color w:val="auto"/>
                <w:sz w:val="24"/>
                <w:u w:val="none" w:color="auto"/>
              </w:rPr>
              <w:t>（1）生活污水</w:t>
            </w:r>
          </w:p>
          <w:p>
            <w:pPr>
              <w:snapToGrid w:val="0"/>
              <w:spacing w:line="360" w:lineRule="auto"/>
              <w:ind w:firstLine="457" w:firstLineChars="196"/>
              <w:rPr>
                <w:rFonts w:hint="default" w:ascii="Times New Roman" w:hAnsi="Times New Roman" w:cs="Times New Roman"/>
                <w:color w:val="auto"/>
                <w:u w:val="none" w:color="auto"/>
              </w:rPr>
            </w:pPr>
            <w:r>
              <w:rPr>
                <w:rFonts w:hint="default" w:ascii="Times New Roman" w:hAnsi="Times New Roman" w:cs="Times New Roman"/>
                <w:bCs/>
                <w:color w:val="auto"/>
                <w:sz w:val="24"/>
                <w:u w:val="none" w:color="auto"/>
              </w:rPr>
              <w:t>本项目营运期生活污水</w:t>
            </w:r>
            <w:r>
              <w:rPr>
                <w:rFonts w:hint="default" w:ascii="Times New Roman" w:hAnsi="Times New Roman" w:cs="Times New Roman"/>
                <w:bCs/>
                <w:color w:val="auto"/>
                <w:sz w:val="24"/>
                <w:u w:val="none" w:color="auto"/>
                <w:lang w:eastAsia="zh-CN"/>
              </w:rPr>
              <w:t>排放</w:t>
            </w:r>
            <w:r>
              <w:rPr>
                <w:rFonts w:hint="default" w:ascii="Times New Roman" w:hAnsi="Times New Roman" w:cs="Times New Roman"/>
                <w:bCs/>
                <w:color w:val="auto"/>
                <w:sz w:val="24"/>
                <w:u w:val="none" w:color="auto"/>
              </w:rPr>
              <w:t>量为</w:t>
            </w:r>
            <w:r>
              <w:rPr>
                <w:rFonts w:hint="eastAsia" w:cs="Times New Roman"/>
                <w:color w:val="auto"/>
                <w:sz w:val="24"/>
                <w:szCs w:val="24"/>
                <w:u w:val="none" w:color="auto"/>
                <w:lang w:val="en-US" w:eastAsia="zh-CN"/>
              </w:rPr>
              <w:t>0.44</w:t>
            </w:r>
            <w:r>
              <w:rPr>
                <w:rFonts w:hint="default" w:ascii="Times New Roman" w:hAnsi="Times New Roman" w:cs="Times New Roman"/>
                <w:bCs/>
                <w:color w:val="auto"/>
                <w:sz w:val="24"/>
                <w:u w:val="none" w:color="auto"/>
              </w:rPr>
              <w:t>m</w:t>
            </w:r>
            <w:r>
              <w:rPr>
                <w:rFonts w:hint="default" w:ascii="Times New Roman" w:hAnsi="Times New Roman" w:cs="Times New Roman"/>
                <w:bCs/>
                <w:color w:val="auto"/>
                <w:sz w:val="24"/>
                <w:u w:val="none" w:color="auto"/>
                <w:vertAlign w:val="superscript"/>
              </w:rPr>
              <w:t>3</w:t>
            </w:r>
            <w:r>
              <w:rPr>
                <w:rFonts w:hint="default" w:ascii="Times New Roman" w:hAnsi="Times New Roman" w:cs="Times New Roman"/>
                <w:bCs/>
                <w:color w:val="auto"/>
                <w:sz w:val="24"/>
                <w:u w:val="none" w:color="auto"/>
              </w:rPr>
              <w:t>/d、</w:t>
            </w:r>
            <w:r>
              <w:rPr>
                <w:rFonts w:hint="eastAsia" w:cs="Times New Roman"/>
                <w:bCs/>
                <w:color w:val="auto"/>
                <w:sz w:val="24"/>
                <w:u w:val="none" w:color="auto"/>
                <w:lang w:val="en-US" w:eastAsia="zh-CN"/>
              </w:rPr>
              <w:t>132</w:t>
            </w:r>
            <w:r>
              <w:rPr>
                <w:rFonts w:hint="default" w:ascii="Times New Roman" w:hAnsi="Times New Roman" w:cs="Times New Roman"/>
                <w:bCs/>
                <w:color w:val="auto"/>
                <w:sz w:val="24"/>
                <w:u w:val="none" w:color="auto"/>
              </w:rPr>
              <w:t>m</w:t>
            </w:r>
            <w:r>
              <w:rPr>
                <w:rFonts w:hint="default" w:ascii="Times New Roman" w:hAnsi="Times New Roman" w:cs="Times New Roman"/>
                <w:bCs/>
                <w:color w:val="auto"/>
                <w:sz w:val="24"/>
                <w:u w:val="none" w:color="auto"/>
                <w:vertAlign w:val="superscript"/>
              </w:rPr>
              <w:t>3</w:t>
            </w:r>
            <w:r>
              <w:rPr>
                <w:rFonts w:hint="default" w:ascii="Times New Roman" w:hAnsi="Times New Roman" w:cs="Times New Roman"/>
                <w:bCs/>
                <w:color w:val="auto"/>
                <w:sz w:val="24"/>
                <w:u w:val="none" w:color="auto"/>
              </w:rPr>
              <w:t>/a，其主要污染因子为 COD、BOD</w:t>
            </w:r>
            <w:r>
              <w:rPr>
                <w:rFonts w:hint="default" w:ascii="Times New Roman" w:hAnsi="Times New Roman" w:cs="Times New Roman"/>
                <w:bCs/>
                <w:color w:val="auto"/>
                <w:sz w:val="24"/>
                <w:u w:val="none" w:color="auto"/>
                <w:vertAlign w:val="subscript"/>
              </w:rPr>
              <w:t>5</w:t>
            </w:r>
            <w:r>
              <w:rPr>
                <w:rFonts w:hint="default" w:ascii="Times New Roman" w:hAnsi="Times New Roman" w:cs="Times New Roman"/>
                <w:bCs/>
                <w:color w:val="auto"/>
                <w:sz w:val="24"/>
                <w:u w:val="none" w:color="auto"/>
              </w:rPr>
              <w:t>、SS、NH</w:t>
            </w:r>
            <w:r>
              <w:rPr>
                <w:rFonts w:hint="default" w:ascii="Times New Roman" w:hAnsi="Times New Roman" w:cs="Times New Roman"/>
                <w:bCs/>
                <w:color w:val="auto"/>
                <w:sz w:val="24"/>
                <w:u w:val="none" w:color="auto"/>
                <w:vertAlign w:val="subscript"/>
              </w:rPr>
              <w:t>3</w:t>
            </w:r>
            <w:r>
              <w:rPr>
                <w:rFonts w:hint="default" w:ascii="Times New Roman" w:hAnsi="Times New Roman" w:cs="Times New Roman"/>
                <w:bCs/>
                <w:color w:val="auto"/>
                <w:sz w:val="24"/>
                <w:u w:val="none" w:color="auto"/>
              </w:rPr>
              <w:t>-N</w:t>
            </w:r>
            <w:r>
              <w:rPr>
                <w:rFonts w:hint="default" w:ascii="Times New Roman" w:hAnsi="Times New Roman" w:cs="Times New Roman"/>
                <w:color w:val="auto"/>
                <w:sz w:val="24"/>
                <w:szCs w:val="24"/>
                <w:u w:val="none" w:color="auto"/>
                <w:lang w:bidi="ar"/>
              </w:rPr>
              <w:t>，生活废水中COD300mg/L、BOD</w:t>
            </w:r>
            <w:r>
              <w:rPr>
                <w:rFonts w:hint="default" w:ascii="Times New Roman" w:hAnsi="Times New Roman" w:cs="Times New Roman"/>
                <w:color w:val="auto"/>
                <w:sz w:val="24"/>
                <w:szCs w:val="24"/>
                <w:u w:val="none" w:color="auto"/>
                <w:vertAlign w:val="subscript"/>
                <w:lang w:bidi="ar"/>
              </w:rPr>
              <w:t>5</w:t>
            </w:r>
            <w:r>
              <w:rPr>
                <w:rFonts w:hint="default" w:ascii="Times New Roman" w:hAnsi="Times New Roman" w:cs="Times New Roman"/>
                <w:color w:val="auto"/>
                <w:sz w:val="24"/>
                <w:szCs w:val="24"/>
                <w:u w:val="none" w:color="auto"/>
                <w:lang w:bidi="ar"/>
              </w:rPr>
              <w:t>200mg/L、氨氮30mg/L、SS250mg/L。</w:t>
            </w:r>
            <w:r>
              <w:rPr>
                <w:rFonts w:hint="eastAsia" w:cs="Times New Roman"/>
                <w:color w:val="auto"/>
                <w:sz w:val="24"/>
                <w:szCs w:val="24"/>
                <w:u w:val="none" w:color="auto"/>
                <w:lang w:val="en-US" w:eastAsia="zh-CN" w:bidi="ar"/>
              </w:rPr>
              <w:t>生活污水经三级化粪池处理后回用于周边农田、绿化施肥，不外排</w:t>
            </w:r>
            <w:r>
              <w:rPr>
                <w:rFonts w:hint="default" w:ascii="Times New Roman" w:hAnsi="Times New Roman" w:cs="Times New Roman"/>
                <w:color w:val="auto"/>
                <w:sz w:val="24"/>
                <w:u w:val="none" w:color="auto"/>
              </w:rPr>
              <w:t>。</w:t>
            </w:r>
          </w:p>
          <w:p>
            <w:pPr>
              <w:spacing w:line="360" w:lineRule="auto"/>
              <w:ind w:firstLine="466" w:firstLineChars="200"/>
              <w:rPr>
                <w:rFonts w:hint="eastAsia" w:cs="Times New Roman"/>
                <w:color w:val="auto"/>
                <w:sz w:val="24"/>
                <w:szCs w:val="24"/>
                <w:u w:val="none" w:color="auto"/>
                <w:lang w:eastAsia="zh-CN"/>
              </w:rPr>
            </w:pP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2</w:t>
            </w:r>
            <w:r>
              <w:rPr>
                <w:rFonts w:hint="eastAsia" w:cs="Times New Roman"/>
                <w:color w:val="auto"/>
                <w:sz w:val="24"/>
                <w:szCs w:val="24"/>
                <w:u w:val="none" w:color="auto"/>
                <w:lang w:eastAsia="zh-CN"/>
              </w:rPr>
              <w:t>）</w:t>
            </w:r>
            <w:r>
              <w:rPr>
                <w:rFonts w:hint="eastAsia" w:cs="Times New Roman"/>
                <w:bCs/>
                <w:color w:val="auto"/>
                <w:sz w:val="24"/>
                <w:szCs w:val="24"/>
                <w:u w:val="none" w:color="auto"/>
                <w:lang w:val="en-US" w:eastAsia="zh-CN"/>
              </w:rPr>
              <w:t>淬火后冷却水</w:t>
            </w:r>
          </w:p>
          <w:p>
            <w:pPr>
              <w:snapToGrid w:val="0"/>
              <w:spacing w:line="360" w:lineRule="auto"/>
              <w:ind w:firstLine="466" w:firstLineChars="200"/>
              <w:rPr>
                <w:rFonts w:hint="default" w:ascii="Times New Roman" w:hAnsi="Times New Roman" w:eastAsia="宋体" w:cs="Times New Roman"/>
                <w:color w:val="auto"/>
                <w:sz w:val="24"/>
                <w:szCs w:val="24"/>
                <w:u w:val="none" w:color="auto"/>
                <w:lang w:val="en-US" w:eastAsia="zh-CN"/>
              </w:rPr>
            </w:pPr>
            <w:r>
              <w:rPr>
                <w:rFonts w:hint="eastAsia" w:cs="Times New Roman"/>
                <w:bCs/>
                <w:color w:val="auto"/>
                <w:sz w:val="24"/>
                <w:u w:val="none" w:color="auto"/>
                <w:lang w:eastAsia="zh-CN"/>
              </w:rPr>
              <w:t>项目</w:t>
            </w:r>
            <w:r>
              <w:rPr>
                <w:rFonts w:hint="eastAsia" w:cs="Times New Roman"/>
                <w:color w:val="auto"/>
                <w:sz w:val="24"/>
                <w:szCs w:val="24"/>
                <w:u w:val="none" w:color="auto"/>
                <w:lang w:val="en-US" w:eastAsia="zh-CN"/>
              </w:rPr>
              <w:t>淬火工序后的冷却水</w:t>
            </w:r>
            <w:r>
              <w:rPr>
                <w:rFonts w:hint="eastAsia" w:cs="Times New Roman"/>
                <w:bCs/>
                <w:color w:val="auto"/>
                <w:sz w:val="24"/>
                <w:u w:val="none" w:color="auto"/>
                <w:lang w:eastAsia="zh-CN"/>
              </w:rPr>
              <w:t>设置</w:t>
            </w:r>
            <w:r>
              <w:rPr>
                <w:rFonts w:hint="eastAsia" w:cs="Times New Roman"/>
                <w:bCs/>
                <w:color w:val="auto"/>
                <w:sz w:val="24"/>
                <w:u w:val="none" w:color="auto"/>
                <w:lang w:val="en-US" w:eastAsia="zh-CN"/>
              </w:rPr>
              <w:t>了冷却水循环水池，循环水量为3m</w:t>
            </w:r>
            <w:r>
              <w:rPr>
                <w:rFonts w:hint="eastAsia" w:cs="Times New Roman"/>
                <w:bCs/>
                <w:color w:val="auto"/>
                <w:sz w:val="24"/>
                <w:u w:val="none" w:color="auto"/>
                <w:vertAlign w:val="superscript"/>
                <w:lang w:val="en-US" w:eastAsia="zh-CN"/>
              </w:rPr>
              <w:t>3</w:t>
            </w:r>
            <w:r>
              <w:rPr>
                <w:rFonts w:hint="eastAsia" w:cs="Times New Roman"/>
                <w:bCs/>
                <w:color w:val="auto"/>
                <w:sz w:val="24"/>
                <w:u w:val="none" w:color="auto"/>
                <w:lang w:val="en-US" w:eastAsia="zh-CN"/>
              </w:rPr>
              <w:t>/d，损耗量为0.1m</w:t>
            </w:r>
            <w:r>
              <w:rPr>
                <w:rFonts w:hint="eastAsia" w:cs="Times New Roman"/>
                <w:bCs/>
                <w:color w:val="auto"/>
                <w:sz w:val="24"/>
                <w:u w:val="none" w:color="auto"/>
                <w:vertAlign w:val="superscript"/>
                <w:lang w:val="en-US" w:eastAsia="zh-CN"/>
              </w:rPr>
              <w:t>3</w:t>
            </w:r>
            <w:r>
              <w:rPr>
                <w:rFonts w:hint="eastAsia" w:cs="Times New Roman"/>
                <w:bCs/>
                <w:color w:val="auto"/>
                <w:sz w:val="24"/>
                <w:u w:val="none" w:color="auto"/>
                <w:lang w:val="en-US" w:eastAsia="zh-CN"/>
              </w:rPr>
              <w:t>/d，故冷却水年损耗量为30t</w:t>
            </w:r>
            <w:r>
              <w:rPr>
                <w:rFonts w:hint="default" w:ascii="Times New Roman" w:hAnsi="Times New Roman" w:cs="Times New Roman"/>
                <w:color w:val="auto"/>
                <w:sz w:val="24"/>
                <w:szCs w:val="24"/>
                <w:u w:val="none" w:color="auto"/>
              </w:rPr>
              <w:t>。</w:t>
            </w:r>
            <w:r>
              <w:rPr>
                <w:rFonts w:hint="eastAsia" w:cs="Times New Roman"/>
                <w:color w:val="auto"/>
                <w:sz w:val="24"/>
                <w:szCs w:val="24"/>
                <w:u w:val="none" w:color="auto"/>
                <w:lang w:val="en-US" w:eastAsia="zh-CN"/>
              </w:rPr>
              <w:t>淬火工序后的冷却水经循环水池收集后循环使用，只需定期补充新鲜水即可，不外排，</w:t>
            </w:r>
          </w:p>
          <w:p>
            <w:pPr>
              <w:spacing w:line="360" w:lineRule="auto"/>
              <w:ind w:firstLine="466" w:firstLineChars="200"/>
              <w:rPr>
                <w:rFonts w:hint="eastAsia" w:eastAsia="宋体" w:cs="Times New Roman"/>
                <w:color w:val="auto"/>
                <w:sz w:val="24"/>
                <w:szCs w:val="24"/>
                <w:u w:val="none" w:color="auto"/>
                <w:lang w:eastAsia="zh-CN"/>
              </w:rPr>
            </w:pPr>
            <w:r>
              <w:rPr>
                <w:rFonts w:hint="eastAsia" w:eastAsia="宋体" w:cs="Times New Roman"/>
                <w:color w:val="auto"/>
                <w:sz w:val="24"/>
                <w:szCs w:val="24"/>
                <w:u w:val="none" w:color="auto"/>
                <w:lang w:eastAsia="zh-CN"/>
              </w:rPr>
              <w:t>（</w:t>
            </w:r>
            <w:r>
              <w:rPr>
                <w:rFonts w:hint="eastAsia" w:eastAsia="宋体" w:cs="Times New Roman"/>
                <w:color w:val="auto"/>
                <w:sz w:val="24"/>
                <w:szCs w:val="24"/>
                <w:u w:val="none" w:color="auto"/>
                <w:lang w:val="en-US" w:eastAsia="zh-CN"/>
              </w:rPr>
              <w:t>3</w:t>
            </w:r>
            <w:r>
              <w:rPr>
                <w:rFonts w:hint="eastAsia" w:eastAsia="宋体" w:cs="Times New Roman"/>
                <w:color w:val="auto"/>
                <w:sz w:val="24"/>
                <w:szCs w:val="24"/>
                <w:u w:val="none" w:color="auto"/>
                <w:lang w:eastAsia="zh-CN"/>
              </w:rPr>
              <w:t>）</w:t>
            </w:r>
            <w:r>
              <w:rPr>
                <w:rFonts w:hint="eastAsia" w:eastAsia="宋体" w:cs="Times New Roman"/>
                <w:color w:val="auto"/>
                <w:sz w:val="24"/>
                <w:szCs w:val="24"/>
                <w:u w:val="none" w:color="auto"/>
                <w:lang w:val="en-US" w:eastAsia="zh-CN"/>
              </w:rPr>
              <w:t>等离子切割工序喷淋水</w:t>
            </w:r>
          </w:p>
          <w:p>
            <w:pPr>
              <w:spacing w:line="360" w:lineRule="auto"/>
              <w:ind w:firstLine="466" w:firstLineChars="200"/>
              <w:rPr>
                <w:rFonts w:hint="default" w:ascii="Times New Roman" w:hAnsi="Times New Roman" w:cs="Times New Roman"/>
                <w:color w:val="auto"/>
                <w:sz w:val="24"/>
                <w:szCs w:val="24"/>
                <w:u w:val="none" w:color="auto"/>
              </w:rPr>
            </w:pPr>
            <w:r>
              <w:rPr>
                <w:rFonts w:hint="eastAsia" w:cs="Times New Roman"/>
                <w:color w:val="auto"/>
                <w:sz w:val="24"/>
                <w:szCs w:val="24"/>
                <w:u w:val="none" w:color="auto"/>
                <w:lang w:val="en-US" w:eastAsia="zh-CN"/>
              </w:rPr>
              <w:t>等离子切割工序喷淋水设置了循环水池，</w:t>
            </w:r>
            <w:r>
              <w:rPr>
                <w:rFonts w:hint="eastAsia" w:cs="Times New Roman"/>
                <w:bCs/>
                <w:color w:val="auto"/>
                <w:sz w:val="24"/>
                <w:u w:val="none" w:color="auto"/>
                <w:lang w:val="en-US" w:eastAsia="zh-CN"/>
              </w:rPr>
              <w:t>循环水量为2m</w:t>
            </w:r>
            <w:r>
              <w:rPr>
                <w:rFonts w:hint="eastAsia" w:cs="Times New Roman"/>
                <w:bCs/>
                <w:color w:val="auto"/>
                <w:sz w:val="24"/>
                <w:u w:val="none" w:color="auto"/>
                <w:vertAlign w:val="superscript"/>
                <w:lang w:val="en-US" w:eastAsia="zh-CN"/>
              </w:rPr>
              <w:t>3</w:t>
            </w:r>
            <w:r>
              <w:rPr>
                <w:rFonts w:hint="eastAsia" w:cs="Times New Roman"/>
                <w:bCs/>
                <w:color w:val="auto"/>
                <w:sz w:val="24"/>
                <w:u w:val="none" w:color="auto"/>
                <w:lang w:val="en-US" w:eastAsia="zh-CN"/>
              </w:rPr>
              <w:t>/d，损耗量为0.05m</w:t>
            </w:r>
            <w:r>
              <w:rPr>
                <w:rFonts w:hint="eastAsia" w:cs="Times New Roman"/>
                <w:bCs/>
                <w:color w:val="auto"/>
                <w:sz w:val="24"/>
                <w:u w:val="none" w:color="auto"/>
                <w:vertAlign w:val="superscript"/>
                <w:lang w:val="en-US" w:eastAsia="zh-CN"/>
              </w:rPr>
              <w:t>3</w:t>
            </w:r>
            <w:r>
              <w:rPr>
                <w:rFonts w:hint="eastAsia" w:cs="Times New Roman"/>
                <w:bCs/>
                <w:color w:val="auto"/>
                <w:sz w:val="24"/>
                <w:u w:val="none" w:color="auto"/>
                <w:lang w:val="en-US" w:eastAsia="zh-CN"/>
              </w:rPr>
              <w:t>/d，故冷却水年损耗量为15t，</w:t>
            </w:r>
            <w:r>
              <w:rPr>
                <w:rFonts w:hint="eastAsia" w:cs="Times New Roman"/>
                <w:color w:val="auto"/>
                <w:sz w:val="24"/>
                <w:szCs w:val="24"/>
                <w:u w:val="none" w:color="auto"/>
                <w:lang w:val="en-US" w:eastAsia="zh-CN"/>
              </w:rPr>
              <w:t>等离子切割工序喷淋水经沉淀池沉淀后循环使用，只需定期补充新鲜水即可，不外排，</w:t>
            </w:r>
          </w:p>
          <w:p>
            <w:pPr>
              <w:spacing w:line="360" w:lineRule="auto"/>
              <w:ind w:firstLine="466" w:firstLineChars="200"/>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（4）灌浆工序用水</w:t>
            </w:r>
          </w:p>
          <w:p>
            <w:pPr>
              <w:bidi w:val="0"/>
              <w:spacing w:line="360" w:lineRule="auto"/>
              <w:ind w:firstLine="466" w:firstLineChars="200"/>
              <w:rPr>
                <w:rFonts w:hint="eastAsia"/>
                <w:color w:val="auto"/>
                <w:u w:val="none" w:color="auto"/>
                <w:lang w:eastAsia="zh-CN"/>
              </w:rPr>
            </w:pPr>
            <w:r>
              <w:rPr>
                <w:rFonts w:hint="eastAsia" w:cs="Times New Roman"/>
                <w:bCs/>
                <w:color w:val="auto"/>
                <w:sz w:val="24"/>
                <w:u w:val="none" w:color="auto"/>
                <w:lang w:val="en-US" w:eastAsia="zh-CN"/>
              </w:rPr>
              <w:t>项目在双层弯管生产过程中需要进行灌浆，灌浆为水加水泥得到，根据业主提供的资料可知，项目制浆过程中需加入0.8吨/年新鲜水</w:t>
            </w:r>
            <w:r>
              <w:rPr>
                <w:rFonts w:hint="default" w:ascii="Times New Roman" w:hAnsi="Times New Roman" w:cs="Times New Roman"/>
                <w:color w:val="auto"/>
                <w:sz w:val="24"/>
                <w:szCs w:val="24"/>
                <w:u w:val="none" w:color="auto"/>
              </w:rPr>
              <w:t>。</w:t>
            </w:r>
            <w:r>
              <w:rPr>
                <w:rFonts w:hint="eastAsia" w:cs="Times New Roman"/>
                <w:color w:val="auto"/>
                <w:sz w:val="24"/>
                <w:szCs w:val="24"/>
                <w:u w:val="none" w:color="auto"/>
                <w:lang w:val="en-US" w:eastAsia="zh-CN"/>
              </w:rPr>
              <w:t>制浆用水全部进入产品内，无外排。</w:t>
            </w:r>
          </w:p>
          <w:p>
            <w:pPr>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2、废气</w:t>
            </w:r>
          </w:p>
          <w:p>
            <w:pPr>
              <w:pStyle w:val="31"/>
              <w:spacing w:line="360" w:lineRule="auto"/>
              <w:ind w:left="0" w:leftChars="0" w:firstLine="466"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本项目运营过程中产生的废气有</w:t>
            </w:r>
            <w:r>
              <w:rPr>
                <w:rFonts w:hint="default" w:ascii="Times New Roman" w:hAnsi="Times New Roman" w:cs="Times New Roman"/>
                <w:color w:val="auto"/>
                <w:sz w:val="24"/>
                <w:u w:val="none" w:color="auto"/>
                <w:lang w:eastAsia="zh-CN"/>
              </w:rPr>
              <w:t>焊接烟尘、抛丸粉尘、</w:t>
            </w:r>
            <w:r>
              <w:rPr>
                <w:rFonts w:hint="default" w:ascii="Times New Roman" w:hAnsi="Times New Roman" w:cs="Times New Roman"/>
                <w:color w:val="auto"/>
                <w:sz w:val="24"/>
                <w:u w:val="none" w:color="auto"/>
              </w:rPr>
              <w:t>喷漆过程中产生的漆雾</w:t>
            </w:r>
            <w:r>
              <w:rPr>
                <w:rFonts w:hint="eastAsia" w:cs="Times New Roman"/>
                <w:color w:val="auto"/>
                <w:sz w:val="24"/>
                <w:u w:val="none" w:color="auto"/>
                <w:lang w:eastAsia="zh-CN"/>
              </w:rPr>
              <w:t>、</w:t>
            </w:r>
            <w:r>
              <w:rPr>
                <w:rFonts w:hint="default" w:ascii="Times New Roman" w:hAnsi="Times New Roman" w:cs="Times New Roman"/>
                <w:color w:val="auto"/>
                <w:sz w:val="24"/>
                <w:u w:val="none" w:color="auto"/>
              </w:rPr>
              <w:t>有机废气</w:t>
            </w:r>
            <w:r>
              <w:rPr>
                <w:rFonts w:hint="eastAsia" w:cs="Times New Roman"/>
                <w:color w:val="auto"/>
                <w:sz w:val="24"/>
                <w:u w:val="none" w:color="auto"/>
                <w:lang w:eastAsia="zh-CN"/>
              </w:rPr>
              <w:t>、</w:t>
            </w:r>
            <w:r>
              <w:rPr>
                <w:rFonts w:hint="eastAsia" w:cs="Times New Roman"/>
                <w:color w:val="auto"/>
                <w:sz w:val="24"/>
                <w:u w:val="none" w:color="auto"/>
                <w:lang w:val="en-US" w:eastAsia="zh-CN"/>
              </w:rPr>
              <w:t>喷塑粉尘、喷塑后烘干废气、等离子切割废气</w:t>
            </w:r>
            <w:r>
              <w:rPr>
                <w:rFonts w:hint="default" w:ascii="Times New Roman" w:hAnsi="Times New Roman" w:cs="Times New Roman"/>
                <w:color w:val="auto"/>
                <w:sz w:val="24"/>
                <w:u w:val="none" w:color="auto"/>
              </w:rPr>
              <w:t>。</w:t>
            </w:r>
          </w:p>
          <w:p>
            <w:pPr>
              <w:spacing w:line="360" w:lineRule="auto"/>
              <w:ind w:firstLine="466"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（1）焊接烟尘</w:t>
            </w:r>
          </w:p>
          <w:p>
            <w:pPr>
              <w:pStyle w:val="173"/>
              <w:spacing w:line="360" w:lineRule="auto"/>
              <w:ind w:firstLine="48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本项目焊接烟尘主要来自焊条，少量来自焊芯及被焊工件，根据《焊接工作的劳动保护》调查，焊接烟尘的产生量与焊条的种类及焊接工艺有关，各类焊接烟尘产生量如下表：</w:t>
            </w:r>
          </w:p>
          <w:p>
            <w:pPr>
              <w:pStyle w:val="187"/>
              <w:rPr>
                <w:rFonts w:hint="default" w:ascii="Times New Roman" w:hAnsi="Times New Roman" w:cs="Times New Roman"/>
                <w:color w:val="auto"/>
                <w:u w:val="none" w:color="auto"/>
              </w:rPr>
            </w:pPr>
            <w:r>
              <w:rPr>
                <w:rFonts w:hint="default" w:ascii="Times New Roman" w:hAnsi="Times New Roman" w:cs="Times New Roman"/>
                <w:color w:val="auto"/>
                <w:u w:val="none" w:color="auto"/>
              </w:rPr>
              <w:t>表5-</w:t>
            </w:r>
            <w:r>
              <w:rPr>
                <w:rFonts w:hint="eastAsia" w:cs="Times New Roman"/>
                <w:color w:val="auto"/>
                <w:u w:val="none" w:color="auto"/>
                <w:lang w:val="en-US" w:eastAsia="zh-CN"/>
              </w:rPr>
              <w:t>1</w:t>
            </w:r>
            <w:r>
              <w:rPr>
                <w:rFonts w:hint="default" w:ascii="Times New Roman" w:hAnsi="Times New Roman" w:cs="Times New Roman"/>
                <w:color w:val="auto"/>
                <w:u w:val="none" w:color="auto"/>
              </w:rPr>
              <w:t xml:space="preserve"> 焊接烟尘产生情况表</w:t>
            </w:r>
          </w:p>
          <w:tbl>
            <w:tblPr>
              <w:tblStyle w:val="38"/>
              <w:tblW w:w="909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95"/>
              <w:gridCol w:w="4038"/>
              <w:gridCol w:w="29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33" w:type="dxa"/>
                  <w:gridSpan w:val="2"/>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焊接工艺</w:t>
                  </w:r>
                </w:p>
              </w:tc>
              <w:tc>
                <w:tcPr>
                  <w:tcW w:w="2965"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烟尘产生量g/kg</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5" w:type="dxa"/>
                  <w:vMerge w:val="restart"/>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手工电弧焊</w:t>
                  </w:r>
                </w:p>
              </w:tc>
              <w:tc>
                <w:tcPr>
                  <w:tcW w:w="4038"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低氮型普低钢焊条（结507）</w:t>
                  </w:r>
                </w:p>
              </w:tc>
              <w:tc>
                <w:tcPr>
                  <w:tcW w:w="2965"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11~25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5" w:type="dxa"/>
                  <w:vMerge w:val="continue"/>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rPr>
                  </w:pPr>
                </w:p>
              </w:tc>
              <w:tc>
                <w:tcPr>
                  <w:tcW w:w="4038"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钛钙型低碳钢焊条（结422）</w:t>
                  </w:r>
                </w:p>
              </w:tc>
              <w:tc>
                <w:tcPr>
                  <w:tcW w:w="2965"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6~8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5" w:type="dxa"/>
                  <w:vMerge w:val="continue"/>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rPr>
                  </w:pPr>
                </w:p>
              </w:tc>
              <w:tc>
                <w:tcPr>
                  <w:tcW w:w="4038"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钛钙型低碳钢焊条（结423）</w:t>
                  </w:r>
                </w:p>
              </w:tc>
              <w:tc>
                <w:tcPr>
                  <w:tcW w:w="2965"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7.5~9.5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5" w:type="dxa"/>
                  <w:vMerge w:val="continue"/>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rPr>
                  </w:pPr>
                </w:p>
              </w:tc>
              <w:tc>
                <w:tcPr>
                  <w:tcW w:w="4038"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高效铁粉焊条</w:t>
                  </w:r>
                </w:p>
              </w:tc>
              <w:tc>
                <w:tcPr>
                  <w:tcW w:w="2965"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10~12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5"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自保护电弧焊</w:t>
                  </w:r>
                </w:p>
              </w:tc>
              <w:tc>
                <w:tcPr>
                  <w:tcW w:w="4038"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保护药芯焊丝</w:t>
                  </w:r>
                </w:p>
              </w:tc>
              <w:tc>
                <w:tcPr>
                  <w:tcW w:w="2965"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20~23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5" w:type="dxa"/>
                  <w:vMerge w:val="restart"/>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气体保护电弧焊</w:t>
                  </w:r>
                </w:p>
              </w:tc>
              <w:tc>
                <w:tcPr>
                  <w:tcW w:w="4038"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CO2保护药芯焊丝</w:t>
                  </w:r>
                </w:p>
              </w:tc>
              <w:tc>
                <w:tcPr>
                  <w:tcW w:w="2965"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11~13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5" w:type="dxa"/>
                  <w:vMerge w:val="continue"/>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rPr>
                  </w:pPr>
                </w:p>
              </w:tc>
              <w:tc>
                <w:tcPr>
                  <w:tcW w:w="4038"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CO2保护实芯焊丝</w:t>
                  </w:r>
                </w:p>
              </w:tc>
              <w:tc>
                <w:tcPr>
                  <w:tcW w:w="2965"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5" w:type="dxa"/>
                  <w:vMerge w:val="continue"/>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rPr>
                  </w:pPr>
                </w:p>
              </w:tc>
              <w:tc>
                <w:tcPr>
                  <w:tcW w:w="4038"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Ar+5%O2保护实芯焊</w:t>
                  </w:r>
                </w:p>
              </w:tc>
              <w:tc>
                <w:tcPr>
                  <w:tcW w:w="2965"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3~6.5</w:t>
                  </w:r>
                </w:p>
              </w:tc>
            </w:tr>
          </w:tbl>
          <w:p>
            <w:pPr>
              <w:jc w:val="left"/>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注：本表摘自《焊接工作的劳动保护》。</w:t>
            </w:r>
          </w:p>
          <w:p>
            <w:pPr>
              <w:pStyle w:val="173"/>
              <w:spacing w:line="360" w:lineRule="auto"/>
              <w:ind w:firstLine="48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焊接烟尘中的主要有害物质为Fe</w:t>
            </w:r>
            <w:r>
              <w:rPr>
                <w:rFonts w:hint="default" w:ascii="Times New Roman" w:hAnsi="Times New Roman" w:cs="Times New Roman"/>
                <w:color w:val="auto"/>
                <w:sz w:val="24"/>
                <w:szCs w:val="24"/>
                <w:u w:val="none" w:color="auto"/>
                <w:vertAlign w:val="subscript"/>
              </w:rPr>
              <w:t>2</w:t>
            </w:r>
            <w:r>
              <w:rPr>
                <w:rFonts w:hint="default" w:ascii="Times New Roman" w:hAnsi="Times New Roman" w:cs="Times New Roman"/>
                <w:color w:val="auto"/>
                <w:sz w:val="24"/>
                <w:szCs w:val="24"/>
                <w:u w:val="none" w:color="auto"/>
              </w:rPr>
              <w:t>O</w:t>
            </w:r>
            <w:r>
              <w:rPr>
                <w:rFonts w:hint="default" w:ascii="Times New Roman" w:hAnsi="Times New Roman" w:cs="Times New Roman"/>
                <w:color w:val="auto"/>
                <w:sz w:val="24"/>
                <w:szCs w:val="24"/>
                <w:u w:val="none" w:color="auto"/>
                <w:vertAlign w:val="subscript"/>
              </w:rPr>
              <w:t>3</w:t>
            </w:r>
            <w:r>
              <w:rPr>
                <w:rFonts w:hint="default" w:ascii="Times New Roman" w:hAnsi="Times New Roman" w:cs="Times New Roman"/>
                <w:color w:val="auto"/>
                <w:sz w:val="24"/>
                <w:szCs w:val="24"/>
                <w:u w:val="none" w:color="auto"/>
              </w:rPr>
              <w:t>、SiO</w:t>
            </w:r>
            <w:r>
              <w:rPr>
                <w:rFonts w:hint="default" w:ascii="Times New Roman" w:hAnsi="Times New Roman" w:cs="Times New Roman"/>
                <w:color w:val="auto"/>
                <w:sz w:val="24"/>
                <w:szCs w:val="24"/>
                <w:u w:val="none" w:color="auto"/>
                <w:vertAlign w:val="subscript"/>
              </w:rPr>
              <w:t>2</w:t>
            </w:r>
            <w:r>
              <w:rPr>
                <w:rFonts w:hint="default" w:ascii="Times New Roman" w:hAnsi="Times New Roman" w:cs="Times New Roman"/>
                <w:color w:val="auto"/>
                <w:sz w:val="24"/>
                <w:szCs w:val="24"/>
                <w:u w:val="none" w:color="auto"/>
              </w:rPr>
              <w:t>、MnO、HF等，其中含量最多的为Fe</w:t>
            </w:r>
            <w:r>
              <w:rPr>
                <w:rFonts w:hint="default" w:ascii="Times New Roman" w:hAnsi="Times New Roman" w:cs="Times New Roman"/>
                <w:color w:val="auto"/>
                <w:sz w:val="24"/>
                <w:szCs w:val="24"/>
                <w:u w:val="none" w:color="auto"/>
                <w:vertAlign w:val="subscript"/>
              </w:rPr>
              <w:t>2</w:t>
            </w:r>
            <w:r>
              <w:rPr>
                <w:rFonts w:hint="default" w:ascii="Times New Roman" w:hAnsi="Times New Roman" w:cs="Times New Roman"/>
                <w:color w:val="auto"/>
                <w:sz w:val="24"/>
                <w:szCs w:val="24"/>
                <w:u w:val="none" w:color="auto"/>
              </w:rPr>
              <w:t>O</w:t>
            </w:r>
            <w:r>
              <w:rPr>
                <w:rFonts w:hint="default" w:ascii="Times New Roman" w:hAnsi="Times New Roman" w:cs="Times New Roman"/>
                <w:color w:val="auto"/>
                <w:sz w:val="24"/>
                <w:szCs w:val="24"/>
                <w:u w:val="none" w:color="auto"/>
                <w:vertAlign w:val="subscript"/>
              </w:rPr>
              <w:t>3</w:t>
            </w:r>
            <w:r>
              <w:rPr>
                <w:rFonts w:hint="default" w:ascii="Times New Roman" w:hAnsi="Times New Roman" w:cs="Times New Roman"/>
                <w:color w:val="auto"/>
                <w:sz w:val="24"/>
                <w:szCs w:val="24"/>
                <w:u w:val="none" w:color="auto"/>
              </w:rPr>
              <w:t>，一般占烟气总量的35.56%，其次是SiO</w:t>
            </w:r>
            <w:r>
              <w:rPr>
                <w:rFonts w:hint="default" w:ascii="Times New Roman" w:hAnsi="Times New Roman" w:cs="Times New Roman"/>
                <w:color w:val="auto"/>
                <w:sz w:val="24"/>
                <w:szCs w:val="24"/>
                <w:u w:val="none" w:color="auto"/>
                <w:vertAlign w:val="subscript"/>
              </w:rPr>
              <w:t>2</w:t>
            </w:r>
            <w:r>
              <w:rPr>
                <w:rFonts w:hint="default" w:ascii="Times New Roman" w:hAnsi="Times New Roman" w:cs="Times New Roman"/>
                <w:color w:val="auto"/>
                <w:sz w:val="24"/>
                <w:szCs w:val="24"/>
                <w:u w:val="none" w:color="auto"/>
              </w:rPr>
              <w:t>，其含量占10～20％，MnO占5～20％左右。焊接烟尘中有毒有害气体的成份主要为CO、CO</w:t>
            </w:r>
            <w:r>
              <w:rPr>
                <w:rFonts w:hint="default" w:ascii="Times New Roman" w:hAnsi="Times New Roman" w:cs="Times New Roman"/>
                <w:color w:val="auto"/>
                <w:sz w:val="24"/>
                <w:szCs w:val="24"/>
                <w:u w:val="none" w:color="auto"/>
                <w:vertAlign w:val="subscript"/>
              </w:rPr>
              <w:t>2</w:t>
            </w:r>
            <w:r>
              <w:rPr>
                <w:rFonts w:hint="default" w:ascii="Times New Roman" w:hAnsi="Times New Roman" w:cs="Times New Roman"/>
                <w:color w:val="auto"/>
                <w:sz w:val="24"/>
                <w:szCs w:val="24"/>
                <w:u w:val="none" w:color="auto"/>
              </w:rPr>
              <w:t>、O</w:t>
            </w:r>
            <w:r>
              <w:rPr>
                <w:rFonts w:hint="default" w:ascii="Times New Roman" w:hAnsi="Times New Roman" w:cs="Times New Roman"/>
                <w:color w:val="auto"/>
                <w:sz w:val="24"/>
                <w:szCs w:val="24"/>
                <w:u w:val="none" w:color="auto"/>
                <w:vertAlign w:val="subscript"/>
              </w:rPr>
              <w:t>3</w:t>
            </w:r>
            <w:r>
              <w:rPr>
                <w:rFonts w:hint="default" w:ascii="Times New Roman" w:hAnsi="Times New Roman" w:cs="Times New Roman"/>
                <w:color w:val="auto"/>
                <w:sz w:val="24"/>
                <w:szCs w:val="24"/>
                <w:u w:val="none" w:color="auto"/>
              </w:rPr>
              <w:t>、NO</w:t>
            </w:r>
            <w:r>
              <w:rPr>
                <w:rFonts w:hint="default" w:ascii="Times New Roman" w:hAnsi="Times New Roman" w:cs="Times New Roman"/>
                <w:color w:val="auto"/>
                <w:sz w:val="24"/>
                <w:szCs w:val="24"/>
                <w:u w:val="none" w:color="auto"/>
                <w:vertAlign w:val="subscript"/>
              </w:rPr>
              <w:t>X</w:t>
            </w:r>
            <w:r>
              <w:rPr>
                <w:rFonts w:hint="default" w:ascii="Times New Roman" w:hAnsi="Times New Roman" w:cs="Times New Roman"/>
                <w:color w:val="auto"/>
                <w:sz w:val="24"/>
                <w:szCs w:val="24"/>
                <w:u w:val="none" w:color="auto"/>
              </w:rPr>
              <w:t>、CH</w:t>
            </w:r>
            <w:r>
              <w:rPr>
                <w:rFonts w:hint="default" w:ascii="Times New Roman" w:hAnsi="Times New Roman" w:cs="Times New Roman"/>
                <w:color w:val="auto"/>
                <w:sz w:val="24"/>
                <w:szCs w:val="24"/>
                <w:u w:val="none" w:color="auto"/>
                <w:vertAlign w:val="subscript"/>
              </w:rPr>
              <w:t>4</w:t>
            </w:r>
            <w:r>
              <w:rPr>
                <w:rFonts w:hint="default" w:ascii="Times New Roman" w:hAnsi="Times New Roman" w:cs="Times New Roman"/>
                <w:color w:val="auto"/>
                <w:sz w:val="24"/>
                <w:szCs w:val="24"/>
                <w:u w:val="none" w:color="auto"/>
              </w:rPr>
              <w:t>等，其中以CO所占的比例最大。由于有毒有害气体产生量不大，气体成份复杂，较难定量化，且本项目焊丝使用量不大，本环评仅在此作定性分析，而对焊接烟尘则作定量化分析。</w:t>
            </w:r>
          </w:p>
          <w:p>
            <w:pPr>
              <w:pStyle w:val="31"/>
              <w:spacing w:line="360" w:lineRule="auto"/>
              <w:ind w:left="0" w:leftChars="0" w:firstLine="466" w:firstLineChars="200"/>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项目焊条采用钛钙型低碳钢焊条（结422），不含铅成分，其年用量为</w:t>
            </w:r>
            <w:r>
              <w:rPr>
                <w:rFonts w:hint="eastAsia" w:cs="Times New Roman"/>
                <w:color w:val="auto"/>
                <w:sz w:val="24"/>
                <w:szCs w:val="24"/>
                <w:u w:val="none" w:color="auto"/>
                <w:lang w:val="en-US" w:eastAsia="zh-CN"/>
              </w:rPr>
              <w:t>1</w:t>
            </w:r>
            <w:r>
              <w:rPr>
                <w:rFonts w:hint="default" w:ascii="Times New Roman" w:hAnsi="Times New Roman" w:cs="Times New Roman"/>
                <w:color w:val="auto"/>
                <w:sz w:val="24"/>
                <w:szCs w:val="24"/>
                <w:u w:val="none" w:color="auto"/>
              </w:rPr>
              <w:t>t/a，焊条烟尘产生量按最大产尘量计算8g/kg，焊接作业时间按平均每天最长工作时间</w:t>
            </w:r>
            <w:r>
              <w:rPr>
                <w:rFonts w:hint="eastAsia" w:cs="Times New Roman"/>
                <w:color w:val="auto"/>
                <w:sz w:val="24"/>
                <w:szCs w:val="24"/>
                <w:u w:val="none" w:color="auto"/>
                <w:lang w:val="en-US" w:eastAsia="zh-CN"/>
              </w:rPr>
              <w:t>4</w:t>
            </w:r>
            <w:r>
              <w:rPr>
                <w:rFonts w:hint="default" w:ascii="Times New Roman" w:hAnsi="Times New Roman" w:cs="Times New Roman"/>
                <w:color w:val="auto"/>
                <w:sz w:val="24"/>
                <w:szCs w:val="24"/>
                <w:u w:val="none" w:color="auto"/>
              </w:rPr>
              <w:t>小时计算，则项目烟尘产生量共约</w:t>
            </w:r>
            <w:r>
              <w:rPr>
                <w:rFonts w:hint="eastAsia" w:cs="Times New Roman"/>
                <w:color w:val="auto"/>
                <w:sz w:val="24"/>
                <w:szCs w:val="24"/>
                <w:u w:val="none" w:color="auto"/>
                <w:lang w:val="en-US" w:eastAsia="zh-CN"/>
              </w:rPr>
              <w:t>0.008</w:t>
            </w:r>
            <w:r>
              <w:rPr>
                <w:rFonts w:hint="default" w:ascii="Times New Roman" w:hAnsi="Times New Roman" w:cs="Times New Roman"/>
                <w:color w:val="auto"/>
                <w:sz w:val="24"/>
                <w:szCs w:val="24"/>
                <w:u w:val="none" w:color="auto"/>
                <w:lang w:val="en-US" w:eastAsia="zh-CN"/>
              </w:rPr>
              <w:t>t</w:t>
            </w:r>
            <w:r>
              <w:rPr>
                <w:rFonts w:hint="default" w:ascii="Times New Roman" w:hAnsi="Times New Roman" w:cs="Times New Roman"/>
                <w:color w:val="auto"/>
                <w:sz w:val="24"/>
                <w:szCs w:val="24"/>
                <w:u w:val="none" w:color="auto"/>
              </w:rPr>
              <w:t>/a。考虑到焊接点位比较分散，因此，本评价建议在主要焊接工位采用移动式焊接烟尘净化器收集焊接烟气，</w:t>
            </w:r>
            <w:r>
              <w:rPr>
                <w:rFonts w:hint="default" w:ascii="Times New Roman" w:hAnsi="Times New Roman" w:cs="Times New Roman"/>
                <w:color w:val="auto"/>
                <w:sz w:val="24"/>
                <w:szCs w:val="24"/>
                <w:u w:val="none" w:color="auto"/>
                <w:lang w:eastAsia="zh-CN"/>
              </w:rPr>
              <w:t>收集效率</w:t>
            </w:r>
            <w:r>
              <w:rPr>
                <w:rFonts w:hint="default" w:ascii="Times New Roman" w:hAnsi="Times New Roman" w:cs="Times New Roman"/>
                <w:color w:val="auto"/>
                <w:sz w:val="24"/>
                <w:szCs w:val="24"/>
                <w:u w:val="none" w:color="auto"/>
              </w:rPr>
              <w:t>约为90%，收集到的烟气颗粒物的去除率为9</w:t>
            </w:r>
            <w:r>
              <w:rPr>
                <w:rFonts w:hint="default" w:ascii="Times New Roman" w:hAnsi="Times New Roman" w:cs="Times New Roman"/>
                <w:color w:val="auto"/>
                <w:sz w:val="24"/>
                <w:szCs w:val="24"/>
                <w:u w:val="none" w:color="auto"/>
                <w:lang w:val="en-US" w:eastAsia="zh-CN"/>
              </w:rPr>
              <w:t>0</w:t>
            </w:r>
            <w:r>
              <w:rPr>
                <w:rFonts w:hint="default" w:ascii="Times New Roman" w:hAnsi="Times New Roman" w:cs="Times New Roman"/>
                <w:color w:val="auto"/>
                <w:sz w:val="24"/>
                <w:szCs w:val="24"/>
                <w:u w:val="none" w:color="auto"/>
              </w:rPr>
              <w:t>%。则颗粒物的排放量为</w:t>
            </w:r>
            <w:r>
              <w:rPr>
                <w:rFonts w:hint="eastAsia" w:cs="Times New Roman"/>
                <w:color w:val="auto"/>
                <w:sz w:val="24"/>
                <w:szCs w:val="24"/>
                <w:u w:val="none" w:color="auto"/>
                <w:lang w:val="en-US" w:eastAsia="zh-CN"/>
              </w:rPr>
              <w:t>0.00152</w:t>
            </w:r>
            <w:r>
              <w:rPr>
                <w:rFonts w:hint="default" w:ascii="Times New Roman" w:hAnsi="Times New Roman" w:cs="Times New Roman"/>
                <w:color w:val="auto"/>
                <w:sz w:val="24"/>
                <w:szCs w:val="24"/>
                <w:u w:val="none" w:color="auto"/>
                <w:lang w:val="en-US" w:eastAsia="zh-CN"/>
              </w:rPr>
              <w:t>t</w:t>
            </w:r>
            <w:r>
              <w:rPr>
                <w:rFonts w:hint="default" w:ascii="Times New Roman" w:hAnsi="Times New Roman" w:cs="Times New Roman"/>
                <w:color w:val="auto"/>
                <w:sz w:val="24"/>
                <w:szCs w:val="24"/>
                <w:u w:val="none" w:color="auto"/>
              </w:rPr>
              <w:t>/a</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排放速率为0.0013kg/h</w:t>
            </w:r>
            <w:r>
              <w:rPr>
                <w:rFonts w:hint="default" w:ascii="Times New Roman" w:hAnsi="Times New Roman" w:cs="Times New Roman"/>
                <w:color w:val="auto"/>
                <w:sz w:val="24"/>
                <w:szCs w:val="24"/>
                <w:u w:val="none" w:color="auto"/>
              </w:rPr>
              <w:t>，能满足《大气污染物综合排放标准》（GB16297－1996）表2无组织排放限值要求。</w:t>
            </w:r>
          </w:p>
          <w:p>
            <w:pPr>
              <w:spacing w:line="360" w:lineRule="auto"/>
              <w:ind w:firstLine="466" w:firstLineChars="200"/>
              <w:rPr>
                <w:rFonts w:hint="eastAsia" w:eastAsia="宋体"/>
                <w:color w:val="auto"/>
                <w:sz w:val="24"/>
                <w:u w:val="none" w:color="auto"/>
                <w:lang w:val="en-US" w:eastAsia="zh-CN"/>
              </w:rPr>
            </w:pPr>
            <w:r>
              <w:rPr>
                <w:color w:val="auto"/>
                <w:sz w:val="24"/>
                <w:u w:val="none" w:color="auto"/>
              </w:rPr>
              <w:t>（</w:t>
            </w:r>
            <w:r>
              <w:rPr>
                <w:rFonts w:hint="eastAsia"/>
                <w:color w:val="auto"/>
                <w:sz w:val="24"/>
                <w:u w:val="none" w:color="auto"/>
                <w:lang w:val="en-US" w:eastAsia="zh-CN"/>
              </w:rPr>
              <w:t>2</w:t>
            </w:r>
            <w:r>
              <w:rPr>
                <w:color w:val="auto"/>
                <w:sz w:val="24"/>
                <w:u w:val="none" w:color="auto"/>
              </w:rPr>
              <w:t>）</w:t>
            </w:r>
            <w:r>
              <w:rPr>
                <w:rFonts w:hint="eastAsia"/>
                <w:color w:val="auto"/>
                <w:sz w:val="24"/>
                <w:u w:val="none" w:color="auto"/>
                <w:lang w:val="en-US" w:eastAsia="zh-CN"/>
              </w:rPr>
              <w:t>等离子</w:t>
            </w:r>
            <w:r>
              <w:rPr>
                <w:color w:val="auto"/>
                <w:sz w:val="24"/>
                <w:u w:val="none" w:color="auto"/>
              </w:rPr>
              <w:t>切割烟</w:t>
            </w:r>
            <w:r>
              <w:rPr>
                <w:rFonts w:hint="eastAsia"/>
                <w:color w:val="auto"/>
                <w:sz w:val="24"/>
                <w:u w:val="none" w:color="auto"/>
                <w:lang w:val="en-US" w:eastAsia="zh-CN"/>
              </w:rPr>
              <w:t>尘</w:t>
            </w:r>
          </w:p>
          <w:p>
            <w:pPr>
              <w:snapToGrid w:val="0"/>
              <w:spacing w:line="360" w:lineRule="auto"/>
              <w:ind w:firstLine="466" w:firstLineChars="200"/>
              <w:rPr>
                <w:color w:val="auto"/>
                <w:sz w:val="24"/>
                <w:u w:val="none" w:color="auto"/>
              </w:rPr>
            </w:pPr>
            <w:r>
              <w:rPr>
                <w:rFonts w:hint="eastAsia"/>
                <w:color w:val="auto"/>
                <w:sz w:val="24"/>
                <w:u w:val="none" w:color="auto"/>
              </w:rPr>
              <w:t>建</w:t>
            </w:r>
            <w:r>
              <w:rPr>
                <w:rFonts w:hint="eastAsia"/>
                <w:color w:val="auto"/>
                <w:sz w:val="24"/>
                <w:u w:val="none" w:color="auto"/>
                <w:lang w:val="en-US" w:eastAsia="zh-CN"/>
              </w:rPr>
              <w:t>设</w:t>
            </w:r>
            <w:r>
              <w:rPr>
                <w:rFonts w:hint="eastAsia"/>
                <w:color w:val="auto"/>
                <w:sz w:val="24"/>
                <w:u w:val="none" w:color="auto"/>
              </w:rPr>
              <w:t>项目采用</w:t>
            </w:r>
            <w:r>
              <w:rPr>
                <w:color w:val="auto"/>
                <w:sz w:val="24"/>
                <w:u w:val="none" w:color="auto"/>
              </w:rPr>
              <w:fldChar w:fldCharType="begin"/>
            </w:r>
            <w:r>
              <w:rPr>
                <w:color w:val="auto"/>
                <w:sz w:val="24"/>
                <w:u w:val="none" w:color="auto"/>
              </w:rPr>
              <w:instrText xml:space="preserve"> HYPERLINK "https://www.baidu.com/s?wd=%E7%AD%89%E7%A6%BB%E5%AD%90%E5%88%87%E5%89%B2&amp;tn=SE_PcZhidaonwhc_ngpagmjz&amp;rsv_dl=gh_pc_zhidao" \t "_blank" </w:instrText>
            </w:r>
            <w:r>
              <w:rPr>
                <w:color w:val="auto"/>
                <w:sz w:val="24"/>
                <w:u w:val="none" w:color="auto"/>
              </w:rPr>
              <w:fldChar w:fldCharType="separate"/>
            </w:r>
            <w:r>
              <w:rPr>
                <w:color w:val="auto"/>
                <w:sz w:val="24"/>
                <w:u w:val="none" w:color="auto"/>
              </w:rPr>
              <w:t>等离子切割</w:t>
            </w:r>
            <w:r>
              <w:rPr>
                <w:color w:val="auto"/>
                <w:sz w:val="24"/>
                <w:u w:val="none" w:color="auto"/>
              </w:rPr>
              <w:fldChar w:fldCharType="end"/>
            </w:r>
            <w:r>
              <w:rPr>
                <w:color w:val="auto"/>
                <w:sz w:val="24"/>
                <w:u w:val="none" w:color="auto"/>
              </w:rPr>
              <w:t>机</w:t>
            </w:r>
            <w:r>
              <w:rPr>
                <w:rFonts w:hint="eastAsia"/>
                <w:color w:val="auto"/>
                <w:sz w:val="24"/>
                <w:u w:val="none" w:color="auto"/>
              </w:rPr>
              <w:t>对钢材进行切割，</w:t>
            </w:r>
            <w:r>
              <w:rPr>
                <w:color w:val="auto"/>
                <w:sz w:val="24"/>
                <w:u w:val="none" w:color="auto"/>
              </w:rPr>
              <w:t>切割过程中</w:t>
            </w:r>
            <w:r>
              <w:rPr>
                <w:rFonts w:hint="eastAsia"/>
                <w:color w:val="auto"/>
                <w:sz w:val="24"/>
                <w:u w:val="none" w:color="auto"/>
              </w:rPr>
              <w:t>会</w:t>
            </w:r>
            <w:r>
              <w:rPr>
                <w:color w:val="auto"/>
                <w:sz w:val="24"/>
                <w:u w:val="none" w:color="auto"/>
              </w:rPr>
              <w:t>产生</w:t>
            </w:r>
            <w:r>
              <w:rPr>
                <w:rFonts w:hint="eastAsia"/>
                <w:color w:val="auto"/>
                <w:sz w:val="24"/>
                <w:u w:val="none" w:color="auto"/>
                <w:lang w:val="en-US" w:eastAsia="zh-CN"/>
              </w:rPr>
              <w:t>烟尘（主要为粉尘）</w:t>
            </w:r>
            <w:r>
              <w:rPr>
                <w:color w:val="auto"/>
                <w:sz w:val="24"/>
                <w:u w:val="none" w:color="auto"/>
              </w:rPr>
              <w:t>，</w:t>
            </w:r>
            <w:r>
              <w:rPr>
                <w:bCs/>
                <w:color w:val="auto"/>
                <w:sz w:val="24"/>
                <w:u w:val="none" w:color="auto"/>
              </w:rPr>
              <w:t>切割</w:t>
            </w:r>
            <w:r>
              <w:rPr>
                <w:rFonts w:hint="eastAsia"/>
                <w:bCs/>
                <w:color w:val="auto"/>
                <w:sz w:val="24"/>
                <w:u w:val="none" w:color="auto"/>
              </w:rPr>
              <w:t>粉尘</w:t>
            </w:r>
            <w:r>
              <w:rPr>
                <w:bCs/>
                <w:color w:val="auto"/>
                <w:sz w:val="24"/>
                <w:u w:val="none" w:color="auto"/>
              </w:rPr>
              <w:t>主要是金属及金属氧化物</w:t>
            </w:r>
            <w:r>
              <w:rPr>
                <w:rFonts w:hint="eastAsia"/>
                <w:bCs/>
                <w:color w:val="auto"/>
                <w:sz w:val="24"/>
                <w:u w:val="none" w:color="auto"/>
              </w:rPr>
              <w:t>，</w:t>
            </w:r>
            <w:r>
              <w:rPr>
                <w:rFonts w:hint="eastAsia"/>
                <w:color w:val="auto"/>
                <w:sz w:val="24"/>
                <w:u w:val="none" w:color="auto"/>
              </w:rPr>
              <w:t>根据徐海萍等《机加工行业环境影响评价中常见污染源强估算及污染物治理》（湖北大学学报）。等离子切割产生的切割粉尘量约</w:t>
            </w:r>
            <w:r>
              <w:rPr>
                <w:rFonts w:hint="default" w:ascii="Times New Roman" w:hAnsi="Times New Roman" w:cs="Times New Roman"/>
                <w:color w:val="auto"/>
                <w:sz w:val="24"/>
                <w:u w:val="none" w:color="auto"/>
              </w:rPr>
              <w:t>为1‰</w:t>
            </w:r>
            <w:r>
              <w:rPr>
                <w:rFonts w:hint="eastAsia"/>
                <w:color w:val="auto"/>
                <w:sz w:val="24"/>
                <w:u w:val="none" w:color="auto"/>
              </w:rPr>
              <w:t>的原材料使用量，本项目需用等离子切割的板材年耗量约</w:t>
            </w:r>
            <w:r>
              <w:rPr>
                <w:rFonts w:hint="eastAsia"/>
                <w:color w:val="auto"/>
                <w:sz w:val="24"/>
                <w:u w:val="none" w:color="auto"/>
                <w:lang w:val="en-US" w:eastAsia="zh-CN"/>
              </w:rPr>
              <w:t>180</w:t>
            </w:r>
            <w:r>
              <w:rPr>
                <w:rFonts w:hint="eastAsia"/>
                <w:color w:val="auto"/>
                <w:sz w:val="24"/>
                <w:u w:val="none" w:color="auto"/>
              </w:rPr>
              <w:t>t，则产生的切割粉尘约 0.</w:t>
            </w:r>
            <w:r>
              <w:rPr>
                <w:rFonts w:hint="eastAsia"/>
                <w:color w:val="auto"/>
                <w:sz w:val="24"/>
                <w:u w:val="none" w:color="auto"/>
                <w:lang w:val="en-US" w:eastAsia="zh-CN"/>
              </w:rPr>
              <w:t>18</w:t>
            </w:r>
            <w:r>
              <w:rPr>
                <w:rFonts w:hint="eastAsia"/>
                <w:color w:val="auto"/>
                <w:sz w:val="24"/>
                <w:u w:val="none" w:color="auto"/>
              </w:rPr>
              <w:t>t/a</w:t>
            </w:r>
            <w:r>
              <w:rPr>
                <w:rFonts w:hint="eastAsia"/>
                <w:color w:val="auto"/>
                <w:sz w:val="24"/>
                <w:u w:val="none" w:color="auto"/>
                <w:lang w:eastAsia="zh-CN"/>
              </w:rPr>
              <w:t>，</w:t>
            </w:r>
            <w:r>
              <w:rPr>
                <w:rFonts w:hint="eastAsia"/>
                <w:color w:val="auto"/>
                <w:sz w:val="24"/>
                <w:u w:val="none" w:color="auto"/>
                <w:lang w:val="en-US" w:eastAsia="zh-CN"/>
              </w:rPr>
              <w:t>喷淋水</w:t>
            </w:r>
            <w:r>
              <w:rPr>
                <w:rFonts w:hint="eastAsia"/>
                <w:color w:val="auto"/>
                <w:sz w:val="24"/>
                <w:u w:val="none" w:color="auto"/>
              </w:rPr>
              <w:t>对烟气处理效率约90%</w:t>
            </w:r>
            <w:r>
              <w:rPr>
                <w:rFonts w:hint="eastAsia"/>
                <w:color w:val="auto"/>
                <w:sz w:val="24"/>
                <w:u w:val="none" w:color="auto"/>
                <w:lang w:eastAsia="zh-CN"/>
              </w:rPr>
              <w:t>，</w:t>
            </w:r>
            <w:r>
              <w:rPr>
                <w:rFonts w:hint="eastAsia"/>
                <w:color w:val="auto"/>
                <w:sz w:val="24"/>
                <w:u w:val="none" w:color="auto"/>
                <w:lang w:val="en-US" w:eastAsia="zh-CN"/>
              </w:rPr>
              <w:t>故无组织排放的粉尘为0.018t/a，切割</w:t>
            </w:r>
            <w:r>
              <w:rPr>
                <w:rFonts w:hint="default" w:ascii="Times New Roman" w:hAnsi="Times New Roman" w:cs="Times New Roman"/>
                <w:color w:val="auto"/>
                <w:sz w:val="24"/>
                <w:szCs w:val="24"/>
                <w:u w:val="none" w:color="auto"/>
              </w:rPr>
              <w:t>作业时间每天最长工作时间</w:t>
            </w:r>
            <w:r>
              <w:rPr>
                <w:rFonts w:hint="eastAsia" w:cs="Times New Roman"/>
                <w:color w:val="auto"/>
                <w:sz w:val="24"/>
                <w:szCs w:val="24"/>
                <w:u w:val="none" w:color="auto"/>
                <w:lang w:val="en-US" w:eastAsia="zh-CN"/>
              </w:rPr>
              <w:t>4</w:t>
            </w:r>
            <w:r>
              <w:rPr>
                <w:rFonts w:hint="default" w:ascii="Times New Roman" w:hAnsi="Times New Roman" w:cs="Times New Roman"/>
                <w:color w:val="auto"/>
                <w:sz w:val="24"/>
                <w:szCs w:val="24"/>
                <w:u w:val="none" w:color="auto"/>
              </w:rPr>
              <w:t>小时计算</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故其排放速率为0.015kg/h</w:t>
            </w:r>
            <w:r>
              <w:rPr>
                <w:rFonts w:hint="eastAsia"/>
                <w:color w:val="auto"/>
                <w:sz w:val="24"/>
                <w:u w:val="none" w:color="auto"/>
              </w:rPr>
              <w:t>。</w:t>
            </w:r>
          </w:p>
          <w:p>
            <w:pPr>
              <w:snapToGrid w:val="0"/>
              <w:spacing w:line="360" w:lineRule="auto"/>
              <w:ind w:firstLine="466" w:firstLineChars="20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eastAsia="zh-CN"/>
              </w:rPr>
              <w:t>（</w:t>
            </w:r>
            <w:r>
              <w:rPr>
                <w:rFonts w:hint="eastAsia"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lang w:eastAsia="zh-CN"/>
              </w:rPr>
              <w:t>）</w:t>
            </w:r>
            <w:r>
              <w:rPr>
                <w:rFonts w:hint="eastAsia" w:cs="Times New Roman"/>
                <w:color w:val="auto"/>
                <w:sz w:val="24"/>
                <w:szCs w:val="24"/>
                <w:u w:val="none" w:color="auto"/>
                <w:lang w:val="en-US" w:eastAsia="zh-CN"/>
              </w:rPr>
              <w:t>喷漆、自然晾干废气</w:t>
            </w:r>
          </w:p>
          <w:p>
            <w:pPr>
              <w:spacing w:line="360" w:lineRule="auto"/>
              <w:ind w:firstLine="42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漆料用量一览表</w:t>
            </w:r>
          </w:p>
          <w:p>
            <w:pPr>
              <w:pStyle w:val="31"/>
              <w:ind w:left="0" w:leftChars="0"/>
              <w:jc w:val="center"/>
              <w:rPr>
                <w:rFonts w:hint="default" w:ascii="Times New Roman" w:hAnsi="Times New Roman" w:cs="Times New Roman"/>
                <w:b/>
                <w:color w:val="auto"/>
                <w:sz w:val="24"/>
                <w:u w:val="none" w:color="auto"/>
              </w:rPr>
            </w:pPr>
            <w:r>
              <w:rPr>
                <w:rFonts w:hint="default" w:ascii="Times New Roman" w:hAnsi="Times New Roman" w:cs="Times New Roman"/>
                <w:b/>
                <w:color w:val="auto"/>
                <w:sz w:val="24"/>
                <w:u w:val="none" w:color="auto"/>
              </w:rPr>
              <w:t>表5-</w:t>
            </w:r>
            <w:r>
              <w:rPr>
                <w:rFonts w:hint="eastAsia" w:cs="Times New Roman"/>
                <w:b/>
                <w:color w:val="auto"/>
                <w:sz w:val="24"/>
                <w:u w:val="none" w:color="auto"/>
                <w:lang w:val="en-US" w:eastAsia="zh-CN"/>
              </w:rPr>
              <w:t>2</w:t>
            </w:r>
            <w:r>
              <w:rPr>
                <w:rFonts w:hint="default" w:ascii="Times New Roman" w:hAnsi="Times New Roman" w:cs="Times New Roman"/>
                <w:b/>
                <w:color w:val="auto"/>
                <w:sz w:val="24"/>
                <w:u w:val="none" w:color="auto"/>
              </w:rPr>
              <w:t xml:space="preserve">  漆料用量一览表</w:t>
            </w:r>
          </w:p>
          <w:tbl>
            <w:tblPr>
              <w:tblStyle w:val="39"/>
              <w:tblW w:w="906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41"/>
              <w:gridCol w:w="42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41" w:type="dxa"/>
                  <w:tcBorders>
                    <w:tl2br w:val="nil"/>
                    <w:tr2bl w:val="nil"/>
                  </w:tcBorders>
                  <w:vAlign w:val="center"/>
                </w:tcPr>
                <w:p>
                  <w:pPr>
                    <w:spacing w:line="360" w:lineRule="auto"/>
                    <w:jc w:val="center"/>
                    <w:rPr>
                      <w:rFonts w:hint="default" w:ascii="Times New Roman" w:hAnsi="Times New Roman" w:cs="Times New Roman"/>
                      <w:b/>
                      <w:color w:val="auto"/>
                      <w:u w:val="none" w:color="auto"/>
                    </w:rPr>
                  </w:pPr>
                  <w:r>
                    <w:rPr>
                      <w:rFonts w:hint="default" w:ascii="Times New Roman" w:hAnsi="Times New Roman" w:cs="Times New Roman"/>
                      <w:b/>
                      <w:color w:val="auto"/>
                      <w:u w:val="none" w:color="auto"/>
                    </w:rPr>
                    <w:t>类别</w:t>
                  </w:r>
                </w:p>
              </w:tc>
              <w:tc>
                <w:tcPr>
                  <w:tcW w:w="4227" w:type="dxa"/>
                  <w:tcBorders>
                    <w:tl2br w:val="nil"/>
                    <w:tr2bl w:val="nil"/>
                  </w:tcBorders>
                  <w:vAlign w:val="center"/>
                </w:tcPr>
                <w:p>
                  <w:pPr>
                    <w:spacing w:line="360" w:lineRule="auto"/>
                    <w:jc w:val="center"/>
                    <w:rPr>
                      <w:rFonts w:hint="default" w:ascii="Times New Roman" w:hAnsi="Times New Roman" w:cs="Times New Roman"/>
                      <w:b/>
                      <w:color w:val="auto"/>
                      <w:u w:val="none" w:color="auto"/>
                    </w:rPr>
                  </w:pPr>
                  <w:r>
                    <w:rPr>
                      <w:rFonts w:hint="default" w:ascii="Times New Roman" w:hAnsi="Times New Roman" w:cs="Times New Roman"/>
                      <w:b/>
                      <w:color w:val="auto"/>
                      <w:u w:val="none" w:color="auto"/>
                    </w:rPr>
                    <w:t>本项目用量t/a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4841" w:type="dxa"/>
                  <w:tcBorders>
                    <w:tl2br w:val="nil"/>
                    <w:tr2bl w:val="nil"/>
                  </w:tcBorders>
                  <w:vAlign w:val="center"/>
                </w:tcPr>
                <w:p>
                  <w:pPr>
                    <w:spacing w:line="360" w:lineRule="auto"/>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水性</w:t>
                  </w:r>
                  <w:r>
                    <w:rPr>
                      <w:rFonts w:hint="default" w:ascii="Times New Roman" w:hAnsi="Times New Roman" w:cs="Times New Roman"/>
                      <w:color w:val="auto"/>
                      <w:u w:val="none" w:color="auto"/>
                      <w:lang w:eastAsia="zh-CN"/>
                    </w:rPr>
                    <w:t>油</w:t>
                  </w:r>
                  <w:r>
                    <w:rPr>
                      <w:rFonts w:hint="default" w:ascii="Times New Roman" w:hAnsi="Times New Roman" w:cs="Times New Roman"/>
                      <w:color w:val="auto"/>
                      <w:u w:val="none" w:color="auto"/>
                    </w:rPr>
                    <w:t>漆</w:t>
                  </w:r>
                </w:p>
              </w:tc>
              <w:tc>
                <w:tcPr>
                  <w:tcW w:w="4227" w:type="dxa"/>
                  <w:tcBorders>
                    <w:tl2br w:val="nil"/>
                    <w:tr2bl w:val="nil"/>
                  </w:tcBorders>
                  <w:vAlign w:val="center"/>
                </w:tcPr>
                <w:p>
                  <w:pPr>
                    <w:spacing w:line="360" w:lineRule="auto"/>
                    <w:jc w:val="center"/>
                    <w:rPr>
                      <w:rFonts w:hint="default"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1.5</w:t>
                  </w:r>
                </w:p>
              </w:tc>
            </w:tr>
          </w:tbl>
          <w:p>
            <w:pPr>
              <w:pStyle w:val="173"/>
              <w:spacing w:line="360" w:lineRule="auto"/>
              <w:ind w:firstLine="480"/>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项目水性</w:t>
            </w:r>
            <w:r>
              <w:rPr>
                <w:rFonts w:hint="default" w:ascii="Times New Roman" w:hAnsi="Times New Roman" w:eastAsia="宋体" w:cs="Times New Roman"/>
                <w:color w:val="auto"/>
                <w:sz w:val="24"/>
                <w:szCs w:val="24"/>
                <w:u w:val="none" w:color="auto"/>
                <w:lang w:eastAsia="zh-CN"/>
              </w:rPr>
              <w:t>油</w:t>
            </w:r>
            <w:r>
              <w:rPr>
                <w:rFonts w:hint="default" w:ascii="Times New Roman" w:hAnsi="Times New Roman" w:eastAsia="宋体" w:cs="Times New Roman"/>
                <w:color w:val="auto"/>
                <w:sz w:val="24"/>
                <w:szCs w:val="24"/>
                <w:u w:val="none" w:color="auto"/>
              </w:rPr>
              <w:t>漆使用量为</w:t>
            </w:r>
            <w:r>
              <w:rPr>
                <w:rFonts w:hint="eastAsia" w:cs="Times New Roman"/>
                <w:color w:val="auto"/>
                <w:sz w:val="24"/>
                <w:szCs w:val="24"/>
                <w:u w:val="none" w:color="auto"/>
                <w:lang w:val="en-US" w:eastAsia="zh-CN"/>
              </w:rPr>
              <w:t>1.5</w:t>
            </w:r>
            <w:r>
              <w:rPr>
                <w:rFonts w:hint="default" w:ascii="Times New Roman" w:hAnsi="Times New Roman" w:eastAsia="宋体" w:cs="Times New Roman"/>
                <w:color w:val="auto"/>
                <w:sz w:val="24"/>
                <w:szCs w:val="24"/>
                <w:u w:val="none" w:color="auto"/>
              </w:rPr>
              <w:t>t/a，本项目水性漆可用水作为稀释剂。</w:t>
            </w:r>
          </w:p>
          <w:p>
            <w:pPr>
              <w:pStyle w:val="173"/>
              <w:spacing w:line="360" w:lineRule="auto"/>
              <w:ind w:firstLine="480"/>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喷漆车间在喷漆过程中产生的废气包含的主要污染因子为VOCs和颗粒物，其中颗粒物主要为漆雾。本项目废气处理设施处理范围包含整个喷漆车间。项目喷漆车间为密闭系统，设计最大漏风系数为</w:t>
            </w:r>
            <w:r>
              <w:rPr>
                <w:rFonts w:hint="default" w:ascii="Times New Roman" w:hAnsi="Times New Roman" w:eastAsia="宋体" w:cs="Times New Roman"/>
                <w:color w:val="auto"/>
                <w:sz w:val="24"/>
                <w:szCs w:val="24"/>
                <w:u w:val="none" w:color="auto"/>
                <w:lang w:val="en-US" w:eastAsia="zh-CN"/>
              </w:rPr>
              <w:t>5</w:t>
            </w:r>
            <w:r>
              <w:rPr>
                <w:rFonts w:hint="default" w:ascii="Times New Roman" w:hAnsi="Times New Roman" w:eastAsia="宋体" w:cs="Times New Roman"/>
                <w:color w:val="auto"/>
                <w:sz w:val="24"/>
                <w:szCs w:val="24"/>
                <w:u w:val="none" w:color="auto"/>
              </w:rPr>
              <w:t>%，故可知本项目废气收集效率约为9</w:t>
            </w:r>
            <w:r>
              <w:rPr>
                <w:rFonts w:hint="default" w:ascii="Times New Roman" w:hAnsi="Times New Roman" w:eastAsia="宋体" w:cs="Times New Roman"/>
                <w:color w:val="auto"/>
                <w:sz w:val="24"/>
                <w:szCs w:val="24"/>
                <w:u w:val="none" w:color="auto"/>
                <w:lang w:val="en-US" w:eastAsia="zh-CN"/>
              </w:rPr>
              <w:t>5</w:t>
            </w:r>
            <w:r>
              <w:rPr>
                <w:rFonts w:hint="default" w:ascii="Times New Roman" w:hAnsi="Times New Roman" w:eastAsia="宋体" w:cs="Times New Roman"/>
                <w:color w:val="auto"/>
                <w:sz w:val="24"/>
                <w:szCs w:val="24"/>
                <w:u w:val="none" w:color="auto"/>
              </w:rPr>
              <w:t>%</w:t>
            </w:r>
            <w:r>
              <w:rPr>
                <w:rFonts w:hint="default" w:ascii="Times New Roman" w:hAnsi="Times New Roman" w:cs="Times New Roman"/>
                <w:color w:val="auto"/>
                <w:sz w:val="24"/>
                <w:szCs w:val="24"/>
                <w:u w:val="none" w:color="auto"/>
                <w:lang w:eastAsia="zh-CN"/>
              </w:rPr>
              <w:t>，项目喷漆房年工作时间为</w:t>
            </w:r>
            <w:r>
              <w:rPr>
                <w:rFonts w:hint="default" w:ascii="Times New Roman" w:hAnsi="Times New Roman" w:cs="Times New Roman"/>
                <w:color w:val="auto"/>
                <w:sz w:val="24"/>
                <w:szCs w:val="24"/>
                <w:u w:val="none" w:color="auto"/>
                <w:lang w:val="en-US" w:eastAsia="zh-CN"/>
              </w:rPr>
              <w:t>300h</w:t>
            </w:r>
            <w:r>
              <w:rPr>
                <w:rFonts w:hint="default" w:ascii="Times New Roman" w:hAnsi="Times New Roman" w:eastAsia="宋体" w:cs="Times New Roman"/>
                <w:color w:val="auto"/>
                <w:sz w:val="24"/>
                <w:szCs w:val="24"/>
                <w:u w:val="none" w:color="auto"/>
              </w:rPr>
              <w:t>。</w:t>
            </w:r>
          </w:p>
          <w:p>
            <w:pPr>
              <w:pStyle w:val="173"/>
              <w:spacing w:line="360" w:lineRule="auto"/>
              <w:ind w:firstLine="480"/>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根据设计工件的上漆率约为90%；10%的油漆在喷漆房内因喷漆形成的颗粒物（主要为未被上漆的漆雾）。因此，本项目</w:t>
            </w:r>
            <w:r>
              <w:rPr>
                <w:rFonts w:hint="eastAsia" w:cs="Times New Roman"/>
                <w:color w:val="auto"/>
                <w:sz w:val="24"/>
                <w:szCs w:val="24"/>
                <w:u w:val="none" w:color="auto"/>
                <w:lang w:eastAsia="zh-CN"/>
              </w:rPr>
              <w:t>喷漆和喷漆后晾干废气</w:t>
            </w:r>
            <w:r>
              <w:rPr>
                <w:rFonts w:hint="default" w:ascii="Times New Roman" w:hAnsi="Times New Roman" w:eastAsia="宋体" w:cs="Times New Roman"/>
                <w:color w:val="auto"/>
                <w:sz w:val="24"/>
                <w:szCs w:val="24"/>
                <w:u w:val="none" w:color="auto"/>
              </w:rPr>
              <w:t>中漆雾产生量</w:t>
            </w:r>
            <w:r>
              <w:rPr>
                <w:rFonts w:hint="default" w:ascii="Times New Roman" w:hAnsi="Times New Roman" w:cs="Times New Roman"/>
                <w:color w:val="auto"/>
                <w:sz w:val="24"/>
                <w:szCs w:val="24"/>
                <w:u w:val="none" w:color="auto"/>
                <w:lang w:eastAsia="zh-CN"/>
              </w:rPr>
              <w:t>共</w:t>
            </w:r>
            <w:r>
              <w:rPr>
                <w:rFonts w:hint="default" w:ascii="Times New Roman" w:hAnsi="Times New Roman" w:eastAsia="宋体" w:cs="Times New Roman"/>
                <w:color w:val="auto"/>
                <w:sz w:val="24"/>
                <w:szCs w:val="24"/>
                <w:u w:val="none" w:color="auto"/>
              </w:rPr>
              <w:t>为</w:t>
            </w:r>
            <w:r>
              <w:rPr>
                <w:rFonts w:hint="default" w:ascii="Times New Roman" w:hAnsi="Times New Roman" w:eastAsia="宋体" w:cs="Times New Roman"/>
                <w:color w:val="auto"/>
                <w:sz w:val="24"/>
                <w:szCs w:val="24"/>
                <w:u w:val="none" w:color="auto"/>
                <w:lang w:val="en-US" w:eastAsia="zh-CN"/>
              </w:rPr>
              <w:t>0.</w:t>
            </w:r>
            <w:r>
              <w:rPr>
                <w:rFonts w:hint="eastAsia" w:cs="Times New Roman"/>
                <w:color w:val="auto"/>
                <w:sz w:val="24"/>
                <w:szCs w:val="24"/>
                <w:u w:val="none" w:color="auto"/>
                <w:lang w:val="en-US" w:eastAsia="zh-CN"/>
              </w:rPr>
              <w:t>15</w:t>
            </w:r>
            <w:r>
              <w:rPr>
                <w:rFonts w:hint="default" w:ascii="Times New Roman" w:hAnsi="Times New Roman" w:eastAsia="宋体" w:cs="Times New Roman"/>
                <w:color w:val="auto"/>
                <w:sz w:val="24"/>
                <w:szCs w:val="24"/>
                <w:u w:val="none" w:color="auto"/>
              </w:rPr>
              <w:t>t/a（</w:t>
            </w:r>
            <w:r>
              <w:rPr>
                <w:rFonts w:hint="eastAsia" w:cs="Times New Roman"/>
                <w:color w:val="auto"/>
                <w:sz w:val="24"/>
                <w:szCs w:val="24"/>
                <w:u w:val="none" w:color="auto"/>
                <w:lang w:val="en-US" w:eastAsia="zh-CN"/>
              </w:rPr>
              <w:t>0.5</w:t>
            </w:r>
            <w:r>
              <w:rPr>
                <w:rFonts w:hint="default" w:ascii="Times New Roman" w:hAnsi="Times New Roman" w:eastAsia="宋体" w:cs="Times New Roman"/>
                <w:color w:val="auto"/>
                <w:sz w:val="24"/>
                <w:szCs w:val="24"/>
                <w:u w:val="none" w:color="auto"/>
              </w:rPr>
              <w:t>kg/h）。</w:t>
            </w:r>
          </w:p>
          <w:p>
            <w:pPr>
              <w:pStyle w:val="173"/>
              <w:spacing w:line="360" w:lineRule="auto"/>
              <w:ind w:firstLine="480"/>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根据《湖南省制造业（工业涂装）VOCs排放量测算技术指南（试行）》（湖南省环境保护厅，2016.12）中方法1（物料衡算法）和参考表1进行测算，则本项目油漆涂装废气总产生量见下表。</w:t>
            </w:r>
          </w:p>
          <w:p>
            <w:pPr>
              <w:pStyle w:val="187"/>
              <w:rPr>
                <w:rFonts w:hint="default" w:ascii="Times New Roman" w:hAnsi="Times New Roman" w:cs="Times New Roman"/>
                <w:color w:val="auto"/>
                <w:u w:val="none" w:color="auto"/>
              </w:rPr>
            </w:pPr>
            <w:r>
              <w:rPr>
                <w:rFonts w:hint="default" w:ascii="Times New Roman" w:hAnsi="Times New Roman" w:cs="Times New Roman"/>
                <w:color w:val="auto"/>
                <w:u w:val="none" w:color="auto"/>
              </w:rPr>
              <w:t>表5-</w:t>
            </w:r>
            <w:r>
              <w:rPr>
                <w:rFonts w:hint="eastAsia" w:cs="Times New Roman"/>
                <w:color w:val="auto"/>
                <w:u w:val="none" w:color="auto"/>
                <w:lang w:val="en-US" w:eastAsia="zh-CN"/>
              </w:rPr>
              <w:t>3</w:t>
            </w:r>
            <w:r>
              <w:rPr>
                <w:rFonts w:hint="default" w:ascii="Times New Roman" w:hAnsi="Times New Roman" w:cs="Times New Roman"/>
                <w:color w:val="auto"/>
                <w:u w:val="none" w:color="auto"/>
              </w:rPr>
              <w:t xml:space="preserve">  物料中 VOC</w:t>
            </w:r>
            <w:r>
              <w:rPr>
                <w:rFonts w:hint="default" w:ascii="Times New Roman" w:hAnsi="Times New Roman" w:cs="Times New Roman"/>
                <w:color w:val="auto"/>
                <w:u w:val="none" w:color="auto"/>
                <w:vertAlign w:val="subscript"/>
              </w:rPr>
              <w:t>S</w:t>
            </w:r>
            <w:r>
              <w:rPr>
                <w:rFonts w:hint="default" w:ascii="Times New Roman" w:hAnsi="Times New Roman" w:cs="Times New Roman"/>
                <w:color w:val="auto"/>
                <w:u w:val="none" w:color="auto"/>
              </w:rPr>
              <w:t xml:space="preserve"> 含量</w:t>
            </w:r>
          </w:p>
          <w:tbl>
            <w:tblPr>
              <w:tblStyle w:val="38"/>
              <w:tblW w:w="90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4214"/>
              <w:gridCol w:w="25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7" w:type="dxa"/>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行业类别</w:t>
                  </w:r>
                </w:p>
              </w:tc>
              <w:tc>
                <w:tcPr>
                  <w:tcW w:w="4214" w:type="dxa"/>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物料</w:t>
                  </w:r>
                </w:p>
              </w:tc>
              <w:tc>
                <w:tcPr>
                  <w:tcW w:w="2587" w:type="dxa"/>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VOCs 质量含量（%）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2267" w:type="dxa"/>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制造业通用系数</w:t>
                  </w:r>
                </w:p>
              </w:tc>
              <w:tc>
                <w:tcPr>
                  <w:tcW w:w="4214" w:type="dxa"/>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水性涂料</w:t>
                  </w:r>
                </w:p>
              </w:tc>
              <w:tc>
                <w:tcPr>
                  <w:tcW w:w="2587" w:type="dxa"/>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15</w:t>
                  </w:r>
                </w:p>
              </w:tc>
            </w:tr>
          </w:tbl>
          <w:p>
            <w:pPr>
              <w:pStyle w:val="173"/>
              <w:spacing w:line="240" w:lineRule="auto"/>
              <w:ind w:firstLine="0" w:firstLineChars="0"/>
              <w:rPr>
                <w:rFonts w:hint="default" w:ascii="Times New Roman" w:hAnsi="Times New Roman" w:eastAsia="宋体" w:cs="Times New Roman"/>
                <w:color w:val="auto"/>
                <w:sz w:val="21"/>
                <w:szCs w:val="21"/>
                <w:u w:val="none" w:color="auto"/>
                <w:lang w:eastAsia="zh-CN"/>
              </w:rPr>
            </w:pPr>
            <w:r>
              <w:rPr>
                <w:rFonts w:hint="default" w:ascii="Times New Roman" w:hAnsi="Times New Roman" w:cs="Times New Roman"/>
                <w:color w:val="auto"/>
                <w:sz w:val="21"/>
                <w:szCs w:val="21"/>
                <w:u w:val="none" w:color="auto"/>
              </w:rPr>
              <w:t>注：源于《湖南省制造业（工业涂装）VOCs排放量测算技术指南（试行）》（湖南省环境保护厅，2016.12）中方法1表1。</w:t>
            </w:r>
          </w:p>
          <w:p>
            <w:pPr>
              <w:pStyle w:val="187"/>
              <w:rPr>
                <w:rFonts w:hint="default" w:ascii="Times New Roman" w:hAnsi="Times New Roman" w:cs="Times New Roman"/>
                <w:color w:val="auto"/>
                <w:u w:val="none" w:color="auto"/>
              </w:rPr>
            </w:pPr>
            <w:r>
              <w:rPr>
                <w:rFonts w:hint="default" w:ascii="Times New Roman" w:hAnsi="Times New Roman" w:cs="Times New Roman"/>
                <w:color w:val="auto"/>
                <w:u w:val="none" w:color="auto"/>
              </w:rPr>
              <w:t>表5-</w:t>
            </w:r>
            <w:r>
              <w:rPr>
                <w:rFonts w:hint="eastAsia" w:cs="Times New Roman"/>
                <w:color w:val="auto"/>
                <w:u w:val="none" w:color="auto"/>
                <w:lang w:val="en-US" w:eastAsia="zh-CN"/>
              </w:rPr>
              <w:t>4</w:t>
            </w:r>
            <w:r>
              <w:rPr>
                <w:rFonts w:hint="default" w:ascii="Times New Roman" w:hAnsi="Times New Roman" w:cs="Times New Roman"/>
                <w:color w:val="auto"/>
                <w:u w:val="none" w:color="auto"/>
              </w:rPr>
              <w:t xml:space="preserve">  项目油漆废气污染物产生量一览表</w:t>
            </w:r>
          </w:p>
          <w:tbl>
            <w:tblPr>
              <w:tblStyle w:val="38"/>
              <w:tblW w:w="90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989"/>
              <w:gridCol w:w="1598"/>
              <w:gridCol w:w="2505"/>
              <w:gridCol w:w="21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30"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序号</w:t>
                  </w:r>
                </w:p>
              </w:tc>
              <w:tc>
                <w:tcPr>
                  <w:tcW w:w="1989"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污染物</w:t>
                  </w:r>
                </w:p>
              </w:tc>
              <w:tc>
                <w:tcPr>
                  <w:tcW w:w="1598"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使用量（t/a）</w:t>
                  </w:r>
                </w:p>
              </w:tc>
              <w:tc>
                <w:tcPr>
                  <w:tcW w:w="2505"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VOCs 质量含量（%）</w:t>
                  </w:r>
                </w:p>
              </w:tc>
              <w:tc>
                <w:tcPr>
                  <w:tcW w:w="2146"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VOCs产生量（t/a）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30" w:type="dxa"/>
                  <w:tcBorders>
                    <w:tl2br w:val="nil"/>
                    <w:tr2bl w:val="nil"/>
                  </w:tcBorders>
                  <w:noWrap w:val="0"/>
                  <w:vAlign w:val="center"/>
                </w:tcPr>
                <w:p>
                  <w:pPr>
                    <w:pStyle w:val="185"/>
                    <w:spacing w:line="360" w:lineRule="auto"/>
                    <w:rPr>
                      <w:rFonts w:hint="default" w:ascii="Times New Roman" w:hAnsi="Times New Roman" w:eastAsia="宋体" w:cs="Times New Roman"/>
                      <w:color w:val="auto"/>
                      <w:sz w:val="22"/>
                      <w:szCs w:val="22"/>
                      <w:u w:val="none" w:color="auto"/>
                      <w:lang w:eastAsia="zh-CN"/>
                    </w:rPr>
                  </w:pPr>
                  <w:r>
                    <w:rPr>
                      <w:rFonts w:hint="default" w:ascii="Times New Roman" w:hAnsi="Times New Roman" w:cs="Times New Roman"/>
                      <w:color w:val="auto"/>
                      <w:sz w:val="22"/>
                      <w:szCs w:val="22"/>
                      <w:u w:val="none" w:color="auto"/>
                      <w:lang w:val="en-US" w:eastAsia="zh-CN"/>
                    </w:rPr>
                    <w:t>1</w:t>
                  </w:r>
                </w:p>
              </w:tc>
              <w:tc>
                <w:tcPr>
                  <w:tcW w:w="1989" w:type="dxa"/>
                  <w:tcBorders>
                    <w:tl2br w:val="nil"/>
                    <w:tr2bl w:val="nil"/>
                  </w:tcBorders>
                  <w:noWrap w:val="0"/>
                  <w:vAlign w:val="center"/>
                </w:tcPr>
                <w:p>
                  <w:pPr>
                    <w:pStyle w:val="185"/>
                    <w:spacing w:line="360" w:lineRule="auto"/>
                    <w:rPr>
                      <w:rFonts w:hint="default" w:ascii="Times New Roman" w:hAnsi="Times New Roman" w:eastAsia="宋体" w:cs="Times New Roman"/>
                      <w:color w:val="auto"/>
                      <w:sz w:val="22"/>
                      <w:szCs w:val="22"/>
                      <w:u w:val="none" w:color="auto"/>
                      <w:lang w:eastAsia="zh-CN"/>
                    </w:rPr>
                  </w:pPr>
                  <w:r>
                    <w:rPr>
                      <w:rFonts w:hint="default" w:ascii="Times New Roman" w:hAnsi="Times New Roman" w:cs="Times New Roman"/>
                      <w:color w:val="auto"/>
                      <w:sz w:val="22"/>
                      <w:szCs w:val="22"/>
                      <w:u w:val="none" w:color="auto"/>
                    </w:rPr>
                    <w:t>水性油漆</w:t>
                  </w:r>
                  <w:r>
                    <w:rPr>
                      <w:rFonts w:hint="default" w:ascii="Times New Roman" w:hAnsi="Times New Roman" w:cs="Times New Roman"/>
                      <w:color w:val="auto"/>
                      <w:sz w:val="22"/>
                      <w:szCs w:val="22"/>
                      <w:u w:val="none" w:color="auto"/>
                      <w:lang w:eastAsia="zh-CN"/>
                    </w:rPr>
                    <w:t>（</w:t>
                  </w:r>
                  <w:r>
                    <w:rPr>
                      <w:rFonts w:hint="default" w:ascii="Times New Roman" w:hAnsi="Times New Roman" w:cs="Times New Roman"/>
                      <w:color w:val="auto"/>
                      <w:sz w:val="22"/>
                      <w:szCs w:val="22"/>
                      <w:u w:val="none" w:color="auto"/>
                      <w:lang w:val="en-US" w:eastAsia="zh-CN"/>
                    </w:rPr>
                    <w:t>喷漆房</w:t>
                  </w:r>
                  <w:r>
                    <w:rPr>
                      <w:rFonts w:hint="default" w:ascii="Times New Roman" w:hAnsi="Times New Roman" w:cs="Times New Roman"/>
                      <w:color w:val="auto"/>
                      <w:sz w:val="22"/>
                      <w:szCs w:val="22"/>
                      <w:u w:val="none" w:color="auto"/>
                      <w:lang w:eastAsia="zh-CN"/>
                    </w:rPr>
                    <w:t>）</w:t>
                  </w:r>
                </w:p>
              </w:tc>
              <w:tc>
                <w:tcPr>
                  <w:tcW w:w="1598" w:type="dxa"/>
                  <w:tcBorders>
                    <w:tl2br w:val="nil"/>
                    <w:tr2bl w:val="nil"/>
                  </w:tcBorders>
                  <w:noWrap w:val="0"/>
                  <w:vAlign w:val="center"/>
                </w:tcPr>
                <w:p>
                  <w:pPr>
                    <w:pStyle w:val="185"/>
                    <w:spacing w:line="360" w:lineRule="auto"/>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1.5</w:t>
                  </w:r>
                </w:p>
              </w:tc>
              <w:tc>
                <w:tcPr>
                  <w:tcW w:w="2505" w:type="dxa"/>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15</w:t>
                  </w:r>
                </w:p>
              </w:tc>
              <w:tc>
                <w:tcPr>
                  <w:tcW w:w="2146" w:type="dxa"/>
                  <w:tcBorders>
                    <w:tl2br w:val="nil"/>
                    <w:tr2bl w:val="nil"/>
                  </w:tcBorders>
                  <w:noWrap w:val="0"/>
                  <w:vAlign w:val="center"/>
                </w:tcPr>
                <w:p>
                  <w:pPr>
                    <w:pStyle w:val="185"/>
                    <w:spacing w:line="360" w:lineRule="auto"/>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0.225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22" w:type="dxa"/>
                  <w:gridSpan w:val="4"/>
                  <w:tcBorders>
                    <w:tl2br w:val="nil"/>
                    <w:tr2bl w:val="nil"/>
                  </w:tcBorders>
                  <w:noWrap w:val="0"/>
                  <w:vAlign w:val="center"/>
                </w:tcPr>
                <w:p>
                  <w:pPr>
                    <w:pStyle w:val="185"/>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合计</w:t>
                  </w:r>
                </w:p>
              </w:tc>
              <w:tc>
                <w:tcPr>
                  <w:tcW w:w="2146" w:type="dxa"/>
                  <w:tcBorders>
                    <w:tl2br w:val="nil"/>
                    <w:tr2bl w:val="nil"/>
                  </w:tcBorders>
                  <w:noWrap w:val="0"/>
                  <w:vAlign w:val="center"/>
                </w:tcPr>
                <w:p>
                  <w:pPr>
                    <w:pStyle w:val="185"/>
                    <w:spacing w:line="360" w:lineRule="auto"/>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0.225</w:t>
                  </w:r>
                </w:p>
              </w:tc>
            </w:tr>
          </w:tbl>
          <w:p>
            <w:pPr>
              <w:pStyle w:val="173"/>
              <w:spacing w:line="360" w:lineRule="auto"/>
              <w:ind w:firstLine="480"/>
              <w:rPr>
                <w:rStyle w:val="188"/>
                <w:rFonts w:hint="default" w:ascii="Times New Roman" w:hAnsi="Times New Roman" w:cs="Times New Roman"/>
                <w:color w:val="auto"/>
                <w:sz w:val="24"/>
                <w:szCs w:val="24"/>
                <w:u w:val="none" w:color="auto"/>
              </w:rPr>
            </w:pPr>
            <w:r>
              <w:rPr>
                <w:rFonts w:hint="default" w:ascii="Times New Roman" w:hAnsi="Times New Roman" w:eastAsia="宋体" w:cs="Times New Roman"/>
                <w:color w:val="auto"/>
                <w:sz w:val="24"/>
                <w:szCs w:val="24"/>
                <w:u w:val="none" w:color="auto"/>
              </w:rPr>
              <w:t>根据上表得知，本项目废气VOCs产生量约</w:t>
            </w:r>
            <w:r>
              <w:rPr>
                <w:rFonts w:hint="eastAsia" w:cs="Times New Roman"/>
                <w:color w:val="auto"/>
                <w:sz w:val="24"/>
                <w:szCs w:val="24"/>
                <w:u w:val="none" w:color="auto"/>
                <w:lang w:val="en-US" w:eastAsia="zh-CN"/>
              </w:rPr>
              <w:t>0.225</w:t>
            </w:r>
            <w:r>
              <w:rPr>
                <w:rFonts w:hint="default" w:ascii="Times New Roman" w:hAnsi="Times New Roman" w:eastAsia="宋体" w:cs="Times New Roman"/>
                <w:color w:val="auto"/>
                <w:sz w:val="24"/>
                <w:szCs w:val="24"/>
                <w:u w:val="none" w:color="auto"/>
              </w:rPr>
              <w:t>t/a</w:t>
            </w:r>
            <w:r>
              <w:rPr>
                <w:rStyle w:val="188"/>
                <w:rFonts w:hint="default" w:ascii="Times New Roman" w:hAnsi="Times New Roman" w:cs="Times New Roman"/>
                <w:color w:val="auto"/>
                <w:sz w:val="24"/>
                <w:szCs w:val="24"/>
                <w:u w:val="none" w:color="auto"/>
              </w:rPr>
              <w:t>。</w:t>
            </w:r>
          </w:p>
          <w:p>
            <w:pPr>
              <w:spacing w:line="360" w:lineRule="auto"/>
              <w:ind w:firstLine="466" w:firstLineChars="200"/>
              <w:rPr>
                <w:rFonts w:hint="default" w:ascii="Times New Roman" w:hAnsi="Times New Roman" w:cs="Times New Roman"/>
                <w:color w:val="auto"/>
                <w:sz w:val="24"/>
                <w:szCs w:val="24"/>
                <w:u w:val="none" w:color="auto"/>
                <w:lang w:val="en-US" w:eastAsia="zh-CN"/>
              </w:rPr>
            </w:pP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4</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喷塑后的烘干废气</w:t>
            </w:r>
          </w:p>
          <w:p>
            <w:pPr>
              <w:pStyle w:val="173"/>
              <w:spacing w:line="360" w:lineRule="auto"/>
              <w:ind w:firstLine="480"/>
              <w:rPr>
                <w:color w:val="auto"/>
                <w:sz w:val="24"/>
                <w:szCs w:val="24"/>
                <w:u w:val="none" w:color="auto"/>
              </w:rPr>
            </w:pPr>
            <w:r>
              <w:rPr>
                <w:rFonts w:hint="default" w:ascii="Times New Roman" w:hAnsi="Times New Roman" w:cs="Times New Roman"/>
                <w:bCs/>
                <w:color w:val="auto"/>
                <w:sz w:val="24"/>
                <w:szCs w:val="24"/>
                <w:u w:val="none" w:color="auto"/>
              </w:rPr>
              <w:t>喷塑后的工件依次进入直线式烘道中烘干固化，烘道热风采用</w:t>
            </w:r>
            <w:r>
              <w:rPr>
                <w:rFonts w:hint="eastAsia" w:cs="Times New Roman"/>
                <w:bCs/>
                <w:color w:val="auto"/>
                <w:sz w:val="24"/>
                <w:szCs w:val="24"/>
                <w:u w:val="none" w:color="auto"/>
                <w:lang w:eastAsia="zh-CN"/>
              </w:rPr>
              <w:t>电加热，项目设有</w:t>
            </w:r>
            <w:r>
              <w:rPr>
                <w:rFonts w:hint="eastAsia" w:cs="Times New Roman"/>
                <w:bCs/>
                <w:color w:val="auto"/>
                <w:sz w:val="24"/>
                <w:szCs w:val="24"/>
                <w:u w:val="none" w:color="auto"/>
                <w:lang w:val="en-US" w:eastAsia="zh-CN"/>
              </w:rPr>
              <w:t>1条烘干固化生产线</w:t>
            </w:r>
            <w:r>
              <w:rPr>
                <w:rFonts w:hint="eastAsia" w:ascii="Times New Roman" w:hAnsi="Times New Roman" w:cs="Times New Roman"/>
                <w:bCs/>
                <w:color w:val="auto"/>
                <w:sz w:val="24"/>
                <w:szCs w:val="24"/>
                <w:u w:val="none" w:color="auto"/>
                <w:lang w:eastAsia="zh-CN"/>
              </w:rPr>
              <w:t>，本项目塑粉</w:t>
            </w:r>
            <w:r>
              <w:rPr>
                <w:rFonts w:hint="eastAsia" w:cs="Times New Roman"/>
                <w:bCs/>
                <w:color w:val="auto"/>
                <w:sz w:val="24"/>
                <w:szCs w:val="24"/>
                <w:u w:val="none" w:color="auto"/>
                <w:lang w:eastAsia="zh-CN"/>
              </w:rPr>
              <w:t>共</w:t>
            </w:r>
            <w:r>
              <w:rPr>
                <w:rFonts w:hint="eastAsia" w:ascii="Times New Roman" w:hAnsi="Times New Roman" w:cs="Times New Roman"/>
                <w:bCs/>
                <w:color w:val="auto"/>
                <w:sz w:val="24"/>
                <w:szCs w:val="24"/>
                <w:u w:val="none" w:color="auto"/>
                <w:lang w:eastAsia="zh-CN"/>
              </w:rPr>
              <w:t>使用量为</w:t>
            </w:r>
            <w:r>
              <w:rPr>
                <w:rFonts w:hint="eastAsia" w:cs="Times New Roman"/>
                <w:bCs/>
                <w:color w:val="auto"/>
                <w:sz w:val="24"/>
                <w:szCs w:val="24"/>
                <w:u w:val="none" w:color="auto"/>
                <w:lang w:val="en-US" w:eastAsia="zh-CN"/>
              </w:rPr>
              <w:t>1.0t/a</w:t>
            </w:r>
            <w:r>
              <w:rPr>
                <w:rFonts w:hint="default" w:ascii="Times New Roman" w:hAnsi="Times New Roman" w:cs="Times New Roman"/>
                <w:bCs/>
                <w:color w:val="auto"/>
                <w:sz w:val="24"/>
                <w:szCs w:val="24"/>
                <w:u w:val="none" w:color="auto"/>
              </w:rPr>
              <w:t>，</w:t>
            </w:r>
            <w:r>
              <w:rPr>
                <w:color w:val="auto"/>
                <w:sz w:val="24"/>
                <w:szCs w:val="24"/>
                <w:u w:val="none" w:color="auto"/>
              </w:rPr>
              <w:t>根据《湖南省制造业（工业涂装）VOCs排放量测算技术指南（试行）》（湖南省环境保护厅，2016.12）中方法1（物料衡算法）和参考表1进行测算，则本项目</w:t>
            </w:r>
            <w:r>
              <w:rPr>
                <w:rFonts w:hint="eastAsia"/>
                <w:color w:val="auto"/>
                <w:sz w:val="24"/>
                <w:szCs w:val="24"/>
                <w:u w:val="none" w:color="auto"/>
                <w:lang w:eastAsia="zh-CN"/>
              </w:rPr>
              <w:t>烘干有机</w:t>
            </w:r>
            <w:r>
              <w:rPr>
                <w:color w:val="auto"/>
                <w:sz w:val="24"/>
                <w:szCs w:val="24"/>
                <w:u w:val="none" w:color="auto"/>
              </w:rPr>
              <w:t>废气总产生量见下表。</w:t>
            </w:r>
          </w:p>
          <w:p>
            <w:pPr>
              <w:pStyle w:val="187"/>
              <w:rPr>
                <w:rFonts w:hint="eastAsia"/>
                <w:color w:val="auto"/>
                <w:u w:val="none" w:color="auto"/>
              </w:rPr>
            </w:pPr>
            <w:r>
              <w:rPr>
                <w:rFonts w:hint="eastAsia"/>
                <w:color w:val="auto"/>
                <w:u w:val="none" w:color="auto"/>
              </w:rPr>
              <w:t>表5-</w:t>
            </w:r>
            <w:r>
              <w:rPr>
                <w:rFonts w:hint="eastAsia"/>
                <w:color w:val="auto"/>
                <w:u w:val="none" w:color="auto"/>
                <w:lang w:val="en-US" w:eastAsia="zh-CN"/>
              </w:rPr>
              <w:t>5</w:t>
            </w:r>
            <w:r>
              <w:rPr>
                <w:rFonts w:hint="eastAsia"/>
                <w:color w:val="auto"/>
                <w:u w:val="none" w:color="auto"/>
              </w:rPr>
              <w:t xml:space="preserve">  物料中 VOC</w:t>
            </w:r>
            <w:r>
              <w:rPr>
                <w:rFonts w:hint="eastAsia"/>
                <w:color w:val="auto"/>
                <w:u w:val="none" w:color="auto"/>
                <w:vertAlign w:val="subscript"/>
              </w:rPr>
              <w:t>S</w:t>
            </w:r>
            <w:r>
              <w:rPr>
                <w:rFonts w:hint="eastAsia"/>
                <w:color w:val="auto"/>
                <w:u w:val="none" w:color="auto"/>
              </w:rPr>
              <w:t xml:space="preserve"> 含量</w:t>
            </w:r>
          </w:p>
          <w:tbl>
            <w:tblPr>
              <w:tblStyle w:val="38"/>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4213"/>
              <w:gridCol w:w="25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0" w:type="pct"/>
                  <w:noWrap w:val="0"/>
                  <w:vAlign w:val="center"/>
                </w:tcPr>
                <w:p>
                  <w:pPr>
                    <w:pStyle w:val="185"/>
                    <w:spacing w:line="360" w:lineRule="auto"/>
                    <w:rPr>
                      <w:color w:val="auto"/>
                      <w:sz w:val="22"/>
                      <w:szCs w:val="22"/>
                      <w:u w:val="none" w:color="auto"/>
                    </w:rPr>
                  </w:pPr>
                  <w:r>
                    <w:rPr>
                      <w:color w:val="auto"/>
                      <w:sz w:val="22"/>
                      <w:szCs w:val="22"/>
                      <w:u w:val="none" w:color="auto"/>
                    </w:rPr>
                    <w:t>行业类别</w:t>
                  </w:r>
                </w:p>
              </w:tc>
              <w:tc>
                <w:tcPr>
                  <w:tcW w:w="2323" w:type="pct"/>
                  <w:noWrap w:val="0"/>
                  <w:vAlign w:val="center"/>
                </w:tcPr>
                <w:p>
                  <w:pPr>
                    <w:pStyle w:val="185"/>
                    <w:spacing w:line="360" w:lineRule="auto"/>
                    <w:rPr>
                      <w:color w:val="auto"/>
                      <w:sz w:val="22"/>
                      <w:szCs w:val="22"/>
                      <w:u w:val="none" w:color="auto"/>
                    </w:rPr>
                  </w:pPr>
                  <w:r>
                    <w:rPr>
                      <w:color w:val="auto"/>
                      <w:sz w:val="22"/>
                      <w:szCs w:val="22"/>
                      <w:u w:val="none" w:color="auto"/>
                    </w:rPr>
                    <w:t>物料</w:t>
                  </w:r>
                </w:p>
              </w:tc>
              <w:tc>
                <w:tcPr>
                  <w:tcW w:w="1426" w:type="pct"/>
                  <w:noWrap w:val="0"/>
                  <w:vAlign w:val="center"/>
                </w:tcPr>
                <w:p>
                  <w:pPr>
                    <w:pStyle w:val="185"/>
                    <w:spacing w:line="360" w:lineRule="auto"/>
                    <w:rPr>
                      <w:color w:val="auto"/>
                      <w:sz w:val="22"/>
                      <w:szCs w:val="22"/>
                      <w:u w:val="none" w:color="auto"/>
                    </w:rPr>
                  </w:pPr>
                  <w:r>
                    <w:rPr>
                      <w:color w:val="auto"/>
                      <w:sz w:val="22"/>
                      <w:szCs w:val="22"/>
                      <w:u w:val="none" w:color="auto"/>
                    </w:rPr>
                    <w:t>VOC</w:t>
                  </w:r>
                  <w:r>
                    <w:rPr>
                      <w:rFonts w:hint="eastAsia"/>
                      <w:color w:val="auto"/>
                      <w:sz w:val="22"/>
                      <w:szCs w:val="22"/>
                      <w:u w:val="none" w:color="auto"/>
                    </w:rPr>
                    <w:t>s</w:t>
                  </w:r>
                  <w:r>
                    <w:rPr>
                      <w:color w:val="auto"/>
                      <w:sz w:val="22"/>
                      <w:szCs w:val="22"/>
                      <w:u w:val="none" w:color="auto"/>
                    </w:rPr>
                    <w:t xml:space="preserve"> 质量含量（%）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0" w:type="pct"/>
                  <w:noWrap w:val="0"/>
                  <w:vAlign w:val="center"/>
                </w:tcPr>
                <w:p>
                  <w:pPr>
                    <w:pStyle w:val="185"/>
                    <w:spacing w:line="360" w:lineRule="auto"/>
                    <w:rPr>
                      <w:rFonts w:hint="eastAsia"/>
                      <w:color w:val="auto"/>
                      <w:sz w:val="22"/>
                      <w:szCs w:val="22"/>
                      <w:u w:val="none" w:color="auto"/>
                    </w:rPr>
                  </w:pPr>
                  <w:r>
                    <w:rPr>
                      <w:rFonts w:hint="eastAsia"/>
                      <w:color w:val="auto"/>
                      <w:sz w:val="22"/>
                      <w:szCs w:val="22"/>
                      <w:u w:val="none" w:color="auto"/>
                    </w:rPr>
                    <w:t>制造业通用系数</w:t>
                  </w:r>
                </w:p>
              </w:tc>
              <w:tc>
                <w:tcPr>
                  <w:tcW w:w="2323" w:type="pct"/>
                  <w:noWrap w:val="0"/>
                  <w:vAlign w:val="center"/>
                </w:tcPr>
                <w:p>
                  <w:pPr>
                    <w:pStyle w:val="185"/>
                    <w:spacing w:line="360" w:lineRule="auto"/>
                    <w:rPr>
                      <w:rFonts w:hint="eastAsia"/>
                      <w:color w:val="auto"/>
                      <w:sz w:val="22"/>
                      <w:szCs w:val="22"/>
                      <w:u w:val="none" w:color="auto"/>
                    </w:rPr>
                  </w:pPr>
                  <w:r>
                    <w:rPr>
                      <w:rFonts w:hint="eastAsia"/>
                      <w:color w:val="auto"/>
                      <w:sz w:val="22"/>
                      <w:szCs w:val="22"/>
                      <w:u w:val="none" w:color="auto"/>
                    </w:rPr>
                    <w:t>高固体粉末涂料</w:t>
                  </w:r>
                </w:p>
              </w:tc>
              <w:tc>
                <w:tcPr>
                  <w:tcW w:w="1426" w:type="pct"/>
                  <w:noWrap w:val="0"/>
                  <w:vAlign w:val="center"/>
                </w:tcPr>
                <w:p>
                  <w:pPr>
                    <w:pStyle w:val="185"/>
                    <w:spacing w:line="360" w:lineRule="auto"/>
                    <w:rPr>
                      <w:rFonts w:hint="eastAsia"/>
                      <w:color w:val="auto"/>
                      <w:sz w:val="22"/>
                      <w:szCs w:val="22"/>
                      <w:u w:val="none" w:color="auto"/>
                    </w:rPr>
                  </w:pPr>
                  <w:r>
                    <w:rPr>
                      <w:rFonts w:hint="eastAsia"/>
                      <w:color w:val="auto"/>
                      <w:sz w:val="22"/>
                      <w:szCs w:val="22"/>
                      <w:u w:val="none" w:color="auto"/>
                    </w:rPr>
                    <w:t>10</w:t>
                  </w:r>
                </w:p>
              </w:tc>
            </w:tr>
          </w:tbl>
          <w:p>
            <w:pPr>
              <w:pStyle w:val="173"/>
              <w:spacing w:line="240" w:lineRule="auto"/>
              <w:ind w:firstLine="0" w:firstLineChars="0"/>
              <w:rPr>
                <w:rFonts w:hint="eastAsia"/>
                <w:color w:val="auto"/>
                <w:sz w:val="21"/>
                <w:szCs w:val="21"/>
                <w:u w:val="none" w:color="auto"/>
              </w:rPr>
            </w:pPr>
            <w:r>
              <w:rPr>
                <w:color w:val="auto"/>
                <w:sz w:val="21"/>
                <w:szCs w:val="21"/>
                <w:u w:val="none" w:color="auto"/>
              </w:rPr>
              <w:t>注：源于《湖南省制造业（工业涂装）VOCs排放量测算技术指南（试行）》（湖南省环境保护厅，2016.12）中方法1表1。</w:t>
            </w:r>
          </w:p>
          <w:p>
            <w:pPr>
              <w:pStyle w:val="187"/>
              <w:rPr>
                <w:rFonts w:hint="eastAsia"/>
                <w:color w:val="auto"/>
                <w:u w:val="none" w:color="auto"/>
              </w:rPr>
            </w:pPr>
            <w:r>
              <w:rPr>
                <w:rFonts w:hint="eastAsia"/>
                <w:color w:val="auto"/>
                <w:u w:val="none" w:color="auto"/>
              </w:rPr>
              <w:t>表5-</w:t>
            </w:r>
            <w:r>
              <w:rPr>
                <w:rFonts w:hint="eastAsia"/>
                <w:color w:val="auto"/>
                <w:u w:val="none" w:color="auto"/>
                <w:lang w:val="en-US" w:eastAsia="zh-CN"/>
              </w:rPr>
              <w:t>6</w:t>
            </w:r>
            <w:r>
              <w:rPr>
                <w:rFonts w:hint="eastAsia"/>
                <w:color w:val="auto"/>
                <w:u w:val="none" w:color="auto"/>
              </w:rPr>
              <w:t xml:space="preserve"> 项目废气污染物产生量一览表</w:t>
            </w:r>
          </w:p>
          <w:tbl>
            <w:tblPr>
              <w:tblStyle w:val="3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00"/>
              <w:gridCol w:w="1752"/>
              <w:gridCol w:w="2664"/>
              <w:gridCol w:w="26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7" w:type="pct"/>
                  <w:noWrap w:val="0"/>
                  <w:vAlign w:val="center"/>
                </w:tcPr>
                <w:p>
                  <w:pPr>
                    <w:pStyle w:val="185"/>
                    <w:spacing w:line="360" w:lineRule="auto"/>
                    <w:rPr>
                      <w:color w:val="auto"/>
                      <w:sz w:val="22"/>
                      <w:szCs w:val="22"/>
                      <w:u w:val="none" w:color="auto"/>
                    </w:rPr>
                  </w:pPr>
                  <w:r>
                    <w:rPr>
                      <w:color w:val="auto"/>
                      <w:sz w:val="22"/>
                      <w:szCs w:val="22"/>
                      <w:u w:val="none" w:color="auto"/>
                    </w:rPr>
                    <w:t>序号</w:t>
                  </w:r>
                </w:p>
              </w:tc>
              <w:tc>
                <w:tcPr>
                  <w:tcW w:w="662" w:type="pct"/>
                  <w:noWrap w:val="0"/>
                  <w:vAlign w:val="center"/>
                </w:tcPr>
                <w:p>
                  <w:pPr>
                    <w:pStyle w:val="185"/>
                    <w:spacing w:line="360" w:lineRule="auto"/>
                    <w:rPr>
                      <w:color w:val="auto"/>
                      <w:sz w:val="22"/>
                      <w:szCs w:val="22"/>
                      <w:u w:val="none" w:color="auto"/>
                    </w:rPr>
                  </w:pPr>
                  <w:r>
                    <w:rPr>
                      <w:color w:val="auto"/>
                      <w:sz w:val="22"/>
                      <w:szCs w:val="22"/>
                      <w:u w:val="none" w:color="auto"/>
                    </w:rPr>
                    <w:t>污染物</w:t>
                  </w:r>
                </w:p>
              </w:tc>
              <w:tc>
                <w:tcPr>
                  <w:tcW w:w="966" w:type="pct"/>
                  <w:noWrap w:val="0"/>
                  <w:vAlign w:val="center"/>
                </w:tcPr>
                <w:p>
                  <w:pPr>
                    <w:pStyle w:val="185"/>
                    <w:spacing w:line="360" w:lineRule="auto"/>
                    <w:rPr>
                      <w:color w:val="auto"/>
                      <w:sz w:val="22"/>
                      <w:szCs w:val="22"/>
                      <w:u w:val="none" w:color="auto"/>
                    </w:rPr>
                  </w:pPr>
                  <w:r>
                    <w:rPr>
                      <w:color w:val="auto"/>
                      <w:sz w:val="22"/>
                      <w:szCs w:val="22"/>
                      <w:u w:val="none" w:color="auto"/>
                    </w:rPr>
                    <w:t>使用量（t/a）</w:t>
                  </w:r>
                </w:p>
              </w:tc>
              <w:tc>
                <w:tcPr>
                  <w:tcW w:w="1467" w:type="pct"/>
                  <w:noWrap w:val="0"/>
                  <w:vAlign w:val="center"/>
                </w:tcPr>
                <w:p>
                  <w:pPr>
                    <w:pStyle w:val="185"/>
                    <w:spacing w:line="360" w:lineRule="auto"/>
                    <w:rPr>
                      <w:color w:val="auto"/>
                      <w:sz w:val="22"/>
                      <w:szCs w:val="22"/>
                      <w:u w:val="none" w:color="auto"/>
                    </w:rPr>
                  </w:pPr>
                  <w:r>
                    <w:rPr>
                      <w:color w:val="auto"/>
                      <w:sz w:val="22"/>
                      <w:szCs w:val="22"/>
                      <w:u w:val="none" w:color="auto"/>
                    </w:rPr>
                    <w:t>VOCs 质量含量（%）</w:t>
                  </w:r>
                </w:p>
              </w:tc>
              <w:tc>
                <w:tcPr>
                  <w:tcW w:w="1445" w:type="pct"/>
                  <w:noWrap w:val="0"/>
                  <w:vAlign w:val="center"/>
                </w:tcPr>
                <w:p>
                  <w:pPr>
                    <w:pStyle w:val="185"/>
                    <w:spacing w:line="360" w:lineRule="auto"/>
                    <w:rPr>
                      <w:color w:val="auto"/>
                      <w:sz w:val="22"/>
                      <w:szCs w:val="22"/>
                      <w:u w:val="none" w:color="auto"/>
                    </w:rPr>
                  </w:pPr>
                  <w:r>
                    <w:rPr>
                      <w:color w:val="auto"/>
                      <w:sz w:val="22"/>
                      <w:szCs w:val="22"/>
                      <w:u w:val="none" w:color="auto"/>
                    </w:rPr>
                    <w:t>VOCs产生量（t/a）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457" w:type="pct"/>
                  <w:tcBorders>
                    <w:bottom w:val="single" w:color="000000" w:sz="12" w:space="0"/>
                  </w:tcBorders>
                  <w:noWrap w:val="0"/>
                  <w:vAlign w:val="center"/>
                </w:tcPr>
                <w:p>
                  <w:pPr>
                    <w:pStyle w:val="185"/>
                    <w:spacing w:line="360" w:lineRule="auto"/>
                    <w:rPr>
                      <w:rFonts w:hint="eastAsia" w:eastAsia="宋体"/>
                      <w:color w:val="auto"/>
                      <w:sz w:val="22"/>
                      <w:szCs w:val="22"/>
                      <w:u w:val="none" w:color="auto"/>
                      <w:lang w:eastAsia="zh-CN"/>
                    </w:rPr>
                  </w:pPr>
                  <w:r>
                    <w:rPr>
                      <w:color w:val="auto"/>
                      <w:sz w:val="22"/>
                      <w:szCs w:val="22"/>
                      <w:u w:val="none" w:color="auto"/>
                    </w:rPr>
                    <w:t>1</w:t>
                  </w:r>
                </w:p>
              </w:tc>
              <w:tc>
                <w:tcPr>
                  <w:tcW w:w="662" w:type="pct"/>
                  <w:tcBorders>
                    <w:bottom w:val="single" w:color="000000" w:sz="12" w:space="0"/>
                  </w:tcBorders>
                  <w:noWrap w:val="0"/>
                  <w:vAlign w:val="center"/>
                </w:tcPr>
                <w:p>
                  <w:pPr>
                    <w:pStyle w:val="185"/>
                    <w:spacing w:line="360" w:lineRule="auto"/>
                    <w:rPr>
                      <w:rFonts w:hint="eastAsia" w:eastAsia="宋体"/>
                      <w:color w:val="auto"/>
                      <w:sz w:val="22"/>
                      <w:szCs w:val="22"/>
                      <w:u w:val="none" w:color="auto"/>
                      <w:lang w:eastAsia="zh-CN"/>
                    </w:rPr>
                  </w:pPr>
                  <w:r>
                    <w:rPr>
                      <w:rFonts w:hint="eastAsia"/>
                      <w:color w:val="auto"/>
                      <w:sz w:val="22"/>
                      <w:szCs w:val="22"/>
                      <w:u w:val="none" w:color="auto"/>
                      <w:lang w:eastAsia="zh-CN"/>
                    </w:rPr>
                    <w:t>有机废气</w:t>
                  </w:r>
                </w:p>
              </w:tc>
              <w:tc>
                <w:tcPr>
                  <w:tcW w:w="966" w:type="pct"/>
                  <w:tcBorders>
                    <w:bottom w:val="single" w:color="000000" w:sz="12" w:space="0"/>
                  </w:tcBorders>
                  <w:noWrap w:val="0"/>
                  <w:vAlign w:val="center"/>
                </w:tcPr>
                <w:p>
                  <w:pPr>
                    <w:pStyle w:val="185"/>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1.0</w:t>
                  </w:r>
                </w:p>
              </w:tc>
              <w:tc>
                <w:tcPr>
                  <w:tcW w:w="1467" w:type="pct"/>
                  <w:tcBorders>
                    <w:bottom w:val="single" w:color="000000" w:sz="12" w:space="0"/>
                  </w:tcBorders>
                  <w:noWrap w:val="0"/>
                  <w:vAlign w:val="center"/>
                </w:tcPr>
                <w:p>
                  <w:pPr>
                    <w:pStyle w:val="185"/>
                    <w:spacing w:line="360" w:lineRule="auto"/>
                    <w:rPr>
                      <w:rFonts w:hint="eastAsia"/>
                      <w:color w:val="auto"/>
                      <w:sz w:val="22"/>
                      <w:szCs w:val="22"/>
                      <w:u w:val="none" w:color="auto"/>
                    </w:rPr>
                  </w:pPr>
                  <w:r>
                    <w:rPr>
                      <w:rFonts w:hint="eastAsia"/>
                      <w:color w:val="auto"/>
                      <w:sz w:val="22"/>
                      <w:szCs w:val="22"/>
                      <w:u w:val="none" w:color="auto"/>
                    </w:rPr>
                    <w:t>10</w:t>
                  </w:r>
                </w:p>
              </w:tc>
              <w:tc>
                <w:tcPr>
                  <w:tcW w:w="1445" w:type="pct"/>
                  <w:tcBorders>
                    <w:bottom w:val="single" w:color="000000" w:sz="12" w:space="0"/>
                  </w:tcBorders>
                  <w:noWrap w:val="0"/>
                  <w:vAlign w:val="center"/>
                </w:tcPr>
                <w:p>
                  <w:pPr>
                    <w:pStyle w:val="185"/>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54" w:type="pct"/>
                  <w:gridSpan w:val="4"/>
                  <w:noWrap w:val="0"/>
                  <w:vAlign w:val="center"/>
                </w:tcPr>
                <w:p>
                  <w:pPr>
                    <w:pStyle w:val="185"/>
                    <w:spacing w:line="360" w:lineRule="auto"/>
                    <w:rPr>
                      <w:color w:val="auto"/>
                      <w:sz w:val="22"/>
                      <w:szCs w:val="22"/>
                      <w:u w:val="none" w:color="auto"/>
                    </w:rPr>
                  </w:pPr>
                  <w:r>
                    <w:rPr>
                      <w:color w:val="auto"/>
                      <w:sz w:val="22"/>
                      <w:szCs w:val="22"/>
                      <w:u w:val="none" w:color="auto"/>
                    </w:rPr>
                    <w:t>合计</w:t>
                  </w:r>
                </w:p>
              </w:tc>
              <w:tc>
                <w:tcPr>
                  <w:tcW w:w="1445" w:type="pct"/>
                  <w:noWrap w:val="0"/>
                  <w:vAlign w:val="center"/>
                </w:tcPr>
                <w:p>
                  <w:pPr>
                    <w:pStyle w:val="185"/>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0.1</w:t>
                  </w:r>
                </w:p>
              </w:tc>
            </w:tr>
          </w:tbl>
          <w:p>
            <w:pPr>
              <w:spacing w:line="360" w:lineRule="auto"/>
              <w:ind w:firstLine="466" w:firstLineChars="200"/>
              <w:rPr>
                <w:rFonts w:hint="eastAsia" w:ascii="Times New Roman" w:hAnsi="Times New Roman" w:eastAsia="宋体" w:cs="Times New Roman"/>
                <w:color w:val="auto"/>
                <w:sz w:val="24"/>
                <w:szCs w:val="24"/>
                <w:u w:val="none" w:color="auto"/>
                <w:lang w:eastAsia="zh-CN"/>
              </w:rPr>
            </w:pPr>
            <w:r>
              <w:rPr>
                <w:rFonts w:hint="default" w:ascii="Times New Roman" w:hAnsi="Times New Roman" w:cs="Times New Roman"/>
                <w:b/>
                <w:bCs w:val="0"/>
                <w:color w:val="auto"/>
                <w:sz w:val="24"/>
                <w:szCs w:val="24"/>
                <w:u w:val="none" w:color="auto"/>
              </w:rPr>
              <w:t>烘干固化废气</w:t>
            </w:r>
            <w:r>
              <w:rPr>
                <w:rFonts w:hint="eastAsia" w:ascii="Times New Roman" w:hAnsi="Times New Roman" w:cs="Times New Roman"/>
                <w:b/>
                <w:bCs w:val="0"/>
                <w:color w:val="auto"/>
                <w:sz w:val="24"/>
                <w:szCs w:val="24"/>
                <w:u w:val="none" w:color="auto"/>
                <w:lang w:eastAsia="zh-CN"/>
              </w:rPr>
              <w:t>：</w:t>
            </w:r>
            <w:r>
              <w:rPr>
                <w:rFonts w:hint="eastAsia" w:ascii="Times New Roman" w:hAnsi="Times New Roman" w:cs="Times New Roman"/>
                <w:color w:val="auto"/>
                <w:sz w:val="24"/>
                <w:szCs w:val="24"/>
                <w:u w:val="none" w:color="auto"/>
                <w:lang w:eastAsia="zh-CN"/>
              </w:rPr>
              <w:t>由上表可知</w:t>
            </w:r>
            <w:r>
              <w:rPr>
                <w:rFonts w:hint="default" w:ascii="Times New Roman" w:hAnsi="Times New Roman" w:cs="Times New Roman"/>
                <w:bCs/>
                <w:color w:val="auto"/>
                <w:sz w:val="24"/>
                <w:szCs w:val="24"/>
                <w:u w:val="none" w:color="auto"/>
              </w:rPr>
              <w:t>VOC</w:t>
            </w:r>
            <w:r>
              <w:rPr>
                <w:rFonts w:hint="default" w:ascii="Times New Roman" w:hAnsi="Times New Roman" w:cs="Times New Roman"/>
                <w:bCs/>
                <w:color w:val="auto"/>
                <w:sz w:val="24"/>
                <w:szCs w:val="24"/>
                <w:u w:val="none" w:color="auto"/>
                <w:vertAlign w:val="subscript"/>
              </w:rPr>
              <w:t>S</w:t>
            </w:r>
            <w:r>
              <w:rPr>
                <w:rFonts w:hint="default" w:ascii="Times New Roman" w:hAnsi="Times New Roman" w:cs="Times New Roman"/>
                <w:bCs/>
                <w:color w:val="auto"/>
                <w:sz w:val="24"/>
                <w:szCs w:val="24"/>
                <w:u w:val="none" w:color="auto"/>
              </w:rPr>
              <w:t>产生量约为0.</w:t>
            </w:r>
            <w:r>
              <w:rPr>
                <w:rFonts w:hint="eastAsia" w:cs="Times New Roman"/>
                <w:bCs/>
                <w:color w:val="auto"/>
                <w:sz w:val="24"/>
                <w:szCs w:val="24"/>
                <w:u w:val="none" w:color="auto"/>
                <w:lang w:val="en-US" w:eastAsia="zh-CN"/>
              </w:rPr>
              <w:t>1</w:t>
            </w:r>
            <w:r>
              <w:rPr>
                <w:rFonts w:hint="default" w:ascii="Times New Roman" w:hAnsi="Times New Roman" w:cs="Times New Roman"/>
                <w:bCs/>
                <w:color w:val="auto"/>
                <w:sz w:val="24"/>
                <w:szCs w:val="24"/>
                <w:u w:val="none" w:color="auto"/>
              </w:rPr>
              <w:t>t/a，每天持续烘干固化约</w:t>
            </w:r>
            <w:r>
              <w:rPr>
                <w:rFonts w:hint="eastAsia" w:cs="Times New Roman"/>
                <w:bCs/>
                <w:color w:val="auto"/>
                <w:sz w:val="24"/>
                <w:szCs w:val="24"/>
                <w:u w:val="none" w:color="auto"/>
                <w:lang w:val="en-US" w:eastAsia="zh-CN"/>
              </w:rPr>
              <w:t>2</w:t>
            </w:r>
            <w:r>
              <w:rPr>
                <w:rFonts w:hint="default" w:ascii="Times New Roman" w:hAnsi="Times New Roman" w:cs="Times New Roman"/>
                <w:bCs/>
                <w:color w:val="auto"/>
                <w:sz w:val="24"/>
                <w:szCs w:val="24"/>
                <w:u w:val="none" w:color="auto"/>
              </w:rPr>
              <w:t>小时，因此VOC</w:t>
            </w:r>
            <w:r>
              <w:rPr>
                <w:rFonts w:hint="default" w:ascii="Times New Roman" w:hAnsi="Times New Roman" w:cs="Times New Roman"/>
                <w:bCs/>
                <w:color w:val="auto"/>
                <w:sz w:val="24"/>
                <w:szCs w:val="24"/>
                <w:u w:val="none" w:color="auto"/>
                <w:vertAlign w:val="subscript"/>
              </w:rPr>
              <w:t>S</w:t>
            </w:r>
            <w:r>
              <w:rPr>
                <w:rFonts w:hint="default" w:ascii="Times New Roman" w:hAnsi="Times New Roman" w:cs="Times New Roman"/>
                <w:bCs/>
                <w:color w:val="auto"/>
                <w:sz w:val="24"/>
                <w:szCs w:val="24"/>
                <w:u w:val="none" w:color="auto"/>
              </w:rPr>
              <w:t>产生速率约为0.</w:t>
            </w:r>
            <w:r>
              <w:rPr>
                <w:rFonts w:hint="eastAsia" w:cs="Times New Roman"/>
                <w:bCs/>
                <w:color w:val="auto"/>
                <w:sz w:val="24"/>
                <w:szCs w:val="24"/>
                <w:u w:val="none" w:color="auto"/>
                <w:lang w:val="en-US" w:eastAsia="zh-CN"/>
              </w:rPr>
              <w:t>33</w:t>
            </w:r>
            <w:r>
              <w:rPr>
                <w:rFonts w:hint="default" w:ascii="Times New Roman" w:hAnsi="Times New Roman" w:cs="Times New Roman"/>
                <w:bCs/>
                <w:color w:val="auto"/>
                <w:sz w:val="24"/>
                <w:szCs w:val="24"/>
                <w:u w:val="none" w:color="auto"/>
              </w:rPr>
              <w:t>kg/h</w:t>
            </w:r>
            <w:r>
              <w:rPr>
                <w:rFonts w:hint="eastAsia" w:cs="Times New Roman"/>
                <w:bCs/>
                <w:color w:val="auto"/>
                <w:sz w:val="24"/>
                <w:szCs w:val="24"/>
                <w:u w:val="none" w:color="auto"/>
                <w:lang w:eastAsia="zh-CN"/>
              </w:rPr>
              <w:t>。</w:t>
            </w:r>
          </w:p>
          <w:p>
            <w:pPr>
              <w:spacing w:line="360" w:lineRule="auto"/>
              <w:ind w:firstLine="466" w:firstLineChars="200"/>
              <w:rPr>
                <w:rFonts w:hint="eastAsia" w:cs="Times New Roman"/>
                <w:color w:val="auto"/>
                <w:sz w:val="24"/>
                <w:szCs w:val="24"/>
                <w:u w:val="none" w:color="auto"/>
                <w:lang w:val="en-US" w:eastAsia="zh-CN"/>
              </w:rPr>
            </w:pPr>
            <w:r>
              <w:rPr>
                <w:rFonts w:hint="eastAsia" w:cs="Times New Roman"/>
                <w:color w:val="auto"/>
                <w:sz w:val="24"/>
                <w:szCs w:val="24"/>
                <w:u w:val="none" w:color="auto"/>
                <w:lang w:val="en-US" w:eastAsia="zh-CN"/>
              </w:rPr>
              <w:t>喷塑后的烘干固化废气和喷漆、喷漆后晾干房废气经同一个处理设施处理后排放，由上表可知，产生的VOC</w:t>
            </w:r>
            <w:r>
              <w:rPr>
                <w:rFonts w:hint="eastAsia" w:cs="Times New Roman"/>
                <w:color w:val="auto"/>
                <w:sz w:val="24"/>
                <w:szCs w:val="24"/>
                <w:u w:val="none" w:color="auto"/>
                <w:vertAlign w:val="subscript"/>
                <w:lang w:val="en-US" w:eastAsia="zh-CN"/>
              </w:rPr>
              <w:t>S</w:t>
            </w:r>
            <w:r>
              <w:rPr>
                <w:rFonts w:hint="eastAsia" w:cs="Times New Roman"/>
                <w:color w:val="auto"/>
                <w:sz w:val="24"/>
                <w:szCs w:val="24"/>
                <w:u w:val="none" w:color="auto"/>
                <w:lang w:val="en-US" w:eastAsia="zh-CN"/>
              </w:rPr>
              <w:t>排放量为0.325t/a，漆雾产生量为0.15t/a。经计算可知VOC</w:t>
            </w:r>
            <w:r>
              <w:rPr>
                <w:rFonts w:hint="eastAsia" w:cs="Times New Roman"/>
                <w:color w:val="auto"/>
                <w:sz w:val="24"/>
                <w:szCs w:val="24"/>
                <w:u w:val="none" w:color="auto"/>
                <w:vertAlign w:val="subscript"/>
                <w:lang w:val="en-US" w:eastAsia="zh-CN"/>
              </w:rPr>
              <w:t>S</w:t>
            </w:r>
            <w:r>
              <w:rPr>
                <w:rFonts w:hint="eastAsia" w:cs="Times New Roman"/>
                <w:color w:val="auto"/>
                <w:sz w:val="24"/>
                <w:szCs w:val="24"/>
                <w:u w:val="none" w:color="auto"/>
                <w:vertAlign w:val="baseline"/>
                <w:lang w:val="en-US" w:eastAsia="zh-CN"/>
              </w:rPr>
              <w:t>收集</w:t>
            </w:r>
            <w:r>
              <w:rPr>
                <w:rFonts w:hint="eastAsia" w:cs="Times New Roman"/>
                <w:color w:val="auto"/>
                <w:sz w:val="24"/>
                <w:szCs w:val="24"/>
                <w:u w:val="none" w:color="auto"/>
                <w:lang w:val="en-US" w:eastAsia="zh-CN"/>
              </w:rPr>
              <w:t>量为0.31375t/a，漆雾产生量为0.1425t/a。</w:t>
            </w:r>
          </w:p>
          <w:p>
            <w:pPr>
              <w:spacing w:line="360" w:lineRule="auto"/>
              <w:ind w:firstLine="466" w:firstLineChars="200"/>
              <w:rPr>
                <w:rFonts w:hint="eastAsia"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rPr>
              <w:t>废气（漆雾、VOCs）经</w:t>
            </w:r>
            <w:r>
              <w:rPr>
                <w:rFonts w:hint="default" w:ascii="Times New Roman" w:hAnsi="Times New Roman" w:cs="Times New Roman"/>
                <w:bCs/>
                <w:color w:val="auto"/>
                <w:sz w:val="24"/>
                <w:szCs w:val="24"/>
                <w:u w:val="none" w:color="auto"/>
                <w:lang w:eastAsia="zh-CN"/>
              </w:rPr>
              <w:t>过滤棉</w:t>
            </w:r>
            <w:r>
              <w:rPr>
                <w:rFonts w:hint="default" w:ascii="Times New Roman" w:hAnsi="Times New Roman" w:eastAsia="宋体" w:cs="Times New Roman"/>
                <w:bCs/>
                <w:color w:val="auto"/>
                <w:sz w:val="24"/>
                <w:szCs w:val="24"/>
                <w:u w:val="none" w:color="auto"/>
              </w:rPr>
              <w:t>装置</w:t>
            </w:r>
            <w:r>
              <w:rPr>
                <w:rFonts w:hint="default" w:ascii="Times New Roman" w:hAnsi="Times New Roman" w:cs="Times New Roman"/>
                <w:bCs/>
                <w:color w:val="auto"/>
                <w:sz w:val="24"/>
                <w:szCs w:val="24"/>
                <w:u w:val="none" w:color="auto"/>
                <w:lang w:eastAsia="zh-CN"/>
              </w:rPr>
              <w:t>处理</w:t>
            </w:r>
            <w:r>
              <w:rPr>
                <w:rFonts w:hint="default" w:ascii="Times New Roman" w:hAnsi="Times New Roman" w:eastAsia="宋体" w:cs="Times New Roman"/>
                <w:bCs/>
                <w:color w:val="auto"/>
                <w:sz w:val="24"/>
                <w:szCs w:val="24"/>
                <w:u w:val="none" w:color="auto"/>
              </w:rPr>
              <w:t>后，其中极大部分漆</w:t>
            </w:r>
            <w:r>
              <w:rPr>
                <w:rFonts w:hint="default" w:ascii="Times New Roman" w:hAnsi="Times New Roman" w:cs="Times New Roman"/>
                <w:bCs/>
                <w:color w:val="auto"/>
                <w:sz w:val="24"/>
                <w:szCs w:val="24"/>
                <w:u w:val="none" w:color="auto"/>
                <w:lang w:eastAsia="zh-CN"/>
              </w:rPr>
              <w:t>雾</w:t>
            </w:r>
            <w:r>
              <w:rPr>
                <w:rFonts w:hint="default" w:ascii="Times New Roman" w:hAnsi="Times New Roman" w:eastAsia="宋体" w:cs="Times New Roman"/>
                <w:bCs/>
                <w:color w:val="auto"/>
                <w:sz w:val="24"/>
                <w:szCs w:val="24"/>
                <w:u w:val="none" w:color="auto"/>
              </w:rPr>
              <w:t>吸附沉淀为</w:t>
            </w:r>
            <w:r>
              <w:rPr>
                <w:rFonts w:hint="default" w:ascii="Times New Roman" w:hAnsi="Times New Roman" w:cs="Times New Roman"/>
                <w:bCs/>
                <w:color w:val="auto"/>
                <w:sz w:val="24"/>
                <w:szCs w:val="24"/>
                <w:u w:val="none" w:color="auto"/>
                <w:lang w:eastAsia="zh-CN"/>
              </w:rPr>
              <w:t>沉</w:t>
            </w:r>
            <w:r>
              <w:rPr>
                <w:rFonts w:hint="default" w:ascii="Times New Roman" w:hAnsi="Times New Roman" w:eastAsia="宋体" w:cs="Times New Roman"/>
                <w:bCs/>
                <w:color w:val="auto"/>
                <w:sz w:val="24"/>
                <w:szCs w:val="24"/>
                <w:u w:val="none" w:color="auto"/>
              </w:rPr>
              <w:t>渣（漆雾处理效率为90</w:t>
            </w:r>
            <w:r>
              <w:rPr>
                <w:rFonts w:hint="default" w:ascii="Times New Roman" w:hAnsi="Times New Roman" w:eastAsia="宋体" w:cs="Times New Roman"/>
                <w:color w:val="auto"/>
                <w:sz w:val="24"/>
                <w:szCs w:val="24"/>
                <w:u w:val="none" w:color="auto"/>
              </w:rPr>
              <w:t>%</w:t>
            </w:r>
            <w:r>
              <w:rPr>
                <w:rFonts w:hint="default" w:ascii="Times New Roman" w:hAnsi="Times New Roman" w:eastAsia="宋体" w:cs="Times New Roman"/>
                <w:bCs/>
                <w:color w:val="auto"/>
                <w:sz w:val="24"/>
                <w:szCs w:val="24"/>
                <w:u w:val="none" w:color="auto"/>
              </w:rPr>
              <w:t>）。在将废气</w:t>
            </w:r>
            <w:r>
              <w:rPr>
                <w:rFonts w:hint="default" w:ascii="Times New Roman" w:hAnsi="Times New Roman" w:eastAsia="宋体" w:cs="Times New Roman"/>
                <w:color w:val="auto"/>
                <w:sz w:val="24"/>
                <w:szCs w:val="24"/>
                <w:u w:val="none" w:color="auto"/>
              </w:rPr>
              <w:t>引入</w:t>
            </w:r>
            <w:r>
              <w:rPr>
                <w:rFonts w:hint="default" w:ascii="Times New Roman" w:hAnsi="Times New Roman" w:eastAsia="宋体" w:cs="Times New Roman"/>
                <w:color w:val="auto"/>
                <w:sz w:val="24"/>
                <w:szCs w:val="24"/>
                <w:u w:val="none" w:color="auto"/>
                <w:lang w:eastAsia="zh-CN"/>
              </w:rPr>
              <w:t>活性炭吸附装置</w:t>
            </w:r>
            <w:r>
              <w:rPr>
                <w:rFonts w:hint="default" w:ascii="Times New Roman" w:hAnsi="Times New Roman" w:eastAsia="宋体" w:cs="Times New Roman"/>
                <w:color w:val="auto"/>
                <w:sz w:val="24"/>
                <w:szCs w:val="24"/>
                <w:u w:val="none" w:color="auto"/>
              </w:rPr>
              <w:t>，其对VOCs的</w:t>
            </w:r>
            <w:r>
              <w:rPr>
                <w:rFonts w:hint="default" w:ascii="Times New Roman" w:hAnsi="Times New Roman" w:eastAsia="宋体" w:cs="Times New Roman"/>
                <w:color w:val="auto"/>
                <w:sz w:val="24"/>
                <w:szCs w:val="24"/>
                <w:u w:val="none" w:color="auto"/>
                <w:lang w:eastAsia="zh-CN"/>
              </w:rPr>
              <w:t>吸附</w:t>
            </w:r>
            <w:r>
              <w:rPr>
                <w:rFonts w:hint="default" w:ascii="Times New Roman" w:hAnsi="Times New Roman" w:cs="Times New Roman"/>
                <w:color w:val="auto"/>
                <w:sz w:val="24"/>
                <w:szCs w:val="24"/>
                <w:u w:val="none" w:color="auto"/>
                <w:lang w:eastAsia="zh-CN"/>
              </w:rPr>
              <w:t>处理</w:t>
            </w:r>
            <w:r>
              <w:rPr>
                <w:rFonts w:hint="default" w:ascii="Times New Roman" w:hAnsi="Times New Roman" w:eastAsia="宋体" w:cs="Times New Roman"/>
                <w:color w:val="auto"/>
                <w:sz w:val="24"/>
                <w:szCs w:val="24"/>
                <w:u w:val="none" w:color="auto"/>
              </w:rPr>
              <w:t>效率为</w:t>
            </w:r>
            <w:r>
              <w:rPr>
                <w:rFonts w:hint="default" w:ascii="Times New Roman" w:hAnsi="Times New Roman" w:eastAsia="宋体" w:cs="Times New Roman"/>
                <w:color w:val="auto"/>
                <w:sz w:val="24"/>
                <w:szCs w:val="24"/>
                <w:u w:val="none" w:color="auto"/>
                <w:lang w:val="en-US" w:eastAsia="zh-CN"/>
              </w:rPr>
              <w:t>8</w:t>
            </w:r>
            <w:r>
              <w:rPr>
                <w:rFonts w:hint="default" w:ascii="Times New Roman" w:hAnsi="Times New Roman" w:eastAsia="宋体" w:cs="Times New Roman"/>
                <w:color w:val="auto"/>
                <w:sz w:val="24"/>
                <w:szCs w:val="24"/>
                <w:u w:val="none" w:color="auto"/>
              </w:rPr>
              <w:t>0%</w:t>
            </w:r>
            <w:r>
              <w:rPr>
                <w:rFonts w:hint="default" w:ascii="Times New Roman" w:hAnsi="Times New Roman" w:cs="Times New Roman"/>
                <w:color w:val="auto"/>
                <w:sz w:val="24"/>
                <w:szCs w:val="24"/>
                <w:u w:val="none" w:color="auto"/>
                <w:lang w:eastAsia="zh-CN"/>
              </w:rPr>
              <w:t>，</w:t>
            </w:r>
            <w:r>
              <w:rPr>
                <w:rFonts w:hint="eastAsia" w:cs="Times New Roman"/>
                <w:color w:val="auto"/>
                <w:sz w:val="24"/>
                <w:szCs w:val="24"/>
                <w:u w:val="none" w:color="auto"/>
                <w:lang w:eastAsia="zh-CN"/>
              </w:rPr>
              <w:t>喷漆和喷漆后晾干</w:t>
            </w:r>
            <w:r>
              <w:rPr>
                <w:rFonts w:hint="default" w:ascii="Times New Roman" w:hAnsi="Times New Roman" w:cs="Times New Roman"/>
                <w:color w:val="auto"/>
                <w:sz w:val="24"/>
                <w:szCs w:val="24"/>
                <w:u w:val="none" w:color="auto"/>
                <w:lang w:eastAsia="zh-CN"/>
              </w:rPr>
              <w:t>房废气</w:t>
            </w:r>
            <w:r>
              <w:rPr>
                <w:rFonts w:hint="eastAsia" w:cs="Times New Roman"/>
                <w:color w:val="auto"/>
                <w:sz w:val="24"/>
                <w:szCs w:val="24"/>
                <w:u w:val="none" w:color="auto"/>
                <w:lang w:val="en-US" w:eastAsia="zh-CN"/>
              </w:rPr>
              <w:t>和喷塑后烘干废气</w:t>
            </w:r>
            <w:r>
              <w:rPr>
                <w:rFonts w:hint="default" w:ascii="Times New Roman" w:hAnsi="Times New Roman" w:cs="Times New Roman"/>
                <w:color w:val="auto"/>
                <w:sz w:val="24"/>
                <w:szCs w:val="24"/>
                <w:u w:val="none" w:color="auto"/>
                <w:lang w:eastAsia="zh-CN"/>
              </w:rPr>
              <w:t>经</w:t>
            </w:r>
            <w:r>
              <w:rPr>
                <w:rFonts w:hint="default" w:ascii="Times New Roman" w:hAnsi="Times New Roman" w:cs="Times New Roman"/>
                <w:color w:val="auto"/>
                <w:sz w:val="24"/>
                <w:szCs w:val="24"/>
                <w:u w:val="none" w:color="auto"/>
                <w:lang w:val="en-US" w:eastAsia="zh-CN"/>
              </w:rPr>
              <w:t>处理后</w:t>
            </w:r>
            <w:r>
              <w:rPr>
                <w:rFonts w:hint="default" w:ascii="Times New Roman" w:hAnsi="Times New Roman" w:eastAsia="宋体" w:cs="Times New Roman"/>
                <w:color w:val="auto"/>
                <w:sz w:val="24"/>
                <w:szCs w:val="24"/>
                <w:u w:val="none" w:color="auto"/>
              </w:rPr>
              <w:t>VOCs有组织排放量为</w:t>
            </w:r>
            <w:r>
              <w:rPr>
                <w:rFonts w:hint="eastAsia" w:cs="Times New Roman"/>
                <w:color w:val="auto"/>
                <w:sz w:val="24"/>
                <w:szCs w:val="24"/>
                <w:u w:val="none" w:color="auto"/>
                <w:lang w:val="en-US" w:eastAsia="zh-CN"/>
              </w:rPr>
              <w:t>0.06275</w:t>
            </w:r>
            <w:r>
              <w:rPr>
                <w:rFonts w:hint="default" w:ascii="Times New Roman" w:hAnsi="Times New Roman" w:eastAsia="宋体" w:cs="Times New Roman"/>
                <w:color w:val="auto"/>
                <w:sz w:val="24"/>
                <w:szCs w:val="24"/>
                <w:u w:val="none" w:color="auto"/>
              </w:rPr>
              <w:t>t/a（</w:t>
            </w:r>
            <w:r>
              <w:rPr>
                <w:rFonts w:hint="default" w:ascii="Times New Roman" w:hAnsi="Times New Roman" w:cs="Times New Roman"/>
                <w:color w:val="auto"/>
                <w:sz w:val="24"/>
                <w:szCs w:val="24"/>
                <w:u w:val="none" w:color="auto"/>
                <w:lang w:val="en-US" w:eastAsia="zh-CN"/>
              </w:rPr>
              <w:t>0.</w:t>
            </w:r>
            <w:r>
              <w:rPr>
                <w:rFonts w:hint="eastAsia" w:cs="Times New Roman"/>
                <w:color w:val="auto"/>
                <w:sz w:val="24"/>
                <w:szCs w:val="24"/>
                <w:u w:val="none" w:color="auto"/>
                <w:lang w:val="en-US" w:eastAsia="zh-CN"/>
              </w:rPr>
              <w:t>070</w:t>
            </w:r>
            <w:r>
              <w:rPr>
                <w:rFonts w:hint="default" w:ascii="Times New Roman" w:hAnsi="Times New Roman" w:eastAsia="宋体" w:cs="Times New Roman"/>
                <w:color w:val="auto"/>
                <w:sz w:val="24"/>
                <w:szCs w:val="24"/>
                <w:u w:val="none" w:color="auto"/>
              </w:rPr>
              <w:t>kg/h）</w:t>
            </w:r>
            <w:r>
              <w:rPr>
                <w:rFonts w:hint="default" w:ascii="Times New Roman" w:hAnsi="Times New Roman" w:cs="Times New Roman"/>
                <w:color w:val="auto"/>
                <w:sz w:val="24"/>
                <w:szCs w:val="24"/>
                <w:u w:val="none" w:color="auto"/>
                <w:lang w:eastAsia="zh-CN"/>
              </w:rPr>
              <w:t>、</w:t>
            </w:r>
            <w:r>
              <w:rPr>
                <w:rFonts w:hint="default" w:ascii="Times New Roman" w:hAnsi="Times New Roman" w:eastAsia="宋体" w:cs="Times New Roman"/>
                <w:color w:val="auto"/>
                <w:sz w:val="24"/>
                <w:szCs w:val="24"/>
                <w:u w:val="none" w:color="auto"/>
              </w:rPr>
              <w:t>VOCs无组织排放量为</w:t>
            </w:r>
            <w:r>
              <w:rPr>
                <w:rFonts w:hint="eastAsia" w:cs="Times New Roman"/>
                <w:color w:val="auto"/>
                <w:sz w:val="24"/>
                <w:szCs w:val="24"/>
                <w:u w:val="none" w:color="auto"/>
                <w:lang w:val="en-US" w:eastAsia="zh-CN"/>
              </w:rPr>
              <w:t>0.01125</w:t>
            </w:r>
            <w:r>
              <w:rPr>
                <w:rFonts w:hint="default" w:ascii="Times New Roman" w:hAnsi="Times New Roman" w:eastAsia="宋体" w:cs="Times New Roman"/>
                <w:color w:val="auto"/>
                <w:sz w:val="24"/>
                <w:szCs w:val="24"/>
                <w:u w:val="none" w:color="auto"/>
              </w:rPr>
              <w:t>t/a（</w:t>
            </w:r>
            <w:r>
              <w:rPr>
                <w:rFonts w:hint="eastAsia" w:cs="Times New Roman"/>
                <w:color w:val="auto"/>
                <w:sz w:val="24"/>
                <w:szCs w:val="24"/>
                <w:u w:val="none" w:color="auto"/>
                <w:lang w:val="en-US" w:eastAsia="zh-CN"/>
              </w:rPr>
              <w:t>0.0125</w:t>
            </w:r>
            <w:r>
              <w:rPr>
                <w:rFonts w:hint="default" w:ascii="Times New Roman" w:hAnsi="Times New Roman" w:eastAsia="宋体" w:cs="Times New Roman"/>
                <w:color w:val="auto"/>
                <w:sz w:val="24"/>
                <w:szCs w:val="24"/>
                <w:u w:val="none" w:color="auto"/>
              </w:rPr>
              <w:t>kg/h）</w:t>
            </w:r>
            <w:r>
              <w:rPr>
                <w:rFonts w:hint="default" w:ascii="Times New Roman" w:hAnsi="Times New Roman" w:cs="Times New Roman"/>
                <w:color w:val="auto"/>
                <w:sz w:val="24"/>
                <w:szCs w:val="24"/>
                <w:u w:val="none" w:color="auto"/>
                <w:lang w:eastAsia="zh-CN"/>
              </w:rPr>
              <w:t>。</w:t>
            </w:r>
            <w:r>
              <w:rPr>
                <w:rFonts w:hint="default" w:ascii="Times New Roman" w:hAnsi="Times New Roman" w:eastAsia="宋体" w:cs="Times New Roman"/>
                <w:color w:val="auto"/>
                <w:sz w:val="24"/>
                <w:szCs w:val="24"/>
                <w:u w:val="none" w:color="auto"/>
              </w:rPr>
              <w:t>颗粒物有组织排放量为</w:t>
            </w:r>
            <w:r>
              <w:rPr>
                <w:rFonts w:hint="default" w:ascii="Times New Roman" w:hAnsi="Times New Roman" w:eastAsia="宋体" w:cs="Times New Roman"/>
                <w:color w:val="auto"/>
                <w:sz w:val="24"/>
                <w:szCs w:val="24"/>
                <w:u w:val="none" w:color="auto"/>
                <w:lang w:val="en-US" w:eastAsia="zh-CN"/>
              </w:rPr>
              <w:t>0.</w:t>
            </w:r>
            <w:r>
              <w:rPr>
                <w:rFonts w:hint="default" w:ascii="Times New Roman" w:hAnsi="Times New Roman" w:cs="Times New Roman"/>
                <w:color w:val="auto"/>
                <w:sz w:val="24"/>
                <w:szCs w:val="24"/>
                <w:u w:val="none" w:color="auto"/>
                <w:lang w:val="en-US" w:eastAsia="zh-CN"/>
              </w:rPr>
              <w:t>0</w:t>
            </w:r>
            <w:r>
              <w:rPr>
                <w:rFonts w:hint="eastAsia" w:cs="Times New Roman"/>
                <w:color w:val="auto"/>
                <w:sz w:val="24"/>
                <w:szCs w:val="24"/>
                <w:u w:val="none" w:color="auto"/>
                <w:lang w:val="en-US" w:eastAsia="zh-CN"/>
              </w:rPr>
              <w:t>1425</w:t>
            </w:r>
            <w:r>
              <w:rPr>
                <w:rFonts w:hint="default" w:ascii="Times New Roman" w:hAnsi="Times New Roman" w:eastAsia="宋体" w:cs="Times New Roman"/>
                <w:color w:val="auto"/>
                <w:sz w:val="24"/>
                <w:szCs w:val="24"/>
                <w:u w:val="none" w:color="auto"/>
              </w:rPr>
              <w:t>t/a（</w:t>
            </w:r>
            <w:r>
              <w:rPr>
                <w:rFonts w:hint="default" w:ascii="Times New Roman" w:hAnsi="Times New Roman" w:cs="Times New Roman"/>
                <w:color w:val="auto"/>
                <w:sz w:val="24"/>
                <w:szCs w:val="24"/>
                <w:u w:val="none" w:color="auto"/>
                <w:lang w:val="en-US" w:eastAsia="zh-CN"/>
              </w:rPr>
              <w:t>0.</w:t>
            </w:r>
            <w:r>
              <w:rPr>
                <w:rFonts w:hint="eastAsia" w:cs="Times New Roman"/>
                <w:color w:val="auto"/>
                <w:sz w:val="24"/>
                <w:szCs w:val="24"/>
                <w:u w:val="none" w:color="auto"/>
                <w:lang w:val="en-US" w:eastAsia="zh-CN"/>
              </w:rPr>
              <w:t>016</w:t>
            </w:r>
            <w:r>
              <w:rPr>
                <w:rFonts w:hint="default" w:ascii="Times New Roman" w:hAnsi="Times New Roman" w:eastAsia="宋体" w:cs="Times New Roman"/>
                <w:color w:val="auto"/>
                <w:sz w:val="24"/>
                <w:szCs w:val="24"/>
                <w:u w:val="none" w:color="auto"/>
              </w:rPr>
              <w:t>kg/h）</w:t>
            </w:r>
            <w:r>
              <w:rPr>
                <w:rFonts w:hint="default" w:ascii="Times New Roman" w:hAnsi="Times New Roman" w:cs="Times New Roman"/>
                <w:color w:val="auto"/>
                <w:sz w:val="24"/>
                <w:szCs w:val="24"/>
                <w:u w:val="none" w:color="auto"/>
                <w:lang w:eastAsia="zh-CN"/>
              </w:rPr>
              <w:t>、颗粒物</w:t>
            </w:r>
            <w:r>
              <w:rPr>
                <w:rFonts w:hint="default" w:ascii="Times New Roman" w:hAnsi="Times New Roman" w:eastAsia="宋体" w:cs="Times New Roman"/>
                <w:color w:val="auto"/>
                <w:sz w:val="24"/>
                <w:szCs w:val="24"/>
                <w:u w:val="none" w:color="auto"/>
              </w:rPr>
              <w:t>无组织排放量</w:t>
            </w:r>
            <w:r>
              <w:rPr>
                <w:rFonts w:hint="default" w:ascii="Times New Roman" w:hAnsi="Times New Roman" w:eastAsia="宋体" w:cs="Times New Roman"/>
                <w:color w:val="auto"/>
                <w:sz w:val="24"/>
                <w:szCs w:val="24"/>
                <w:u w:val="none" w:color="auto"/>
                <w:lang w:val="en-US" w:eastAsia="zh-CN"/>
              </w:rPr>
              <w:t>0.</w:t>
            </w:r>
            <w:r>
              <w:rPr>
                <w:rFonts w:hint="default" w:ascii="Times New Roman" w:hAnsi="Times New Roman" w:cs="Times New Roman"/>
                <w:color w:val="auto"/>
                <w:sz w:val="24"/>
                <w:szCs w:val="24"/>
                <w:u w:val="none" w:color="auto"/>
                <w:lang w:val="en-US" w:eastAsia="zh-CN"/>
              </w:rPr>
              <w:t>0</w:t>
            </w:r>
            <w:r>
              <w:rPr>
                <w:rFonts w:hint="eastAsia" w:cs="Times New Roman"/>
                <w:color w:val="auto"/>
                <w:sz w:val="24"/>
                <w:szCs w:val="24"/>
                <w:u w:val="none" w:color="auto"/>
                <w:lang w:val="en-US" w:eastAsia="zh-CN"/>
              </w:rPr>
              <w:t>075</w:t>
            </w:r>
            <w:r>
              <w:rPr>
                <w:rFonts w:hint="default" w:ascii="Times New Roman" w:hAnsi="Times New Roman" w:eastAsia="宋体" w:cs="Times New Roman"/>
                <w:color w:val="auto"/>
                <w:sz w:val="24"/>
                <w:szCs w:val="24"/>
                <w:u w:val="none" w:color="auto"/>
              </w:rPr>
              <w:t>t/a（0.</w:t>
            </w:r>
            <w:r>
              <w:rPr>
                <w:rFonts w:hint="eastAsia" w:eastAsia="宋体" w:cs="Times New Roman"/>
                <w:color w:val="auto"/>
                <w:sz w:val="24"/>
                <w:szCs w:val="24"/>
                <w:u w:val="none" w:color="auto"/>
                <w:lang w:val="en-US" w:eastAsia="zh-CN"/>
              </w:rPr>
              <w:t>008</w:t>
            </w:r>
            <w:r>
              <w:rPr>
                <w:rFonts w:hint="default" w:ascii="Times New Roman" w:hAnsi="Times New Roman" w:eastAsia="宋体" w:cs="Times New Roman"/>
                <w:color w:val="auto"/>
                <w:sz w:val="24"/>
                <w:szCs w:val="24"/>
                <w:u w:val="none" w:color="auto"/>
              </w:rPr>
              <w:t>kg/h）</w:t>
            </w:r>
            <w:r>
              <w:rPr>
                <w:rFonts w:hint="eastAsia" w:eastAsia="宋体" w:cs="Times New Roman"/>
                <w:color w:val="auto"/>
                <w:sz w:val="24"/>
                <w:szCs w:val="24"/>
                <w:u w:val="none" w:color="auto"/>
                <w:lang w:eastAsia="zh-CN"/>
              </w:rPr>
              <w:t>。</w:t>
            </w:r>
          </w:p>
          <w:p>
            <w:pPr>
              <w:pStyle w:val="189"/>
              <w:numPr>
                <w:ilvl w:val="0"/>
                <w:numId w:val="0"/>
              </w:numPr>
              <w:spacing w:line="360" w:lineRule="auto"/>
              <w:ind w:firstLine="245" w:firstLineChars="100"/>
              <w:rPr>
                <w:rFonts w:cs="Times New Roman"/>
                <w:bCs/>
                <w:color w:val="auto"/>
                <w:szCs w:val="24"/>
                <w:u w:val="none" w:color="auto"/>
              </w:rPr>
            </w:pPr>
            <w:r>
              <w:rPr>
                <w:rFonts w:hint="eastAsia" w:cs="Times New Roman"/>
                <w:bCs/>
                <w:color w:val="auto"/>
                <w:szCs w:val="24"/>
                <w:u w:val="none" w:color="auto"/>
                <w:lang w:val="en-US" w:eastAsia="zh-CN"/>
              </w:rPr>
              <w:t>（5）</w:t>
            </w:r>
            <w:r>
              <w:rPr>
                <w:rFonts w:cs="Times New Roman"/>
                <w:bCs/>
                <w:color w:val="auto"/>
                <w:szCs w:val="24"/>
                <w:u w:val="none" w:color="auto"/>
              </w:rPr>
              <w:t>喷塑粉尘 </w:t>
            </w:r>
          </w:p>
          <w:p>
            <w:pPr>
              <w:pStyle w:val="189"/>
              <w:spacing w:line="360" w:lineRule="auto"/>
              <w:rPr>
                <w:rFonts w:hint="eastAsia" w:ascii="Times New Roman" w:hAnsi="Times New Roman" w:eastAsia="宋体" w:cs="Times New Roman"/>
                <w:bCs/>
                <w:color w:val="auto"/>
                <w:sz w:val="24"/>
                <w:szCs w:val="24"/>
                <w:u w:val="none" w:color="auto"/>
                <w:lang w:eastAsia="zh-CN"/>
              </w:rPr>
            </w:pPr>
            <w:r>
              <w:rPr>
                <w:rFonts w:hint="default" w:ascii="Times New Roman" w:hAnsi="Times New Roman" w:cs="Times New Roman"/>
                <w:bCs/>
                <w:color w:val="auto"/>
                <w:sz w:val="24"/>
                <w:szCs w:val="24"/>
                <w:u w:val="none" w:color="auto"/>
              </w:rPr>
              <w:t>项目采用</w:t>
            </w:r>
            <w:r>
              <w:rPr>
                <w:rFonts w:hint="eastAsia" w:cs="Times New Roman"/>
                <w:bCs/>
                <w:color w:val="auto"/>
                <w:sz w:val="24"/>
                <w:szCs w:val="24"/>
                <w:u w:val="none" w:color="auto"/>
                <w:lang w:val="en-US" w:eastAsia="zh-CN"/>
              </w:rPr>
              <w:t>人工</w:t>
            </w:r>
            <w:r>
              <w:rPr>
                <w:rFonts w:hint="default" w:ascii="Times New Roman" w:hAnsi="Times New Roman" w:cs="Times New Roman"/>
                <w:bCs/>
                <w:color w:val="auto"/>
                <w:sz w:val="24"/>
                <w:szCs w:val="24"/>
                <w:u w:val="none" w:color="auto"/>
              </w:rPr>
              <w:t>粉末静电喷塑</w:t>
            </w:r>
            <w:r>
              <w:rPr>
                <w:rFonts w:hint="eastAsia" w:cs="Times New Roman"/>
                <w:bCs/>
                <w:color w:val="auto"/>
                <w:sz w:val="24"/>
                <w:szCs w:val="24"/>
                <w:u w:val="none" w:color="auto"/>
                <w:lang w:val="en-US" w:eastAsia="zh-CN"/>
              </w:rPr>
              <w:t>设备</w:t>
            </w:r>
            <w:r>
              <w:rPr>
                <w:rFonts w:hint="default" w:ascii="Times New Roman" w:hAnsi="Times New Roman" w:cs="Times New Roman"/>
                <w:bCs/>
                <w:color w:val="auto"/>
                <w:sz w:val="24"/>
                <w:szCs w:val="24"/>
                <w:u w:val="none" w:color="auto"/>
              </w:rPr>
              <w:t>进行喷塑</w:t>
            </w:r>
            <w:r>
              <w:rPr>
                <w:rFonts w:hint="eastAsia" w:cs="Times New Roman"/>
                <w:bCs/>
                <w:color w:val="auto"/>
                <w:sz w:val="24"/>
                <w:szCs w:val="24"/>
                <w:u w:val="none" w:color="auto"/>
                <w:lang w:eastAsia="zh-CN"/>
              </w:rPr>
              <w:t>，项目设置有</w:t>
            </w:r>
            <w:r>
              <w:rPr>
                <w:rFonts w:hint="eastAsia" w:cs="Times New Roman"/>
                <w:bCs/>
                <w:color w:val="auto"/>
                <w:sz w:val="24"/>
                <w:szCs w:val="24"/>
                <w:u w:val="none" w:color="auto"/>
                <w:lang w:val="en-US" w:eastAsia="zh-CN"/>
              </w:rPr>
              <w:t>4条喷塑流水线（2用2备），喷塑工序使用的塑粉为1t，年工作时间为300小时</w:t>
            </w:r>
            <w:r>
              <w:rPr>
                <w:rFonts w:hint="default" w:ascii="Times New Roman" w:hAnsi="Times New Roman" w:cs="Times New Roman"/>
                <w:bCs/>
                <w:color w:val="auto"/>
                <w:sz w:val="24"/>
                <w:szCs w:val="24"/>
                <w:u w:val="none" w:color="auto"/>
              </w:rPr>
              <w:t>，根据相关企业类比数据，拟建项目在静电喷塑过程粉尘发生量约占塑粉耗量的10%</w:t>
            </w:r>
            <w:r>
              <w:rPr>
                <w:rFonts w:hint="eastAsia" w:cs="Times New Roman"/>
                <w:bCs/>
                <w:color w:val="auto"/>
                <w:sz w:val="24"/>
                <w:szCs w:val="24"/>
                <w:u w:val="none" w:color="auto"/>
                <w:lang w:eastAsia="zh-CN"/>
              </w:rPr>
              <w:t>。</w:t>
            </w:r>
          </w:p>
          <w:p>
            <w:pPr>
              <w:spacing w:line="360" w:lineRule="auto"/>
              <w:ind w:firstLine="466" w:firstLineChars="200"/>
              <w:rPr>
                <w:rFonts w:hint="eastAsia" w:ascii="Times New Roman" w:hAnsi="Times New Roman" w:eastAsia="宋体" w:cs="Times New Roman"/>
                <w:color w:val="auto"/>
                <w:sz w:val="24"/>
                <w:szCs w:val="24"/>
                <w:u w:val="none" w:color="auto"/>
                <w:lang w:eastAsia="zh-CN"/>
              </w:rPr>
            </w:pPr>
            <w:r>
              <w:rPr>
                <w:rFonts w:hint="eastAsia" w:cs="Times New Roman"/>
                <w:bCs/>
                <w:color w:val="auto"/>
                <w:sz w:val="24"/>
                <w:szCs w:val="24"/>
                <w:u w:val="none" w:color="auto"/>
                <w:lang w:eastAsia="zh-CN"/>
              </w:rPr>
              <w:t>喷塑工序：</w:t>
            </w:r>
            <w:r>
              <w:rPr>
                <w:rFonts w:hint="default" w:ascii="Times New Roman" w:hAnsi="Times New Roman" w:cs="Times New Roman"/>
                <w:bCs/>
                <w:color w:val="auto"/>
                <w:sz w:val="24"/>
                <w:szCs w:val="24"/>
                <w:u w:val="none" w:color="auto"/>
              </w:rPr>
              <w:t>粉尘产生量约为0.</w:t>
            </w:r>
            <w:r>
              <w:rPr>
                <w:rFonts w:hint="eastAsia" w:cs="Times New Roman"/>
                <w:bCs/>
                <w:color w:val="auto"/>
                <w:sz w:val="24"/>
                <w:szCs w:val="24"/>
                <w:u w:val="none" w:color="auto"/>
                <w:lang w:val="en-US" w:eastAsia="zh-CN"/>
              </w:rPr>
              <w:t>1</w:t>
            </w:r>
            <w:r>
              <w:rPr>
                <w:rFonts w:hint="default" w:ascii="Times New Roman" w:hAnsi="Times New Roman" w:cs="Times New Roman"/>
                <w:bCs/>
                <w:color w:val="auto"/>
                <w:sz w:val="24"/>
                <w:szCs w:val="24"/>
                <w:u w:val="none" w:color="auto"/>
              </w:rPr>
              <w:t>t/a，</w:t>
            </w:r>
            <w:r>
              <w:rPr>
                <w:rFonts w:hint="eastAsia" w:cs="Times New Roman"/>
                <w:bCs/>
                <w:color w:val="auto"/>
                <w:sz w:val="24"/>
                <w:szCs w:val="24"/>
                <w:u w:val="none" w:color="auto"/>
                <w:lang w:eastAsia="zh-CN"/>
              </w:rPr>
              <w:t>项目年工作时间为</w:t>
            </w:r>
            <w:r>
              <w:rPr>
                <w:rFonts w:hint="eastAsia" w:cs="Times New Roman"/>
                <w:bCs/>
                <w:color w:val="auto"/>
                <w:sz w:val="24"/>
                <w:szCs w:val="24"/>
                <w:u w:val="none" w:color="auto"/>
                <w:lang w:val="en-US" w:eastAsia="zh-CN"/>
              </w:rPr>
              <w:t>300h</w:t>
            </w:r>
            <w:r>
              <w:rPr>
                <w:rFonts w:hint="default" w:ascii="Times New Roman" w:hAnsi="Times New Roman" w:cs="Times New Roman"/>
                <w:bCs/>
                <w:color w:val="auto"/>
                <w:sz w:val="24"/>
                <w:szCs w:val="24"/>
                <w:u w:val="none" w:color="auto"/>
              </w:rPr>
              <w:t>，因此粉尘产生速率约为</w:t>
            </w:r>
            <w:r>
              <w:rPr>
                <w:rFonts w:hint="eastAsia" w:cs="Times New Roman"/>
                <w:bCs/>
                <w:color w:val="auto"/>
                <w:sz w:val="24"/>
                <w:szCs w:val="24"/>
                <w:u w:val="none" w:color="auto"/>
                <w:lang w:val="en-US" w:eastAsia="zh-CN"/>
              </w:rPr>
              <w:t>0.33</w:t>
            </w:r>
            <w:r>
              <w:rPr>
                <w:rFonts w:hint="default" w:ascii="Times New Roman" w:hAnsi="Times New Roman" w:cs="Times New Roman"/>
                <w:bCs/>
                <w:color w:val="auto"/>
                <w:sz w:val="24"/>
                <w:szCs w:val="24"/>
                <w:u w:val="none" w:color="auto"/>
              </w:rPr>
              <w:t>kg/h。喷塑工序在密闭的防静电PVC粉房进行，粉尘通过风机进入</w:t>
            </w:r>
            <w:r>
              <w:rPr>
                <w:rFonts w:hint="default" w:ascii="Times New Roman" w:hAnsi="Times New Roman" w:cs="Times New Roman"/>
                <w:bCs/>
                <w:color w:val="auto"/>
                <w:sz w:val="24"/>
                <w:szCs w:val="24"/>
                <w:u w:val="none" w:color="auto"/>
                <w:lang w:eastAsia="zh-CN"/>
              </w:rPr>
              <w:t>自带的滤芯回收过滤装置</w:t>
            </w:r>
            <w:r>
              <w:rPr>
                <w:rFonts w:hint="default" w:ascii="Times New Roman" w:hAnsi="Times New Roman" w:cs="Times New Roman"/>
                <w:bCs/>
                <w:color w:val="auto"/>
                <w:sz w:val="24"/>
                <w:szCs w:val="24"/>
                <w:u w:val="none" w:color="auto"/>
              </w:rPr>
              <w:t>处理后排放，</w:t>
            </w:r>
            <w:r>
              <w:rPr>
                <w:rFonts w:hint="default" w:ascii="Times New Roman" w:hAnsi="Times New Roman" w:cs="Times New Roman"/>
                <w:bCs/>
                <w:color w:val="auto"/>
                <w:sz w:val="24"/>
                <w:szCs w:val="24"/>
                <w:u w:val="none" w:color="auto"/>
                <w:lang w:eastAsia="zh-CN"/>
              </w:rPr>
              <w:t>自带的滤芯回收过滤装置</w:t>
            </w:r>
            <w:r>
              <w:rPr>
                <w:rFonts w:hint="default" w:ascii="Times New Roman" w:hAnsi="Times New Roman" w:cs="Times New Roman"/>
                <w:bCs/>
                <w:color w:val="auto"/>
                <w:sz w:val="24"/>
                <w:szCs w:val="24"/>
                <w:u w:val="none" w:color="auto"/>
              </w:rPr>
              <w:t>器除尘效率约为95%，因此粉尘排放量约为</w:t>
            </w:r>
            <w:r>
              <w:rPr>
                <w:rFonts w:hint="eastAsia" w:cs="Times New Roman"/>
                <w:bCs/>
                <w:color w:val="auto"/>
                <w:sz w:val="24"/>
                <w:szCs w:val="24"/>
                <w:u w:val="none" w:color="auto"/>
                <w:lang w:val="en-US" w:eastAsia="zh-CN"/>
              </w:rPr>
              <w:t>0.005</w:t>
            </w:r>
            <w:r>
              <w:rPr>
                <w:rFonts w:hint="default" w:ascii="Times New Roman" w:hAnsi="Times New Roman" w:cs="Times New Roman"/>
                <w:bCs/>
                <w:color w:val="auto"/>
                <w:sz w:val="24"/>
                <w:szCs w:val="24"/>
                <w:u w:val="none" w:color="auto"/>
              </w:rPr>
              <w:t>t/a</w:t>
            </w:r>
            <w:r>
              <w:rPr>
                <w:rFonts w:hint="eastAsia" w:cs="Times New Roman"/>
                <w:bCs/>
                <w:color w:val="auto"/>
                <w:sz w:val="24"/>
                <w:szCs w:val="24"/>
                <w:u w:val="none" w:color="auto"/>
                <w:lang w:eastAsia="zh-CN"/>
              </w:rPr>
              <w:t>。</w:t>
            </w:r>
          </w:p>
          <w:p>
            <w:pPr>
              <w:spacing w:line="360" w:lineRule="auto"/>
              <w:ind w:firstLine="466" w:firstLineChars="200"/>
              <w:rPr>
                <w:rFonts w:hint="default" w:ascii="Times New Roman" w:hAnsi="Times New Roman" w:eastAsia="宋体" w:cs="Times New Roman"/>
                <w:color w:val="auto"/>
                <w:sz w:val="24"/>
                <w:szCs w:val="24"/>
                <w:u w:val="none" w:color="auto"/>
                <w:lang w:eastAsia="zh-CN"/>
              </w:rPr>
            </w:pPr>
            <w:r>
              <w:rPr>
                <w:rFonts w:hint="default" w:ascii="Times New Roman" w:hAnsi="Times New Roman" w:cs="Times New Roman"/>
                <w:color w:val="auto"/>
                <w:sz w:val="24"/>
                <w:szCs w:val="24"/>
                <w:u w:val="none" w:color="auto"/>
                <w:lang w:eastAsia="zh-CN"/>
              </w:rPr>
              <w:t>（</w:t>
            </w:r>
            <w:r>
              <w:rPr>
                <w:rFonts w:hint="eastAsia" w:cs="Times New Roman"/>
                <w:color w:val="auto"/>
                <w:sz w:val="24"/>
                <w:szCs w:val="24"/>
                <w:u w:val="none" w:color="auto"/>
                <w:lang w:val="en-US" w:eastAsia="zh-CN"/>
              </w:rPr>
              <w:t>6</w:t>
            </w:r>
            <w:r>
              <w:rPr>
                <w:rFonts w:hint="default" w:ascii="Times New Roman" w:hAnsi="Times New Roman" w:cs="Times New Roman"/>
                <w:color w:val="auto"/>
                <w:sz w:val="24"/>
                <w:szCs w:val="24"/>
                <w:u w:val="none" w:color="auto"/>
                <w:lang w:eastAsia="zh-CN"/>
              </w:rPr>
              <w:t>）抛丸废气</w:t>
            </w:r>
          </w:p>
          <w:p>
            <w:pPr>
              <w:spacing w:line="360" w:lineRule="auto"/>
              <w:ind w:firstLine="466" w:firstLineChars="200"/>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bCs/>
                <w:color w:val="auto"/>
                <w:sz w:val="24"/>
                <w:szCs w:val="24"/>
                <w:u w:val="none" w:color="auto"/>
                <w:lang w:eastAsia="zh-CN"/>
              </w:rPr>
              <w:t>建设项目在生产过程中，</w:t>
            </w:r>
            <w:r>
              <w:rPr>
                <w:rFonts w:hint="eastAsia" w:cs="Times New Roman"/>
                <w:bCs/>
                <w:color w:val="auto"/>
                <w:sz w:val="24"/>
                <w:szCs w:val="24"/>
                <w:u w:val="none" w:color="auto"/>
                <w:lang w:val="en-US" w:eastAsia="zh-CN"/>
              </w:rPr>
              <w:t>有些半成品</w:t>
            </w:r>
            <w:r>
              <w:rPr>
                <w:rFonts w:hint="default" w:ascii="Times New Roman" w:hAnsi="Times New Roman" w:cs="Times New Roman"/>
                <w:bCs/>
                <w:color w:val="auto"/>
                <w:sz w:val="24"/>
                <w:szCs w:val="24"/>
                <w:u w:val="none" w:color="auto"/>
                <w:lang w:eastAsia="zh-CN"/>
              </w:rPr>
              <w:t>需进行抛丸处理后才能进行喷</w:t>
            </w:r>
            <w:r>
              <w:rPr>
                <w:rFonts w:hint="eastAsia" w:cs="Times New Roman"/>
                <w:bCs/>
                <w:color w:val="auto"/>
                <w:sz w:val="24"/>
                <w:szCs w:val="24"/>
                <w:u w:val="none" w:color="auto"/>
                <w:lang w:val="en-US" w:eastAsia="zh-CN"/>
              </w:rPr>
              <w:t>塑</w:t>
            </w:r>
            <w:r>
              <w:rPr>
                <w:rFonts w:hint="default" w:ascii="Times New Roman" w:hAnsi="Times New Roman" w:cs="Times New Roman"/>
                <w:bCs/>
                <w:color w:val="auto"/>
                <w:sz w:val="24"/>
                <w:szCs w:val="24"/>
                <w:u w:val="none" w:color="auto"/>
              </w:rPr>
              <w:t>，根据相关企业类比数据，</w:t>
            </w:r>
            <w:r>
              <w:rPr>
                <w:rFonts w:hint="default" w:ascii="Times New Roman" w:hAnsi="Times New Roman" w:cs="Times New Roman"/>
                <w:bCs/>
                <w:color w:val="auto"/>
                <w:sz w:val="24"/>
                <w:szCs w:val="24"/>
                <w:u w:val="none" w:color="auto"/>
                <w:lang w:eastAsia="zh-CN"/>
              </w:rPr>
              <w:t>项目</w:t>
            </w:r>
            <w:r>
              <w:rPr>
                <w:rFonts w:hint="default" w:ascii="Times New Roman" w:hAnsi="Times New Roman" w:cs="Times New Roman"/>
                <w:bCs/>
                <w:color w:val="auto"/>
                <w:sz w:val="24"/>
                <w:szCs w:val="24"/>
                <w:u w:val="none" w:color="auto"/>
                <w:lang w:val="en-US" w:eastAsia="zh-CN"/>
              </w:rPr>
              <w:t>抛丸工序所需要的钢丸为</w:t>
            </w:r>
            <w:r>
              <w:rPr>
                <w:rFonts w:hint="eastAsia" w:cs="Times New Roman"/>
                <w:bCs/>
                <w:color w:val="auto"/>
                <w:sz w:val="24"/>
                <w:szCs w:val="24"/>
                <w:u w:val="none" w:color="auto"/>
                <w:lang w:val="en-US" w:eastAsia="zh-CN"/>
              </w:rPr>
              <w:t>1</w:t>
            </w:r>
            <w:r>
              <w:rPr>
                <w:rFonts w:hint="default" w:ascii="Times New Roman" w:hAnsi="Times New Roman" w:cs="Times New Roman"/>
                <w:bCs/>
                <w:color w:val="auto"/>
                <w:sz w:val="24"/>
                <w:szCs w:val="24"/>
                <w:u w:val="none" w:color="auto"/>
                <w:lang w:val="en-US" w:eastAsia="zh-CN"/>
              </w:rPr>
              <w:t>t/a，抛丸工序产生的粉尘量为所需钢丸的5%</w:t>
            </w:r>
            <w:r>
              <w:rPr>
                <w:rFonts w:hint="default" w:ascii="Times New Roman" w:hAnsi="Times New Roman" w:cs="Times New Roman"/>
                <w:bCs/>
                <w:color w:val="auto"/>
                <w:sz w:val="24"/>
                <w:szCs w:val="24"/>
                <w:u w:val="none" w:color="auto"/>
              </w:rPr>
              <w:t>，因此粉尘产生量约为</w:t>
            </w:r>
            <w:r>
              <w:rPr>
                <w:rFonts w:hint="default" w:ascii="Times New Roman" w:hAnsi="Times New Roman" w:cs="Times New Roman"/>
                <w:bCs/>
                <w:color w:val="auto"/>
                <w:sz w:val="24"/>
                <w:szCs w:val="24"/>
                <w:u w:val="none" w:color="auto"/>
                <w:lang w:val="en-US" w:eastAsia="zh-CN"/>
              </w:rPr>
              <w:t>0.</w:t>
            </w:r>
            <w:r>
              <w:rPr>
                <w:rFonts w:hint="eastAsia" w:cs="Times New Roman"/>
                <w:bCs/>
                <w:color w:val="auto"/>
                <w:sz w:val="24"/>
                <w:szCs w:val="24"/>
                <w:u w:val="none" w:color="auto"/>
                <w:lang w:val="en-US" w:eastAsia="zh-CN"/>
              </w:rPr>
              <w:t>05</w:t>
            </w:r>
            <w:r>
              <w:rPr>
                <w:rFonts w:hint="default" w:ascii="Times New Roman" w:hAnsi="Times New Roman" w:cs="Times New Roman"/>
                <w:bCs/>
                <w:color w:val="auto"/>
                <w:sz w:val="24"/>
                <w:szCs w:val="24"/>
                <w:u w:val="none" w:color="auto"/>
              </w:rPr>
              <w:t>t/a，每天连续</w:t>
            </w:r>
            <w:r>
              <w:rPr>
                <w:rFonts w:hint="default" w:ascii="Times New Roman" w:hAnsi="Times New Roman" w:cs="Times New Roman"/>
                <w:bCs/>
                <w:color w:val="auto"/>
                <w:sz w:val="24"/>
                <w:szCs w:val="24"/>
                <w:u w:val="none" w:color="auto"/>
                <w:lang w:eastAsia="zh-CN"/>
              </w:rPr>
              <w:t>抛丸</w:t>
            </w:r>
            <w:r>
              <w:rPr>
                <w:rFonts w:hint="default" w:ascii="Times New Roman" w:hAnsi="Times New Roman" w:cs="Times New Roman"/>
                <w:bCs/>
                <w:color w:val="auto"/>
                <w:sz w:val="24"/>
                <w:szCs w:val="24"/>
                <w:u w:val="none" w:color="auto"/>
              </w:rPr>
              <w:t>约</w:t>
            </w:r>
            <w:r>
              <w:rPr>
                <w:rFonts w:hint="eastAsia" w:cs="Times New Roman"/>
                <w:bCs/>
                <w:color w:val="auto"/>
                <w:sz w:val="24"/>
                <w:szCs w:val="24"/>
                <w:u w:val="none" w:color="auto"/>
                <w:lang w:val="en-US" w:eastAsia="zh-CN"/>
              </w:rPr>
              <w:t>2</w:t>
            </w:r>
            <w:r>
              <w:rPr>
                <w:rFonts w:hint="default" w:ascii="Times New Roman" w:hAnsi="Times New Roman" w:cs="Times New Roman"/>
                <w:bCs/>
                <w:color w:val="auto"/>
                <w:sz w:val="24"/>
                <w:szCs w:val="24"/>
                <w:u w:val="none" w:color="auto"/>
              </w:rPr>
              <w:t>小时</w:t>
            </w:r>
            <w:r>
              <w:rPr>
                <w:rFonts w:hint="default" w:ascii="Times New Roman" w:hAnsi="Times New Roman" w:cs="Times New Roman"/>
                <w:bCs/>
                <w:color w:val="auto"/>
                <w:sz w:val="24"/>
                <w:szCs w:val="24"/>
                <w:u w:val="none" w:color="auto"/>
                <w:lang w:eastAsia="zh-CN"/>
              </w:rPr>
              <w:t>，年工作时间为</w:t>
            </w:r>
            <w:r>
              <w:rPr>
                <w:rFonts w:hint="eastAsia" w:cs="Times New Roman"/>
                <w:bCs/>
                <w:color w:val="auto"/>
                <w:sz w:val="24"/>
                <w:szCs w:val="24"/>
                <w:u w:val="none" w:color="auto"/>
                <w:lang w:val="en-US" w:eastAsia="zh-CN"/>
              </w:rPr>
              <w:t>6</w:t>
            </w:r>
            <w:r>
              <w:rPr>
                <w:rFonts w:hint="default" w:ascii="Times New Roman" w:hAnsi="Times New Roman" w:cs="Times New Roman"/>
                <w:bCs/>
                <w:color w:val="auto"/>
                <w:sz w:val="24"/>
                <w:szCs w:val="24"/>
                <w:u w:val="none" w:color="auto"/>
                <w:lang w:val="en-US" w:eastAsia="zh-CN"/>
              </w:rPr>
              <w:t>00h</w:t>
            </w:r>
            <w:r>
              <w:rPr>
                <w:rFonts w:hint="default" w:ascii="Times New Roman" w:hAnsi="Times New Roman" w:cs="Times New Roman"/>
                <w:bCs/>
                <w:color w:val="auto"/>
                <w:sz w:val="24"/>
                <w:szCs w:val="24"/>
                <w:u w:val="none" w:color="auto"/>
              </w:rPr>
              <w:t>，因此粉尘产生速率约为</w:t>
            </w:r>
            <w:r>
              <w:rPr>
                <w:rFonts w:hint="default" w:ascii="Times New Roman" w:hAnsi="Times New Roman" w:cs="Times New Roman"/>
                <w:bCs/>
                <w:color w:val="auto"/>
                <w:sz w:val="24"/>
                <w:szCs w:val="24"/>
                <w:u w:val="none" w:color="auto"/>
                <w:lang w:val="en-US" w:eastAsia="zh-CN"/>
              </w:rPr>
              <w:t>0.</w:t>
            </w:r>
            <w:r>
              <w:rPr>
                <w:rFonts w:hint="eastAsia" w:cs="Times New Roman"/>
                <w:bCs/>
                <w:color w:val="auto"/>
                <w:sz w:val="24"/>
                <w:szCs w:val="24"/>
                <w:u w:val="none" w:color="auto"/>
                <w:lang w:val="en-US" w:eastAsia="zh-CN"/>
              </w:rPr>
              <w:t>083</w:t>
            </w:r>
            <w:r>
              <w:rPr>
                <w:rFonts w:hint="default" w:ascii="Times New Roman" w:hAnsi="Times New Roman" w:cs="Times New Roman"/>
                <w:bCs/>
                <w:color w:val="auto"/>
                <w:sz w:val="24"/>
                <w:szCs w:val="24"/>
                <w:u w:val="none" w:color="auto"/>
              </w:rPr>
              <w:t>kg/h。</w:t>
            </w:r>
            <w:r>
              <w:rPr>
                <w:rFonts w:hint="default" w:ascii="Times New Roman" w:hAnsi="Times New Roman" w:cs="Times New Roman"/>
                <w:color w:val="auto"/>
                <w:sz w:val="24"/>
                <w:u w:val="none" w:color="auto"/>
              </w:rPr>
              <w:t>抛丸粉尘经</w:t>
            </w:r>
            <w:r>
              <w:rPr>
                <w:rFonts w:hint="eastAsia" w:cs="Times New Roman"/>
                <w:color w:val="auto"/>
                <w:sz w:val="24"/>
                <w:szCs w:val="24"/>
                <w:u w:val="none" w:color="auto"/>
                <w:lang w:eastAsia="zh-CN"/>
              </w:rPr>
              <w:t>脉冲反吹滤筒式除尘器</w:t>
            </w:r>
            <w:r>
              <w:rPr>
                <w:rFonts w:hint="default" w:ascii="Times New Roman" w:hAnsi="Times New Roman" w:cs="Times New Roman"/>
                <w:color w:val="auto"/>
                <w:sz w:val="24"/>
                <w:u w:val="none" w:color="auto"/>
              </w:rPr>
              <w:t>处理，处理效率约为</w:t>
            </w:r>
            <w:r>
              <w:rPr>
                <w:rFonts w:hint="default" w:ascii="Times New Roman" w:hAnsi="Times New Roman" w:cs="Times New Roman"/>
                <w:color w:val="auto"/>
                <w:sz w:val="24"/>
                <w:u w:val="none" w:color="auto"/>
                <w:lang w:val="en-US" w:eastAsia="zh-CN"/>
              </w:rPr>
              <w:t>85</w:t>
            </w:r>
            <w:r>
              <w:rPr>
                <w:rFonts w:hint="default" w:ascii="Times New Roman" w:hAnsi="Times New Roman" w:cs="Times New Roman"/>
                <w:color w:val="auto"/>
                <w:sz w:val="24"/>
                <w:u w:val="none" w:color="auto"/>
              </w:rPr>
              <w:t>％，正常处理后粉尘的排放量约</w:t>
            </w:r>
            <w:r>
              <w:rPr>
                <w:rFonts w:hint="eastAsia" w:cs="Times New Roman"/>
                <w:color w:val="auto"/>
                <w:sz w:val="24"/>
                <w:u w:val="none" w:color="auto"/>
                <w:lang w:val="en-US" w:eastAsia="zh-CN"/>
              </w:rPr>
              <w:t>0.0075</w:t>
            </w:r>
            <w:r>
              <w:rPr>
                <w:rFonts w:hint="default" w:ascii="Times New Roman" w:hAnsi="Times New Roman" w:cs="Times New Roman"/>
                <w:color w:val="auto"/>
                <w:sz w:val="24"/>
                <w:u w:val="none" w:color="auto"/>
              </w:rPr>
              <w:t>t/a（</w:t>
            </w:r>
            <w:r>
              <w:rPr>
                <w:rFonts w:hint="default" w:ascii="Times New Roman" w:hAnsi="Times New Roman" w:cs="Times New Roman"/>
                <w:color w:val="auto"/>
                <w:sz w:val="24"/>
                <w:u w:val="none" w:color="auto"/>
                <w:lang w:val="en-US" w:eastAsia="zh-CN"/>
              </w:rPr>
              <w:t>0.0</w:t>
            </w:r>
            <w:r>
              <w:rPr>
                <w:rFonts w:hint="eastAsia" w:cs="Times New Roman"/>
                <w:color w:val="auto"/>
                <w:sz w:val="24"/>
                <w:u w:val="none" w:color="auto"/>
                <w:lang w:val="en-US" w:eastAsia="zh-CN"/>
              </w:rPr>
              <w:t>125</w:t>
            </w:r>
            <w:r>
              <w:rPr>
                <w:rFonts w:hint="default" w:ascii="Times New Roman" w:hAnsi="Times New Roman" w:cs="Times New Roman"/>
                <w:color w:val="auto"/>
                <w:sz w:val="24"/>
                <w:u w:val="none" w:color="auto"/>
              </w:rPr>
              <w:t>kg/h）</w:t>
            </w:r>
            <w:r>
              <w:rPr>
                <w:rFonts w:hint="default" w:ascii="Times New Roman" w:hAnsi="Times New Roman" w:cs="Times New Roman"/>
                <w:color w:val="auto"/>
                <w:kern w:val="0"/>
                <w:sz w:val="24"/>
                <w:szCs w:val="24"/>
                <w:u w:val="none" w:color="auto"/>
                <w:lang w:val="en-US" w:eastAsia="zh-CN" w:bidi="ar"/>
              </w:rPr>
              <w:t>。</w:t>
            </w:r>
          </w:p>
          <w:p>
            <w:pPr>
              <w:spacing w:line="360" w:lineRule="auto"/>
              <w:ind w:firstLine="466" w:firstLineChars="200"/>
              <w:rPr>
                <w:rFonts w:hint="eastAsia" w:ascii="Times New Roman" w:hAnsi="Times New Roman" w:eastAsia="宋体" w:cs="Times New Roman"/>
                <w:color w:val="auto"/>
                <w:sz w:val="24"/>
                <w:szCs w:val="24"/>
                <w:u w:val="single" w:color="auto"/>
                <w:lang w:val="en-US" w:eastAsia="zh-CN"/>
              </w:rPr>
            </w:pPr>
            <w:r>
              <w:rPr>
                <w:rFonts w:hint="eastAsia" w:eastAsia="宋体" w:cs="Times New Roman"/>
                <w:color w:val="auto"/>
                <w:sz w:val="24"/>
                <w:szCs w:val="24"/>
                <w:u w:val="single" w:color="auto"/>
                <w:lang w:val="en-US" w:eastAsia="zh-CN"/>
              </w:rPr>
              <w:t>根据业主提供的相关资料和现场情况勘查，项目</w:t>
            </w:r>
            <w:r>
              <w:rPr>
                <w:rFonts w:hint="eastAsia" w:cs="Times New Roman"/>
                <w:color w:val="auto"/>
                <w:sz w:val="24"/>
                <w:szCs w:val="24"/>
                <w:u w:val="single" w:color="auto"/>
                <w:lang w:val="en-US" w:eastAsia="zh-CN"/>
              </w:rPr>
              <w:t>喷漆和喷漆后晾干</w:t>
            </w:r>
            <w:r>
              <w:rPr>
                <w:rFonts w:hint="eastAsia" w:eastAsia="宋体" w:cs="Times New Roman"/>
                <w:color w:val="auto"/>
                <w:sz w:val="24"/>
                <w:szCs w:val="24"/>
                <w:u w:val="single" w:color="auto"/>
                <w:lang w:val="en-US" w:eastAsia="zh-CN"/>
              </w:rPr>
              <w:t>废气</w:t>
            </w:r>
            <w:r>
              <w:rPr>
                <w:rFonts w:hint="eastAsia" w:cs="Times New Roman"/>
                <w:color w:val="auto"/>
                <w:sz w:val="24"/>
                <w:szCs w:val="24"/>
                <w:u w:val="single" w:color="auto"/>
                <w:lang w:val="en-US" w:eastAsia="zh-CN"/>
              </w:rPr>
              <w:t>（密闭车间+负压收集+过滤棉+活性炭吸附）</w:t>
            </w:r>
            <w:r>
              <w:rPr>
                <w:rFonts w:hint="eastAsia" w:eastAsia="宋体" w:cs="Times New Roman"/>
                <w:color w:val="auto"/>
                <w:sz w:val="24"/>
                <w:szCs w:val="24"/>
                <w:u w:val="single" w:color="auto"/>
                <w:lang w:val="en-US" w:eastAsia="zh-CN"/>
              </w:rPr>
              <w:t>、抛丸废气</w:t>
            </w:r>
            <w:r>
              <w:rPr>
                <w:rFonts w:hint="eastAsia" w:cs="Times New Roman"/>
                <w:color w:val="auto"/>
                <w:sz w:val="24"/>
                <w:szCs w:val="24"/>
                <w:u w:val="single" w:color="auto"/>
                <w:lang w:val="en-US" w:eastAsia="zh-CN"/>
              </w:rPr>
              <w:t>（负压收集+</w:t>
            </w:r>
            <w:r>
              <w:rPr>
                <w:rFonts w:hint="eastAsia" w:cs="Times New Roman"/>
                <w:color w:val="auto"/>
                <w:sz w:val="24"/>
                <w:szCs w:val="24"/>
                <w:u w:val="single" w:color="auto"/>
                <w:lang w:eastAsia="zh-CN"/>
              </w:rPr>
              <w:t>脉冲反吹滤筒式除尘器</w:t>
            </w:r>
            <w:r>
              <w:rPr>
                <w:rFonts w:hint="eastAsia" w:cs="Times New Roman"/>
                <w:color w:val="auto"/>
                <w:sz w:val="24"/>
                <w:szCs w:val="24"/>
                <w:u w:val="single" w:color="auto"/>
                <w:lang w:val="en-US" w:eastAsia="zh-CN"/>
              </w:rPr>
              <w:t>）</w:t>
            </w:r>
            <w:r>
              <w:rPr>
                <w:rFonts w:hint="eastAsia" w:eastAsia="宋体" w:cs="Times New Roman"/>
                <w:color w:val="auto"/>
                <w:sz w:val="24"/>
                <w:szCs w:val="24"/>
                <w:u w:val="single" w:color="auto"/>
                <w:lang w:val="en-US" w:eastAsia="zh-CN"/>
              </w:rPr>
              <w:t>、喷塑废气</w:t>
            </w:r>
            <w:r>
              <w:rPr>
                <w:rFonts w:hint="eastAsia" w:cs="Times New Roman"/>
                <w:color w:val="auto"/>
                <w:sz w:val="24"/>
                <w:szCs w:val="24"/>
                <w:u w:val="single" w:color="auto"/>
                <w:lang w:val="en-US" w:eastAsia="zh-CN"/>
              </w:rPr>
              <w:t>（密闭设施+负压收集+</w:t>
            </w:r>
            <w:r>
              <w:rPr>
                <w:rFonts w:hint="default" w:ascii="Times New Roman" w:hAnsi="Times New Roman" w:cs="Times New Roman"/>
                <w:bCs/>
                <w:color w:val="auto"/>
                <w:sz w:val="24"/>
                <w:szCs w:val="24"/>
                <w:u w:val="single" w:color="auto"/>
                <w:lang w:eastAsia="zh-CN"/>
              </w:rPr>
              <w:t>自带的滤芯回收过滤装置</w:t>
            </w:r>
            <w:r>
              <w:rPr>
                <w:rFonts w:hint="eastAsia" w:cs="Times New Roman"/>
                <w:color w:val="auto"/>
                <w:sz w:val="24"/>
                <w:szCs w:val="24"/>
                <w:u w:val="single" w:color="auto"/>
                <w:lang w:val="en-US" w:eastAsia="zh-CN"/>
              </w:rPr>
              <w:t>）</w:t>
            </w:r>
            <w:r>
              <w:rPr>
                <w:rFonts w:hint="eastAsia" w:eastAsia="宋体" w:cs="Times New Roman"/>
                <w:color w:val="auto"/>
                <w:sz w:val="24"/>
                <w:szCs w:val="24"/>
                <w:u w:val="single" w:color="auto"/>
                <w:lang w:val="en-US" w:eastAsia="zh-CN"/>
              </w:rPr>
              <w:t>、喷塑后烘干废气</w:t>
            </w:r>
            <w:r>
              <w:rPr>
                <w:rFonts w:hint="eastAsia" w:cs="Times New Roman"/>
                <w:color w:val="auto"/>
                <w:sz w:val="24"/>
                <w:szCs w:val="24"/>
                <w:u w:val="single" w:color="auto"/>
                <w:lang w:val="en-US" w:eastAsia="zh-CN"/>
              </w:rPr>
              <w:t>（集气罩收集+和喷漆、喷漆后晾干废气共用一套活性炭吸附设施）</w:t>
            </w:r>
            <w:r>
              <w:rPr>
                <w:rFonts w:hint="eastAsia" w:eastAsia="宋体" w:cs="Times New Roman"/>
                <w:color w:val="auto"/>
                <w:sz w:val="24"/>
                <w:szCs w:val="24"/>
                <w:u w:val="single" w:color="auto"/>
                <w:lang w:val="en-US" w:eastAsia="zh-CN"/>
              </w:rPr>
              <w:t>均先经处理后再由同一根15m高排气筒高空排放，项目</w:t>
            </w:r>
            <w:r>
              <w:rPr>
                <w:rFonts w:hint="default" w:ascii="Times New Roman" w:hAnsi="Times New Roman" w:eastAsia="宋体" w:cs="Times New Roman"/>
                <w:color w:val="auto"/>
                <w:sz w:val="24"/>
                <w:szCs w:val="24"/>
                <w:u w:val="single" w:color="auto"/>
              </w:rPr>
              <w:t>设计风机总风量为</w:t>
            </w:r>
            <w:r>
              <w:rPr>
                <w:rFonts w:hint="default" w:ascii="Times New Roman" w:hAnsi="Times New Roman" w:cs="Times New Roman"/>
                <w:color w:val="auto"/>
                <w:sz w:val="24"/>
                <w:szCs w:val="24"/>
                <w:u w:val="single" w:color="auto"/>
                <w:lang w:val="en-US" w:eastAsia="zh-CN"/>
              </w:rPr>
              <w:t>2</w:t>
            </w:r>
            <w:r>
              <w:rPr>
                <w:rFonts w:hint="default" w:ascii="Times New Roman" w:hAnsi="Times New Roman" w:eastAsia="宋体" w:cs="Times New Roman"/>
                <w:color w:val="auto"/>
                <w:sz w:val="24"/>
                <w:szCs w:val="24"/>
                <w:u w:val="single" w:color="auto"/>
              </w:rPr>
              <w:t>0000m</w:t>
            </w:r>
            <w:r>
              <w:rPr>
                <w:rFonts w:hint="default" w:ascii="Times New Roman" w:hAnsi="Times New Roman" w:eastAsia="宋体" w:cs="Times New Roman"/>
                <w:color w:val="auto"/>
                <w:sz w:val="24"/>
                <w:szCs w:val="24"/>
                <w:u w:val="single" w:color="auto"/>
                <w:vertAlign w:val="superscript"/>
              </w:rPr>
              <w:t>3</w:t>
            </w:r>
            <w:r>
              <w:rPr>
                <w:rFonts w:hint="default" w:ascii="Times New Roman" w:hAnsi="Times New Roman" w:eastAsia="宋体" w:cs="Times New Roman"/>
                <w:color w:val="auto"/>
                <w:sz w:val="24"/>
                <w:szCs w:val="24"/>
                <w:u w:val="single" w:color="auto"/>
              </w:rPr>
              <w:t>/h。</w:t>
            </w:r>
            <w:r>
              <w:rPr>
                <w:rFonts w:hint="eastAsia" w:eastAsia="宋体" w:cs="Times New Roman"/>
                <w:color w:val="auto"/>
                <w:sz w:val="24"/>
                <w:szCs w:val="24"/>
                <w:u w:val="single" w:color="auto"/>
                <w:lang w:val="en-US" w:eastAsia="zh-CN"/>
              </w:rPr>
              <w:t>项目总</w:t>
            </w:r>
            <w:r>
              <w:rPr>
                <w:rFonts w:hint="default" w:ascii="Times New Roman" w:hAnsi="Times New Roman" w:cs="Times New Roman"/>
                <w:color w:val="auto"/>
                <w:sz w:val="24"/>
                <w:szCs w:val="24"/>
                <w:u w:val="single" w:color="auto"/>
                <w:lang w:val="en-US" w:eastAsia="zh-CN"/>
              </w:rPr>
              <w:t>运行时间为</w:t>
            </w:r>
            <w:r>
              <w:rPr>
                <w:rFonts w:hint="eastAsia" w:cs="Times New Roman"/>
                <w:color w:val="auto"/>
                <w:sz w:val="24"/>
                <w:szCs w:val="24"/>
                <w:u w:val="single" w:color="auto"/>
                <w:lang w:val="en-US" w:eastAsia="zh-CN"/>
              </w:rPr>
              <w:t>1200</w:t>
            </w:r>
            <w:r>
              <w:rPr>
                <w:rFonts w:hint="default" w:ascii="Times New Roman" w:hAnsi="Times New Roman" w:cs="Times New Roman"/>
                <w:color w:val="auto"/>
                <w:sz w:val="24"/>
                <w:szCs w:val="24"/>
                <w:u w:val="single" w:color="auto"/>
                <w:lang w:val="en-US" w:eastAsia="zh-CN"/>
              </w:rPr>
              <w:t>h/a，</w:t>
            </w:r>
            <w:r>
              <w:rPr>
                <w:rFonts w:hint="default" w:ascii="Times New Roman" w:hAnsi="Times New Roman" w:cs="Times New Roman"/>
                <w:color w:val="auto"/>
                <w:sz w:val="24"/>
                <w:szCs w:val="24"/>
                <w:u w:val="single" w:color="auto"/>
                <w:lang w:eastAsia="zh-CN"/>
              </w:rPr>
              <w:t>经处理后本</w:t>
            </w:r>
            <w:r>
              <w:rPr>
                <w:rFonts w:hint="eastAsia" w:cs="Times New Roman"/>
                <w:color w:val="auto"/>
                <w:sz w:val="24"/>
                <w:szCs w:val="24"/>
                <w:u w:val="single" w:color="auto"/>
                <w:lang w:val="en-US" w:eastAsia="zh-CN"/>
              </w:rPr>
              <w:t>排气筒中</w:t>
            </w:r>
            <w:r>
              <w:rPr>
                <w:rFonts w:hint="default" w:ascii="Times New Roman" w:hAnsi="Times New Roman" w:eastAsia="宋体" w:cs="Times New Roman"/>
                <w:color w:val="auto"/>
                <w:sz w:val="24"/>
                <w:szCs w:val="24"/>
                <w:u w:val="single" w:color="auto"/>
              </w:rPr>
              <w:t>VOCs有组织排放量为</w:t>
            </w:r>
            <w:r>
              <w:rPr>
                <w:rFonts w:hint="eastAsia" w:cs="Times New Roman"/>
                <w:color w:val="auto"/>
                <w:sz w:val="24"/>
                <w:szCs w:val="24"/>
                <w:u w:val="single" w:color="auto"/>
                <w:lang w:val="en-US" w:eastAsia="zh-CN"/>
              </w:rPr>
              <w:t>0.06275</w:t>
            </w:r>
            <w:r>
              <w:rPr>
                <w:rFonts w:hint="default" w:ascii="Times New Roman" w:hAnsi="Times New Roman" w:eastAsia="宋体" w:cs="Times New Roman"/>
                <w:color w:val="auto"/>
                <w:sz w:val="24"/>
                <w:szCs w:val="24"/>
                <w:u w:val="single" w:color="auto"/>
              </w:rPr>
              <w:t>t/a（</w:t>
            </w:r>
            <w:r>
              <w:rPr>
                <w:rFonts w:hint="default" w:ascii="Times New Roman" w:hAnsi="Times New Roman" w:cs="Times New Roman"/>
                <w:color w:val="auto"/>
                <w:sz w:val="24"/>
                <w:szCs w:val="24"/>
                <w:u w:val="single" w:color="auto"/>
                <w:lang w:val="en-US" w:eastAsia="zh-CN"/>
              </w:rPr>
              <w:t>0.</w:t>
            </w:r>
            <w:r>
              <w:rPr>
                <w:rFonts w:hint="eastAsia" w:cs="Times New Roman"/>
                <w:color w:val="auto"/>
                <w:sz w:val="24"/>
                <w:szCs w:val="24"/>
                <w:u w:val="single" w:color="auto"/>
                <w:lang w:val="en-US" w:eastAsia="zh-CN"/>
              </w:rPr>
              <w:t>070</w:t>
            </w:r>
            <w:r>
              <w:rPr>
                <w:rFonts w:hint="default" w:ascii="Times New Roman" w:hAnsi="Times New Roman" w:eastAsia="宋体" w:cs="Times New Roman"/>
                <w:color w:val="auto"/>
                <w:sz w:val="24"/>
                <w:szCs w:val="24"/>
                <w:u w:val="single" w:color="auto"/>
              </w:rPr>
              <w:t>kg/h，</w:t>
            </w:r>
            <w:r>
              <w:rPr>
                <w:rFonts w:hint="eastAsia" w:cs="Times New Roman"/>
                <w:color w:val="auto"/>
                <w:sz w:val="24"/>
                <w:szCs w:val="24"/>
                <w:u w:val="single" w:color="auto"/>
                <w:lang w:val="en-US" w:eastAsia="zh-CN"/>
              </w:rPr>
              <w:t>3.5</w:t>
            </w:r>
            <w:r>
              <w:rPr>
                <w:rFonts w:hint="default" w:ascii="Times New Roman" w:hAnsi="Times New Roman" w:eastAsia="宋体" w:cs="Times New Roman"/>
                <w:color w:val="auto"/>
                <w:sz w:val="24"/>
                <w:szCs w:val="24"/>
                <w:u w:val="single" w:color="auto"/>
              </w:rPr>
              <w:t>mg/m</w:t>
            </w:r>
            <w:r>
              <w:rPr>
                <w:rFonts w:hint="default" w:ascii="Times New Roman" w:hAnsi="Times New Roman" w:eastAsia="宋体" w:cs="Times New Roman"/>
                <w:color w:val="auto"/>
                <w:sz w:val="24"/>
                <w:szCs w:val="24"/>
                <w:u w:val="single" w:color="auto"/>
                <w:vertAlign w:val="superscript"/>
              </w:rPr>
              <w:t>3</w:t>
            </w:r>
            <w:r>
              <w:rPr>
                <w:rFonts w:hint="default" w:ascii="Times New Roman" w:hAnsi="Times New Roman" w:eastAsia="宋体" w:cs="Times New Roman"/>
                <w:color w:val="auto"/>
                <w:sz w:val="24"/>
                <w:szCs w:val="24"/>
                <w:u w:val="single" w:color="auto"/>
              </w:rPr>
              <w:t>）</w:t>
            </w:r>
            <w:r>
              <w:rPr>
                <w:rFonts w:hint="default" w:ascii="Times New Roman" w:hAnsi="Times New Roman" w:cs="Times New Roman"/>
                <w:color w:val="auto"/>
                <w:sz w:val="24"/>
                <w:szCs w:val="24"/>
                <w:u w:val="single" w:color="auto"/>
                <w:lang w:eastAsia="zh-CN"/>
              </w:rPr>
              <w:t>、</w:t>
            </w:r>
            <w:r>
              <w:rPr>
                <w:rFonts w:hint="default" w:ascii="Times New Roman" w:hAnsi="Times New Roman" w:eastAsia="宋体" w:cs="Times New Roman"/>
                <w:color w:val="auto"/>
                <w:sz w:val="24"/>
                <w:szCs w:val="24"/>
                <w:u w:val="single" w:color="auto"/>
              </w:rPr>
              <w:t>VOCs无组织排放量为</w:t>
            </w:r>
            <w:r>
              <w:rPr>
                <w:rFonts w:hint="eastAsia" w:cs="Times New Roman"/>
                <w:color w:val="auto"/>
                <w:sz w:val="24"/>
                <w:szCs w:val="24"/>
                <w:u w:val="single" w:color="auto"/>
                <w:lang w:val="en-US" w:eastAsia="zh-CN"/>
              </w:rPr>
              <w:t>0.01125</w:t>
            </w:r>
            <w:r>
              <w:rPr>
                <w:rFonts w:hint="default" w:ascii="Times New Roman" w:hAnsi="Times New Roman" w:eastAsia="宋体" w:cs="Times New Roman"/>
                <w:color w:val="auto"/>
                <w:sz w:val="24"/>
                <w:szCs w:val="24"/>
                <w:u w:val="single" w:color="auto"/>
              </w:rPr>
              <w:t>t/a（</w:t>
            </w:r>
            <w:r>
              <w:rPr>
                <w:rFonts w:hint="eastAsia" w:cs="Times New Roman"/>
                <w:color w:val="auto"/>
                <w:sz w:val="24"/>
                <w:szCs w:val="24"/>
                <w:u w:val="single" w:color="auto"/>
                <w:lang w:val="en-US" w:eastAsia="zh-CN"/>
              </w:rPr>
              <w:t>0.0125</w:t>
            </w:r>
            <w:r>
              <w:rPr>
                <w:rFonts w:hint="default" w:ascii="Times New Roman" w:hAnsi="Times New Roman" w:eastAsia="宋体" w:cs="Times New Roman"/>
                <w:color w:val="auto"/>
                <w:sz w:val="24"/>
                <w:szCs w:val="24"/>
                <w:u w:val="single" w:color="auto"/>
              </w:rPr>
              <w:t>kg/h）</w:t>
            </w:r>
            <w:r>
              <w:rPr>
                <w:rFonts w:hint="default" w:ascii="Times New Roman" w:hAnsi="Times New Roman" w:cs="Times New Roman"/>
                <w:color w:val="auto"/>
                <w:sz w:val="24"/>
                <w:szCs w:val="24"/>
                <w:u w:val="single" w:color="auto"/>
                <w:lang w:eastAsia="zh-CN"/>
              </w:rPr>
              <w:t>。</w:t>
            </w:r>
            <w:r>
              <w:rPr>
                <w:rFonts w:hint="default" w:ascii="Times New Roman" w:hAnsi="Times New Roman" w:eastAsia="宋体" w:cs="Times New Roman"/>
                <w:color w:val="auto"/>
                <w:sz w:val="24"/>
                <w:szCs w:val="24"/>
                <w:u w:val="single" w:color="auto"/>
              </w:rPr>
              <w:t>颗粒物有组织排放量为</w:t>
            </w:r>
            <w:r>
              <w:rPr>
                <w:rFonts w:hint="eastAsia" w:eastAsia="宋体" w:cs="Times New Roman"/>
                <w:color w:val="auto"/>
                <w:sz w:val="24"/>
                <w:szCs w:val="24"/>
                <w:u w:val="single" w:color="auto"/>
                <w:lang w:val="en-US" w:eastAsia="zh-CN"/>
              </w:rPr>
              <w:t>0.02675</w:t>
            </w:r>
            <w:r>
              <w:rPr>
                <w:rFonts w:hint="default" w:ascii="Times New Roman" w:hAnsi="Times New Roman" w:eastAsia="宋体" w:cs="Times New Roman"/>
                <w:color w:val="auto"/>
                <w:sz w:val="24"/>
                <w:szCs w:val="24"/>
                <w:u w:val="single" w:color="auto"/>
              </w:rPr>
              <w:t>t/a（</w:t>
            </w:r>
            <w:r>
              <w:rPr>
                <w:rFonts w:hint="default" w:ascii="Times New Roman" w:hAnsi="Times New Roman" w:cs="Times New Roman"/>
                <w:color w:val="auto"/>
                <w:sz w:val="24"/>
                <w:szCs w:val="24"/>
                <w:u w:val="single" w:color="auto"/>
                <w:lang w:val="en-US" w:eastAsia="zh-CN"/>
              </w:rPr>
              <w:t>0.</w:t>
            </w:r>
            <w:r>
              <w:rPr>
                <w:rFonts w:hint="eastAsia" w:cs="Times New Roman"/>
                <w:color w:val="auto"/>
                <w:sz w:val="24"/>
                <w:szCs w:val="24"/>
                <w:u w:val="single" w:color="auto"/>
                <w:lang w:val="en-US" w:eastAsia="zh-CN"/>
              </w:rPr>
              <w:t>0223</w:t>
            </w:r>
            <w:r>
              <w:rPr>
                <w:rFonts w:hint="default" w:ascii="Times New Roman" w:hAnsi="Times New Roman" w:eastAsia="宋体" w:cs="Times New Roman"/>
                <w:color w:val="auto"/>
                <w:sz w:val="24"/>
                <w:szCs w:val="24"/>
                <w:u w:val="single" w:color="auto"/>
              </w:rPr>
              <w:t>kg/h，</w:t>
            </w:r>
            <w:r>
              <w:rPr>
                <w:rFonts w:hint="eastAsia" w:cs="Times New Roman"/>
                <w:color w:val="auto"/>
                <w:sz w:val="24"/>
                <w:szCs w:val="24"/>
                <w:u w:val="single" w:color="auto"/>
                <w:lang w:val="en-US" w:eastAsia="zh-CN"/>
              </w:rPr>
              <w:t>1.115</w:t>
            </w:r>
            <w:r>
              <w:rPr>
                <w:rFonts w:hint="default" w:ascii="Times New Roman" w:hAnsi="Times New Roman" w:eastAsia="宋体" w:cs="Times New Roman"/>
                <w:color w:val="auto"/>
                <w:sz w:val="24"/>
                <w:szCs w:val="24"/>
                <w:u w:val="single" w:color="auto"/>
              </w:rPr>
              <w:t>mg/m</w:t>
            </w:r>
            <w:r>
              <w:rPr>
                <w:rFonts w:hint="default" w:ascii="Times New Roman" w:hAnsi="Times New Roman" w:eastAsia="宋体" w:cs="Times New Roman"/>
                <w:color w:val="auto"/>
                <w:sz w:val="24"/>
                <w:szCs w:val="24"/>
                <w:u w:val="single" w:color="auto"/>
                <w:vertAlign w:val="superscript"/>
              </w:rPr>
              <w:t>3</w:t>
            </w:r>
            <w:r>
              <w:rPr>
                <w:rFonts w:hint="default" w:ascii="Times New Roman" w:hAnsi="Times New Roman" w:eastAsia="宋体" w:cs="Times New Roman"/>
                <w:color w:val="auto"/>
                <w:sz w:val="24"/>
                <w:szCs w:val="24"/>
                <w:u w:val="single" w:color="auto"/>
              </w:rPr>
              <w:t>）</w:t>
            </w:r>
            <w:r>
              <w:rPr>
                <w:rFonts w:hint="default" w:ascii="Times New Roman" w:hAnsi="Times New Roman" w:cs="Times New Roman"/>
                <w:color w:val="auto"/>
                <w:sz w:val="24"/>
                <w:szCs w:val="24"/>
                <w:u w:val="single" w:color="auto"/>
                <w:lang w:eastAsia="zh-CN"/>
              </w:rPr>
              <w:t>、颗粒物</w:t>
            </w:r>
            <w:r>
              <w:rPr>
                <w:rFonts w:hint="default" w:ascii="Times New Roman" w:hAnsi="Times New Roman" w:eastAsia="宋体" w:cs="Times New Roman"/>
                <w:color w:val="auto"/>
                <w:sz w:val="24"/>
                <w:szCs w:val="24"/>
                <w:u w:val="single" w:color="auto"/>
              </w:rPr>
              <w:t>无组织排放量</w:t>
            </w:r>
            <w:r>
              <w:rPr>
                <w:rFonts w:hint="default" w:ascii="Times New Roman" w:hAnsi="Times New Roman" w:eastAsia="宋体" w:cs="Times New Roman"/>
                <w:color w:val="auto"/>
                <w:sz w:val="24"/>
                <w:szCs w:val="24"/>
                <w:u w:val="single" w:color="auto"/>
                <w:lang w:val="en-US" w:eastAsia="zh-CN"/>
              </w:rPr>
              <w:t>0.</w:t>
            </w:r>
            <w:r>
              <w:rPr>
                <w:rFonts w:hint="default" w:ascii="Times New Roman" w:hAnsi="Times New Roman" w:cs="Times New Roman"/>
                <w:color w:val="auto"/>
                <w:sz w:val="24"/>
                <w:szCs w:val="24"/>
                <w:u w:val="single" w:color="auto"/>
                <w:lang w:val="en-US" w:eastAsia="zh-CN"/>
              </w:rPr>
              <w:t>0</w:t>
            </w:r>
            <w:r>
              <w:rPr>
                <w:rFonts w:hint="eastAsia" w:cs="Times New Roman"/>
                <w:color w:val="auto"/>
                <w:sz w:val="24"/>
                <w:szCs w:val="24"/>
                <w:u w:val="single" w:color="auto"/>
                <w:lang w:val="en-US" w:eastAsia="zh-CN"/>
              </w:rPr>
              <w:t>075</w:t>
            </w:r>
            <w:r>
              <w:rPr>
                <w:rFonts w:hint="default" w:ascii="Times New Roman" w:hAnsi="Times New Roman" w:eastAsia="宋体" w:cs="Times New Roman"/>
                <w:color w:val="auto"/>
                <w:sz w:val="24"/>
                <w:szCs w:val="24"/>
                <w:u w:val="single" w:color="auto"/>
              </w:rPr>
              <w:t>t/a（0.</w:t>
            </w:r>
            <w:r>
              <w:rPr>
                <w:rFonts w:hint="eastAsia" w:eastAsia="宋体" w:cs="Times New Roman"/>
                <w:color w:val="auto"/>
                <w:sz w:val="24"/>
                <w:szCs w:val="24"/>
                <w:u w:val="single" w:color="auto"/>
                <w:lang w:val="en-US" w:eastAsia="zh-CN"/>
              </w:rPr>
              <w:t>00625</w:t>
            </w:r>
            <w:r>
              <w:rPr>
                <w:rFonts w:hint="default" w:ascii="Times New Roman" w:hAnsi="Times New Roman" w:eastAsia="宋体" w:cs="Times New Roman"/>
                <w:color w:val="auto"/>
                <w:sz w:val="24"/>
                <w:szCs w:val="24"/>
                <w:u w:val="single" w:color="auto"/>
              </w:rPr>
              <w:t>kg/h）</w:t>
            </w:r>
            <w:r>
              <w:rPr>
                <w:rFonts w:hint="eastAsia" w:eastAsia="宋体" w:cs="Times New Roman"/>
                <w:color w:val="auto"/>
                <w:sz w:val="24"/>
                <w:szCs w:val="24"/>
                <w:u w:val="single" w:color="auto"/>
                <w:lang w:eastAsia="zh-CN"/>
              </w:rPr>
              <w:t>。</w:t>
            </w:r>
          </w:p>
          <w:p>
            <w:pPr>
              <w:snapToGrid w:val="0"/>
              <w:spacing w:line="360" w:lineRule="auto"/>
              <w:ind w:firstLine="466" w:firstLineChars="200"/>
              <w:rPr>
                <w:rFonts w:hint="default" w:ascii="Times New Roman" w:hAnsi="Times New Roman" w:cs="Times New Roman"/>
                <w:color w:val="auto"/>
                <w:sz w:val="24"/>
                <w:u w:val="single" w:color="auto"/>
              </w:rPr>
            </w:pPr>
            <w:r>
              <w:rPr>
                <w:rFonts w:hint="eastAsia" w:eastAsia="宋体" w:cs="Times New Roman"/>
                <w:color w:val="auto"/>
                <w:kern w:val="0"/>
                <w:sz w:val="24"/>
                <w:szCs w:val="24"/>
                <w:u w:val="single" w:color="auto"/>
                <w:lang w:val="en-US" w:eastAsia="zh-CN" w:bidi="ar"/>
              </w:rPr>
              <w:t>经处理后本排气筒中</w:t>
            </w:r>
            <w:r>
              <w:rPr>
                <w:rFonts w:hint="default" w:ascii="Times New Roman" w:hAnsi="Times New Roman" w:eastAsia="宋体" w:cs="Times New Roman"/>
                <w:color w:val="auto"/>
                <w:kern w:val="0"/>
                <w:sz w:val="24"/>
                <w:szCs w:val="24"/>
                <w:u w:val="single" w:color="auto"/>
                <w:lang w:val="en-US" w:eastAsia="zh-CN" w:bidi="ar"/>
              </w:rPr>
              <w:t>颗粒物</w:t>
            </w:r>
            <w:r>
              <w:rPr>
                <w:rFonts w:hint="eastAsia" w:eastAsia="宋体" w:cs="Times New Roman"/>
                <w:color w:val="auto"/>
                <w:kern w:val="0"/>
                <w:sz w:val="24"/>
                <w:szCs w:val="24"/>
                <w:u w:val="single" w:color="auto"/>
                <w:lang w:val="en-US" w:eastAsia="zh-CN" w:bidi="ar"/>
              </w:rPr>
              <w:t>满足</w:t>
            </w:r>
            <w:r>
              <w:rPr>
                <w:rFonts w:hint="default" w:ascii="Times New Roman" w:hAnsi="Times New Roman" w:eastAsia="宋体" w:cs="Times New Roman"/>
                <w:color w:val="auto"/>
                <w:kern w:val="0"/>
                <w:sz w:val="24"/>
                <w:szCs w:val="24"/>
                <w:u w:val="single" w:color="auto"/>
                <w:lang w:val="en-US" w:eastAsia="zh-CN" w:bidi="ar"/>
              </w:rPr>
              <w:t>《大气污染物综合排放标准》（GB16297-1996）表2的二级标准</w:t>
            </w:r>
            <w:r>
              <w:rPr>
                <w:rFonts w:hint="eastAsia" w:ascii="Times New Roman" w:hAnsi="Times New Roman" w:cs="Times New Roman"/>
                <w:color w:val="auto"/>
                <w:kern w:val="0"/>
                <w:sz w:val="24"/>
                <w:szCs w:val="24"/>
                <w:u w:val="single" w:color="auto"/>
                <w:lang w:val="en-US" w:eastAsia="zh-CN" w:bidi="ar"/>
              </w:rPr>
              <w:t>和无组织排放标准</w:t>
            </w:r>
            <w:r>
              <w:rPr>
                <w:rFonts w:hint="default" w:ascii="Times New Roman" w:hAnsi="Times New Roman" w:eastAsia="宋体" w:cs="Times New Roman"/>
                <w:color w:val="auto"/>
                <w:kern w:val="0"/>
                <w:sz w:val="24"/>
                <w:szCs w:val="24"/>
                <w:u w:val="single" w:color="auto"/>
                <w:lang w:val="en-US" w:eastAsia="zh-CN" w:bidi="ar"/>
              </w:rPr>
              <w:t>，有机废气</w:t>
            </w:r>
            <w:r>
              <w:rPr>
                <w:rFonts w:hint="eastAsia" w:eastAsia="宋体" w:cs="Times New Roman"/>
                <w:color w:val="auto"/>
                <w:kern w:val="0"/>
                <w:sz w:val="24"/>
                <w:szCs w:val="24"/>
                <w:u w:val="single" w:color="auto"/>
                <w:lang w:val="en-US" w:eastAsia="zh-CN" w:bidi="ar"/>
              </w:rPr>
              <w:t>满足</w:t>
            </w:r>
            <w:r>
              <w:rPr>
                <w:rFonts w:hint="default" w:ascii="Times New Roman" w:hAnsi="Times New Roman" w:eastAsia="宋体" w:cs="Times New Roman"/>
                <w:color w:val="auto"/>
                <w:kern w:val="0"/>
                <w:sz w:val="24"/>
                <w:szCs w:val="24"/>
                <w:u w:val="single" w:color="auto"/>
                <w:lang w:val="en-US" w:eastAsia="zh-CN" w:bidi="ar"/>
              </w:rPr>
              <w:t>《表面涂装（汽车制造及维修）挥发性有机物、镍排放标准》 （DB43/1356-2017）</w:t>
            </w:r>
            <w:r>
              <w:rPr>
                <w:rFonts w:hint="eastAsia" w:cs="Times New Roman"/>
                <w:color w:val="auto"/>
                <w:kern w:val="0"/>
                <w:sz w:val="24"/>
                <w:szCs w:val="24"/>
                <w:u w:val="single" w:color="auto"/>
                <w:lang w:val="en-US" w:eastAsia="zh-CN" w:bidi="ar"/>
              </w:rPr>
              <w:t>表1、表3排放标准要求。</w:t>
            </w:r>
          </w:p>
          <w:p>
            <w:pPr>
              <w:snapToGrid w:val="0"/>
              <w:spacing w:line="360" w:lineRule="auto"/>
              <w:ind w:firstLine="466"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 xml:space="preserve">3、噪声 </w:t>
            </w:r>
          </w:p>
          <w:p>
            <w:pPr>
              <w:snapToGrid w:val="0"/>
              <w:spacing w:line="360" w:lineRule="auto"/>
              <w:ind w:firstLine="47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本项目营运期主要噪声源为车间中的生产设备，主要为</w:t>
            </w:r>
            <w:r>
              <w:rPr>
                <w:rFonts w:hint="default" w:ascii="Times New Roman" w:hAnsi="Times New Roman" w:cs="Times New Roman"/>
                <w:color w:val="auto"/>
                <w:sz w:val="24"/>
                <w:u w:val="none" w:color="auto"/>
                <w:lang w:eastAsia="zh-CN"/>
              </w:rPr>
              <w:t>压机、焊接机、</w:t>
            </w:r>
            <w:r>
              <w:rPr>
                <w:rFonts w:hint="eastAsia" w:cs="Times New Roman"/>
                <w:color w:val="auto"/>
                <w:sz w:val="24"/>
                <w:u w:val="none" w:color="auto"/>
                <w:lang w:val="en-US" w:eastAsia="zh-CN"/>
              </w:rPr>
              <w:t>等离子切割</w:t>
            </w:r>
            <w:r>
              <w:rPr>
                <w:rFonts w:hint="default" w:ascii="Times New Roman" w:hAnsi="Times New Roman" w:cs="Times New Roman"/>
                <w:color w:val="auto"/>
                <w:sz w:val="24"/>
                <w:u w:val="none" w:color="auto"/>
                <w:lang w:eastAsia="zh-CN"/>
              </w:rPr>
              <w:t>机</w:t>
            </w:r>
            <w:r>
              <w:rPr>
                <w:rFonts w:hint="eastAsia" w:cs="Times New Roman"/>
                <w:color w:val="auto"/>
                <w:sz w:val="24"/>
                <w:u w:val="none" w:color="auto"/>
                <w:lang w:eastAsia="zh-CN"/>
              </w:rPr>
              <w:t>、</w:t>
            </w:r>
            <w:r>
              <w:rPr>
                <w:rFonts w:hint="eastAsia" w:cs="Times New Roman"/>
                <w:color w:val="auto"/>
                <w:sz w:val="24"/>
                <w:u w:val="none" w:color="auto"/>
                <w:lang w:val="en-US" w:eastAsia="zh-CN"/>
              </w:rPr>
              <w:t>车床、锯床、打磨机、风机</w:t>
            </w:r>
            <w:r>
              <w:rPr>
                <w:rFonts w:hint="default" w:ascii="Times New Roman" w:hAnsi="Times New Roman" w:cs="Times New Roman"/>
                <w:color w:val="auto"/>
                <w:sz w:val="24"/>
                <w:u w:val="none" w:color="auto"/>
              </w:rPr>
              <w:t>等运行过程所产生的噪声，根据类比分析，噪声值为</w:t>
            </w:r>
            <w:r>
              <w:rPr>
                <w:rFonts w:hint="eastAsia" w:cs="Times New Roman"/>
                <w:color w:val="auto"/>
                <w:sz w:val="24"/>
                <w:u w:val="none" w:color="auto"/>
                <w:lang w:val="en-US" w:eastAsia="zh-CN"/>
              </w:rPr>
              <w:t>65</w:t>
            </w:r>
            <w:r>
              <w:rPr>
                <w:rFonts w:hint="default" w:ascii="Times New Roman" w:hAnsi="Times New Roman" w:cs="Times New Roman"/>
                <w:color w:val="auto"/>
                <w:sz w:val="24"/>
                <w:u w:val="none" w:color="auto"/>
                <w:lang w:val="en-US" w:eastAsia="zh-CN"/>
              </w:rPr>
              <w:t>-</w:t>
            </w:r>
            <w:r>
              <w:rPr>
                <w:rFonts w:hint="eastAsia" w:cs="Times New Roman"/>
                <w:color w:val="auto"/>
                <w:sz w:val="24"/>
                <w:u w:val="none" w:color="auto"/>
                <w:lang w:val="en-US" w:eastAsia="zh-CN"/>
              </w:rPr>
              <w:t>85</w:t>
            </w:r>
            <w:r>
              <w:rPr>
                <w:rFonts w:hint="default" w:ascii="Times New Roman" w:hAnsi="Times New Roman" w:cs="Times New Roman"/>
                <w:b/>
                <w:color w:val="auto"/>
                <w:szCs w:val="21"/>
                <w:u w:val="none" w:color="auto"/>
              </w:rPr>
              <w:t xml:space="preserve"> </w:t>
            </w:r>
            <w:r>
              <w:rPr>
                <w:rFonts w:hint="default" w:ascii="Times New Roman" w:hAnsi="Times New Roman" w:cs="Times New Roman"/>
                <w:color w:val="auto"/>
                <w:szCs w:val="21"/>
                <w:u w:val="none" w:color="auto"/>
              </w:rPr>
              <w:t>dB(A)。</w:t>
            </w:r>
          </w:p>
          <w:p>
            <w:pPr>
              <w:snapToGrid w:val="0"/>
              <w:spacing w:line="360" w:lineRule="auto"/>
              <w:ind w:firstLine="470"/>
              <w:rPr>
                <w:rFonts w:hint="default" w:ascii="Times New Roman" w:hAnsi="Times New Roman" w:cs="Times New Roman"/>
                <w:b/>
                <w:color w:val="auto"/>
                <w:sz w:val="24"/>
                <w:szCs w:val="24"/>
                <w:u w:val="none" w:color="auto"/>
              </w:rPr>
            </w:pPr>
            <w:r>
              <w:rPr>
                <w:rFonts w:hint="default" w:ascii="Times New Roman" w:hAnsi="Times New Roman" w:cs="Times New Roman"/>
                <w:color w:val="auto"/>
                <w:sz w:val="24"/>
                <w:u w:val="none" w:color="auto"/>
              </w:rPr>
              <w:t>本项目营运期噪声源及其噪声值见表5-</w:t>
            </w:r>
            <w:r>
              <w:rPr>
                <w:rFonts w:hint="eastAsia" w:cs="Times New Roman"/>
                <w:color w:val="auto"/>
                <w:sz w:val="24"/>
                <w:u w:val="none" w:color="auto"/>
                <w:lang w:val="en-US" w:eastAsia="zh-CN"/>
              </w:rPr>
              <w:t>7</w:t>
            </w:r>
            <w:r>
              <w:rPr>
                <w:rFonts w:hint="default" w:ascii="Times New Roman" w:hAnsi="Times New Roman" w:cs="Times New Roman"/>
                <w:color w:val="auto"/>
                <w:sz w:val="24"/>
                <w:u w:val="none" w:color="auto"/>
              </w:rPr>
              <w:t>示：</w:t>
            </w:r>
          </w:p>
          <w:p>
            <w:pPr>
              <w:adjustRightInd w:val="0"/>
              <w:snapToGrid w:val="0"/>
              <w:jc w:val="center"/>
              <w:rPr>
                <w:rFonts w:hint="default" w:ascii="Times New Roman" w:hAnsi="Times New Roman" w:cs="Times New Roman"/>
                <w:b/>
                <w:color w:val="auto"/>
                <w:szCs w:val="21"/>
                <w:u w:val="none" w:color="auto"/>
              </w:rPr>
            </w:pPr>
            <w:r>
              <w:rPr>
                <w:rFonts w:hint="default" w:ascii="Times New Roman" w:hAnsi="Times New Roman" w:cs="Times New Roman"/>
                <w:b/>
                <w:color w:val="auto"/>
                <w:sz w:val="24"/>
                <w:szCs w:val="24"/>
                <w:u w:val="none" w:color="auto"/>
              </w:rPr>
              <w:t>表5-</w:t>
            </w:r>
            <w:r>
              <w:rPr>
                <w:rFonts w:hint="eastAsia" w:cs="Times New Roman"/>
                <w:b/>
                <w:color w:val="auto"/>
                <w:sz w:val="24"/>
                <w:szCs w:val="24"/>
                <w:u w:val="none" w:color="auto"/>
                <w:lang w:val="en-US" w:eastAsia="zh-CN"/>
              </w:rPr>
              <w:t>7</w:t>
            </w:r>
            <w:r>
              <w:rPr>
                <w:rFonts w:hint="default" w:ascii="Times New Roman" w:hAnsi="Times New Roman" w:cs="Times New Roman"/>
                <w:b/>
                <w:color w:val="auto"/>
                <w:sz w:val="24"/>
                <w:szCs w:val="24"/>
                <w:u w:val="none" w:color="auto"/>
              </w:rPr>
              <w:t xml:space="preserve">  本项目营运期噪声源及噪声声级值一览表  </w:t>
            </w:r>
            <w:r>
              <w:rPr>
                <w:rFonts w:hint="default" w:ascii="Times New Roman" w:hAnsi="Times New Roman" w:cs="Times New Roman"/>
                <w:b/>
                <w:color w:val="auto"/>
                <w:szCs w:val="21"/>
                <w:u w:val="none" w:color="auto"/>
              </w:rPr>
              <w:t>单位：dB(A)</w:t>
            </w:r>
          </w:p>
          <w:tbl>
            <w:tblPr>
              <w:tblStyle w:val="38"/>
              <w:tblW w:w="90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22"/>
              <w:gridCol w:w="3023"/>
              <w:gridCol w:w="30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022" w:type="dxa"/>
                  <w:noWrap w:val="0"/>
                  <w:vAlign w:val="center"/>
                </w:tcPr>
                <w:p>
                  <w:pPr>
                    <w:pStyle w:val="185"/>
                    <w:rPr>
                      <w:rFonts w:hint="default" w:ascii="Times New Roman" w:hAnsi="Times New Roman" w:cs="Times New Roman"/>
                      <w:color w:val="auto"/>
                      <w:u w:val="none" w:color="auto"/>
                    </w:rPr>
                  </w:pPr>
                  <w:r>
                    <w:rPr>
                      <w:rFonts w:hint="default" w:ascii="Times New Roman" w:hAnsi="Times New Roman" w:cs="Times New Roman"/>
                      <w:color w:val="auto"/>
                      <w:u w:val="none" w:color="auto"/>
                    </w:rPr>
                    <w:t>序号</w:t>
                  </w:r>
                </w:p>
              </w:tc>
              <w:tc>
                <w:tcPr>
                  <w:tcW w:w="3023" w:type="dxa"/>
                  <w:noWrap w:val="0"/>
                  <w:vAlign w:val="center"/>
                </w:tcPr>
                <w:p>
                  <w:pPr>
                    <w:pStyle w:val="185"/>
                    <w:rPr>
                      <w:rFonts w:hint="default" w:ascii="Times New Roman" w:hAnsi="Times New Roman" w:cs="Times New Roman"/>
                      <w:color w:val="auto"/>
                      <w:u w:val="none" w:color="auto"/>
                    </w:rPr>
                  </w:pPr>
                  <w:r>
                    <w:rPr>
                      <w:rFonts w:hint="default" w:ascii="Times New Roman" w:hAnsi="Times New Roman" w:cs="Times New Roman"/>
                      <w:color w:val="auto"/>
                      <w:u w:val="none" w:color="auto"/>
                    </w:rPr>
                    <w:t>名称</w:t>
                  </w:r>
                </w:p>
              </w:tc>
              <w:tc>
                <w:tcPr>
                  <w:tcW w:w="3023" w:type="dxa"/>
                  <w:noWrap w:val="0"/>
                  <w:vAlign w:val="center"/>
                </w:tcPr>
                <w:p>
                  <w:pPr>
                    <w:pStyle w:val="185"/>
                    <w:rPr>
                      <w:rFonts w:hint="default" w:ascii="Times New Roman" w:hAnsi="Times New Roman" w:cs="Times New Roman"/>
                      <w:color w:val="auto"/>
                      <w:u w:val="none" w:color="auto"/>
                    </w:rPr>
                  </w:pPr>
                  <w:r>
                    <w:rPr>
                      <w:rFonts w:hint="default" w:ascii="Times New Roman" w:hAnsi="Times New Roman" w:cs="Times New Roman"/>
                      <w:color w:val="auto"/>
                      <w:u w:val="none" w:color="auto"/>
                    </w:rPr>
                    <w:t>源强dB(A)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022" w:type="dxa"/>
                  <w:noWrap w:val="0"/>
                  <w:vAlign w:val="center"/>
                </w:tcPr>
                <w:p>
                  <w:pPr>
                    <w:pStyle w:val="185"/>
                    <w:rPr>
                      <w:rFonts w:hint="default" w:ascii="Times New Roman" w:hAnsi="Times New Roman" w:cs="Times New Roman"/>
                      <w:color w:val="auto"/>
                      <w:u w:val="none" w:color="auto"/>
                    </w:rPr>
                  </w:pPr>
                  <w:r>
                    <w:rPr>
                      <w:rFonts w:hint="default" w:ascii="Times New Roman" w:hAnsi="Times New Roman" w:cs="Times New Roman"/>
                      <w:color w:val="auto"/>
                      <w:u w:val="none" w:color="auto"/>
                    </w:rPr>
                    <w:t>1</w:t>
                  </w:r>
                </w:p>
              </w:tc>
              <w:tc>
                <w:tcPr>
                  <w:tcW w:w="3023" w:type="dxa"/>
                  <w:noWrap w:val="0"/>
                  <w:vAlign w:val="top"/>
                </w:tcPr>
                <w:p>
                  <w:pPr>
                    <w:pStyle w:val="185"/>
                    <w:rPr>
                      <w:rFonts w:hint="default" w:ascii="Times New Roman" w:hAnsi="Times New Roman" w:eastAsia="宋体" w:cs="Times New Roman"/>
                      <w:color w:val="auto"/>
                      <w:u w:val="none" w:color="auto"/>
                      <w:lang w:eastAsia="zh-CN"/>
                    </w:rPr>
                  </w:pPr>
                  <w:r>
                    <w:rPr>
                      <w:rFonts w:hint="default" w:ascii="Times New Roman" w:hAnsi="Times New Roman" w:cs="Times New Roman"/>
                      <w:color w:val="auto"/>
                      <w:u w:val="none" w:color="auto"/>
                      <w:lang w:eastAsia="zh-CN"/>
                    </w:rPr>
                    <w:t>焊接机</w:t>
                  </w:r>
                </w:p>
              </w:tc>
              <w:tc>
                <w:tcPr>
                  <w:tcW w:w="3023" w:type="dxa"/>
                  <w:noWrap w:val="0"/>
                  <w:vAlign w:val="top"/>
                </w:tcPr>
                <w:p>
                  <w:pPr>
                    <w:pStyle w:val="185"/>
                    <w:rPr>
                      <w:rFonts w:hint="default"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34" w:hRule="atLeast"/>
                <w:jc w:val="center"/>
              </w:trPr>
              <w:tc>
                <w:tcPr>
                  <w:tcW w:w="3022" w:type="dxa"/>
                  <w:noWrap w:val="0"/>
                  <w:vAlign w:val="center"/>
                </w:tcPr>
                <w:p>
                  <w:pPr>
                    <w:pStyle w:val="185"/>
                    <w:rPr>
                      <w:rFonts w:hint="default" w:ascii="Times New Roman" w:hAnsi="Times New Roman" w:cs="Times New Roman"/>
                      <w:color w:val="auto"/>
                      <w:u w:val="none" w:color="auto"/>
                    </w:rPr>
                  </w:pPr>
                  <w:r>
                    <w:rPr>
                      <w:rFonts w:hint="default" w:ascii="Times New Roman" w:hAnsi="Times New Roman" w:cs="Times New Roman"/>
                      <w:color w:val="auto"/>
                      <w:u w:val="none" w:color="auto"/>
                    </w:rPr>
                    <w:t>2</w:t>
                  </w:r>
                </w:p>
              </w:tc>
              <w:tc>
                <w:tcPr>
                  <w:tcW w:w="3023" w:type="dxa"/>
                  <w:noWrap w:val="0"/>
                  <w:vAlign w:val="top"/>
                </w:tcPr>
                <w:p>
                  <w:pPr>
                    <w:pStyle w:val="185"/>
                    <w:rPr>
                      <w:rFonts w:hint="default" w:ascii="Times New Roman" w:hAnsi="Times New Roman" w:eastAsia="宋体" w:cs="Times New Roman"/>
                      <w:color w:val="auto"/>
                      <w:u w:val="none" w:color="auto"/>
                      <w:lang w:eastAsia="zh-CN"/>
                    </w:rPr>
                  </w:pPr>
                  <w:r>
                    <w:rPr>
                      <w:rFonts w:hint="eastAsia" w:cs="Times New Roman"/>
                      <w:color w:val="auto"/>
                      <w:u w:val="none" w:color="auto"/>
                      <w:lang w:val="en-US" w:eastAsia="zh-CN"/>
                    </w:rPr>
                    <w:t>等离子</w:t>
                  </w:r>
                  <w:r>
                    <w:rPr>
                      <w:rFonts w:hint="default" w:ascii="Times New Roman" w:hAnsi="Times New Roman" w:cs="Times New Roman"/>
                      <w:color w:val="auto"/>
                      <w:u w:val="none" w:color="auto"/>
                      <w:lang w:eastAsia="zh-CN"/>
                    </w:rPr>
                    <w:t>切割机</w:t>
                  </w:r>
                </w:p>
              </w:tc>
              <w:tc>
                <w:tcPr>
                  <w:tcW w:w="3023" w:type="dxa"/>
                  <w:noWrap w:val="0"/>
                  <w:vAlign w:val="top"/>
                </w:tcPr>
                <w:p>
                  <w:pPr>
                    <w:pStyle w:val="185"/>
                    <w:rPr>
                      <w:rFonts w:hint="default"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3022" w:type="dxa"/>
                  <w:noWrap w:val="0"/>
                  <w:vAlign w:val="center"/>
                </w:tcPr>
                <w:p>
                  <w:pPr>
                    <w:pStyle w:val="185"/>
                    <w:rPr>
                      <w:rFonts w:hint="default" w:ascii="Times New Roman" w:hAnsi="Times New Roman" w:cs="Times New Roman"/>
                      <w:color w:val="auto"/>
                      <w:u w:val="none" w:color="auto"/>
                    </w:rPr>
                  </w:pPr>
                  <w:r>
                    <w:rPr>
                      <w:rFonts w:hint="default" w:ascii="Times New Roman" w:hAnsi="Times New Roman" w:cs="Times New Roman"/>
                      <w:color w:val="auto"/>
                      <w:u w:val="none" w:color="auto"/>
                    </w:rPr>
                    <w:t>3</w:t>
                  </w:r>
                </w:p>
              </w:tc>
              <w:tc>
                <w:tcPr>
                  <w:tcW w:w="3023" w:type="dxa"/>
                  <w:noWrap w:val="0"/>
                  <w:vAlign w:val="top"/>
                </w:tcPr>
                <w:p>
                  <w:pPr>
                    <w:pStyle w:val="185"/>
                    <w:rPr>
                      <w:rFonts w:hint="default" w:ascii="Times New Roman" w:hAnsi="Times New Roman" w:cs="Times New Roman"/>
                      <w:color w:val="auto"/>
                      <w:u w:val="none" w:color="auto"/>
                    </w:rPr>
                  </w:pPr>
                  <w:r>
                    <w:rPr>
                      <w:rFonts w:hint="default" w:ascii="Times New Roman" w:hAnsi="Times New Roman" w:cs="Times New Roman"/>
                      <w:color w:val="auto"/>
                      <w:u w:val="none" w:color="auto"/>
                    </w:rPr>
                    <w:t>风机</w:t>
                  </w:r>
                </w:p>
              </w:tc>
              <w:tc>
                <w:tcPr>
                  <w:tcW w:w="3023" w:type="dxa"/>
                  <w:noWrap w:val="0"/>
                  <w:vAlign w:val="top"/>
                </w:tcPr>
                <w:p>
                  <w:pPr>
                    <w:pStyle w:val="185"/>
                    <w:rPr>
                      <w:rFonts w:hint="eastAsia"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rPr>
                    <w:t>8</w:t>
                  </w:r>
                  <w:r>
                    <w:rPr>
                      <w:rFonts w:hint="eastAsia" w:cs="Times New Roman"/>
                      <w:color w:val="auto"/>
                      <w:u w:val="none" w:color="auto"/>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022" w:type="dxa"/>
                  <w:noWrap w:val="0"/>
                  <w:vAlign w:val="center"/>
                </w:tcPr>
                <w:p>
                  <w:pPr>
                    <w:pStyle w:val="185"/>
                    <w:rPr>
                      <w:rFonts w:hint="default" w:ascii="Times New Roman" w:hAnsi="Times New Roman" w:cs="Times New Roman"/>
                      <w:color w:val="auto"/>
                      <w:u w:val="none" w:color="auto"/>
                    </w:rPr>
                  </w:pPr>
                  <w:r>
                    <w:rPr>
                      <w:rFonts w:hint="default" w:ascii="Times New Roman" w:hAnsi="Times New Roman" w:cs="Times New Roman"/>
                      <w:color w:val="auto"/>
                      <w:u w:val="none" w:color="auto"/>
                    </w:rPr>
                    <w:t>4</w:t>
                  </w:r>
                </w:p>
              </w:tc>
              <w:tc>
                <w:tcPr>
                  <w:tcW w:w="3023" w:type="dxa"/>
                  <w:noWrap w:val="0"/>
                  <w:vAlign w:val="top"/>
                </w:tcPr>
                <w:p>
                  <w:pPr>
                    <w:pStyle w:val="185"/>
                    <w:rPr>
                      <w:rFonts w:hint="default" w:ascii="Times New Roman" w:hAnsi="Times New Roman" w:cs="Times New Roman"/>
                      <w:color w:val="auto"/>
                      <w:u w:val="none" w:color="auto"/>
                    </w:rPr>
                  </w:pPr>
                  <w:r>
                    <w:rPr>
                      <w:rFonts w:hint="default" w:ascii="Times New Roman" w:hAnsi="Times New Roman" w:cs="Times New Roman"/>
                      <w:color w:val="auto"/>
                      <w:u w:val="none" w:color="auto"/>
                    </w:rPr>
                    <w:t>压机</w:t>
                  </w:r>
                </w:p>
              </w:tc>
              <w:tc>
                <w:tcPr>
                  <w:tcW w:w="3023" w:type="dxa"/>
                  <w:noWrap w:val="0"/>
                  <w:vAlign w:val="top"/>
                </w:tcPr>
                <w:p>
                  <w:pPr>
                    <w:pStyle w:val="185"/>
                    <w:rPr>
                      <w:rFonts w:hint="default"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022" w:type="dxa"/>
                  <w:noWrap w:val="0"/>
                  <w:vAlign w:val="center"/>
                </w:tcPr>
                <w:p>
                  <w:pPr>
                    <w:pStyle w:val="185"/>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lang w:val="en-US" w:eastAsia="zh-CN"/>
                    </w:rPr>
                    <w:t>5</w:t>
                  </w:r>
                </w:p>
              </w:tc>
              <w:tc>
                <w:tcPr>
                  <w:tcW w:w="3023" w:type="dxa"/>
                  <w:noWrap w:val="0"/>
                  <w:vAlign w:val="top"/>
                </w:tcPr>
                <w:p>
                  <w:pPr>
                    <w:pStyle w:val="185"/>
                    <w:rPr>
                      <w:rFonts w:hint="default" w:ascii="Times New Roman" w:hAnsi="Times New Roman" w:eastAsia="宋体" w:cs="Times New Roman"/>
                      <w:color w:val="auto"/>
                      <w:u w:val="none" w:color="auto"/>
                      <w:lang w:eastAsia="zh-CN"/>
                    </w:rPr>
                  </w:pPr>
                  <w:r>
                    <w:rPr>
                      <w:rFonts w:hint="default" w:ascii="Times New Roman" w:hAnsi="Times New Roman" w:cs="Times New Roman"/>
                      <w:color w:val="auto"/>
                      <w:u w:val="none" w:color="auto"/>
                      <w:lang w:eastAsia="zh-CN"/>
                    </w:rPr>
                    <w:t>锯床</w:t>
                  </w:r>
                </w:p>
              </w:tc>
              <w:tc>
                <w:tcPr>
                  <w:tcW w:w="3023" w:type="dxa"/>
                  <w:noWrap w:val="0"/>
                  <w:vAlign w:val="top"/>
                </w:tcPr>
                <w:p>
                  <w:pPr>
                    <w:pStyle w:val="185"/>
                    <w:rPr>
                      <w:rFonts w:hint="default"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022" w:type="dxa"/>
                  <w:noWrap w:val="0"/>
                  <w:vAlign w:val="center"/>
                </w:tcPr>
                <w:p>
                  <w:pPr>
                    <w:pStyle w:val="185"/>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6</w:t>
                  </w:r>
                </w:p>
              </w:tc>
              <w:tc>
                <w:tcPr>
                  <w:tcW w:w="3023" w:type="dxa"/>
                  <w:noWrap w:val="0"/>
                  <w:vAlign w:val="top"/>
                </w:tcPr>
                <w:p>
                  <w:pPr>
                    <w:pStyle w:val="185"/>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打磨机</w:t>
                  </w:r>
                </w:p>
              </w:tc>
              <w:tc>
                <w:tcPr>
                  <w:tcW w:w="3023" w:type="dxa"/>
                  <w:noWrap w:val="0"/>
                  <w:vAlign w:val="top"/>
                </w:tcPr>
                <w:p>
                  <w:pPr>
                    <w:pStyle w:val="185"/>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89" w:hRule="atLeast"/>
                <w:jc w:val="center"/>
              </w:trPr>
              <w:tc>
                <w:tcPr>
                  <w:tcW w:w="3022" w:type="dxa"/>
                  <w:noWrap w:val="0"/>
                  <w:vAlign w:val="center"/>
                </w:tcPr>
                <w:p>
                  <w:pPr>
                    <w:pStyle w:val="185"/>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7</w:t>
                  </w:r>
                </w:p>
              </w:tc>
              <w:tc>
                <w:tcPr>
                  <w:tcW w:w="3023" w:type="dxa"/>
                  <w:noWrap w:val="0"/>
                  <w:vAlign w:val="top"/>
                </w:tcPr>
                <w:p>
                  <w:pPr>
                    <w:pStyle w:val="185"/>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车床</w:t>
                  </w:r>
                </w:p>
              </w:tc>
              <w:tc>
                <w:tcPr>
                  <w:tcW w:w="3023" w:type="dxa"/>
                  <w:noWrap w:val="0"/>
                  <w:vAlign w:val="top"/>
                </w:tcPr>
                <w:p>
                  <w:pPr>
                    <w:pStyle w:val="185"/>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85</w:t>
                  </w:r>
                </w:p>
              </w:tc>
            </w:tr>
          </w:tbl>
          <w:p>
            <w:pPr>
              <w:rPr>
                <w:rFonts w:hint="default" w:ascii="Times New Roman" w:hAnsi="Times New Roman" w:cs="Times New Roman"/>
                <w:color w:val="auto"/>
                <w:sz w:val="24"/>
                <w:szCs w:val="24"/>
                <w:u w:val="single" w:color="auto"/>
              </w:rPr>
            </w:pPr>
            <w:r>
              <w:rPr>
                <w:rFonts w:hint="default" w:ascii="Times New Roman" w:hAnsi="Times New Roman" w:cs="Times New Roman"/>
                <w:color w:val="auto"/>
                <w:u w:val="none" w:color="auto"/>
              </w:rPr>
              <w:t xml:space="preserve">    </w:t>
            </w:r>
            <w:r>
              <w:rPr>
                <w:rFonts w:hint="default" w:ascii="Times New Roman" w:hAnsi="Times New Roman" w:cs="Times New Roman"/>
                <w:color w:val="auto"/>
                <w:sz w:val="24"/>
                <w:szCs w:val="24"/>
                <w:u w:val="single" w:color="auto"/>
              </w:rPr>
              <w:t xml:space="preserve"> 4、固废</w:t>
            </w:r>
          </w:p>
          <w:p>
            <w:pPr>
              <w:pStyle w:val="31"/>
              <w:spacing w:line="360" w:lineRule="auto"/>
              <w:ind w:left="0" w:leftChars="0" w:firstLine="466" w:firstLineChars="200"/>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lang w:eastAsia="zh-CN"/>
              </w:rPr>
              <w:t>本项目运营期固体废物主要为</w:t>
            </w:r>
            <w:r>
              <w:rPr>
                <w:rFonts w:hint="eastAsia" w:cs="Times New Roman"/>
                <w:color w:val="auto"/>
                <w:sz w:val="24"/>
                <w:szCs w:val="24"/>
                <w:u w:val="single" w:color="auto"/>
                <w:lang w:val="en-US" w:eastAsia="zh-CN"/>
              </w:rPr>
              <w:t>切割喷淋废水</w:t>
            </w:r>
            <w:r>
              <w:rPr>
                <w:rFonts w:hint="default" w:ascii="Times New Roman" w:hAnsi="Times New Roman" w:cs="Times New Roman"/>
                <w:color w:val="auto"/>
                <w:sz w:val="24"/>
                <w:szCs w:val="24"/>
                <w:u w:val="single" w:color="auto"/>
                <w:lang w:eastAsia="zh-CN"/>
              </w:rPr>
              <w:t>沉淀池沉渣</w:t>
            </w:r>
            <w:r>
              <w:rPr>
                <w:rFonts w:hint="eastAsia" w:ascii="Times New Roman" w:hAnsi="Times New Roman" w:cs="Times New Roman"/>
                <w:color w:val="auto"/>
                <w:sz w:val="24"/>
                <w:szCs w:val="24"/>
                <w:u w:val="single" w:color="auto"/>
                <w:lang w:eastAsia="zh-CN"/>
              </w:rPr>
              <w:t>、废边角料</w:t>
            </w:r>
            <w:r>
              <w:rPr>
                <w:rFonts w:hint="default" w:ascii="Times New Roman" w:hAnsi="Times New Roman" w:cs="Times New Roman"/>
                <w:color w:val="auto"/>
                <w:sz w:val="24"/>
                <w:szCs w:val="24"/>
                <w:u w:val="single" w:color="auto"/>
                <w:lang w:eastAsia="zh-CN"/>
              </w:rPr>
              <w:t>、职工生活垃圾</w:t>
            </w:r>
            <w:r>
              <w:rPr>
                <w:rFonts w:hint="eastAsia" w:cs="Times New Roman"/>
                <w:color w:val="auto"/>
                <w:sz w:val="24"/>
                <w:szCs w:val="24"/>
                <w:u w:val="single" w:color="auto"/>
                <w:lang w:eastAsia="zh-CN"/>
              </w:rPr>
              <w:t>、</w:t>
            </w:r>
            <w:r>
              <w:rPr>
                <w:rFonts w:hint="eastAsia" w:cs="Times New Roman"/>
                <w:color w:val="auto"/>
                <w:sz w:val="24"/>
                <w:szCs w:val="24"/>
                <w:u w:val="single" w:color="auto"/>
                <w:lang w:val="en-US" w:eastAsia="zh-CN"/>
              </w:rPr>
              <w:t>废机油、废含油抹布手套、废活性炭、滤芯粉末回收系统收集的粉尘、废过滤棉、废水性漆包装物、废机油桶、</w:t>
            </w:r>
            <w:r>
              <w:rPr>
                <w:rFonts w:hint="eastAsia" w:cs="Times New Roman"/>
                <w:color w:val="auto"/>
                <w:sz w:val="24"/>
                <w:szCs w:val="24"/>
                <w:u w:val="single" w:color="auto"/>
                <w:lang w:eastAsia="zh-CN"/>
              </w:rPr>
              <w:t>脉冲反吹滤筒式除尘器</w:t>
            </w:r>
            <w:r>
              <w:rPr>
                <w:rFonts w:hint="eastAsia" w:cs="Times New Roman"/>
                <w:color w:val="auto"/>
                <w:sz w:val="24"/>
                <w:szCs w:val="24"/>
                <w:u w:val="single" w:color="auto"/>
                <w:lang w:val="en-US" w:eastAsia="zh-CN"/>
              </w:rPr>
              <w:t>收集的粉尘、移动式烟尘净化器收集的粉尘、废钢丸</w:t>
            </w:r>
            <w:r>
              <w:rPr>
                <w:rFonts w:hint="default" w:ascii="Times New Roman" w:hAnsi="Times New Roman" w:cs="Times New Roman"/>
                <w:color w:val="auto"/>
                <w:sz w:val="24"/>
                <w:szCs w:val="24"/>
                <w:u w:val="single" w:color="auto"/>
                <w:lang w:eastAsia="zh-CN"/>
              </w:rPr>
              <w:t>等固废</w:t>
            </w:r>
            <w:r>
              <w:rPr>
                <w:rFonts w:hint="default" w:ascii="Times New Roman" w:hAnsi="Times New Roman" w:cs="Times New Roman"/>
                <w:color w:val="auto"/>
                <w:sz w:val="24"/>
                <w:szCs w:val="24"/>
                <w:u w:val="single" w:color="auto"/>
              </w:rPr>
              <w:t>。</w:t>
            </w:r>
          </w:p>
          <w:p>
            <w:pPr>
              <w:pStyle w:val="31"/>
              <w:spacing w:line="360" w:lineRule="auto"/>
              <w:ind w:left="400"/>
              <w:rPr>
                <w:rFonts w:hint="default" w:ascii="Times New Roman" w:hAnsi="Times New Roman" w:eastAsia="宋体" w:cs="Times New Roman"/>
                <w:color w:val="auto"/>
                <w:sz w:val="24"/>
                <w:szCs w:val="24"/>
                <w:u w:val="single" w:color="auto"/>
                <w:lang w:eastAsia="zh-CN"/>
              </w:rPr>
            </w:pPr>
            <w:r>
              <w:rPr>
                <w:rFonts w:hint="default" w:ascii="Times New Roman" w:hAnsi="Times New Roman" w:cs="Times New Roman"/>
                <w:color w:val="auto"/>
                <w:sz w:val="24"/>
                <w:szCs w:val="24"/>
                <w:u w:val="single" w:color="auto"/>
              </w:rPr>
              <w:t>（1）</w:t>
            </w:r>
            <w:r>
              <w:rPr>
                <w:rFonts w:hint="default" w:ascii="Times New Roman" w:hAnsi="Times New Roman" w:cs="Times New Roman"/>
                <w:color w:val="auto"/>
                <w:sz w:val="24"/>
                <w:szCs w:val="24"/>
                <w:u w:val="single" w:color="auto"/>
                <w:lang w:eastAsia="zh-CN"/>
              </w:rPr>
              <w:t>废金属边角料</w:t>
            </w:r>
          </w:p>
          <w:p>
            <w:pPr>
              <w:pStyle w:val="31"/>
              <w:spacing w:line="360" w:lineRule="auto"/>
              <w:ind w:left="0" w:leftChars="0" w:firstLine="466" w:firstLineChars="200"/>
              <w:jc w:val="left"/>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lang w:eastAsia="zh-CN"/>
              </w:rPr>
              <w:t>本项目在生产加工过程中会产生少量边角料</w:t>
            </w:r>
            <w:r>
              <w:rPr>
                <w:rFonts w:hint="default" w:ascii="Times New Roman" w:hAnsi="Times New Roman" w:cs="Times New Roman"/>
                <w:color w:val="auto"/>
                <w:sz w:val="24"/>
                <w:szCs w:val="24"/>
                <w:u w:val="single" w:color="auto"/>
              </w:rPr>
              <w:t>，根据</w:t>
            </w:r>
            <w:r>
              <w:rPr>
                <w:rFonts w:hint="eastAsia" w:cs="Times New Roman"/>
                <w:color w:val="auto"/>
                <w:sz w:val="24"/>
                <w:szCs w:val="24"/>
                <w:u w:val="single" w:color="auto"/>
                <w:lang w:val="en-US" w:eastAsia="zh-CN"/>
              </w:rPr>
              <w:t>业主提供的相关资料</w:t>
            </w:r>
            <w:r>
              <w:rPr>
                <w:rFonts w:hint="default" w:ascii="Times New Roman" w:hAnsi="Times New Roman" w:cs="Times New Roman"/>
                <w:color w:val="auto"/>
                <w:sz w:val="24"/>
                <w:szCs w:val="24"/>
                <w:u w:val="single" w:color="auto"/>
              </w:rPr>
              <w:t>，</w:t>
            </w:r>
            <w:r>
              <w:rPr>
                <w:rFonts w:hint="default" w:ascii="Times New Roman" w:hAnsi="Times New Roman" w:cs="Times New Roman"/>
                <w:color w:val="auto"/>
                <w:sz w:val="24"/>
                <w:szCs w:val="24"/>
                <w:u w:val="single" w:color="auto"/>
                <w:lang w:eastAsia="zh-CN"/>
              </w:rPr>
              <w:t>废边角料产生量</w:t>
            </w:r>
            <w:r>
              <w:rPr>
                <w:rFonts w:hint="default" w:ascii="Times New Roman" w:hAnsi="Times New Roman" w:cs="Times New Roman"/>
                <w:color w:val="auto"/>
                <w:sz w:val="24"/>
                <w:szCs w:val="24"/>
                <w:u w:val="single" w:color="auto"/>
              </w:rPr>
              <w:t>约为</w:t>
            </w:r>
            <w:r>
              <w:rPr>
                <w:rFonts w:hint="eastAsia" w:cs="Times New Roman"/>
                <w:color w:val="auto"/>
                <w:sz w:val="24"/>
                <w:szCs w:val="24"/>
                <w:u w:val="single" w:color="auto"/>
                <w:lang w:val="en-US" w:eastAsia="zh-CN"/>
              </w:rPr>
              <w:t>5</w:t>
            </w:r>
            <w:r>
              <w:rPr>
                <w:rFonts w:hint="default" w:ascii="Times New Roman" w:hAnsi="Times New Roman" w:cs="Times New Roman"/>
                <w:color w:val="auto"/>
                <w:sz w:val="24"/>
                <w:szCs w:val="24"/>
                <w:u w:val="single" w:color="auto"/>
              </w:rPr>
              <w:t>t/a，收集后均外售</w:t>
            </w:r>
            <w:r>
              <w:rPr>
                <w:rFonts w:hint="default" w:ascii="Times New Roman" w:hAnsi="Times New Roman" w:cs="Times New Roman"/>
                <w:color w:val="auto"/>
                <w:sz w:val="24"/>
                <w:szCs w:val="24"/>
                <w:u w:val="single" w:color="auto"/>
                <w:lang w:eastAsia="zh-CN"/>
              </w:rPr>
              <w:t>物资回收公司回收利用</w:t>
            </w:r>
            <w:r>
              <w:rPr>
                <w:rFonts w:hint="default" w:ascii="Times New Roman" w:hAnsi="Times New Roman" w:cs="Times New Roman"/>
                <w:color w:val="auto"/>
                <w:sz w:val="24"/>
                <w:szCs w:val="24"/>
                <w:u w:val="single" w:color="auto"/>
              </w:rPr>
              <w:t>。</w:t>
            </w:r>
          </w:p>
          <w:p>
            <w:pPr>
              <w:pStyle w:val="31"/>
              <w:spacing w:line="360" w:lineRule="auto"/>
              <w:ind w:left="0" w:leftChars="0" w:firstLine="466" w:firstLineChars="200"/>
              <w:jc w:val="left"/>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（2）生活垃圾</w:t>
            </w:r>
          </w:p>
          <w:p>
            <w:pPr>
              <w:spacing w:line="360" w:lineRule="auto"/>
              <w:ind w:firstLine="466" w:firstLineChars="200"/>
              <w:jc w:val="left"/>
              <w:rPr>
                <w:rFonts w:hint="default" w:ascii="Times New Roman" w:hAnsi="Times New Roman" w:eastAsia="宋体" w:cs="Times New Roman"/>
                <w:color w:val="auto"/>
                <w:sz w:val="24"/>
                <w:szCs w:val="24"/>
                <w:u w:val="single" w:color="auto"/>
                <w:lang w:val="en-US" w:eastAsia="zh-CN"/>
              </w:rPr>
            </w:pPr>
            <w:r>
              <w:rPr>
                <w:rFonts w:hint="default" w:ascii="Times New Roman" w:hAnsi="Times New Roman" w:cs="Times New Roman"/>
                <w:color w:val="auto"/>
                <w:sz w:val="24"/>
                <w:szCs w:val="24"/>
                <w:u w:val="single" w:color="auto"/>
              </w:rPr>
              <w:t>本项目生活垃圾按0.5kg/d计算，该项目工作人员</w:t>
            </w:r>
            <w:r>
              <w:rPr>
                <w:rFonts w:hint="eastAsia" w:cs="Times New Roman"/>
                <w:color w:val="auto"/>
                <w:sz w:val="24"/>
                <w:szCs w:val="24"/>
                <w:u w:val="single" w:color="auto"/>
                <w:lang w:val="en-US" w:eastAsia="zh-CN"/>
              </w:rPr>
              <w:t>11</w:t>
            </w:r>
            <w:r>
              <w:rPr>
                <w:rFonts w:hint="default" w:ascii="Times New Roman" w:hAnsi="Times New Roman" w:cs="Times New Roman"/>
                <w:color w:val="auto"/>
                <w:sz w:val="24"/>
                <w:szCs w:val="24"/>
                <w:u w:val="single" w:color="auto"/>
              </w:rPr>
              <w:t>人，年工作300天，生活垃圾产生量为</w:t>
            </w:r>
            <w:r>
              <w:rPr>
                <w:rFonts w:hint="default" w:ascii="Times New Roman" w:hAnsi="Times New Roman" w:cs="Times New Roman"/>
                <w:color w:val="auto"/>
                <w:sz w:val="24"/>
                <w:szCs w:val="24"/>
                <w:u w:val="single" w:color="auto"/>
                <w:lang w:val="en-US" w:eastAsia="zh-CN"/>
              </w:rPr>
              <w:t>0.0</w:t>
            </w:r>
            <w:r>
              <w:rPr>
                <w:rFonts w:hint="eastAsia" w:cs="Times New Roman"/>
                <w:color w:val="auto"/>
                <w:sz w:val="24"/>
                <w:szCs w:val="24"/>
                <w:u w:val="single" w:color="auto"/>
                <w:lang w:val="en-US" w:eastAsia="zh-CN"/>
              </w:rPr>
              <w:t>055</w:t>
            </w:r>
            <w:r>
              <w:rPr>
                <w:rFonts w:hint="default" w:ascii="Times New Roman" w:hAnsi="Times New Roman" w:cs="Times New Roman"/>
                <w:color w:val="auto"/>
                <w:sz w:val="24"/>
                <w:szCs w:val="24"/>
                <w:u w:val="single" w:color="auto"/>
              </w:rPr>
              <w:t>t/d（</w:t>
            </w:r>
            <w:r>
              <w:rPr>
                <w:rFonts w:hint="eastAsia" w:cs="Times New Roman"/>
                <w:color w:val="auto"/>
                <w:sz w:val="24"/>
                <w:szCs w:val="24"/>
                <w:u w:val="single" w:color="auto"/>
                <w:lang w:val="en-US" w:eastAsia="zh-CN"/>
              </w:rPr>
              <w:t>1.65</w:t>
            </w:r>
            <w:r>
              <w:rPr>
                <w:rFonts w:hint="default" w:ascii="Times New Roman" w:hAnsi="Times New Roman" w:cs="Times New Roman"/>
                <w:color w:val="auto"/>
                <w:sz w:val="24"/>
                <w:szCs w:val="24"/>
                <w:u w:val="single" w:color="auto"/>
              </w:rPr>
              <w:t>t/a），生活垃圾集中收集后交环卫部门统一清运处理</w:t>
            </w:r>
            <w:r>
              <w:rPr>
                <w:rFonts w:hint="default" w:ascii="Times New Roman" w:hAnsi="Times New Roman" w:cs="Times New Roman"/>
                <w:color w:val="auto"/>
                <w:sz w:val="24"/>
                <w:szCs w:val="24"/>
                <w:u w:val="single" w:color="auto"/>
                <w:lang w:val="en-US" w:eastAsia="zh-CN"/>
              </w:rPr>
              <w:t>。</w:t>
            </w:r>
          </w:p>
          <w:p>
            <w:pPr>
              <w:pStyle w:val="31"/>
              <w:spacing w:line="360" w:lineRule="auto"/>
              <w:ind w:leftChars="0"/>
              <w:rPr>
                <w:rFonts w:hint="default" w:ascii="Times New Roman" w:hAnsi="Times New Roman" w:eastAsia="宋体" w:cs="Times New Roman"/>
                <w:color w:val="auto"/>
                <w:sz w:val="24"/>
                <w:szCs w:val="24"/>
                <w:u w:val="single" w:color="auto"/>
                <w:lang w:eastAsia="zh-CN"/>
              </w:rPr>
            </w:pPr>
            <w:r>
              <w:rPr>
                <w:rFonts w:hint="default" w:ascii="Times New Roman" w:hAnsi="Times New Roman" w:cs="Times New Roman"/>
                <w:color w:val="auto"/>
                <w:sz w:val="24"/>
                <w:szCs w:val="24"/>
                <w:u w:val="single" w:color="auto"/>
                <w:lang w:eastAsia="zh-CN"/>
              </w:rPr>
              <w:t>（</w:t>
            </w:r>
            <w:r>
              <w:rPr>
                <w:rFonts w:hint="default" w:ascii="Times New Roman" w:hAnsi="Times New Roman" w:cs="Times New Roman"/>
                <w:color w:val="auto"/>
                <w:sz w:val="24"/>
                <w:szCs w:val="24"/>
                <w:u w:val="single" w:color="auto"/>
                <w:lang w:val="en-US" w:eastAsia="zh-CN"/>
              </w:rPr>
              <w:t>3</w:t>
            </w:r>
            <w:r>
              <w:rPr>
                <w:rFonts w:hint="default" w:ascii="Times New Roman" w:hAnsi="Times New Roman" w:cs="Times New Roman"/>
                <w:color w:val="auto"/>
                <w:sz w:val="24"/>
                <w:szCs w:val="24"/>
                <w:u w:val="single" w:color="auto"/>
                <w:lang w:eastAsia="zh-CN"/>
              </w:rPr>
              <w:t>）</w:t>
            </w:r>
            <w:r>
              <w:rPr>
                <w:rFonts w:hint="default" w:ascii="Times New Roman" w:hAnsi="Times New Roman" w:cs="Times New Roman"/>
                <w:color w:val="auto"/>
                <w:sz w:val="24"/>
                <w:szCs w:val="24"/>
                <w:u w:val="single" w:color="auto"/>
              </w:rPr>
              <w:t>废</w:t>
            </w:r>
            <w:r>
              <w:rPr>
                <w:rFonts w:hint="default" w:ascii="Times New Roman" w:hAnsi="Times New Roman" w:cs="Times New Roman"/>
                <w:color w:val="auto"/>
                <w:sz w:val="24"/>
                <w:szCs w:val="24"/>
                <w:u w:val="single" w:color="auto"/>
                <w:lang w:eastAsia="zh-CN"/>
              </w:rPr>
              <w:t>水性</w:t>
            </w:r>
            <w:r>
              <w:rPr>
                <w:rFonts w:hint="default" w:ascii="Times New Roman" w:hAnsi="Times New Roman" w:cs="Times New Roman"/>
                <w:color w:val="auto"/>
                <w:sz w:val="24"/>
                <w:szCs w:val="24"/>
                <w:u w:val="single" w:color="auto"/>
              </w:rPr>
              <w:t>漆</w:t>
            </w:r>
            <w:r>
              <w:rPr>
                <w:rFonts w:hint="default" w:ascii="Times New Roman" w:hAnsi="Times New Roman" w:cs="Times New Roman"/>
                <w:color w:val="auto"/>
                <w:sz w:val="24"/>
                <w:szCs w:val="24"/>
                <w:u w:val="single" w:color="auto"/>
                <w:lang w:eastAsia="zh-CN"/>
              </w:rPr>
              <w:t>包装物</w:t>
            </w:r>
          </w:p>
          <w:p>
            <w:pPr>
              <w:pStyle w:val="31"/>
              <w:spacing w:line="360" w:lineRule="auto"/>
              <w:ind w:left="0" w:leftChars="0" w:firstLine="466" w:firstLineChars="200"/>
              <w:rPr>
                <w:rFonts w:hint="default" w:ascii="Times New Roman" w:hAnsi="Times New Roman" w:cs="Times New Roman"/>
                <w:color w:val="auto"/>
                <w:sz w:val="24"/>
                <w:szCs w:val="24"/>
                <w:u w:val="single" w:color="auto"/>
                <w:lang w:eastAsia="zh-CN"/>
              </w:rPr>
            </w:pPr>
            <w:r>
              <w:rPr>
                <w:rFonts w:hint="default" w:ascii="Times New Roman" w:hAnsi="Times New Roman" w:cs="Times New Roman"/>
                <w:color w:val="auto"/>
                <w:sz w:val="24"/>
                <w:szCs w:val="24"/>
                <w:u w:val="single" w:color="auto"/>
                <w:lang w:eastAsia="zh-CN"/>
              </w:rPr>
              <w:t>根据《国家危险废物名录》</w:t>
            </w:r>
            <w:r>
              <w:rPr>
                <w:rFonts w:hint="eastAsia" w:cs="Times New Roman"/>
                <w:color w:val="auto"/>
                <w:sz w:val="24"/>
                <w:szCs w:val="24"/>
                <w:u w:val="single" w:color="auto"/>
                <w:lang w:eastAsia="zh-CN"/>
              </w:rPr>
              <w:t>（</w:t>
            </w:r>
            <w:r>
              <w:rPr>
                <w:rFonts w:hint="eastAsia" w:cs="Times New Roman"/>
                <w:color w:val="auto"/>
                <w:sz w:val="24"/>
                <w:szCs w:val="24"/>
                <w:u w:val="single" w:color="auto"/>
                <w:lang w:val="en-US" w:eastAsia="zh-CN"/>
              </w:rPr>
              <w:t>2021年版</w:t>
            </w:r>
            <w:r>
              <w:rPr>
                <w:rFonts w:hint="eastAsia" w:cs="Times New Roman"/>
                <w:color w:val="auto"/>
                <w:sz w:val="24"/>
                <w:szCs w:val="24"/>
                <w:u w:val="single" w:color="auto"/>
                <w:lang w:eastAsia="zh-CN"/>
              </w:rPr>
              <w:t>）</w:t>
            </w:r>
            <w:r>
              <w:rPr>
                <w:rFonts w:hint="default" w:ascii="Times New Roman" w:hAnsi="Times New Roman" w:cs="Times New Roman"/>
                <w:color w:val="auto"/>
                <w:sz w:val="24"/>
                <w:szCs w:val="24"/>
                <w:u w:val="single" w:color="auto"/>
                <w:lang w:eastAsia="zh-CN"/>
              </w:rPr>
              <w:t>中判定</w:t>
            </w:r>
            <w:r>
              <w:rPr>
                <w:rFonts w:hint="default" w:ascii="Times New Roman" w:hAnsi="Times New Roman" w:cs="Times New Roman"/>
                <w:color w:val="auto"/>
                <w:sz w:val="24"/>
                <w:szCs w:val="24"/>
                <w:u w:val="single" w:color="auto"/>
              </w:rPr>
              <w:t>废</w:t>
            </w:r>
            <w:r>
              <w:rPr>
                <w:rFonts w:hint="default" w:ascii="Times New Roman" w:hAnsi="Times New Roman" w:cs="Times New Roman"/>
                <w:color w:val="auto"/>
                <w:sz w:val="24"/>
                <w:szCs w:val="24"/>
                <w:u w:val="single" w:color="auto"/>
                <w:lang w:eastAsia="zh-CN"/>
              </w:rPr>
              <w:t>水性</w:t>
            </w:r>
            <w:r>
              <w:rPr>
                <w:rFonts w:hint="default" w:ascii="Times New Roman" w:hAnsi="Times New Roman" w:cs="Times New Roman"/>
                <w:color w:val="auto"/>
                <w:sz w:val="24"/>
                <w:szCs w:val="24"/>
                <w:u w:val="single" w:color="auto"/>
              </w:rPr>
              <w:t>漆</w:t>
            </w:r>
            <w:r>
              <w:rPr>
                <w:rFonts w:hint="default" w:ascii="Times New Roman" w:hAnsi="Times New Roman" w:cs="Times New Roman"/>
                <w:color w:val="auto"/>
                <w:sz w:val="24"/>
                <w:szCs w:val="24"/>
                <w:u w:val="single" w:color="auto"/>
                <w:lang w:eastAsia="zh-CN"/>
              </w:rPr>
              <w:t>包装物不属于危险废物，为一般固废，其中</w:t>
            </w:r>
            <w:r>
              <w:rPr>
                <w:rFonts w:hint="default" w:ascii="Times New Roman" w:hAnsi="Times New Roman" w:cs="Times New Roman"/>
                <w:color w:val="auto"/>
                <w:sz w:val="24"/>
                <w:szCs w:val="24"/>
                <w:u w:val="single" w:color="auto"/>
              </w:rPr>
              <w:t>根据</w:t>
            </w:r>
            <w:r>
              <w:rPr>
                <w:rFonts w:hint="default" w:ascii="Times New Roman" w:hAnsi="Times New Roman" w:cs="Times New Roman"/>
                <w:color w:val="auto"/>
                <w:sz w:val="24"/>
                <w:szCs w:val="24"/>
                <w:u w:val="single" w:color="auto"/>
                <w:lang w:eastAsia="zh-CN"/>
              </w:rPr>
              <w:t>水性漆</w:t>
            </w:r>
            <w:r>
              <w:rPr>
                <w:rFonts w:hint="default" w:ascii="Times New Roman" w:hAnsi="Times New Roman" w:cs="Times New Roman"/>
                <w:color w:val="auto"/>
                <w:sz w:val="24"/>
                <w:szCs w:val="24"/>
                <w:u w:val="single" w:color="auto"/>
              </w:rPr>
              <w:t>的用量估算，本项目</w:t>
            </w:r>
            <w:r>
              <w:rPr>
                <w:rFonts w:hint="default" w:ascii="Times New Roman" w:hAnsi="Times New Roman" w:cs="Times New Roman"/>
                <w:color w:val="auto"/>
                <w:sz w:val="24"/>
                <w:szCs w:val="24"/>
                <w:u w:val="single" w:color="auto"/>
                <w:lang w:eastAsia="zh-CN"/>
              </w:rPr>
              <w:t>废水性漆包装物</w:t>
            </w:r>
            <w:r>
              <w:rPr>
                <w:rFonts w:hint="default" w:ascii="Times New Roman" w:hAnsi="Times New Roman" w:cs="Times New Roman"/>
                <w:color w:val="auto"/>
                <w:sz w:val="24"/>
                <w:szCs w:val="24"/>
                <w:u w:val="single" w:color="auto"/>
              </w:rPr>
              <w:t>产生量约0.</w:t>
            </w:r>
            <w:r>
              <w:rPr>
                <w:rFonts w:hint="eastAsia" w:cs="Times New Roman"/>
                <w:color w:val="auto"/>
                <w:sz w:val="24"/>
                <w:szCs w:val="24"/>
                <w:u w:val="single" w:color="auto"/>
                <w:lang w:val="en-US" w:eastAsia="zh-CN"/>
              </w:rPr>
              <w:t>05</w:t>
            </w:r>
            <w:r>
              <w:rPr>
                <w:rFonts w:hint="default" w:ascii="Times New Roman" w:hAnsi="Times New Roman" w:cs="Times New Roman"/>
                <w:color w:val="auto"/>
                <w:sz w:val="24"/>
                <w:szCs w:val="24"/>
                <w:u w:val="single" w:color="auto"/>
              </w:rPr>
              <w:t>t/a</w:t>
            </w:r>
            <w:r>
              <w:rPr>
                <w:rFonts w:hint="default" w:ascii="Times New Roman" w:hAnsi="Times New Roman" w:cs="Times New Roman"/>
                <w:color w:val="auto"/>
                <w:sz w:val="24"/>
                <w:szCs w:val="24"/>
                <w:u w:val="single" w:color="auto"/>
                <w:lang w:eastAsia="zh-CN"/>
              </w:rPr>
              <w:t>；</w:t>
            </w:r>
            <w:r>
              <w:rPr>
                <w:rFonts w:hint="default" w:ascii="Times New Roman" w:hAnsi="Times New Roman" w:cs="Times New Roman"/>
                <w:color w:val="auto"/>
                <w:sz w:val="24"/>
                <w:szCs w:val="24"/>
                <w:u w:val="single" w:color="auto"/>
                <w:lang w:val="en-US" w:eastAsia="zh-CN"/>
              </w:rPr>
              <w:t>均收集后交由环卫部门进行处理</w:t>
            </w:r>
            <w:r>
              <w:rPr>
                <w:rFonts w:hint="default" w:ascii="Times New Roman" w:hAnsi="Times New Roman" w:cs="Times New Roman"/>
                <w:color w:val="auto"/>
                <w:sz w:val="24"/>
                <w:szCs w:val="24"/>
                <w:u w:val="single" w:color="auto"/>
              </w:rPr>
              <w:t>。</w:t>
            </w:r>
          </w:p>
          <w:p>
            <w:pPr>
              <w:spacing w:line="360" w:lineRule="auto"/>
              <w:ind w:firstLine="466" w:firstLineChars="200"/>
              <w:jc w:val="left"/>
              <w:rPr>
                <w:rFonts w:hint="default" w:ascii="Times New Roman" w:hAnsi="Times New Roman" w:eastAsia="宋体" w:cs="Times New Roman"/>
                <w:color w:val="auto"/>
                <w:sz w:val="24"/>
                <w:szCs w:val="24"/>
                <w:highlight w:val="none"/>
                <w:u w:val="single" w:color="auto"/>
                <w:lang w:eastAsia="zh-CN"/>
              </w:rPr>
            </w:pPr>
            <w:r>
              <w:rPr>
                <w:rFonts w:hint="default" w:ascii="Times New Roman" w:hAnsi="Times New Roman" w:cs="Times New Roman"/>
                <w:color w:val="auto"/>
                <w:sz w:val="24"/>
                <w:szCs w:val="24"/>
                <w:u w:val="single" w:color="auto"/>
                <w:lang w:eastAsia="zh-CN"/>
              </w:rPr>
              <w:t>（</w:t>
            </w:r>
            <w:r>
              <w:rPr>
                <w:rFonts w:hint="default" w:ascii="Times New Roman" w:hAnsi="Times New Roman" w:cs="Times New Roman"/>
                <w:color w:val="auto"/>
                <w:sz w:val="24"/>
                <w:szCs w:val="24"/>
                <w:u w:val="single" w:color="auto"/>
                <w:lang w:val="en-US" w:eastAsia="zh-CN"/>
              </w:rPr>
              <w:t>4</w:t>
            </w:r>
            <w:r>
              <w:rPr>
                <w:rFonts w:hint="default" w:ascii="Times New Roman" w:hAnsi="Times New Roman" w:cs="Times New Roman"/>
                <w:color w:val="auto"/>
                <w:sz w:val="24"/>
                <w:szCs w:val="24"/>
                <w:u w:val="single" w:color="auto"/>
                <w:lang w:eastAsia="zh-CN"/>
              </w:rPr>
              <w:t>）</w:t>
            </w:r>
            <w:r>
              <w:rPr>
                <w:rFonts w:hint="default" w:ascii="Times New Roman" w:hAnsi="Times New Roman" w:cs="Times New Roman"/>
                <w:color w:val="auto"/>
                <w:sz w:val="24"/>
                <w:szCs w:val="24"/>
                <w:highlight w:val="none"/>
                <w:u w:val="single" w:color="auto"/>
                <w:lang w:eastAsia="zh-CN"/>
              </w:rPr>
              <w:t>废过滤棉、漆渣</w:t>
            </w:r>
          </w:p>
          <w:p>
            <w:pPr>
              <w:spacing w:line="360" w:lineRule="auto"/>
              <w:ind w:firstLine="466" w:firstLineChars="200"/>
              <w:jc w:val="left"/>
              <w:rPr>
                <w:rFonts w:hint="default" w:ascii="Times New Roman" w:hAnsi="Times New Roman" w:cs="Times New Roman"/>
                <w:color w:val="auto"/>
                <w:sz w:val="24"/>
                <w:szCs w:val="24"/>
                <w:highlight w:val="none"/>
                <w:u w:val="single" w:color="auto"/>
                <w:lang w:eastAsia="zh-CN"/>
              </w:rPr>
            </w:pPr>
            <w:r>
              <w:rPr>
                <w:rFonts w:hint="default" w:ascii="Times New Roman" w:hAnsi="Times New Roman" w:cs="Times New Roman"/>
                <w:color w:val="auto"/>
                <w:sz w:val="24"/>
                <w:szCs w:val="24"/>
                <w:highlight w:val="none"/>
                <w:u w:val="single" w:color="auto"/>
              </w:rPr>
              <w:t>项目用</w:t>
            </w:r>
            <w:r>
              <w:rPr>
                <w:rFonts w:hint="default" w:ascii="Times New Roman" w:hAnsi="Times New Roman" w:cs="Times New Roman"/>
                <w:color w:val="auto"/>
                <w:sz w:val="24"/>
                <w:szCs w:val="24"/>
                <w:highlight w:val="none"/>
                <w:u w:val="single" w:color="auto"/>
                <w:lang w:eastAsia="zh-CN"/>
              </w:rPr>
              <w:t>过滤棉</w:t>
            </w:r>
            <w:r>
              <w:rPr>
                <w:rFonts w:hint="default" w:ascii="Times New Roman" w:hAnsi="Times New Roman" w:cs="Times New Roman"/>
                <w:color w:val="auto"/>
                <w:sz w:val="24"/>
                <w:szCs w:val="24"/>
                <w:highlight w:val="none"/>
                <w:u w:val="single" w:color="auto"/>
              </w:rPr>
              <w:t>过滤漆雾，</w:t>
            </w:r>
            <w:r>
              <w:rPr>
                <w:rFonts w:hint="default" w:ascii="Times New Roman" w:hAnsi="Times New Roman" w:cs="Times New Roman"/>
                <w:color w:val="auto"/>
                <w:sz w:val="24"/>
                <w:szCs w:val="24"/>
                <w:highlight w:val="none"/>
                <w:u w:val="single" w:color="auto"/>
                <w:lang w:eastAsia="zh-CN"/>
              </w:rPr>
              <w:t>建议</w:t>
            </w:r>
            <w:r>
              <w:rPr>
                <w:rFonts w:hint="default" w:ascii="Times New Roman" w:hAnsi="Times New Roman" w:cs="Times New Roman"/>
                <w:color w:val="auto"/>
                <w:sz w:val="24"/>
                <w:szCs w:val="24"/>
                <w:highlight w:val="none"/>
                <w:u w:val="single" w:color="auto"/>
              </w:rPr>
              <w:t>每</w:t>
            </w:r>
            <w:r>
              <w:rPr>
                <w:rFonts w:hint="default" w:ascii="Times New Roman" w:hAnsi="Times New Roman" w:cs="Times New Roman"/>
                <w:color w:val="auto"/>
                <w:sz w:val="24"/>
                <w:szCs w:val="24"/>
                <w:highlight w:val="none"/>
                <w:u w:val="single" w:color="auto"/>
                <w:lang w:eastAsia="zh-CN"/>
              </w:rPr>
              <w:t>一个</w:t>
            </w:r>
            <w:r>
              <w:rPr>
                <w:rFonts w:hint="default" w:ascii="Times New Roman" w:hAnsi="Times New Roman" w:cs="Times New Roman"/>
                <w:color w:val="auto"/>
                <w:sz w:val="24"/>
                <w:szCs w:val="24"/>
                <w:highlight w:val="none"/>
                <w:u w:val="single" w:color="auto"/>
              </w:rPr>
              <w:t>月</w:t>
            </w:r>
            <w:r>
              <w:rPr>
                <w:rFonts w:hint="default" w:ascii="Times New Roman" w:hAnsi="Times New Roman" w:cs="Times New Roman"/>
                <w:color w:val="auto"/>
                <w:sz w:val="24"/>
                <w:szCs w:val="24"/>
                <w:highlight w:val="none"/>
                <w:u w:val="single" w:color="auto"/>
                <w:lang w:eastAsia="zh-CN"/>
              </w:rPr>
              <w:t>更换一次过滤棉，每次更换量为</w:t>
            </w:r>
            <w:r>
              <w:rPr>
                <w:rFonts w:hint="default" w:ascii="Times New Roman" w:hAnsi="Times New Roman" w:cs="Times New Roman"/>
                <w:color w:val="auto"/>
                <w:sz w:val="24"/>
                <w:szCs w:val="24"/>
                <w:highlight w:val="none"/>
                <w:u w:val="single" w:color="auto"/>
                <w:lang w:val="en-US" w:eastAsia="zh-CN"/>
              </w:rPr>
              <w:t>0.0</w:t>
            </w:r>
            <w:r>
              <w:rPr>
                <w:rFonts w:hint="eastAsia" w:cs="Times New Roman"/>
                <w:color w:val="auto"/>
                <w:sz w:val="24"/>
                <w:szCs w:val="24"/>
                <w:highlight w:val="none"/>
                <w:u w:val="single" w:color="auto"/>
                <w:lang w:val="en-US" w:eastAsia="zh-CN"/>
              </w:rPr>
              <w:t>2</w:t>
            </w:r>
            <w:r>
              <w:rPr>
                <w:rFonts w:hint="default" w:ascii="Times New Roman" w:hAnsi="Times New Roman" w:cs="Times New Roman"/>
                <w:color w:val="auto"/>
                <w:sz w:val="24"/>
                <w:szCs w:val="24"/>
                <w:highlight w:val="none"/>
                <w:u w:val="single" w:color="auto"/>
                <w:lang w:val="en-US" w:eastAsia="zh-CN"/>
              </w:rPr>
              <w:t>t，故废过滤棉</w:t>
            </w:r>
            <w:r>
              <w:rPr>
                <w:rFonts w:hint="default" w:ascii="Times New Roman" w:hAnsi="Times New Roman" w:cs="Times New Roman"/>
                <w:color w:val="auto"/>
                <w:sz w:val="24"/>
                <w:szCs w:val="24"/>
                <w:highlight w:val="none"/>
                <w:u w:val="single" w:color="auto"/>
              </w:rPr>
              <w:t>产生量约为</w:t>
            </w:r>
            <w:r>
              <w:rPr>
                <w:rFonts w:hint="default" w:ascii="Times New Roman" w:hAnsi="Times New Roman" w:cs="Times New Roman"/>
                <w:color w:val="auto"/>
                <w:sz w:val="24"/>
                <w:szCs w:val="24"/>
                <w:highlight w:val="none"/>
                <w:u w:val="single" w:color="auto"/>
                <w:lang w:val="en-US" w:eastAsia="zh-CN"/>
              </w:rPr>
              <w:t>0.</w:t>
            </w:r>
            <w:r>
              <w:rPr>
                <w:rFonts w:hint="eastAsia" w:cs="Times New Roman"/>
                <w:color w:val="auto"/>
                <w:sz w:val="24"/>
                <w:szCs w:val="24"/>
                <w:highlight w:val="none"/>
                <w:u w:val="single" w:color="auto"/>
                <w:lang w:val="en-US" w:eastAsia="zh-CN"/>
              </w:rPr>
              <w:t>3</w:t>
            </w:r>
            <w:r>
              <w:rPr>
                <w:rFonts w:hint="default" w:ascii="Times New Roman" w:hAnsi="Times New Roman" w:cs="Times New Roman"/>
                <w:color w:val="auto"/>
                <w:sz w:val="24"/>
                <w:szCs w:val="24"/>
                <w:highlight w:val="none"/>
                <w:u w:val="single" w:color="auto"/>
                <w:lang w:val="en-US" w:eastAsia="zh-CN"/>
              </w:rPr>
              <w:t>6</w:t>
            </w:r>
            <w:r>
              <w:rPr>
                <w:rFonts w:hint="default" w:ascii="Times New Roman" w:hAnsi="Times New Roman" w:cs="Times New Roman"/>
                <w:color w:val="auto"/>
                <w:sz w:val="24"/>
                <w:szCs w:val="24"/>
                <w:highlight w:val="none"/>
                <w:u w:val="single" w:color="auto"/>
              </w:rPr>
              <w:t>t/a</w:t>
            </w:r>
            <w:r>
              <w:rPr>
                <w:rFonts w:hint="default" w:ascii="Times New Roman" w:hAnsi="Times New Roman" w:cs="Times New Roman"/>
                <w:color w:val="auto"/>
                <w:sz w:val="24"/>
                <w:szCs w:val="24"/>
                <w:highlight w:val="none"/>
                <w:u w:val="single" w:color="auto"/>
                <w:lang w:eastAsia="zh-CN"/>
              </w:rPr>
              <w:t>。</w:t>
            </w:r>
          </w:p>
          <w:p>
            <w:pPr>
              <w:spacing w:line="360" w:lineRule="auto"/>
              <w:ind w:firstLine="466" w:firstLineChars="200"/>
              <w:jc w:val="left"/>
              <w:rPr>
                <w:rFonts w:hint="default" w:ascii="Times New Roman" w:hAnsi="Times New Roman" w:cs="Times New Roman"/>
                <w:color w:val="auto"/>
                <w:sz w:val="24"/>
                <w:szCs w:val="24"/>
                <w:u w:val="single" w:color="auto"/>
                <w:lang w:eastAsia="zh-CN"/>
              </w:rPr>
            </w:pPr>
            <w:r>
              <w:rPr>
                <w:rFonts w:hint="default" w:ascii="Times New Roman" w:hAnsi="Times New Roman" w:cs="Times New Roman"/>
                <w:color w:val="auto"/>
                <w:sz w:val="24"/>
                <w:szCs w:val="24"/>
                <w:u w:val="single" w:color="auto"/>
                <w:lang w:eastAsia="zh-CN"/>
              </w:rPr>
              <w:t>漆渣主要是在喷漆过程中产生的固体颗粒物，项目漆渣产生量为</w:t>
            </w:r>
            <w:r>
              <w:rPr>
                <w:rFonts w:hint="default" w:ascii="Times New Roman" w:hAnsi="Times New Roman" w:cs="Times New Roman"/>
                <w:color w:val="auto"/>
                <w:sz w:val="24"/>
                <w:szCs w:val="24"/>
                <w:u w:val="single" w:color="auto"/>
                <w:lang w:val="en-US" w:eastAsia="zh-CN"/>
              </w:rPr>
              <w:t>0.0</w:t>
            </w:r>
            <w:r>
              <w:rPr>
                <w:rFonts w:hint="eastAsia" w:cs="Times New Roman"/>
                <w:color w:val="auto"/>
                <w:sz w:val="24"/>
                <w:szCs w:val="24"/>
                <w:u w:val="single" w:color="auto"/>
                <w:lang w:val="en-US" w:eastAsia="zh-CN"/>
              </w:rPr>
              <w:t>1</w:t>
            </w:r>
            <w:r>
              <w:rPr>
                <w:rFonts w:hint="default" w:ascii="Times New Roman" w:hAnsi="Times New Roman" w:cs="Times New Roman"/>
                <w:color w:val="auto"/>
                <w:sz w:val="24"/>
                <w:szCs w:val="24"/>
                <w:u w:val="single" w:color="auto"/>
                <w:lang w:val="en-US" w:eastAsia="zh-CN"/>
              </w:rPr>
              <w:t>t/a。</w:t>
            </w:r>
            <w:r>
              <w:rPr>
                <w:rFonts w:hint="default" w:ascii="Times New Roman" w:hAnsi="Times New Roman" w:cs="Times New Roman"/>
                <w:color w:val="auto"/>
                <w:sz w:val="24"/>
                <w:szCs w:val="24"/>
                <w:highlight w:val="none"/>
                <w:u w:val="single" w:color="auto"/>
              </w:rPr>
              <w:t>按《国家危险废物名录》</w:t>
            </w:r>
            <w:r>
              <w:rPr>
                <w:rFonts w:hint="eastAsia" w:cs="Times New Roman"/>
                <w:color w:val="auto"/>
                <w:sz w:val="24"/>
                <w:szCs w:val="24"/>
                <w:u w:val="single" w:color="auto"/>
                <w:lang w:eastAsia="zh-CN"/>
              </w:rPr>
              <w:t>（</w:t>
            </w:r>
            <w:r>
              <w:rPr>
                <w:rFonts w:hint="eastAsia" w:cs="Times New Roman"/>
                <w:color w:val="auto"/>
                <w:sz w:val="24"/>
                <w:szCs w:val="24"/>
                <w:u w:val="single" w:color="auto"/>
                <w:lang w:val="en-US" w:eastAsia="zh-CN"/>
              </w:rPr>
              <w:t>2021年版</w:t>
            </w:r>
            <w:r>
              <w:rPr>
                <w:rFonts w:hint="eastAsia" w:cs="Times New Roman"/>
                <w:color w:val="auto"/>
                <w:sz w:val="24"/>
                <w:szCs w:val="24"/>
                <w:u w:val="single" w:color="auto"/>
                <w:lang w:eastAsia="zh-CN"/>
              </w:rPr>
              <w:t>）</w:t>
            </w:r>
            <w:r>
              <w:rPr>
                <w:rFonts w:hint="default" w:ascii="Times New Roman" w:hAnsi="Times New Roman" w:cs="Times New Roman"/>
                <w:color w:val="auto"/>
                <w:sz w:val="24"/>
                <w:szCs w:val="24"/>
                <w:highlight w:val="none"/>
                <w:u w:val="single" w:color="auto"/>
                <w:lang w:eastAsia="zh-CN"/>
              </w:rPr>
              <w:t>可知，废过滤棉和漆渣，属于危险废物</w:t>
            </w:r>
            <w:r>
              <w:rPr>
                <w:rFonts w:hint="eastAsia" w:cs="Times New Roman"/>
                <w:color w:val="auto"/>
                <w:sz w:val="24"/>
                <w:szCs w:val="24"/>
                <w:u w:val="single" w:color="auto"/>
                <w:lang w:eastAsia="zh-CN"/>
              </w:rPr>
              <w:t>，</w:t>
            </w:r>
            <w:r>
              <w:rPr>
                <w:rFonts w:hint="eastAsia" w:cs="Times New Roman"/>
                <w:color w:val="auto"/>
                <w:sz w:val="24"/>
                <w:szCs w:val="24"/>
                <w:u w:val="single" w:color="auto"/>
                <w:lang w:val="en-US" w:eastAsia="zh-CN"/>
              </w:rPr>
              <w:t>漆渣</w:t>
            </w:r>
            <w:r>
              <w:rPr>
                <w:rFonts w:hint="default" w:ascii="Times New Roman" w:hAnsi="Times New Roman" w:eastAsia="宋体" w:cs="Times New Roman"/>
                <w:color w:val="auto"/>
                <w:kern w:val="2"/>
                <w:sz w:val="24"/>
                <w:szCs w:val="24"/>
                <w:u w:val="single" w:color="auto"/>
                <w:lang w:val="en-US" w:eastAsia="zh-CN" w:bidi="ar-SA"/>
              </w:rPr>
              <w:t>分类编号为HW</w:t>
            </w:r>
            <w:r>
              <w:rPr>
                <w:rFonts w:hint="eastAsia" w:cs="Times New Roman"/>
                <w:color w:val="auto"/>
                <w:kern w:val="2"/>
                <w:sz w:val="24"/>
                <w:szCs w:val="24"/>
                <w:u w:val="single" w:color="auto"/>
                <w:lang w:val="en-US" w:eastAsia="zh-CN" w:bidi="ar-SA"/>
              </w:rPr>
              <w:t>12</w:t>
            </w:r>
            <w:r>
              <w:rPr>
                <w:rFonts w:hint="default" w:ascii="Times New Roman" w:hAnsi="Times New Roman" w:eastAsia="宋体" w:cs="Times New Roman"/>
                <w:color w:val="auto"/>
                <w:kern w:val="2"/>
                <w:sz w:val="24"/>
                <w:szCs w:val="24"/>
                <w:u w:val="single" w:color="auto"/>
                <w:lang w:val="en-US" w:eastAsia="zh-CN" w:bidi="ar-SA"/>
              </w:rPr>
              <w:t>，代码为900-2</w:t>
            </w:r>
            <w:r>
              <w:rPr>
                <w:rFonts w:hint="eastAsia" w:cs="Times New Roman"/>
                <w:color w:val="auto"/>
                <w:kern w:val="2"/>
                <w:sz w:val="24"/>
                <w:szCs w:val="24"/>
                <w:u w:val="single" w:color="auto"/>
                <w:lang w:val="en-US" w:eastAsia="zh-CN" w:bidi="ar-SA"/>
              </w:rPr>
              <w:t>50</w:t>
            </w:r>
            <w:r>
              <w:rPr>
                <w:rFonts w:hint="default" w:ascii="Times New Roman" w:hAnsi="Times New Roman" w:eastAsia="宋体" w:cs="Times New Roman"/>
                <w:color w:val="auto"/>
                <w:kern w:val="2"/>
                <w:sz w:val="24"/>
                <w:szCs w:val="24"/>
                <w:u w:val="single" w:color="auto"/>
                <w:lang w:val="en-US" w:eastAsia="zh-CN" w:bidi="ar-SA"/>
              </w:rPr>
              <w:t>-</w:t>
            </w:r>
            <w:r>
              <w:rPr>
                <w:rFonts w:hint="eastAsia" w:cs="Times New Roman"/>
                <w:color w:val="auto"/>
                <w:kern w:val="2"/>
                <w:sz w:val="24"/>
                <w:szCs w:val="24"/>
                <w:u w:val="single" w:color="auto"/>
                <w:lang w:val="en-US" w:eastAsia="zh-CN" w:bidi="ar-SA"/>
              </w:rPr>
              <w:t>12，废过滤棉</w:t>
            </w:r>
            <w:r>
              <w:rPr>
                <w:rFonts w:hint="default" w:ascii="Times New Roman" w:hAnsi="Times New Roman" w:eastAsia="宋体" w:cs="Times New Roman"/>
                <w:color w:val="auto"/>
                <w:kern w:val="2"/>
                <w:sz w:val="24"/>
                <w:szCs w:val="24"/>
                <w:u w:val="single" w:color="auto"/>
                <w:lang w:val="en-US" w:eastAsia="zh-CN" w:bidi="ar-SA"/>
              </w:rPr>
              <w:t>分类编号为HW</w:t>
            </w:r>
            <w:r>
              <w:rPr>
                <w:rFonts w:hint="eastAsia" w:cs="Times New Roman"/>
                <w:color w:val="auto"/>
                <w:kern w:val="2"/>
                <w:sz w:val="24"/>
                <w:szCs w:val="24"/>
                <w:u w:val="single" w:color="auto"/>
                <w:lang w:val="en-US" w:eastAsia="zh-CN" w:bidi="ar-SA"/>
              </w:rPr>
              <w:t>49</w:t>
            </w:r>
            <w:r>
              <w:rPr>
                <w:rFonts w:hint="default" w:ascii="Times New Roman" w:hAnsi="Times New Roman" w:eastAsia="宋体" w:cs="Times New Roman"/>
                <w:color w:val="auto"/>
                <w:kern w:val="2"/>
                <w:sz w:val="24"/>
                <w:szCs w:val="24"/>
                <w:u w:val="single" w:color="auto"/>
                <w:lang w:val="en-US" w:eastAsia="zh-CN" w:bidi="ar-SA"/>
              </w:rPr>
              <w:t>，代码为900-</w:t>
            </w:r>
            <w:r>
              <w:rPr>
                <w:rFonts w:hint="eastAsia" w:cs="Times New Roman"/>
                <w:color w:val="auto"/>
                <w:kern w:val="2"/>
                <w:sz w:val="24"/>
                <w:szCs w:val="24"/>
                <w:u w:val="single" w:color="auto"/>
                <w:lang w:val="en-US" w:eastAsia="zh-CN" w:bidi="ar-SA"/>
              </w:rPr>
              <w:t>041</w:t>
            </w:r>
            <w:r>
              <w:rPr>
                <w:rFonts w:hint="default" w:ascii="Times New Roman" w:hAnsi="Times New Roman" w:eastAsia="宋体" w:cs="Times New Roman"/>
                <w:color w:val="auto"/>
                <w:kern w:val="2"/>
                <w:sz w:val="24"/>
                <w:szCs w:val="24"/>
                <w:u w:val="single" w:color="auto"/>
                <w:lang w:val="en-US" w:eastAsia="zh-CN" w:bidi="ar-SA"/>
              </w:rPr>
              <w:t>-</w:t>
            </w:r>
            <w:r>
              <w:rPr>
                <w:rFonts w:hint="eastAsia" w:cs="Times New Roman"/>
                <w:color w:val="auto"/>
                <w:kern w:val="2"/>
                <w:sz w:val="24"/>
                <w:szCs w:val="24"/>
                <w:u w:val="single" w:color="auto"/>
                <w:lang w:val="en-US" w:eastAsia="zh-CN" w:bidi="ar-SA"/>
              </w:rPr>
              <w:t>49</w:t>
            </w:r>
            <w:r>
              <w:rPr>
                <w:rFonts w:hint="default" w:ascii="Times New Roman" w:hAnsi="Times New Roman" w:eastAsia="宋体" w:cs="Times New Roman"/>
                <w:color w:val="auto"/>
                <w:kern w:val="2"/>
                <w:sz w:val="24"/>
                <w:szCs w:val="24"/>
                <w:u w:val="single" w:color="auto"/>
                <w:lang w:val="en-US" w:eastAsia="zh-CN" w:bidi="ar-SA"/>
              </w:rPr>
              <w:t>。</w:t>
            </w:r>
            <w:r>
              <w:rPr>
                <w:rFonts w:hint="default" w:ascii="Times New Roman" w:hAnsi="Times New Roman" w:cs="Times New Roman"/>
                <w:color w:val="auto"/>
                <w:sz w:val="24"/>
                <w:szCs w:val="24"/>
                <w:highlight w:val="none"/>
                <w:u w:val="single" w:color="auto"/>
                <w:lang w:eastAsia="zh-CN"/>
              </w:rPr>
              <w:t>收集于危险废物储存间内，再交由有资质单位进行处理。</w:t>
            </w:r>
          </w:p>
          <w:p>
            <w:pPr>
              <w:spacing w:line="360" w:lineRule="auto"/>
              <w:ind w:firstLine="466" w:firstLineChars="200"/>
              <w:jc w:val="left"/>
              <w:rPr>
                <w:rFonts w:hint="default" w:ascii="Times New Roman" w:hAnsi="Times New Roman" w:cs="Times New Roman"/>
                <w:color w:val="auto"/>
                <w:sz w:val="24"/>
                <w:szCs w:val="24"/>
                <w:u w:val="single" w:color="auto"/>
                <w:lang w:val="en-US"/>
              </w:rPr>
            </w:pPr>
            <w:r>
              <w:rPr>
                <w:rFonts w:hint="default" w:ascii="Times New Roman" w:hAnsi="Times New Roman" w:cs="Times New Roman"/>
                <w:color w:val="auto"/>
                <w:sz w:val="24"/>
                <w:szCs w:val="24"/>
                <w:u w:val="single" w:color="auto"/>
                <w:lang w:eastAsia="zh-CN"/>
              </w:rPr>
              <w:t>（</w:t>
            </w:r>
            <w:r>
              <w:rPr>
                <w:rFonts w:hint="default" w:ascii="Times New Roman" w:hAnsi="Times New Roman" w:cs="Times New Roman"/>
                <w:color w:val="auto"/>
                <w:sz w:val="24"/>
                <w:szCs w:val="24"/>
                <w:u w:val="single" w:color="auto"/>
                <w:lang w:val="en-US" w:eastAsia="zh-CN"/>
              </w:rPr>
              <w:t>5</w:t>
            </w:r>
            <w:r>
              <w:rPr>
                <w:rFonts w:hint="default" w:ascii="Times New Roman" w:hAnsi="Times New Roman" w:cs="Times New Roman"/>
                <w:color w:val="auto"/>
                <w:sz w:val="24"/>
                <w:szCs w:val="24"/>
                <w:u w:val="single" w:color="auto"/>
                <w:lang w:eastAsia="zh-CN"/>
              </w:rPr>
              <w:t>）含油抹布</w:t>
            </w:r>
            <w:r>
              <w:rPr>
                <w:rFonts w:hint="eastAsia" w:cs="Times New Roman"/>
                <w:color w:val="auto"/>
                <w:sz w:val="24"/>
                <w:szCs w:val="24"/>
                <w:u w:val="single" w:color="auto"/>
                <w:lang w:val="en-US" w:eastAsia="zh-CN"/>
              </w:rPr>
              <w:t>手套</w:t>
            </w:r>
          </w:p>
          <w:p>
            <w:pPr>
              <w:snapToGrid w:val="0"/>
              <w:spacing w:line="360" w:lineRule="auto"/>
              <w:ind w:firstLine="466" w:firstLineChars="200"/>
              <w:rPr>
                <w:rFonts w:hint="default" w:ascii="Times New Roman" w:hAnsi="Times New Roman" w:eastAsia="宋体" w:cs="Times New Roman"/>
                <w:color w:val="auto"/>
                <w:sz w:val="24"/>
                <w:szCs w:val="24"/>
                <w:u w:val="single" w:color="auto"/>
                <w:lang w:val="en-US" w:eastAsia="zh-CN"/>
              </w:rPr>
            </w:pPr>
            <w:r>
              <w:rPr>
                <w:rFonts w:hint="default" w:ascii="Times New Roman" w:hAnsi="Times New Roman" w:cs="Times New Roman"/>
                <w:color w:val="auto"/>
                <w:sz w:val="24"/>
                <w:szCs w:val="24"/>
                <w:u w:val="single" w:color="auto"/>
                <w:lang w:eastAsia="zh-CN"/>
              </w:rPr>
              <w:t>项目生产过程中主要有机加工，故生产过程中会产生含油抹布手套，根据相关资料可知，含油抹布手套产生量约为</w:t>
            </w:r>
            <w:r>
              <w:rPr>
                <w:rFonts w:hint="default" w:ascii="Times New Roman" w:hAnsi="Times New Roman" w:cs="Times New Roman"/>
                <w:color w:val="auto"/>
                <w:sz w:val="24"/>
                <w:szCs w:val="24"/>
                <w:u w:val="single" w:color="auto"/>
                <w:lang w:val="en-US" w:eastAsia="zh-CN"/>
              </w:rPr>
              <w:t>0.0</w:t>
            </w:r>
            <w:r>
              <w:rPr>
                <w:rFonts w:hint="eastAsia" w:cs="Times New Roman"/>
                <w:color w:val="auto"/>
                <w:sz w:val="24"/>
                <w:szCs w:val="24"/>
                <w:u w:val="single" w:color="auto"/>
                <w:lang w:val="en-US" w:eastAsia="zh-CN"/>
              </w:rPr>
              <w:t>2</w:t>
            </w:r>
            <w:r>
              <w:rPr>
                <w:rFonts w:hint="default" w:ascii="Times New Roman" w:hAnsi="Times New Roman" w:cs="Times New Roman"/>
                <w:color w:val="auto"/>
                <w:sz w:val="24"/>
                <w:szCs w:val="24"/>
                <w:u w:val="single" w:color="auto"/>
                <w:lang w:val="en-US" w:eastAsia="zh-CN"/>
              </w:rPr>
              <w:t>t/a，根据《国家危险废物名录》</w:t>
            </w:r>
            <w:r>
              <w:rPr>
                <w:rFonts w:hint="eastAsia" w:cs="Times New Roman"/>
                <w:color w:val="auto"/>
                <w:sz w:val="24"/>
                <w:szCs w:val="24"/>
                <w:u w:val="single" w:color="auto"/>
                <w:lang w:eastAsia="zh-CN"/>
              </w:rPr>
              <w:t>（</w:t>
            </w:r>
            <w:r>
              <w:rPr>
                <w:rFonts w:hint="eastAsia" w:cs="Times New Roman"/>
                <w:color w:val="auto"/>
                <w:sz w:val="24"/>
                <w:szCs w:val="24"/>
                <w:u w:val="single" w:color="auto"/>
                <w:lang w:val="en-US" w:eastAsia="zh-CN"/>
              </w:rPr>
              <w:t>2021年版</w:t>
            </w:r>
            <w:r>
              <w:rPr>
                <w:rFonts w:hint="eastAsia" w:cs="Times New Roman"/>
                <w:color w:val="auto"/>
                <w:sz w:val="24"/>
                <w:szCs w:val="24"/>
                <w:u w:val="single" w:color="auto"/>
                <w:lang w:eastAsia="zh-CN"/>
              </w:rPr>
              <w:t>）</w:t>
            </w:r>
            <w:r>
              <w:rPr>
                <w:rFonts w:hint="default" w:ascii="Times New Roman" w:hAnsi="Times New Roman" w:cs="Times New Roman"/>
                <w:color w:val="auto"/>
                <w:sz w:val="24"/>
                <w:szCs w:val="24"/>
                <w:u w:val="single" w:color="auto"/>
                <w:lang w:val="en-US" w:eastAsia="zh-CN"/>
              </w:rPr>
              <w:t>可知，项目</w:t>
            </w:r>
            <w:r>
              <w:rPr>
                <w:rFonts w:hint="default" w:ascii="Times New Roman" w:hAnsi="Times New Roman" w:cs="Times New Roman"/>
                <w:color w:val="auto"/>
                <w:sz w:val="24"/>
                <w:szCs w:val="24"/>
                <w:u w:val="single" w:color="auto"/>
                <w:lang w:eastAsia="zh-CN"/>
              </w:rPr>
              <w:t>含油抹布、手套</w:t>
            </w:r>
            <w:r>
              <w:rPr>
                <w:rFonts w:hint="default" w:ascii="Times New Roman" w:hAnsi="Times New Roman" w:cs="Times New Roman"/>
                <w:color w:val="auto"/>
                <w:sz w:val="24"/>
                <w:szCs w:val="24"/>
                <w:u w:val="single" w:color="auto"/>
                <w:lang w:val="en-US" w:eastAsia="zh-CN"/>
              </w:rPr>
              <w:t>属于危险废物</w:t>
            </w:r>
            <w:r>
              <w:rPr>
                <w:rFonts w:hint="eastAsia" w:cs="Times New Roman"/>
                <w:color w:val="auto"/>
                <w:sz w:val="24"/>
                <w:szCs w:val="24"/>
                <w:u w:val="single" w:color="auto"/>
                <w:lang w:val="en-US" w:eastAsia="zh-CN"/>
              </w:rPr>
              <w:t>，</w:t>
            </w:r>
            <w:r>
              <w:rPr>
                <w:rFonts w:hint="default" w:ascii="Times New Roman" w:hAnsi="Times New Roman" w:eastAsia="宋体" w:cs="Times New Roman"/>
                <w:color w:val="auto"/>
                <w:kern w:val="2"/>
                <w:sz w:val="24"/>
                <w:szCs w:val="24"/>
                <w:u w:val="single" w:color="auto"/>
                <w:lang w:val="en-US" w:eastAsia="zh-CN" w:bidi="ar-SA"/>
              </w:rPr>
              <w:t>分类编号为HW</w:t>
            </w:r>
            <w:r>
              <w:rPr>
                <w:rFonts w:hint="eastAsia" w:cs="Times New Roman"/>
                <w:color w:val="auto"/>
                <w:kern w:val="2"/>
                <w:sz w:val="24"/>
                <w:szCs w:val="24"/>
                <w:u w:val="single" w:color="auto"/>
                <w:lang w:val="en-US" w:eastAsia="zh-CN" w:bidi="ar-SA"/>
              </w:rPr>
              <w:t>49</w:t>
            </w:r>
            <w:r>
              <w:rPr>
                <w:rFonts w:hint="default" w:ascii="Times New Roman" w:hAnsi="Times New Roman" w:eastAsia="宋体" w:cs="Times New Roman"/>
                <w:color w:val="auto"/>
                <w:kern w:val="2"/>
                <w:sz w:val="24"/>
                <w:szCs w:val="24"/>
                <w:u w:val="single" w:color="auto"/>
                <w:lang w:val="en-US" w:eastAsia="zh-CN" w:bidi="ar-SA"/>
              </w:rPr>
              <w:t>，代码为900-</w:t>
            </w:r>
            <w:r>
              <w:rPr>
                <w:rFonts w:hint="eastAsia" w:cs="Times New Roman"/>
                <w:color w:val="auto"/>
                <w:kern w:val="2"/>
                <w:sz w:val="24"/>
                <w:szCs w:val="24"/>
                <w:u w:val="single" w:color="auto"/>
                <w:lang w:val="en-US" w:eastAsia="zh-CN" w:bidi="ar-SA"/>
              </w:rPr>
              <w:t>041</w:t>
            </w:r>
            <w:r>
              <w:rPr>
                <w:rFonts w:hint="default" w:ascii="Times New Roman" w:hAnsi="Times New Roman" w:eastAsia="宋体" w:cs="Times New Roman"/>
                <w:color w:val="auto"/>
                <w:kern w:val="2"/>
                <w:sz w:val="24"/>
                <w:szCs w:val="24"/>
                <w:u w:val="single" w:color="auto"/>
                <w:lang w:val="en-US" w:eastAsia="zh-CN" w:bidi="ar-SA"/>
              </w:rPr>
              <w:t>-</w:t>
            </w:r>
            <w:r>
              <w:rPr>
                <w:rFonts w:hint="eastAsia" w:cs="Times New Roman"/>
                <w:color w:val="auto"/>
                <w:kern w:val="2"/>
                <w:sz w:val="24"/>
                <w:szCs w:val="24"/>
                <w:u w:val="single" w:color="auto"/>
                <w:lang w:val="en-US" w:eastAsia="zh-CN" w:bidi="ar-SA"/>
              </w:rPr>
              <w:t>49</w:t>
            </w:r>
            <w:r>
              <w:rPr>
                <w:rFonts w:hint="default" w:ascii="Times New Roman" w:hAnsi="Times New Roman" w:eastAsia="宋体" w:cs="Times New Roman"/>
                <w:color w:val="auto"/>
                <w:kern w:val="2"/>
                <w:sz w:val="24"/>
                <w:szCs w:val="24"/>
                <w:u w:val="single" w:color="auto"/>
                <w:lang w:val="en-US" w:eastAsia="zh-CN" w:bidi="ar-SA"/>
              </w:rPr>
              <w:t>。</w:t>
            </w:r>
            <w:r>
              <w:rPr>
                <w:rFonts w:hint="default" w:ascii="Times New Roman" w:hAnsi="Times New Roman" w:cs="Times New Roman"/>
                <w:color w:val="auto"/>
                <w:sz w:val="24"/>
                <w:szCs w:val="24"/>
                <w:u w:val="single" w:color="auto"/>
                <w:lang w:val="en-US" w:eastAsia="zh-CN"/>
              </w:rPr>
              <w:t>需收集于危险废物储存间，再交由有资质单位进行处理。</w:t>
            </w:r>
          </w:p>
          <w:p>
            <w:pPr>
              <w:snapToGrid w:val="0"/>
              <w:spacing w:line="360" w:lineRule="auto"/>
              <w:ind w:firstLine="466" w:firstLineChars="200"/>
              <w:rPr>
                <w:rFonts w:hint="default" w:ascii="Times New Roman" w:hAnsi="Times New Roman" w:eastAsia="宋体" w:cs="Times New Roman"/>
                <w:color w:val="auto"/>
                <w:sz w:val="24"/>
                <w:szCs w:val="24"/>
                <w:u w:val="single" w:color="auto"/>
                <w:lang w:eastAsia="zh-CN"/>
              </w:rPr>
            </w:pPr>
            <w:r>
              <w:rPr>
                <w:rFonts w:hint="default" w:ascii="Times New Roman" w:hAnsi="Times New Roman" w:cs="Times New Roman"/>
                <w:color w:val="auto"/>
                <w:sz w:val="24"/>
                <w:szCs w:val="24"/>
                <w:u w:val="single" w:color="auto"/>
                <w:lang w:eastAsia="zh-CN"/>
              </w:rPr>
              <w:t>（</w:t>
            </w:r>
            <w:r>
              <w:rPr>
                <w:rFonts w:hint="eastAsia" w:cs="Times New Roman"/>
                <w:color w:val="auto"/>
                <w:sz w:val="24"/>
                <w:szCs w:val="24"/>
                <w:u w:val="single" w:color="auto"/>
                <w:lang w:val="en-US" w:eastAsia="zh-CN"/>
              </w:rPr>
              <w:t>6</w:t>
            </w:r>
            <w:r>
              <w:rPr>
                <w:rFonts w:hint="default" w:ascii="Times New Roman" w:hAnsi="Times New Roman" w:cs="Times New Roman"/>
                <w:color w:val="auto"/>
                <w:sz w:val="24"/>
                <w:szCs w:val="24"/>
                <w:u w:val="single" w:color="auto"/>
                <w:lang w:eastAsia="zh-CN"/>
              </w:rPr>
              <w:t>）废机油</w:t>
            </w:r>
          </w:p>
          <w:p>
            <w:pPr>
              <w:pStyle w:val="173"/>
              <w:keepNext w:val="0"/>
              <w:keepLines w:val="0"/>
              <w:pageBreakBefore w:val="0"/>
              <w:kinsoku/>
              <w:wordWrap/>
              <w:overflowPunct/>
              <w:topLinePunct w:val="0"/>
              <w:autoSpaceDE/>
              <w:autoSpaceDN/>
              <w:bidi w:val="0"/>
              <w:adjustRightInd/>
              <w:spacing w:line="360" w:lineRule="auto"/>
              <w:textAlignment w:val="auto"/>
              <w:rPr>
                <w:rFonts w:hint="default" w:ascii="Times New Roman" w:hAnsi="Times New Roman" w:eastAsia="宋体" w:cs="Times New Roman"/>
                <w:color w:val="auto"/>
                <w:kern w:val="2"/>
                <w:sz w:val="24"/>
                <w:szCs w:val="24"/>
                <w:u w:val="single" w:color="auto"/>
                <w:lang w:val="en-US" w:eastAsia="zh-CN" w:bidi="ar-SA"/>
              </w:rPr>
            </w:pPr>
            <w:r>
              <w:rPr>
                <w:rFonts w:hint="default" w:ascii="Times New Roman" w:hAnsi="Times New Roman" w:eastAsia="宋体" w:cs="Times New Roman"/>
                <w:color w:val="auto"/>
                <w:kern w:val="2"/>
                <w:sz w:val="24"/>
                <w:szCs w:val="24"/>
                <w:u w:val="single" w:color="auto"/>
                <w:lang w:val="en-US" w:eastAsia="zh-CN" w:bidi="ar-SA"/>
              </w:rPr>
              <w:t xml:space="preserve">    对生产设备进行维护保养过程中，会产生一定量的废</w:t>
            </w:r>
            <w:r>
              <w:rPr>
                <w:rFonts w:hint="eastAsia" w:cs="Times New Roman"/>
                <w:color w:val="auto"/>
                <w:kern w:val="2"/>
                <w:sz w:val="24"/>
                <w:szCs w:val="24"/>
                <w:u w:val="single" w:color="auto"/>
                <w:lang w:val="en-US" w:eastAsia="zh-CN" w:bidi="ar-SA"/>
              </w:rPr>
              <w:t>机</w:t>
            </w:r>
            <w:r>
              <w:rPr>
                <w:rFonts w:hint="default" w:ascii="Times New Roman" w:hAnsi="Times New Roman" w:eastAsia="宋体" w:cs="Times New Roman"/>
                <w:color w:val="auto"/>
                <w:kern w:val="2"/>
                <w:sz w:val="24"/>
                <w:szCs w:val="24"/>
                <w:u w:val="single" w:color="auto"/>
                <w:lang w:val="en-US" w:eastAsia="zh-CN" w:bidi="ar-SA"/>
              </w:rPr>
              <w:t>油，这部分废物属于危险固废的范围，按《国家危险废物名录》</w:t>
            </w:r>
            <w:r>
              <w:rPr>
                <w:rFonts w:hint="eastAsia" w:cs="Times New Roman"/>
                <w:color w:val="auto"/>
                <w:sz w:val="24"/>
                <w:szCs w:val="24"/>
                <w:u w:val="single" w:color="auto"/>
                <w:lang w:eastAsia="zh-CN"/>
              </w:rPr>
              <w:t>（</w:t>
            </w:r>
            <w:r>
              <w:rPr>
                <w:rFonts w:hint="eastAsia" w:cs="Times New Roman"/>
                <w:color w:val="auto"/>
                <w:sz w:val="24"/>
                <w:szCs w:val="24"/>
                <w:u w:val="single" w:color="auto"/>
                <w:lang w:val="en-US" w:eastAsia="zh-CN"/>
              </w:rPr>
              <w:t>2021年版</w:t>
            </w:r>
            <w:r>
              <w:rPr>
                <w:rFonts w:hint="eastAsia" w:cs="Times New Roman"/>
                <w:color w:val="auto"/>
                <w:sz w:val="24"/>
                <w:szCs w:val="24"/>
                <w:u w:val="single" w:color="auto"/>
                <w:lang w:eastAsia="zh-CN"/>
              </w:rPr>
              <w:t>）</w:t>
            </w:r>
            <w:r>
              <w:rPr>
                <w:rFonts w:hint="default" w:ascii="Times New Roman" w:hAnsi="Times New Roman" w:eastAsia="宋体" w:cs="Times New Roman"/>
                <w:color w:val="auto"/>
                <w:kern w:val="2"/>
                <w:sz w:val="24"/>
                <w:szCs w:val="24"/>
                <w:u w:val="single" w:color="auto"/>
                <w:lang w:val="en-US" w:eastAsia="zh-CN" w:bidi="ar-SA"/>
              </w:rPr>
              <w:t>，分类编号为HW08，代码为900-2</w:t>
            </w:r>
            <w:r>
              <w:rPr>
                <w:rFonts w:hint="eastAsia" w:cs="Times New Roman"/>
                <w:color w:val="auto"/>
                <w:kern w:val="2"/>
                <w:sz w:val="24"/>
                <w:szCs w:val="24"/>
                <w:u w:val="single" w:color="auto"/>
                <w:lang w:val="en-US" w:eastAsia="zh-CN" w:bidi="ar-SA"/>
              </w:rPr>
              <w:t>17</w:t>
            </w:r>
            <w:r>
              <w:rPr>
                <w:rFonts w:hint="default" w:ascii="Times New Roman" w:hAnsi="Times New Roman" w:eastAsia="宋体" w:cs="Times New Roman"/>
                <w:color w:val="auto"/>
                <w:kern w:val="2"/>
                <w:sz w:val="24"/>
                <w:szCs w:val="24"/>
                <w:u w:val="single" w:color="auto"/>
                <w:lang w:val="en-US" w:eastAsia="zh-CN" w:bidi="ar-SA"/>
              </w:rPr>
              <w:t>-08。根据建设方提供的资料数据，废</w:t>
            </w:r>
            <w:r>
              <w:rPr>
                <w:rFonts w:hint="eastAsia" w:cs="Times New Roman"/>
                <w:color w:val="auto"/>
                <w:kern w:val="2"/>
                <w:sz w:val="24"/>
                <w:szCs w:val="24"/>
                <w:u w:val="single" w:color="auto"/>
                <w:lang w:val="en-US" w:eastAsia="zh-CN" w:bidi="ar-SA"/>
              </w:rPr>
              <w:t>机</w:t>
            </w:r>
            <w:r>
              <w:rPr>
                <w:rFonts w:hint="default" w:ascii="Times New Roman" w:hAnsi="Times New Roman" w:eastAsia="宋体" w:cs="Times New Roman"/>
                <w:color w:val="auto"/>
                <w:kern w:val="2"/>
                <w:sz w:val="24"/>
                <w:szCs w:val="24"/>
                <w:u w:val="single" w:color="auto"/>
                <w:lang w:val="en-US" w:eastAsia="zh-CN" w:bidi="ar-SA"/>
              </w:rPr>
              <w:t>油产生量为0.</w:t>
            </w:r>
            <w:r>
              <w:rPr>
                <w:rFonts w:hint="default" w:ascii="Times New Roman" w:hAnsi="Times New Roman" w:cs="Times New Roman"/>
                <w:color w:val="auto"/>
                <w:kern w:val="2"/>
                <w:sz w:val="24"/>
                <w:szCs w:val="24"/>
                <w:u w:val="single" w:color="auto"/>
                <w:lang w:val="en-US" w:eastAsia="zh-CN" w:bidi="ar-SA"/>
              </w:rPr>
              <w:t>0</w:t>
            </w:r>
            <w:r>
              <w:rPr>
                <w:rFonts w:hint="eastAsia" w:cs="Times New Roman"/>
                <w:color w:val="auto"/>
                <w:kern w:val="2"/>
                <w:sz w:val="24"/>
                <w:szCs w:val="24"/>
                <w:u w:val="single" w:color="auto"/>
                <w:lang w:val="en-US" w:eastAsia="zh-CN" w:bidi="ar-SA"/>
              </w:rPr>
              <w:t>5</w:t>
            </w:r>
            <w:r>
              <w:rPr>
                <w:rFonts w:hint="default" w:ascii="Times New Roman" w:hAnsi="Times New Roman" w:eastAsia="宋体" w:cs="Times New Roman"/>
                <w:color w:val="auto"/>
                <w:kern w:val="2"/>
                <w:sz w:val="24"/>
                <w:szCs w:val="24"/>
                <w:u w:val="single" w:color="auto"/>
                <w:lang w:val="en-US" w:eastAsia="zh-CN" w:bidi="ar-SA"/>
              </w:rPr>
              <w:t>t/a。这部分危废由建设方委托有资质的单位进行处理。</w:t>
            </w:r>
          </w:p>
          <w:p>
            <w:pPr>
              <w:keepNext w:val="0"/>
              <w:keepLines w:val="0"/>
              <w:pageBreakBefore w:val="0"/>
              <w:kinsoku/>
              <w:wordWrap/>
              <w:overflowPunct/>
              <w:topLinePunct w:val="0"/>
              <w:autoSpaceDE/>
              <w:autoSpaceDN/>
              <w:bidi w:val="0"/>
              <w:adjustRightInd/>
              <w:snapToGrid w:val="0"/>
              <w:spacing w:line="360" w:lineRule="auto"/>
              <w:ind w:firstLine="466" w:firstLineChars="200"/>
              <w:textAlignment w:val="auto"/>
              <w:rPr>
                <w:rFonts w:hint="default" w:ascii="Times New Roman" w:hAnsi="Times New Roman" w:eastAsia="宋体" w:cs="Times New Roman"/>
                <w:color w:val="auto"/>
                <w:kern w:val="2"/>
                <w:sz w:val="24"/>
                <w:szCs w:val="24"/>
                <w:u w:val="single" w:color="auto"/>
                <w:lang w:val="en-US" w:eastAsia="zh-CN" w:bidi="ar-SA"/>
              </w:rPr>
            </w:pPr>
            <w:r>
              <w:rPr>
                <w:rFonts w:hint="default" w:ascii="Times New Roman" w:hAnsi="Times New Roman" w:eastAsia="宋体" w:cs="Times New Roman"/>
                <w:color w:val="auto"/>
                <w:kern w:val="2"/>
                <w:sz w:val="24"/>
                <w:szCs w:val="24"/>
                <w:u w:val="single" w:color="auto"/>
                <w:lang w:val="en-US" w:eastAsia="zh-CN" w:bidi="ar-SA"/>
              </w:rPr>
              <w:t>（</w:t>
            </w:r>
            <w:r>
              <w:rPr>
                <w:rFonts w:hint="eastAsia" w:cs="Times New Roman"/>
                <w:color w:val="auto"/>
                <w:kern w:val="2"/>
                <w:sz w:val="24"/>
                <w:szCs w:val="24"/>
                <w:u w:val="single" w:color="auto"/>
                <w:lang w:val="en-US" w:eastAsia="zh-CN" w:bidi="ar-SA"/>
              </w:rPr>
              <w:t>7</w:t>
            </w:r>
            <w:r>
              <w:rPr>
                <w:rFonts w:hint="default" w:ascii="Times New Roman" w:hAnsi="Times New Roman" w:eastAsia="宋体" w:cs="Times New Roman"/>
                <w:color w:val="auto"/>
                <w:kern w:val="2"/>
                <w:sz w:val="24"/>
                <w:szCs w:val="24"/>
                <w:u w:val="single" w:color="auto"/>
                <w:lang w:val="en-US" w:eastAsia="zh-CN" w:bidi="ar-SA"/>
              </w:rPr>
              <w:t>）废活性炭</w:t>
            </w:r>
          </w:p>
          <w:p>
            <w:pPr>
              <w:keepNext w:val="0"/>
              <w:keepLines w:val="0"/>
              <w:pageBreakBefore w:val="0"/>
              <w:kinsoku/>
              <w:wordWrap/>
              <w:overflowPunct/>
              <w:topLinePunct w:val="0"/>
              <w:autoSpaceDE/>
              <w:autoSpaceDN/>
              <w:bidi w:val="0"/>
              <w:adjustRightInd/>
              <w:snapToGrid w:val="0"/>
              <w:spacing w:line="360" w:lineRule="auto"/>
              <w:ind w:firstLine="466" w:firstLineChars="200"/>
              <w:textAlignment w:val="auto"/>
              <w:rPr>
                <w:rFonts w:hint="default" w:ascii="Times New Roman" w:hAnsi="Times New Roman" w:eastAsia="宋体" w:cs="Times New Roman"/>
                <w:color w:val="auto"/>
                <w:kern w:val="2"/>
                <w:sz w:val="24"/>
                <w:szCs w:val="24"/>
                <w:u w:val="single" w:color="auto"/>
                <w:lang w:val="en-US" w:eastAsia="zh-CN" w:bidi="ar-SA"/>
              </w:rPr>
            </w:pPr>
            <w:r>
              <w:rPr>
                <w:rFonts w:hint="default" w:ascii="Times New Roman" w:hAnsi="Times New Roman" w:eastAsia="宋体" w:cs="Times New Roman"/>
                <w:color w:val="auto"/>
                <w:kern w:val="2"/>
                <w:sz w:val="24"/>
                <w:szCs w:val="24"/>
                <w:u w:val="single" w:color="auto"/>
                <w:lang w:val="en-US" w:eastAsia="zh-CN" w:bidi="ar-SA"/>
              </w:rPr>
              <w:t>项目用活性炭吸附有机废气，活性炭每1个月更换一次（具体可根据生产中实际废气处理饱和度情况及时更换，以免影响处理效率）。</w:t>
            </w:r>
            <w:r>
              <w:rPr>
                <w:rFonts w:hint="default" w:ascii="Times New Roman" w:hAnsi="Times New Roman" w:cs="Times New Roman"/>
                <w:color w:val="auto"/>
                <w:kern w:val="2"/>
                <w:sz w:val="24"/>
                <w:szCs w:val="24"/>
                <w:u w:val="single" w:color="auto"/>
                <w:lang w:val="en-US" w:eastAsia="zh-CN" w:bidi="ar-SA"/>
              </w:rPr>
              <w:t>每次更换产生的废活性炭为0.</w:t>
            </w:r>
            <w:r>
              <w:rPr>
                <w:rFonts w:hint="eastAsia" w:cs="Times New Roman"/>
                <w:color w:val="auto"/>
                <w:kern w:val="2"/>
                <w:sz w:val="24"/>
                <w:szCs w:val="24"/>
                <w:u w:val="single" w:color="auto"/>
                <w:lang w:val="en-US" w:eastAsia="zh-CN" w:bidi="ar-SA"/>
              </w:rPr>
              <w:t>05</w:t>
            </w:r>
            <w:r>
              <w:rPr>
                <w:rFonts w:hint="default" w:ascii="Times New Roman" w:hAnsi="Times New Roman" w:cs="Times New Roman"/>
                <w:color w:val="auto"/>
                <w:kern w:val="2"/>
                <w:sz w:val="24"/>
                <w:szCs w:val="24"/>
                <w:u w:val="single" w:color="auto"/>
                <w:lang w:val="en-US" w:eastAsia="zh-CN" w:bidi="ar-SA"/>
              </w:rPr>
              <w:t>t</w:t>
            </w:r>
            <w:r>
              <w:rPr>
                <w:rFonts w:hint="default" w:ascii="Times New Roman" w:hAnsi="Times New Roman" w:eastAsia="宋体" w:cs="Times New Roman"/>
                <w:color w:val="auto"/>
                <w:kern w:val="2"/>
                <w:sz w:val="24"/>
                <w:szCs w:val="24"/>
                <w:u w:val="single" w:color="auto"/>
                <w:lang w:val="en-US" w:eastAsia="zh-CN" w:bidi="ar-SA"/>
              </w:rPr>
              <w:t>，因此，废活性</w:t>
            </w:r>
            <w:r>
              <w:rPr>
                <w:rFonts w:hint="eastAsia" w:cs="Times New Roman"/>
                <w:color w:val="auto"/>
                <w:kern w:val="2"/>
                <w:sz w:val="24"/>
                <w:szCs w:val="24"/>
                <w:u w:val="single" w:color="auto"/>
                <w:lang w:val="en-US" w:eastAsia="zh-CN" w:bidi="ar-SA"/>
              </w:rPr>
              <w:t>炭</w:t>
            </w:r>
            <w:r>
              <w:rPr>
                <w:rFonts w:hint="default" w:ascii="Times New Roman" w:hAnsi="Times New Roman" w:eastAsia="宋体" w:cs="Times New Roman"/>
                <w:color w:val="auto"/>
                <w:kern w:val="2"/>
                <w:sz w:val="24"/>
                <w:szCs w:val="24"/>
                <w:u w:val="single" w:color="auto"/>
                <w:lang w:val="en-US" w:eastAsia="zh-CN" w:bidi="ar-SA"/>
              </w:rPr>
              <w:t>的产生量为</w:t>
            </w:r>
            <w:r>
              <w:rPr>
                <w:rFonts w:hint="eastAsia" w:cs="Times New Roman"/>
                <w:color w:val="auto"/>
                <w:kern w:val="2"/>
                <w:sz w:val="24"/>
                <w:szCs w:val="24"/>
                <w:u w:val="single" w:color="auto"/>
                <w:lang w:val="en-US" w:eastAsia="zh-CN" w:bidi="ar-SA"/>
              </w:rPr>
              <w:t>0.6</w:t>
            </w:r>
            <w:r>
              <w:rPr>
                <w:rFonts w:hint="default" w:ascii="Times New Roman" w:hAnsi="Times New Roman" w:eastAsia="宋体" w:cs="Times New Roman"/>
                <w:color w:val="auto"/>
                <w:kern w:val="2"/>
                <w:sz w:val="24"/>
                <w:szCs w:val="24"/>
                <w:u w:val="single" w:color="auto"/>
                <w:lang w:val="en-US" w:eastAsia="zh-CN" w:bidi="ar-SA"/>
              </w:rPr>
              <w:t>t/a，这部分废物属于危险固废的范围，按《国家危险废物名录》</w:t>
            </w:r>
            <w:r>
              <w:rPr>
                <w:rFonts w:hint="eastAsia" w:cs="Times New Roman"/>
                <w:color w:val="auto"/>
                <w:sz w:val="24"/>
                <w:szCs w:val="24"/>
                <w:u w:val="single" w:color="auto"/>
                <w:lang w:eastAsia="zh-CN"/>
              </w:rPr>
              <w:t>（</w:t>
            </w:r>
            <w:r>
              <w:rPr>
                <w:rFonts w:hint="eastAsia" w:cs="Times New Roman"/>
                <w:color w:val="auto"/>
                <w:sz w:val="24"/>
                <w:szCs w:val="24"/>
                <w:u w:val="single" w:color="auto"/>
                <w:lang w:val="en-US" w:eastAsia="zh-CN"/>
              </w:rPr>
              <w:t>2021年版</w:t>
            </w:r>
            <w:r>
              <w:rPr>
                <w:rFonts w:hint="eastAsia" w:cs="Times New Roman"/>
                <w:color w:val="auto"/>
                <w:sz w:val="24"/>
                <w:szCs w:val="24"/>
                <w:u w:val="single" w:color="auto"/>
                <w:lang w:eastAsia="zh-CN"/>
              </w:rPr>
              <w:t>）</w:t>
            </w:r>
            <w:r>
              <w:rPr>
                <w:rFonts w:hint="default" w:ascii="Times New Roman" w:hAnsi="Times New Roman" w:eastAsia="宋体" w:cs="Times New Roman"/>
                <w:color w:val="auto"/>
                <w:kern w:val="2"/>
                <w:sz w:val="24"/>
                <w:szCs w:val="24"/>
                <w:u w:val="single" w:color="auto"/>
                <w:lang w:val="en-US" w:eastAsia="zh-CN" w:bidi="ar-SA"/>
              </w:rPr>
              <w:t>，分类编号为HW49，代码为900-039-49。这部分危废由建设方委托有资质的单位进行处理。</w:t>
            </w:r>
          </w:p>
          <w:p>
            <w:pPr>
              <w:keepNext w:val="0"/>
              <w:keepLines w:val="0"/>
              <w:pageBreakBefore w:val="0"/>
              <w:kinsoku/>
              <w:wordWrap/>
              <w:overflowPunct/>
              <w:topLinePunct w:val="0"/>
              <w:autoSpaceDE/>
              <w:autoSpaceDN/>
              <w:bidi w:val="0"/>
              <w:adjustRightInd/>
              <w:snapToGrid w:val="0"/>
              <w:spacing w:line="360" w:lineRule="auto"/>
              <w:ind w:firstLine="466" w:firstLineChars="200"/>
              <w:textAlignment w:val="auto"/>
              <w:rPr>
                <w:rFonts w:hint="default" w:ascii="Times New Roman" w:hAnsi="Times New Roman" w:eastAsia="宋体" w:cs="Times New Roman"/>
                <w:color w:val="auto"/>
                <w:kern w:val="2"/>
                <w:sz w:val="24"/>
                <w:szCs w:val="24"/>
                <w:u w:val="single" w:color="auto"/>
                <w:lang w:val="en-US" w:eastAsia="zh-CN" w:bidi="ar-SA"/>
              </w:rPr>
            </w:pPr>
            <w:r>
              <w:rPr>
                <w:rFonts w:hint="default" w:ascii="Times New Roman" w:hAnsi="Times New Roman" w:eastAsia="宋体" w:cs="Times New Roman"/>
                <w:color w:val="auto"/>
                <w:kern w:val="2"/>
                <w:sz w:val="24"/>
                <w:szCs w:val="24"/>
                <w:u w:val="single" w:color="auto"/>
                <w:lang w:val="en-US" w:eastAsia="zh-CN" w:bidi="ar-SA"/>
              </w:rPr>
              <w:t>（</w:t>
            </w:r>
            <w:r>
              <w:rPr>
                <w:rFonts w:hint="eastAsia" w:cs="Times New Roman"/>
                <w:color w:val="auto"/>
                <w:kern w:val="2"/>
                <w:sz w:val="24"/>
                <w:szCs w:val="24"/>
                <w:u w:val="single" w:color="auto"/>
                <w:lang w:val="en-US" w:eastAsia="zh-CN" w:bidi="ar-SA"/>
              </w:rPr>
              <w:t>8</w:t>
            </w:r>
            <w:r>
              <w:rPr>
                <w:rFonts w:hint="default" w:ascii="Times New Roman" w:hAnsi="Times New Roman" w:eastAsia="宋体" w:cs="Times New Roman"/>
                <w:color w:val="auto"/>
                <w:kern w:val="2"/>
                <w:sz w:val="24"/>
                <w:szCs w:val="24"/>
                <w:u w:val="single" w:color="auto"/>
                <w:lang w:val="en-US" w:eastAsia="zh-CN" w:bidi="ar-SA"/>
              </w:rPr>
              <w:t>）</w:t>
            </w:r>
            <w:r>
              <w:rPr>
                <w:rFonts w:hint="default" w:ascii="Times New Roman" w:hAnsi="Times New Roman" w:cs="Times New Roman"/>
                <w:color w:val="auto"/>
                <w:kern w:val="2"/>
                <w:sz w:val="24"/>
                <w:szCs w:val="24"/>
                <w:u w:val="single" w:color="auto"/>
                <w:lang w:val="en-US" w:eastAsia="zh-CN" w:bidi="ar-SA"/>
              </w:rPr>
              <w:t>除尘器</w:t>
            </w:r>
            <w:r>
              <w:rPr>
                <w:rFonts w:hint="default" w:ascii="Times New Roman" w:hAnsi="Times New Roman" w:eastAsia="宋体" w:cs="Times New Roman"/>
                <w:color w:val="auto"/>
                <w:kern w:val="2"/>
                <w:sz w:val="24"/>
                <w:szCs w:val="24"/>
                <w:u w:val="single" w:color="auto"/>
                <w:lang w:val="en-US" w:eastAsia="zh-CN" w:bidi="ar-SA"/>
              </w:rPr>
              <w:t>收集的粉尘</w:t>
            </w:r>
          </w:p>
          <w:p>
            <w:pPr>
              <w:keepNext w:val="0"/>
              <w:keepLines w:val="0"/>
              <w:pageBreakBefore w:val="0"/>
              <w:kinsoku/>
              <w:wordWrap/>
              <w:overflowPunct/>
              <w:topLinePunct w:val="0"/>
              <w:autoSpaceDE/>
              <w:autoSpaceDN/>
              <w:bidi w:val="0"/>
              <w:adjustRightInd/>
              <w:snapToGrid w:val="0"/>
              <w:spacing w:line="360" w:lineRule="auto"/>
              <w:ind w:firstLine="466" w:firstLineChars="200"/>
              <w:textAlignment w:val="auto"/>
              <w:rPr>
                <w:rFonts w:hint="default" w:ascii="Times New Roman" w:hAnsi="Times New Roman" w:eastAsia="宋体" w:cs="Times New Roman"/>
                <w:color w:val="auto"/>
                <w:kern w:val="2"/>
                <w:sz w:val="24"/>
                <w:szCs w:val="24"/>
                <w:u w:val="single" w:color="auto"/>
                <w:lang w:val="en-US" w:eastAsia="zh-CN" w:bidi="ar-SA"/>
              </w:rPr>
            </w:pPr>
            <w:r>
              <w:rPr>
                <w:rFonts w:hint="default" w:ascii="Times New Roman" w:hAnsi="Times New Roman" w:eastAsia="宋体" w:cs="Times New Roman"/>
                <w:color w:val="auto"/>
                <w:kern w:val="2"/>
                <w:sz w:val="24"/>
                <w:szCs w:val="24"/>
                <w:u w:val="single" w:color="auto"/>
                <w:lang w:val="en-US" w:eastAsia="zh-CN" w:bidi="ar-SA"/>
              </w:rPr>
              <w:t>项目生产过程中经</w:t>
            </w:r>
            <w:r>
              <w:rPr>
                <w:rFonts w:hint="eastAsia" w:cs="Times New Roman"/>
                <w:color w:val="auto"/>
                <w:sz w:val="24"/>
                <w:szCs w:val="24"/>
                <w:u w:val="single" w:color="auto"/>
                <w:lang w:eastAsia="zh-CN"/>
              </w:rPr>
              <w:t>脉冲反吹滤筒式除尘器</w:t>
            </w:r>
            <w:r>
              <w:rPr>
                <w:rFonts w:hint="default" w:ascii="Times New Roman" w:hAnsi="Times New Roman" w:eastAsia="宋体" w:cs="Times New Roman"/>
                <w:color w:val="auto"/>
                <w:kern w:val="2"/>
                <w:sz w:val="24"/>
                <w:szCs w:val="24"/>
                <w:u w:val="single" w:color="auto"/>
                <w:lang w:val="en-US" w:eastAsia="zh-CN" w:bidi="ar-SA"/>
              </w:rPr>
              <w:t>及移动式烟尘净化器收集的粉尘，其产生量约为</w:t>
            </w:r>
            <w:r>
              <w:rPr>
                <w:rFonts w:hint="default" w:ascii="Times New Roman" w:hAnsi="Times New Roman" w:cs="Times New Roman"/>
                <w:color w:val="auto"/>
                <w:kern w:val="2"/>
                <w:sz w:val="24"/>
                <w:szCs w:val="24"/>
                <w:u w:val="single" w:color="auto"/>
                <w:lang w:val="en-US" w:eastAsia="zh-CN" w:bidi="ar-SA"/>
              </w:rPr>
              <w:t>0.</w:t>
            </w:r>
            <w:r>
              <w:rPr>
                <w:rFonts w:hint="eastAsia" w:cs="Times New Roman"/>
                <w:color w:val="auto"/>
                <w:kern w:val="2"/>
                <w:sz w:val="24"/>
                <w:szCs w:val="24"/>
                <w:u w:val="single" w:color="auto"/>
                <w:lang w:val="en-US" w:eastAsia="zh-CN" w:bidi="ar-SA"/>
              </w:rPr>
              <w:t>0425</w:t>
            </w:r>
            <w:r>
              <w:rPr>
                <w:rFonts w:hint="default" w:ascii="Times New Roman" w:hAnsi="Times New Roman" w:eastAsia="宋体" w:cs="Times New Roman"/>
                <w:color w:val="auto"/>
                <w:kern w:val="2"/>
                <w:sz w:val="24"/>
                <w:szCs w:val="24"/>
                <w:u w:val="single" w:color="auto"/>
                <w:lang w:val="en-US" w:eastAsia="zh-CN" w:bidi="ar-SA"/>
              </w:rPr>
              <w:t>t/a。属于一般固废。根据建设方提供资料，该部分固废收集后</w:t>
            </w:r>
            <w:r>
              <w:rPr>
                <w:rFonts w:hint="eastAsia" w:cs="Times New Roman"/>
                <w:color w:val="auto"/>
                <w:kern w:val="2"/>
                <w:sz w:val="24"/>
                <w:szCs w:val="24"/>
                <w:u w:val="single" w:color="auto"/>
                <w:lang w:val="en-US" w:eastAsia="zh-CN" w:bidi="ar-SA"/>
              </w:rPr>
              <w:t>交由环卫部门进行处理</w:t>
            </w:r>
            <w:r>
              <w:rPr>
                <w:rFonts w:hint="default" w:ascii="Times New Roman" w:hAnsi="Times New Roman" w:eastAsia="宋体" w:cs="Times New Roman"/>
                <w:color w:val="auto"/>
                <w:kern w:val="2"/>
                <w:sz w:val="24"/>
                <w:szCs w:val="24"/>
                <w:u w:val="single" w:color="auto"/>
                <w:lang w:val="en-US" w:eastAsia="zh-CN" w:bidi="ar-SA"/>
              </w:rPr>
              <w:t>。</w:t>
            </w:r>
          </w:p>
          <w:p>
            <w:pPr>
              <w:pStyle w:val="31"/>
              <w:spacing w:line="360" w:lineRule="auto"/>
              <w:ind w:leftChars="0"/>
              <w:rPr>
                <w:rFonts w:hint="default" w:ascii="Times New Roman" w:hAnsi="Times New Roman" w:eastAsia="宋体" w:cs="Times New Roman"/>
                <w:color w:val="auto"/>
                <w:sz w:val="24"/>
                <w:szCs w:val="24"/>
                <w:u w:val="single" w:color="auto"/>
                <w:lang w:eastAsia="zh-CN"/>
              </w:rPr>
            </w:pPr>
            <w:r>
              <w:rPr>
                <w:rFonts w:hint="default" w:ascii="Times New Roman" w:hAnsi="Times New Roman" w:cs="Times New Roman"/>
                <w:color w:val="auto"/>
                <w:sz w:val="24"/>
                <w:szCs w:val="24"/>
                <w:u w:val="single" w:color="auto"/>
                <w:lang w:eastAsia="zh-CN"/>
              </w:rPr>
              <w:t>（</w:t>
            </w:r>
            <w:r>
              <w:rPr>
                <w:rFonts w:hint="eastAsia" w:cs="Times New Roman"/>
                <w:color w:val="auto"/>
                <w:sz w:val="24"/>
                <w:szCs w:val="24"/>
                <w:u w:val="single" w:color="auto"/>
                <w:lang w:val="en-US" w:eastAsia="zh-CN"/>
              </w:rPr>
              <w:t>9</w:t>
            </w:r>
            <w:r>
              <w:rPr>
                <w:rFonts w:hint="default" w:ascii="Times New Roman" w:hAnsi="Times New Roman" w:cs="Times New Roman"/>
                <w:color w:val="auto"/>
                <w:sz w:val="24"/>
                <w:szCs w:val="24"/>
                <w:u w:val="single" w:color="auto"/>
                <w:lang w:eastAsia="zh-CN"/>
              </w:rPr>
              <w:t>）废油桶</w:t>
            </w:r>
          </w:p>
          <w:p>
            <w:pPr>
              <w:keepNext w:val="0"/>
              <w:keepLines w:val="0"/>
              <w:pageBreakBefore w:val="0"/>
              <w:numPr>
                <w:ilvl w:val="0"/>
                <w:numId w:val="0"/>
              </w:numPr>
              <w:kinsoku/>
              <w:wordWrap/>
              <w:overflowPunct/>
              <w:topLinePunct w:val="0"/>
              <w:autoSpaceDE/>
              <w:autoSpaceDN/>
              <w:bidi w:val="0"/>
              <w:adjustRightInd/>
              <w:snapToGrid w:val="0"/>
              <w:spacing w:line="360" w:lineRule="auto"/>
              <w:ind w:firstLine="466" w:firstLineChars="200"/>
              <w:textAlignment w:val="auto"/>
              <w:rPr>
                <w:rFonts w:hint="eastAsia" w:cs="Times New Roman"/>
                <w:color w:val="auto"/>
                <w:sz w:val="24"/>
                <w:szCs w:val="24"/>
                <w:u w:val="single" w:color="auto"/>
                <w:lang w:val="en-US" w:eastAsia="zh-CN"/>
              </w:rPr>
            </w:pPr>
            <w:r>
              <w:rPr>
                <w:rFonts w:hint="eastAsia" w:cs="Times New Roman"/>
                <w:color w:val="auto"/>
                <w:sz w:val="24"/>
                <w:szCs w:val="24"/>
                <w:u w:val="single" w:color="auto"/>
                <w:lang w:val="en-US" w:eastAsia="zh-CN"/>
              </w:rPr>
              <w:t>项目在运营过程中会使用到机油，故会产生废机油桶，</w:t>
            </w:r>
            <w:r>
              <w:rPr>
                <w:rFonts w:hint="default" w:ascii="Times New Roman" w:hAnsi="Times New Roman" w:cs="Times New Roman"/>
                <w:color w:val="auto"/>
                <w:sz w:val="24"/>
                <w:szCs w:val="24"/>
                <w:u w:val="single" w:color="auto"/>
                <w:lang w:eastAsia="zh-CN"/>
              </w:rPr>
              <w:t>根据《国家危险废物名录》</w:t>
            </w:r>
            <w:r>
              <w:rPr>
                <w:rFonts w:hint="eastAsia" w:cs="Times New Roman"/>
                <w:color w:val="auto"/>
                <w:sz w:val="24"/>
                <w:szCs w:val="24"/>
                <w:u w:val="single" w:color="auto"/>
                <w:lang w:eastAsia="zh-CN"/>
              </w:rPr>
              <w:t>（</w:t>
            </w:r>
            <w:r>
              <w:rPr>
                <w:rFonts w:hint="eastAsia" w:cs="Times New Roman"/>
                <w:color w:val="auto"/>
                <w:sz w:val="24"/>
                <w:szCs w:val="24"/>
                <w:u w:val="single" w:color="auto"/>
                <w:lang w:val="en-US" w:eastAsia="zh-CN"/>
              </w:rPr>
              <w:t>2021年版</w:t>
            </w:r>
            <w:r>
              <w:rPr>
                <w:rFonts w:hint="eastAsia" w:cs="Times New Roman"/>
                <w:color w:val="auto"/>
                <w:sz w:val="24"/>
                <w:szCs w:val="24"/>
                <w:u w:val="single" w:color="auto"/>
                <w:lang w:eastAsia="zh-CN"/>
              </w:rPr>
              <w:t>）</w:t>
            </w:r>
            <w:r>
              <w:rPr>
                <w:rFonts w:hint="default" w:ascii="Times New Roman" w:hAnsi="Times New Roman" w:cs="Times New Roman"/>
                <w:color w:val="auto"/>
                <w:sz w:val="24"/>
                <w:szCs w:val="24"/>
                <w:u w:val="single" w:color="auto"/>
                <w:lang w:eastAsia="zh-CN"/>
              </w:rPr>
              <w:t>中判定废油桶属于危险废物，</w:t>
            </w:r>
            <w:r>
              <w:rPr>
                <w:rFonts w:hint="default" w:ascii="Times New Roman" w:hAnsi="Times New Roman" w:eastAsia="宋体" w:cs="Times New Roman"/>
                <w:color w:val="auto"/>
                <w:kern w:val="2"/>
                <w:sz w:val="24"/>
                <w:szCs w:val="24"/>
                <w:u w:val="single" w:color="auto"/>
                <w:lang w:val="en-US" w:eastAsia="zh-CN" w:bidi="ar-SA"/>
              </w:rPr>
              <w:t>分类编号为HW</w:t>
            </w:r>
            <w:r>
              <w:rPr>
                <w:rFonts w:hint="eastAsia" w:cs="Times New Roman"/>
                <w:color w:val="auto"/>
                <w:kern w:val="2"/>
                <w:sz w:val="24"/>
                <w:szCs w:val="24"/>
                <w:u w:val="single" w:color="auto"/>
                <w:lang w:val="en-US" w:eastAsia="zh-CN" w:bidi="ar-SA"/>
              </w:rPr>
              <w:t>49</w:t>
            </w:r>
            <w:r>
              <w:rPr>
                <w:rFonts w:hint="default" w:ascii="Times New Roman" w:hAnsi="Times New Roman" w:eastAsia="宋体" w:cs="Times New Roman"/>
                <w:color w:val="auto"/>
                <w:kern w:val="2"/>
                <w:sz w:val="24"/>
                <w:szCs w:val="24"/>
                <w:u w:val="single" w:color="auto"/>
                <w:lang w:val="en-US" w:eastAsia="zh-CN" w:bidi="ar-SA"/>
              </w:rPr>
              <w:t>，代码为900-</w:t>
            </w:r>
            <w:r>
              <w:rPr>
                <w:rFonts w:hint="eastAsia" w:cs="Times New Roman"/>
                <w:color w:val="auto"/>
                <w:kern w:val="2"/>
                <w:sz w:val="24"/>
                <w:szCs w:val="24"/>
                <w:u w:val="single" w:color="auto"/>
                <w:lang w:val="en-US" w:eastAsia="zh-CN" w:bidi="ar-SA"/>
              </w:rPr>
              <w:t>041</w:t>
            </w:r>
            <w:r>
              <w:rPr>
                <w:rFonts w:hint="default" w:ascii="Times New Roman" w:hAnsi="Times New Roman" w:eastAsia="宋体" w:cs="Times New Roman"/>
                <w:color w:val="auto"/>
                <w:kern w:val="2"/>
                <w:sz w:val="24"/>
                <w:szCs w:val="24"/>
                <w:u w:val="single" w:color="auto"/>
                <w:lang w:val="en-US" w:eastAsia="zh-CN" w:bidi="ar-SA"/>
              </w:rPr>
              <w:t>-</w:t>
            </w:r>
            <w:r>
              <w:rPr>
                <w:rFonts w:hint="eastAsia" w:cs="Times New Roman"/>
                <w:color w:val="auto"/>
                <w:kern w:val="2"/>
                <w:sz w:val="24"/>
                <w:szCs w:val="24"/>
                <w:u w:val="single" w:color="auto"/>
                <w:lang w:val="en-US" w:eastAsia="zh-CN" w:bidi="ar-SA"/>
              </w:rPr>
              <w:t>49</w:t>
            </w:r>
            <w:r>
              <w:rPr>
                <w:rFonts w:hint="default" w:ascii="Times New Roman" w:hAnsi="Times New Roman" w:eastAsia="宋体" w:cs="Times New Roman"/>
                <w:color w:val="auto"/>
                <w:kern w:val="2"/>
                <w:sz w:val="24"/>
                <w:szCs w:val="24"/>
                <w:u w:val="single" w:color="auto"/>
                <w:lang w:val="en-US" w:eastAsia="zh-CN" w:bidi="ar-SA"/>
              </w:rPr>
              <w:t>。</w:t>
            </w:r>
            <w:r>
              <w:rPr>
                <w:rFonts w:hint="default" w:ascii="Times New Roman" w:hAnsi="Times New Roman" w:cs="Times New Roman"/>
                <w:color w:val="auto"/>
                <w:sz w:val="24"/>
                <w:szCs w:val="24"/>
                <w:u w:val="single" w:color="auto"/>
                <w:lang w:eastAsia="zh-CN"/>
              </w:rPr>
              <w:t>其中</w:t>
            </w:r>
            <w:r>
              <w:rPr>
                <w:rFonts w:hint="default" w:ascii="Times New Roman" w:hAnsi="Times New Roman" w:cs="Times New Roman"/>
                <w:color w:val="auto"/>
                <w:sz w:val="24"/>
                <w:szCs w:val="24"/>
                <w:u w:val="single" w:color="auto"/>
              </w:rPr>
              <w:t>根据用量估算，本项目</w:t>
            </w:r>
            <w:r>
              <w:rPr>
                <w:rFonts w:hint="default" w:ascii="Times New Roman" w:hAnsi="Times New Roman" w:cs="Times New Roman"/>
                <w:color w:val="auto"/>
                <w:sz w:val="24"/>
                <w:szCs w:val="24"/>
                <w:u w:val="single" w:color="auto"/>
                <w:lang w:eastAsia="zh-CN"/>
              </w:rPr>
              <w:t>废油桶</w:t>
            </w:r>
            <w:r>
              <w:rPr>
                <w:rFonts w:hint="default" w:ascii="Times New Roman" w:hAnsi="Times New Roman" w:cs="Times New Roman"/>
                <w:color w:val="auto"/>
                <w:sz w:val="24"/>
                <w:szCs w:val="24"/>
                <w:u w:val="single" w:color="auto"/>
              </w:rPr>
              <w:t>产生量约0.</w:t>
            </w:r>
            <w:r>
              <w:rPr>
                <w:rFonts w:hint="default" w:ascii="Times New Roman" w:hAnsi="Times New Roman" w:cs="Times New Roman"/>
                <w:color w:val="auto"/>
                <w:sz w:val="24"/>
                <w:szCs w:val="24"/>
                <w:u w:val="single" w:color="auto"/>
                <w:lang w:val="en-US" w:eastAsia="zh-CN"/>
              </w:rPr>
              <w:t>0</w:t>
            </w:r>
            <w:r>
              <w:rPr>
                <w:rFonts w:hint="eastAsia" w:cs="Times New Roman"/>
                <w:color w:val="auto"/>
                <w:sz w:val="24"/>
                <w:szCs w:val="24"/>
                <w:u w:val="single" w:color="auto"/>
                <w:lang w:val="en-US" w:eastAsia="zh-CN"/>
              </w:rPr>
              <w:t>1</w:t>
            </w:r>
            <w:r>
              <w:rPr>
                <w:rFonts w:hint="default" w:ascii="Times New Roman" w:hAnsi="Times New Roman" w:cs="Times New Roman"/>
                <w:color w:val="auto"/>
                <w:sz w:val="24"/>
                <w:szCs w:val="24"/>
                <w:u w:val="single" w:color="auto"/>
              </w:rPr>
              <w:t>t/a</w:t>
            </w:r>
            <w:r>
              <w:rPr>
                <w:rFonts w:hint="default" w:ascii="Times New Roman" w:hAnsi="Times New Roman" w:cs="Times New Roman"/>
                <w:color w:val="auto"/>
                <w:sz w:val="24"/>
                <w:szCs w:val="24"/>
                <w:u w:val="single" w:color="auto"/>
                <w:lang w:val="en-US" w:eastAsia="zh-CN"/>
              </w:rPr>
              <w:t>，均收集后交由有资质单位进行处理</w:t>
            </w:r>
            <w:r>
              <w:rPr>
                <w:rFonts w:hint="eastAsia" w:cs="Times New Roman"/>
                <w:color w:val="auto"/>
                <w:sz w:val="24"/>
                <w:szCs w:val="24"/>
                <w:u w:val="single" w:color="auto"/>
                <w:lang w:val="en-US" w:eastAsia="zh-CN"/>
              </w:rPr>
              <w:t>。</w:t>
            </w:r>
          </w:p>
          <w:p>
            <w:pPr>
              <w:keepNext w:val="0"/>
              <w:keepLines w:val="0"/>
              <w:pageBreakBefore w:val="0"/>
              <w:numPr>
                <w:ilvl w:val="0"/>
                <w:numId w:val="0"/>
              </w:numPr>
              <w:kinsoku/>
              <w:wordWrap/>
              <w:overflowPunct/>
              <w:topLinePunct w:val="0"/>
              <w:autoSpaceDE/>
              <w:autoSpaceDN/>
              <w:bidi w:val="0"/>
              <w:adjustRightInd/>
              <w:snapToGrid w:val="0"/>
              <w:spacing w:line="360" w:lineRule="auto"/>
              <w:ind w:firstLine="466" w:firstLineChars="200"/>
              <w:textAlignment w:val="auto"/>
              <w:rPr>
                <w:rFonts w:hint="default" w:cs="Times New Roman"/>
                <w:color w:val="auto"/>
                <w:sz w:val="24"/>
                <w:szCs w:val="24"/>
                <w:u w:val="single" w:color="auto"/>
                <w:lang w:val="en-US" w:eastAsia="zh-CN"/>
              </w:rPr>
            </w:pPr>
            <w:r>
              <w:rPr>
                <w:rFonts w:hint="eastAsia" w:cs="Times New Roman"/>
                <w:color w:val="auto"/>
                <w:sz w:val="24"/>
                <w:szCs w:val="24"/>
                <w:u w:val="single" w:color="auto"/>
                <w:lang w:val="en-US" w:eastAsia="zh-CN"/>
              </w:rPr>
              <w:t>（10）移动式烟尘净化器收集的粉尘</w:t>
            </w:r>
          </w:p>
          <w:p>
            <w:pPr>
              <w:keepNext w:val="0"/>
              <w:keepLines w:val="0"/>
              <w:pageBreakBefore w:val="0"/>
              <w:kinsoku/>
              <w:wordWrap/>
              <w:overflowPunct/>
              <w:topLinePunct w:val="0"/>
              <w:autoSpaceDE/>
              <w:autoSpaceDN/>
              <w:bidi w:val="0"/>
              <w:adjustRightInd/>
              <w:snapToGrid w:val="0"/>
              <w:spacing w:line="360" w:lineRule="auto"/>
              <w:ind w:firstLine="466" w:firstLineChars="200"/>
              <w:textAlignment w:val="auto"/>
              <w:rPr>
                <w:rFonts w:hint="default" w:ascii="Times New Roman" w:hAnsi="Times New Roman" w:eastAsia="宋体" w:cs="Times New Roman"/>
                <w:color w:val="auto"/>
                <w:kern w:val="2"/>
                <w:sz w:val="24"/>
                <w:szCs w:val="24"/>
                <w:u w:val="single" w:color="auto"/>
                <w:lang w:val="en-US" w:eastAsia="zh-CN" w:bidi="ar-SA"/>
              </w:rPr>
            </w:pPr>
            <w:r>
              <w:rPr>
                <w:rFonts w:hint="default" w:ascii="Times New Roman" w:hAnsi="Times New Roman" w:eastAsia="宋体" w:cs="Times New Roman"/>
                <w:color w:val="auto"/>
                <w:kern w:val="2"/>
                <w:sz w:val="24"/>
                <w:szCs w:val="24"/>
                <w:u w:val="single" w:color="auto"/>
                <w:lang w:val="en-US" w:eastAsia="zh-CN" w:bidi="ar-SA"/>
              </w:rPr>
              <w:t>项目生产过程中</w:t>
            </w:r>
            <w:r>
              <w:rPr>
                <w:rFonts w:hint="eastAsia" w:eastAsia="宋体" w:cs="Times New Roman"/>
                <w:color w:val="auto"/>
                <w:kern w:val="2"/>
                <w:sz w:val="24"/>
                <w:szCs w:val="24"/>
                <w:u w:val="single" w:color="auto"/>
                <w:lang w:val="en-US" w:eastAsia="zh-CN" w:bidi="ar-SA"/>
              </w:rPr>
              <w:t>焊接工序产生的烟尘经</w:t>
            </w:r>
            <w:r>
              <w:rPr>
                <w:rFonts w:hint="default" w:ascii="Times New Roman" w:hAnsi="Times New Roman" w:eastAsia="宋体" w:cs="Times New Roman"/>
                <w:color w:val="auto"/>
                <w:kern w:val="2"/>
                <w:sz w:val="24"/>
                <w:szCs w:val="24"/>
                <w:u w:val="single" w:color="auto"/>
                <w:lang w:val="en-US" w:eastAsia="zh-CN" w:bidi="ar-SA"/>
              </w:rPr>
              <w:t>移动式烟尘净化器收集，其产生量约为</w:t>
            </w:r>
            <w:r>
              <w:rPr>
                <w:rFonts w:hint="default" w:ascii="Times New Roman" w:hAnsi="Times New Roman" w:cs="Times New Roman"/>
                <w:color w:val="auto"/>
                <w:kern w:val="2"/>
                <w:sz w:val="24"/>
                <w:szCs w:val="24"/>
                <w:u w:val="single" w:color="auto"/>
                <w:lang w:val="en-US" w:eastAsia="zh-CN" w:bidi="ar-SA"/>
              </w:rPr>
              <w:t>0.</w:t>
            </w:r>
            <w:r>
              <w:rPr>
                <w:rFonts w:hint="eastAsia" w:cs="Times New Roman"/>
                <w:color w:val="auto"/>
                <w:kern w:val="2"/>
                <w:sz w:val="24"/>
                <w:szCs w:val="24"/>
                <w:u w:val="single" w:color="auto"/>
                <w:lang w:val="en-US" w:eastAsia="zh-CN" w:bidi="ar-SA"/>
              </w:rPr>
              <w:t>0072</w:t>
            </w:r>
            <w:r>
              <w:rPr>
                <w:rFonts w:hint="default" w:ascii="Times New Roman" w:hAnsi="Times New Roman" w:eastAsia="宋体" w:cs="Times New Roman"/>
                <w:color w:val="auto"/>
                <w:kern w:val="2"/>
                <w:sz w:val="24"/>
                <w:szCs w:val="24"/>
                <w:u w:val="single" w:color="auto"/>
                <w:lang w:val="en-US" w:eastAsia="zh-CN" w:bidi="ar-SA"/>
              </w:rPr>
              <w:t>t/a。属于一般固废。根据建设方提供资料，该部分固废收集后</w:t>
            </w:r>
            <w:r>
              <w:rPr>
                <w:rFonts w:hint="eastAsia" w:cs="Times New Roman"/>
                <w:color w:val="auto"/>
                <w:kern w:val="2"/>
                <w:sz w:val="24"/>
                <w:szCs w:val="24"/>
                <w:u w:val="single" w:color="auto"/>
                <w:lang w:val="en-US" w:eastAsia="zh-CN" w:bidi="ar-SA"/>
              </w:rPr>
              <w:t>交由环卫部门进行处理</w:t>
            </w:r>
            <w:r>
              <w:rPr>
                <w:rFonts w:hint="default" w:ascii="Times New Roman" w:hAnsi="Times New Roman" w:eastAsia="宋体" w:cs="Times New Roman"/>
                <w:color w:val="auto"/>
                <w:kern w:val="2"/>
                <w:sz w:val="24"/>
                <w:szCs w:val="24"/>
                <w:u w:val="single" w:color="auto"/>
                <w:lang w:val="en-US" w:eastAsia="zh-CN" w:bidi="ar-SA"/>
              </w:rPr>
              <w:t>。</w:t>
            </w:r>
          </w:p>
          <w:p>
            <w:pPr>
              <w:keepNext w:val="0"/>
              <w:keepLines w:val="0"/>
              <w:pageBreakBefore w:val="0"/>
              <w:numPr>
                <w:ilvl w:val="0"/>
                <w:numId w:val="0"/>
              </w:numPr>
              <w:kinsoku/>
              <w:wordWrap/>
              <w:overflowPunct/>
              <w:topLinePunct w:val="0"/>
              <w:autoSpaceDE/>
              <w:autoSpaceDN/>
              <w:bidi w:val="0"/>
              <w:adjustRightInd/>
              <w:snapToGrid w:val="0"/>
              <w:spacing w:line="360" w:lineRule="auto"/>
              <w:ind w:firstLine="466" w:firstLineChars="200"/>
              <w:textAlignment w:val="auto"/>
              <w:rPr>
                <w:rFonts w:hint="eastAsia" w:cs="Times New Roman"/>
                <w:color w:val="auto"/>
                <w:sz w:val="24"/>
                <w:szCs w:val="24"/>
                <w:u w:val="single" w:color="auto"/>
                <w:lang w:val="en-US" w:eastAsia="zh-CN"/>
              </w:rPr>
            </w:pPr>
            <w:r>
              <w:rPr>
                <w:rFonts w:hint="eastAsia" w:cs="Times New Roman"/>
                <w:color w:val="auto"/>
                <w:sz w:val="24"/>
                <w:szCs w:val="24"/>
                <w:u w:val="single" w:color="auto"/>
                <w:lang w:val="en-US" w:eastAsia="zh-CN"/>
              </w:rPr>
              <w:t>（11）滤芯粉末回收系统收集的粉尘</w:t>
            </w:r>
          </w:p>
          <w:p>
            <w:pPr>
              <w:keepNext w:val="0"/>
              <w:keepLines w:val="0"/>
              <w:pageBreakBefore w:val="0"/>
              <w:numPr>
                <w:ilvl w:val="0"/>
                <w:numId w:val="0"/>
              </w:numPr>
              <w:kinsoku/>
              <w:wordWrap/>
              <w:overflowPunct/>
              <w:topLinePunct w:val="0"/>
              <w:autoSpaceDE/>
              <w:autoSpaceDN/>
              <w:bidi w:val="0"/>
              <w:adjustRightInd/>
              <w:snapToGrid w:val="0"/>
              <w:spacing w:line="360" w:lineRule="auto"/>
              <w:ind w:firstLine="466" w:firstLineChars="200"/>
              <w:textAlignment w:val="auto"/>
              <w:rPr>
                <w:rFonts w:hint="default" w:cs="Times New Roman"/>
                <w:color w:val="auto"/>
                <w:sz w:val="24"/>
                <w:szCs w:val="24"/>
                <w:u w:val="single" w:color="auto"/>
                <w:lang w:val="en-US" w:eastAsia="zh-CN"/>
              </w:rPr>
            </w:pPr>
            <w:r>
              <w:rPr>
                <w:rFonts w:hint="eastAsia" w:cs="Times New Roman"/>
                <w:color w:val="auto"/>
                <w:sz w:val="24"/>
                <w:szCs w:val="24"/>
                <w:u w:val="single" w:color="auto"/>
                <w:lang w:val="en-US" w:eastAsia="zh-CN"/>
              </w:rPr>
              <w:t>项目喷塑粉尘经自带的滤芯回收系统处理，根据工程分析可知，项目滤芯粉末回收系统收集的粉尘量为0.095t/a，收集的粉尘回用于生产。</w:t>
            </w:r>
          </w:p>
          <w:p>
            <w:pPr>
              <w:keepNext w:val="0"/>
              <w:keepLines w:val="0"/>
              <w:pageBreakBefore w:val="0"/>
              <w:numPr>
                <w:ilvl w:val="0"/>
                <w:numId w:val="0"/>
              </w:numPr>
              <w:kinsoku/>
              <w:wordWrap/>
              <w:overflowPunct/>
              <w:topLinePunct w:val="0"/>
              <w:autoSpaceDE/>
              <w:autoSpaceDN/>
              <w:bidi w:val="0"/>
              <w:adjustRightInd/>
              <w:snapToGrid w:val="0"/>
              <w:spacing w:line="360" w:lineRule="auto"/>
              <w:ind w:firstLine="466" w:firstLineChars="200"/>
              <w:textAlignment w:val="auto"/>
              <w:rPr>
                <w:rFonts w:hint="default" w:ascii="Times New Roman" w:hAnsi="Times New Roman" w:cs="Times New Roman"/>
                <w:color w:val="auto"/>
                <w:sz w:val="24"/>
                <w:szCs w:val="24"/>
                <w:u w:val="single" w:color="auto"/>
                <w:lang w:val="en-US" w:eastAsia="zh-CN"/>
              </w:rPr>
            </w:pPr>
            <w:r>
              <w:rPr>
                <w:rFonts w:hint="eastAsia" w:cs="Times New Roman"/>
                <w:color w:val="auto"/>
                <w:sz w:val="24"/>
                <w:szCs w:val="24"/>
                <w:u w:val="single" w:color="auto"/>
                <w:lang w:eastAsia="zh-CN"/>
              </w:rPr>
              <w:t>（</w:t>
            </w:r>
            <w:r>
              <w:rPr>
                <w:rFonts w:hint="eastAsia" w:cs="Times New Roman"/>
                <w:color w:val="auto"/>
                <w:sz w:val="24"/>
                <w:szCs w:val="24"/>
                <w:u w:val="single" w:color="auto"/>
                <w:lang w:val="en-US" w:eastAsia="zh-CN"/>
              </w:rPr>
              <w:t>12</w:t>
            </w:r>
            <w:r>
              <w:rPr>
                <w:rFonts w:hint="eastAsia" w:cs="Times New Roman"/>
                <w:color w:val="auto"/>
                <w:sz w:val="24"/>
                <w:szCs w:val="24"/>
                <w:u w:val="single" w:color="auto"/>
                <w:lang w:eastAsia="zh-CN"/>
              </w:rPr>
              <w:t>）</w:t>
            </w:r>
            <w:r>
              <w:rPr>
                <w:rFonts w:hint="eastAsia" w:cs="Times New Roman"/>
                <w:color w:val="auto"/>
                <w:sz w:val="24"/>
                <w:szCs w:val="24"/>
                <w:u w:val="single" w:color="auto"/>
                <w:lang w:val="en-US" w:eastAsia="zh-CN"/>
              </w:rPr>
              <w:t>废钢丸</w:t>
            </w:r>
          </w:p>
          <w:p>
            <w:pPr>
              <w:keepNext w:val="0"/>
              <w:keepLines w:val="0"/>
              <w:pageBreakBefore w:val="0"/>
              <w:numPr>
                <w:ilvl w:val="0"/>
                <w:numId w:val="0"/>
              </w:numPr>
              <w:kinsoku/>
              <w:wordWrap/>
              <w:overflowPunct/>
              <w:topLinePunct w:val="0"/>
              <w:autoSpaceDE/>
              <w:autoSpaceDN/>
              <w:bidi w:val="0"/>
              <w:adjustRightInd/>
              <w:snapToGrid w:val="0"/>
              <w:spacing w:line="360" w:lineRule="auto"/>
              <w:ind w:firstLine="466" w:firstLineChars="200"/>
              <w:textAlignment w:val="auto"/>
              <w:rPr>
                <w:rFonts w:hint="default" w:ascii="Times New Roman" w:hAnsi="Times New Roman" w:cs="Times New Roman"/>
                <w:color w:val="auto"/>
                <w:sz w:val="24"/>
                <w:szCs w:val="24"/>
                <w:u w:val="single" w:color="auto"/>
                <w:lang w:val="en-US" w:eastAsia="zh-CN"/>
              </w:rPr>
            </w:pPr>
            <w:r>
              <w:rPr>
                <w:rFonts w:hint="eastAsia" w:cs="Times New Roman"/>
                <w:color w:val="auto"/>
                <w:sz w:val="24"/>
                <w:szCs w:val="24"/>
                <w:u w:val="single" w:color="auto"/>
                <w:lang w:val="en-US" w:eastAsia="zh-CN"/>
              </w:rPr>
              <w:t>项目抛光工序需使用钢丸进行抛丸，项目钢丸在使用过程中会产生一定的磨损，需要定期进行更换，根据业主提供的相关资料，项目钢丸约2年更换一次，每次更换量为0.5t/2年，收集后外售废品回收站综合利用。</w:t>
            </w:r>
          </w:p>
          <w:p>
            <w:pPr>
              <w:keepNext w:val="0"/>
              <w:keepLines w:val="0"/>
              <w:pageBreakBefore w:val="0"/>
              <w:numPr>
                <w:ilvl w:val="0"/>
                <w:numId w:val="0"/>
              </w:numPr>
              <w:kinsoku/>
              <w:wordWrap/>
              <w:overflowPunct/>
              <w:topLinePunct w:val="0"/>
              <w:autoSpaceDE/>
              <w:autoSpaceDN/>
              <w:bidi w:val="0"/>
              <w:adjustRightInd/>
              <w:snapToGrid w:val="0"/>
              <w:spacing w:line="360" w:lineRule="auto"/>
              <w:ind w:firstLine="466" w:firstLineChars="200"/>
              <w:textAlignment w:val="auto"/>
              <w:rPr>
                <w:rFonts w:hint="default" w:ascii="Times New Roman" w:hAnsi="Times New Roman" w:cs="Times New Roman"/>
                <w:color w:val="auto"/>
                <w:sz w:val="24"/>
                <w:szCs w:val="24"/>
                <w:u w:val="single" w:color="auto"/>
                <w:lang w:eastAsia="zh-CN"/>
              </w:rPr>
            </w:pPr>
            <w:r>
              <w:rPr>
                <w:rFonts w:hint="eastAsia" w:cs="Times New Roman"/>
                <w:color w:val="auto"/>
                <w:sz w:val="24"/>
                <w:szCs w:val="24"/>
                <w:u w:val="single" w:color="auto"/>
                <w:lang w:eastAsia="zh-CN"/>
              </w:rPr>
              <w:t>（</w:t>
            </w:r>
            <w:r>
              <w:rPr>
                <w:rFonts w:hint="eastAsia" w:cs="Times New Roman"/>
                <w:color w:val="auto"/>
                <w:sz w:val="24"/>
                <w:szCs w:val="24"/>
                <w:u w:val="single" w:color="auto"/>
                <w:lang w:val="en-US" w:eastAsia="zh-CN"/>
              </w:rPr>
              <w:t>13</w:t>
            </w:r>
            <w:r>
              <w:rPr>
                <w:rFonts w:hint="eastAsia" w:cs="Times New Roman"/>
                <w:color w:val="auto"/>
                <w:sz w:val="24"/>
                <w:szCs w:val="24"/>
                <w:u w:val="single" w:color="auto"/>
                <w:lang w:eastAsia="zh-CN"/>
              </w:rPr>
              <w:t>）</w:t>
            </w:r>
            <w:r>
              <w:rPr>
                <w:rFonts w:hint="eastAsia" w:cs="Times New Roman"/>
                <w:color w:val="auto"/>
                <w:sz w:val="24"/>
                <w:szCs w:val="24"/>
                <w:u w:val="single" w:color="auto"/>
                <w:lang w:val="en-US" w:eastAsia="zh-CN"/>
              </w:rPr>
              <w:t>切割喷淋废水</w:t>
            </w:r>
            <w:r>
              <w:rPr>
                <w:rFonts w:hint="default" w:ascii="Times New Roman" w:hAnsi="Times New Roman" w:cs="Times New Roman"/>
                <w:color w:val="auto"/>
                <w:sz w:val="24"/>
                <w:szCs w:val="24"/>
                <w:u w:val="single" w:color="auto"/>
                <w:lang w:eastAsia="zh-CN"/>
              </w:rPr>
              <w:t>沉淀池沉渣</w:t>
            </w:r>
          </w:p>
          <w:p>
            <w:pPr>
              <w:keepNext w:val="0"/>
              <w:keepLines w:val="0"/>
              <w:pageBreakBefore w:val="0"/>
              <w:numPr>
                <w:ilvl w:val="0"/>
                <w:numId w:val="0"/>
              </w:numPr>
              <w:kinsoku/>
              <w:wordWrap/>
              <w:overflowPunct/>
              <w:topLinePunct w:val="0"/>
              <w:autoSpaceDE/>
              <w:autoSpaceDN/>
              <w:bidi w:val="0"/>
              <w:adjustRightInd/>
              <w:snapToGrid w:val="0"/>
              <w:spacing w:line="360" w:lineRule="auto"/>
              <w:ind w:firstLine="466" w:firstLineChars="200"/>
              <w:textAlignment w:val="auto"/>
              <w:rPr>
                <w:rFonts w:hint="default" w:ascii="Times New Roman" w:hAnsi="Times New Roman" w:eastAsia="宋体" w:cs="Times New Roman"/>
                <w:color w:val="auto"/>
                <w:u w:val="none" w:color="auto"/>
                <w:lang w:val="en-US" w:eastAsia="zh-CN"/>
              </w:rPr>
            </w:pPr>
            <w:r>
              <w:rPr>
                <w:rFonts w:hint="eastAsia" w:cs="Times New Roman"/>
                <w:color w:val="auto"/>
                <w:sz w:val="24"/>
                <w:szCs w:val="24"/>
                <w:u w:val="single" w:color="auto"/>
                <w:lang w:val="en-US" w:eastAsia="zh-CN"/>
              </w:rPr>
              <w:t>项目等离子切割工序产生的废气使用水喷淋进行处理，根据工程分析可知，项目废水经沉淀池沉淀后循环使用，其沉渣产生量为0.162t/a。收集后交由环卫部门进行处理</w:t>
            </w:r>
            <w:r>
              <w:rPr>
                <w:rFonts w:hint="eastAsia" w:cs="Times New Roman"/>
                <w:color w:val="auto"/>
                <w:u w:val="single" w:color="auto"/>
                <w:lang w:val="en-US" w:eastAsia="zh-CN"/>
              </w:rPr>
              <w:t>。</w:t>
            </w:r>
          </w:p>
        </w:tc>
      </w:tr>
    </w:tbl>
    <w:p>
      <w:pPr>
        <w:snapToGrid w:val="0"/>
        <w:outlineLvl w:val="0"/>
        <w:rPr>
          <w:rFonts w:ascii="黑体" w:hAnsi="黑体" w:eastAsia="黑体"/>
          <w:color w:val="auto"/>
          <w:sz w:val="32"/>
          <w:szCs w:val="32"/>
          <w:u w:val="none" w:color="auto"/>
        </w:rPr>
      </w:pPr>
      <w:r>
        <w:rPr>
          <w:color w:val="auto"/>
          <w:u w:val="none" w:color="auto"/>
        </w:rPr>
        <w:br w:type="page"/>
      </w:r>
      <w:bookmarkStart w:id="6" w:name="_Toc19880"/>
      <w:r>
        <w:rPr>
          <w:rFonts w:hint="eastAsia" w:ascii="黑体" w:hAnsi="黑体" w:eastAsia="黑体"/>
          <w:color w:val="auto"/>
          <w:sz w:val="32"/>
          <w:szCs w:val="32"/>
          <w:u w:val="none" w:color="auto"/>
        </w:rPr>
        <w:t>六、</w:t>
      </w:r>
      <w:r>
        <w:rPr>
          <w:rFonts w:ascii="黑体" w:hAnsi="黑体" w:eastAsia="黑体"/>
          <w:color w:val="auto"/>
          <w:sz w:val="32"/>
          <w:szCs w:val="32"/>
          <w:u w:val="none" w:color="auto"/>
        </w:rPr>
        <w:t>项目主要污染物产生及预计排放情况</w:t>
      </w:r>
      <w:bookmarkEnd w:id="6"/>
    </w:p>
    <w:tbl>
      <w:tblPr>
        <w:tblStyle w:val="38"/>
        <w:tblW w:w="96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6"/>
        <w:gridCol w:w="423"/>
        <w:gridCol w:w="1536"/>
        <w:gridCol w:w="1845"/>
        <w:gridCol w:w="1938"/>
        <w:gridCol w:w="32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66" w:type="dxa"/>
            <w:tcBorders>
              <w:tl2br w:val="nil"/>
              <w:tr2bl w:val="nil"/>
            </w:tcBorders>
          </w:tcPr>
          <w:p>
            <w:pPr>
              <w:spacing w:line="360" w:lineRule="auto"/>
              <w:rPr>
                <w:b/>
                <w:bCs/>
                <w:color w:val="auto"/>
                <w:sz w:val="22"/>
                <w:szCs w:val="22"/>
                <w:u w:val="none" w:color="auto"/>
              </w:rPr>
            </w:pPr>
          </w:p>
        </w:tc>
        <w:tc>
          <w:tcPr>
            <w:tcW w:w="1959" w:type="dxa"/>
            <w:gridSpan w:val="2"/>
            <w:tcBorders>
              <w:tl2br w:val="nil"/>
              <w:tr2bl w:val="nil"/>
            </w:tcBorders>
            <w:vAlign w:val="center"/>
          </w:tcPr>
          <w:p>
            <w:pPr>
              <w:spacing w:line="360" w:lineRule="auto"/>
              <w:ind w:firstLine="426" w:firstLineChars="200"/>
              <w:jc w:val="center"/>
              <w:rPr>
                <w:b/>
                <w:bCs/>
                <w:color w:val="auto"/>
                <w:sz w:val="22"/>
                <w:szCs w:val="22"/>
                <w:u w:val="none" w:color="auto"/>
              </w:rPr>
            </w:pPr>
            <w:r>
              <w:rPr>
                <w:b/>
                <w:bCs/>
                <w:color w:val="auto"/>
                <w:sz w:val="22"/>
                <w:szCs w:val="22"/>
                <w:u w:val="none" w:color="auto"/>
              </w:rPr>
              <w:t>排放源</w:t>
            </w:r>
          </w:p>
          <w:p>
            <w:pPr>
              <w:spacing w:line="360" w:lineRule="auto"/>
              <w:ind w:firstLine="426" w:firstLineChars="200"/>
              <w:jc w:val="center"/>
              <w:rPr>
                <w:b/>
                <w:bCs/>
                <w:color w:val="auto"/>
                <w:sz w:val="22"/>
                <w:szCs w:val="22"/>
                <w:u w:val="none" w:color="auto"/>
              </w:rPr>
            </w:pPr>
            <w:r>
              <w:rPr>
                <w:b/>
                <w:bCs/>
                <w:color w:val="auto"/>
                <w:sz w:val="22"/>
                <w:szCs w:val="22"/>
                <w:u w:val="none" w:color="auto"/>
              </w:rPr>
              <w:t>（编号）</w:t>
            </w:r>
          </w:p>
        </w:tc>
        <w:tc>
          <w:tcPr>
            <w:tcW w:w="1845" w:type="dxa"/>
            <w:tcBorders>
              <w:tl2br w:val="nil"/>
              <w:tr2bl w:val="nil"/>
            </w:tcBorders>
            <w:vAlign w:val="center"/>
          </w:tcPr>
          <w:p>
            <w:pPr>
              <w:spacing w:line="360" w:lineRule="auto"/>
              <w:jc w:val="center"/>
              <w:rPr>
                <w:b/>
                <w:bCs/>
                <w:color w:val="auto"/>
                <w:sz w:val="22"/>
                <w:szCs w:val="22"/>
                <w:u w:val="none" w:color="auto"/>
              </w:rPr>
            </w:pPr>
            <w:r>
              <w:rPr>
                <w:b/>
                <w:bCs/>
                <w:color w:val="auto"/>
                <w:sz w:val="22"/>
                <w:szCs w:val="22"/>
                <w:u w:val="none" w:color="auto"/>
              </w:rPr>
              <w:t>污染物</w:t>
            </w:r>
          </w:p>
          <w:p>
            <w:pPr>
              <w:spacing w:line="360" w:lineRule="auto"/>
              <w:jc w:val="center"/>
              <w:rPr>
                <w:b/>
                <w:bCs/>
                <w:color w:val="auto"/>
                <w:sz w:val="22"/>
                <w:szCs w:val="22"/>
                <w:u w:val="none" w:color="auto"/>
              </w:rPr>
            </w:pPr>
            <w:r>
              <w:rPr>
                <w:b/>
                <w:bCs/>
                <w:color w:val="auto"/>
                <w:sz w:val="22"/>
                <w:szCs w:val="22"/>
                <w:u w:val="none" w:color="auto"/>
              </w:rPr>
              <w:t>名称</w:t>
            </w:r>
          </w:p>
        </w:tc>
        <w:tc>
          <w:tcPr>
            <w:tcW w:w="1938" w:type="dxa"/>
            <w:tcBorders>
              <w:tl2br w:val="nil"/>
              <w:tr2bl w:val="nil"/>
            </w:tcBorders>
            <w:vAlign w:val="center"/>
          </w:tcPr>
          <w:p>
            <w:pPr>
              <w:spacing w:line="360" w:lineRule="auto"/>
              <w:jc w:val="center"/>
              <w:rPr>
                <w:b/>
                <w:bCs/>
                <w:color w:val="auto"/>
                <w:sz w:val="22"/>
                <w:szCs w:val="22"/>
                <w:u w:val="none" w:color="auto"/>
              </w:rPr>
            </w:pPr>
            <w:r>
              <w:rPr>
                <w:b/>
                <w:bCs/>
                <w:color w:val="auto"/>
                <w:sz w:val="22"/>
                <w:szCs w:val="22"/>
                <w:u w:val="none" w:color="auto"/>
              </w:rPr>
              <w:t>处理前产生浓度及产生量（单位）</w:t>
            </w:r>
          </w:p>
        </w:tc>
        <w:tc>
          <w:tcPr>
            <w:tcW w:w="3279" w:type="dxa"/>
            <w:tcBorders>
              <w:tl2br w:val="nil"/>
              <w:tr2bl w:val="nil"/>
            </w:tcBorders>
            <w:vAlign w:val="center"/>
          </w:tcPr>
          <w:p>
            <w:pPr>
              <w:spacing w:line="360" w:lineRule="auto"/>
              <w:ind w:firstLine="426" w:firstLineChars="200"/>
              <w:jc w:val="center"/>
              <w:rPr>
                <w:b/>
                <w:bCs/>
                <w:color w:val="auto"/>
                <w:sz w:val="22"/>
                <w:szCs w:val="22"/>
                <w:u w:val="none" w:color="auto"/>
              </w:rPr>
            </w:pPr>
            <w:r>
              <w:rPr>
                <w:b/>
                <w:bCs/>
                <w:color w:val="auto"/>
                <w:sz w:val="22"/>
                <w:szCs w:val="22"/>
                <w:u w:val="none" w:color="auto"/>
              </w:rPr>
              <w:t>排放浓度</w:t>
            </w:r>
          </w:p>
          <w:p>
            <w:pPr>
              <w:spacing w:line="360" w:lineRule="auto"/>
              <w:ind w:firstLine="426" w:firstLineChars="200"/>
              <w:jc w:val="center"/>
              <w:rPr>
                <w:b/>
                <w:bCs/>
                <w:color w:val="auto"/>
                <w:sz w:val="22"/>
                <w:szCs w:val="22"/>
                <w:u w:val="none" w:color="auto"/>
              </w:rPr>
            </w:pPr>
            <w:r>
              <w:rPr>
                <w:b/>
                <w:bCs/>
                <w:color w:val="auto"/>
                <w:sz w:val="22"/>
                <w:szCs w:val="22"/>
                <w:u w:val="none" w:color="auto"/>
              </w:rPr>
              <w:t>及排放量（单位）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66" w:type="dxa"/>
            <w:vMerge w:val="restart"/>
            <w:tcBorders>
              <w:tl2br w:val="nil"/>
              <w:tr2bl w:val="nil"/>
            </w:tcBorders>
            <w:vAlign w:val="center"/>
          </w:tcPr>
          <w:p>
            <w:pPr>
              <w:spacing w:line="360" w:lineRule="auto"/>
              <w:jc w:val="center"/>
              <w:rPr>
                <w:b/>
                <w:bCs/>
                <w:color w:val="auto"/>
                <w:sz w:val="22"/>
                <w:szCs w:val="22"/>
                <w:u w:val="none" w:color="auto"/>
              </w:rPr>
            </w:pPr>
            <w:r>
              <w:rPr>
                <w:rFonts w:hint="eastAsia"/>
                <w:b/>
                <w:bCs/>
                <w:color w:val="auto"/>
                <w:sz w:val="22"/>
                <w:szCs w:val="22"/>
                <w:u w:val="none" w:color="auto"/>
              </w:rPr>
              <w:t>大气污染物</w:t>
            </w:r>
          </w:p>
        </w:tc>
        <w:tc>
          <w:tcPr>
            <w:tcW w:w="423" w:type="dxa"/>
            <w:vMerge w:val="restart"/>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rPr>
              <w:t>运营期</w:t>
            </w:r>
          </w:p>
        </w:tc>
        <w:tc>
          <w:tcPr>
            <w:tcW w:w="1536" w:type="dxa"/>
            <w:tcBorders>
              <w:tl2br w:val="nil"/>
              <w:tr2bl w:val="nil"/>
            </w:tcBorders>
            <w:vAlign w:val="center"/>
          </w:tcPr>
          <w:p>
            <w:pPr>
              <w:spacing w:line="360" w:lineRule="auto"/>
              <w:jc w:val="center"/>
              <w:rPr>
                <w:rFonts w:hint="eastAsia" w:eastAsia="宋体"/>
                <w:color w:val="auto"/>
                <w:sz w:val="22"/>
                <w:szCs w:val="22"/>
                <w:u w:val="none" w:color="auto"/>
                <w:lang w:eastAsia="zh-CN"/>
              </w:rPr>
            </w:pPr>
            <w:r>
              <w:rPr>
                <w:rFonts w:hint="eastAsia"/>
                <w:color w:val="auto"/>
                <w:sz w:val="22"/>
                <w:szCs w:val="22"/>
                <w:u w:val="none" w:color="auto"/>
                <w:lang w:eastAsia="zh-CN"/>
              </w:rPr>
              <w:t>焊接烟尘</w:t>
            </w:r>
          </w:p>
        </w:tc>
        <w:tc>
          <w:tcPr>
            <w:tcW w:w="1845" w:type="dxa"/>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rPr>
              <w:t>颗粒物</w:t>
            </w:r>
          </w:p>
        </w:tc>
        <w:tc>
          <w:tcPr>
            <w:tcW w:w="1938" w:type="dxa"/>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lang w:val="en-US" w:eastAsia="zh-CN"/>
              </w:rPr>
              <w:t>0.008</w:t>
            </w:r>
            <w:r>
              <w:rPr>
                <w:color w:val="auto"/>
                <w:sz w:val="22"/>
                <w:szCs w:val="22"/>
                <w:u w:val="none" w:color="auto"/>
              </w:rPr>
              <w:t>t/a</w:t>
            </w:r>
            <w:r>
              <w:rPr>
                <w:rFonts w:hint="eastAsia"/>
                <w:color w:val="auto"/>
                <w:sz w:val="22"/>
                <w:szCs w:val="22"/>
                <w:u w:val="none" w:color="auto"/>
              </w:rPr>
              <w:t>，</w:t>
            </w:r>
            <w:r>
              <w:rPr>
                <w:color w:val="auto"/>
                <w:sz w:val="22"/>
                <w:szCs w:val="22"/>
                <w:u w:val="none" w:color="auto"/>
              </w:rPr>
              <w:t>0.</w:t>
            </w:r>
            <w:r>
              <w:rPr>
                <w:rFonts w:hint="eastAsia"/>
                <w:color w:val="auto"/>
                <w:sz w:val="22"/>
                <w:szCs w:val="22"/>
                <w:u w:val="none" w:color="auto"/>
                <w:lang w:val="en-US" w:eastAsia="zh-CN"/>
              </w:rPr>
              <w:t>0067</w:t>
            </w:r>
            <w:r>
              <w:rPr>
                <w:color w:val="auto"/>
                <w:sz w:val="22"/>
                <w:szCs w:val="22"/>
                <w:u w:val="none" w:color="auto"/>
              </w:rPr>
              <w:t>kg/h</w:t>
            </w:r>
          </w:p>
        </w:tc>
        <w:tc>
          <w:tcPr>
            <w:tcW w:w="3279" w:type="dxa"/>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lang w:val="en-US" w:eastAsia="zh-CN"/>
              </w:rPr>
              <w:t>0.00152</w:t>
            </w:r>
            <w:r>
              <w:rPr>
                <w:color w:val="auto"/>
                <w:sz w:val="22"/>
                <w:szCs w:val="22"/>
                <w:u w:val="none" w:color="auto"/>
              </w:rPr>
              <w:t>t/a</w:t>
            </w:r>
            <w:r>
              <w:rPr>
                <w:rFonts w:hint="eastAsia"/>
                <w:color w:val="auto"/>
                <w:sz w:val="22"/>
                <w:szCs w:val="22"/>
                <w:u w:val="none" w:color="auto"/>
              </w:rPr>
              <w:t>，</w:t>
            </w:r>
            <w:r>
              <w:rPr>
                <w:rFonts w:hint="eastAsia"/>
                <w:color w:val="auto"/>
                <w:sz w:val="22"/>
                <w:szCs w:val="22"/>
                <w:u w:val="none" w:color="auto"/>
                <w:lang w:val="en-US" w:eastAsia="zh-CN"/>
              </w:rPr>
              <w:t>0.0013</w:t>
            </w:r>
            <w:r>
              <w:rPr>
                <w:color w:val="auto"/>
                <w:sz w:val="22"/>
                <w:szCs w:val="22"/>
                <w:u w:val="none" w:color="auto"/>
              </w:rPr>
              <w:t>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666" w:type="dxa"/>
            <w:vMerge w:val="continue"/>
            <w:tcBorders>
              <w:tl2br w:val="nil"/>
              <w:tr2bl w:val="nil"/>
            </w:tcBorders>
            <w:vAlign w:val="center"/>
          </w:tcPr>
          <w:p>
            <w:pPr>
              <w:spacing w:line="360" w:lineRule="auto"/>
              <w:jc w:val="center"/>
              <w:rPr>
                <w:b/>
                <w:bCs/>
                <w:color w:val="auto"/>
                <w:sz w:val="22"/>
                <w:szCs w:val="22"/>
                <w:u w:val="none" w:color="auto"/>
              </w:rPr>
            </w:pPr>
          </w:p>
        </w:tc>
        <w:tc>
          <w:tcPr>
            <w:tcW w:w="423" w:type="dxa"/>
            <w:vMerge w:val="continue"/>
            <w:tcBorders>
              <w:tl2br w:val="nil"/>
              <w:tr2bl w:val="nil"/>
            </w:tcBorders>
            <w:vAlign w:val="center"/>
          </w:tcPr>
          <w:p>
            <w:pPr>
              <w:spacing w:line="360" w:lineRule="auto"/>
              <w:jc w:val="center"/>
              <w:rPr>
                <w:b/>
                <w:bCs/>
                <w:color w:val="auto"/>
                <w:sz w:val="22"/>
                <w:szCs w:val="22"/>
                <w:u w:val="none" w:color="auto"/>
              </w:rPr>
            </w:pPr>
          </w:p>
        </w:tc>
        <w:tc>
          <w:tcPr>
            <w:tcW w:w="1536" w:type="dxa"/>
            <w:vMerge w:val="restart"/>
            <w:tcBorders>
              <w:tl2br w:val="nil"/>
              <w:tr2bl w:val="nil"/>
            </w:tcBorders>
            <w:vAlign w:val="center"/>
          </w:tcPr>
          <w:p>
            <w:pPr>
              <w:spacing w:line="360" w:lineRule="auto"/>
              <w:jc w:val="both"/>
              <w:rPr>
                <w:rFonts w:hint="default" w:eastAsia="宋体"/>
                <w:color w:val="auto"/>
                <w:sz w:val="22"/>
                <w:szCs w:val="22"/>
                <w:u w:val="none" w:color="auto"/>
                <w:lang w:val="en-US" w:eastAsia="zh-CN"/>
              </w:rPr>
            </w:pPr>
            <w:r>
              <w:rPr>
                <w:rFonts w:hint="eastAsia"/>
                <w:color w:val="auto"/>
                <w:sz w:val="22"/>
                <w:szCs w:val="22"/>
                <w:u w:val="none" w:color="auto"/>
                <w:lang w:val="en-US" w:eastAsia="zh-CN"/>
              </w:rPr>
              <w:t>喷漆和喷漆后晾干、抛丸、喷塑、喷塑后烘干废气排气筒</w:t>
            </w:r>
          </w:p>
        </w:tc>
        <w:tc>
          <w:tcPr>
            <w:tcW w:w="1845" w:type="dxa"/>
            <w:vMerge w:val="restart"/>
            <w:tcBorders>
              <w:tl2br w:val="nil"/>
              <w:tr2bl w:val="nil"/>
            </w:tcBorders>
            <w:vAlign w:val="center"/>
          </w:tcPr>
          <w:p>
            <w:pPr>
              <w:spacing w:line="360" w:lineRule="auto"/>
              <w:jc w:val="center"/>
              <w:rPr>
                <w:rFonts w:hint="eastAsia" w:eastAsia="宋体"/>
                <w:color w:val="auto"/>
                <w:sz w:val="22"/>
                <w:szCs w:val="22"/>
                <w:u w:val="none" w:color="auto"/>
                <w:lang w:eastAsia="zh-CN"/>
              </w:rPr>
            </w:pPr>
            <w:r>
              <w:rPr>
                <w:rFonts w:hint="eastAsia"/>
                <w:color w:val="auto"/>
                <w:sz w:val="22"/>
                <w:szCs w:val="22"/>
                <w:u w:val="none" w:color="auto"/>
                <w:lang w:val="en-US" w:eastAsia="zh-CN"/>
              </w:rPr>
              <w:t>颗粒物</w:t>
            </w:r>
          </w:p>
        </w:tc>
        <w:tc>
          <w:tcPr>
            <w:tcW w:w="1938" w:type="dxa"/>
            <w:vMerge w:val="restart"/>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lang w:val="en-US" w:eastAsia="zh-CN"/>
              </w:rPr>
              <w:t>0.3</w:t>
            </w:r>
            <w:r>
              <w:rPr>
                <w:color w:val="auto"/>
                <w:sz w:val="22"/>
                <w:szCs w:val="22"/>
                <w:u w:val="none" w:color="auto"/>
              </w:rPr>
              <w:t>t/a</w:t>
            </w:r>
            <w:r>
              <w:rPr>
                <w:rFonts w:hint="eastAsia"/>
                <w:color w:val="auto"/>
                <w:sz w:val="22"/>
                <w:szCs w:val="22"/>
                <w:u w:val="none" w:color="auto"/>
              </w:rPr>
              <w:t>，</w:t>
            </w:r>
            <w:r>
              <w:rPr>
                <w:rFonts w:hint="eastAsia"/>
                <w:color w:val="auto"/>
                <w:sz w:val="22"/>
                <w:szCs w:val="22"/>
                <w:u w:val="none" w:color="auto"/>
                <w:lang w:val="en-US" w:eastAsia="zh-CN"/>
              </w:rPr>
              <w:t>0.25</w:t>
            </w:r>
            <w:r>
              <w:rPr>
                <w:color w:val="auto"/>
                <w:sz w:val="22"/>
                <w:szCs w:val="22"/>
                <w:u w:val="none" w:color="auto"/>
              </w:rPr>
              <w:t>kg/h</w:t>
            </w:r>
          </w:p>
        </w:tc>
        <w:tc>
          <w:tcPr>
            <w:tcW w:w="3279" w:type="dxa"/>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lang w:val="en-US" w:eastAsia="zh-CN"/>
              </w:rPr>
              <w:t>0.02675</w:t>
            </w:r>
            <w:r>
              <w:rPr>
                <w:color w:val="auto"/>
                <w:sz w:val="22"/>
                <w:szCs w:val="22"/>
                <w:u w:val="none" w:color="auto"/>
              </w:rPr>
              <w:t>t/a</w:t>
            </w:r>
            <w:r>
              <w:rPr>
                <w:rFonts w:hint="eastAsia"/>
                <w:color w:val="auto"/>
                <w:sz w:val="22"/>
                <w:szCs w:val="22"/>
                <w:u w:val="none" w:color="auto"/>
              </w:rPr>
              <w:t>，</w:t>
            </w:r>
            <w:r>
              <w:rPr>
                <w:rFonts w:hint="eastAsia"/>
                <w:color w:val="auto"/>
                <w:sz w:val="22"/>
                <w:szCs w:val="22"/>
                <w:u w:val="none" w:color="auto"/>
                <w:lang w:val="en-US" w:eastAsia="zh-CN"/>
              </w:rPr>
              <w:t>1.115</w:t>
            </w:r>
            <w:r>
              <w:rPr>
                <w:color w:val="auto"/>
                <w:sz w:val="22"/>
                <w:szCs w:val="22"/>
                <w:u w:val="none" w:color="auto"/>
              </w:rPr>
              <w:t>mg/m</w:t>
            </w:r>
            <w:r>
              <w:rPr>
                <w:color w:val="auto"/>
                <w:sz w:val="22"/>
                <w:szCs w:val="22"/>
                <w:u w:val="none" w:color="auto"/>
                <w:vertAlign w:val="superscript"/>
              </w:rPr>
              <w:t>3</w:t>
            </w:r>
            <w:r>
              <w:rPr>
                <w:rFonts w:hint="eastAsia"/>
                <w:color w:val="auto"/>
                <w:sz w:val="22"/>
                <w:szCs w:val="22"/>
                <w:u w:val="none" w:color="auto"/>
                <w:lang w:eastAsia="zh-CN"/>
              </w:rPr>
              <w:t>（有组织）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66" w:type="dxa"/>
            <w:vMerge w:val="continue"/>
            <w:tcBorders>
              <w:tl2br w:val="nil"/>
              <w:tr2bl w:val="nil"/>
            </w:tcBorders>
            <w:vAlign w:val="center"/>
          </w:tcPr>
          <w:p>
            <w:pPr>
              <w:spacing w:line="360" w:lineRule="auto"/>
              <w:jc w:val="center"/>
              <w:rPr>
                <w:b/>
                <w:bCs/>
                <w:color w:val="auto"/>
                <w:sz w:val="22"/>
                <w:szCs w:val="22"/>
                <w:u w:val="none" w:color="auto"/>
              </w:rPr>
            </w:pPr>
          </w:p>
        </w:tc>
        <w:tc>
          <w:tcPr>
            <w:tcW w:w="423" w:type="dxa"/>
            <w:vMerge w:val="continue"/>
            <w:tcBorders>
              <w:tl2br w:val="nil"/>
              <w:tr2bl w:val="nil"/>
            </w:tcBorders>
            <w:vAlign w:val="center"/>
          </w:tcPr>
          <w:p>
            <w:pPr>
              <w:spacing w:line="360" w:lineRule="auto"/>
              <w:jc w:val="center"/>
              <w:rPr>
                <w:b/>
                <w:bCs/>
                <w:color w:val="auto"/>
                <w:sz w:val="22"/>
                <w:szCs w:val="22"/>
                <w:u w:val="none" w:color="auto"/>
              </w:rPr>
            </w:pPr>
          </w:p>
        </w:tc>
        <w:tc>
          <w:tcPr>
            <w:tcW w:w="1536" w:type="dxa"/>
            <w:vMerge w:val="continue"/>
            <w:tcBorders>
              <w:tl2br w:val="nil"/>
              <w:tr2bl w:val="nil"/>
            </w:tcBorders>
            <w:vAlign w:val="center"/>
          </w:tcPr>
          <w:p>
            <w:pPr>
              <w:spacing w:line="360" w:lineRule="auto"/>
              <w:jc w:val="center"/>
              <w:rPr>
                <w:color w:val="auto"/>
                <w:sz w:val="22"/>
                <w:szCs w:val="22"/>
                <w:u w:val="none" w:color="auto"/>
              </w:rPr>
            </w:pPr>
          </w:p>
        </w:tc>
        <w:tc>
          <w:tcPr>
            <w:tcW w:w="1845" w:type="dxa"/>
            <w:vMerge w:val="continue"/>
            <w:tcBorders>
              <w:tl2br w:val="nil"/>
              <w:tr2bl w:val="nil"/>
            </w:tcBorders>
            <w:vAlign w:val="center"/>
          </w:tcPr>
          <w:p>
            <w:pPr>
              <w:spacing w:line="360" w:lineRule="auto"/>
              <w:jc w:val="center"/>
              <w:rPr>
                <w:color w:val="auto"/>
                <w:sz w:val="22"/>
                <w:szCs w:val="22"/>
                <w:u w:val="none" w:color="auto"/>
              </w:rPr>
            </w:pPr>
          </w:p>
        </w:tc>
        <w:tc>
          <w:tcPr>
            <w:tcW w:w="1938" w:type="dxa"/>
            <w:vMerge w:val="continue"/>
            <w:tcBorders>
              <w:tl2br w:val="nil"/>
              <w:tr2bl w:val="nil"/>
            </w:tcBorders>
            <w:vAlign w:val="center"/>
          </w:tcPr>
          <w:p>
            <w:pPr>
              <w:spacing w:line="360" w:lineRule="auto"/>
              <w:jc w:val="center"/>
              <w:rPr>
                <w:color w:val="auto"/>
                <w:sz w:val="22"/>
                <w:szCs w:val="22"/>
                <w:u w:val="none" w:color="auto"/>
              </w:rPr>
            </w:pPr>
          </w:p>
        </w:tc>
        <w:tc>
          <w:tcPr>
            <w:tcW w:w="3279" w:type="dxa"/>
            <w:tcBorders>
              <w:tl2br w:val="nil"/>
              <w:tr2bl w:val="nil"/>
            </w:tcBorders>
            <w:vAlign w:val="center"/>
          </w:tcPr>
          <w:p>
            <w:pPr>
              <w:spacing w:line="360" w:lineRule="auto"/>
              <w:jc w:val="center"/>
              <w:rPr>
                <w:rFonts w:hint="eastAsia" w:eastAsia="宋体"/>
                <w:color w:val="auto"/>
                <w:sz w:val="22"/>
                <w:szCs w:val="22"/>
                <w:u w:val="none" w:color="auto"/>
                <w:lang w:eastAsia="zh-CN"/>
              </w:rPr>
            </w:pPr>
            <w:r>
              <w:rPr>
                <w:rFonts w:hint="eastAsia"/>
                <w:color w:val="auto"/>
                <w:sz w:val="22"/>
                <w:szCs w:val="22"/>
                <w:u w:val="none" w:color="auto"/>
                <w:lang w:val="en-US" w:eastAsia="zh-CN"/>
              </w:rPr>
              <w:t>0.0075</w:t>
            </w:r>
            <w:r>
              <w:rPr>
                <w:color w:val="auto"/>
                <w:sz w:val="22"/>
                <w:szCs w:val="22"/>
                <w:u w:val="none" w:color="auto"/>
              </w:rPr>
              <w:t>t/a</w:t>
            </w:r>
            <w:r>
              <w:rPr>
                <w:rFonts w:hint="eastAsia"/>
                <w:color w:val="auto"/>
                <w:sz w:val="22"/>
                <w:szCs w:val="22"/>
                <w:u w:val="none" w:color="auto"/>
              </w:rPr>
              <w:t>，</w:t>
            </w:r>
            <w:r>
              <w:rPr>
                <w:rFonts w:hint="eastAsia"/>
                <w:color w:val="auto"/>
                <w:sz w:val="22"/>
                <w:szCs w:val="22"/>
                <w:u w:val="none" w:color="auto"/>
                <w:lang w:val="en-US" w:eastAsia="zh-CN"/>
              </w:rPr>
              <w:t>0.00625</w:t>
            </w:r>
            <w:r>
              <w:rPr>
                <w:color w:val="auto"/>
                <w:sz w:val="22"/>
                <w:szCs w:val="22"/>
                <w:u w:val="none" w:color="auto"/>
              </w:rPr>
              <w:t>kg/h</w:t>
            </w:r>
            <w:r>
              <w:rPr>
                <w:rFonts w:hint="eastAsia"/>
                <w:color w:val="auto"/>
                <w:sz w:val="22"/>
                <w:szCs w:val="22"/>
                <w:u w:val="none" w:color="auto"/>
                <w:lang w:eastAsia="zh-CN"/>
              </w:rPr>
              <w:t>（无组织）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66" w:type="dxa"/>
            <w:vMerge w:val="continue"/>
            <w:tcBorders>
              <w:tl2br w:val="nil"/>
              <w:tr2bl w:val="nil"/>
            </w:tcBorders>
            <w:vAlign w:val="center"/>
          </w:tcPr>
          <w:p>
            <w:pPr>
              <w:spacing w:line="360" w:lineRule="auto"/>
              <w:jc w:val="center"/>
              <w:rPr>
                <w:b/>
                <w:bCs/>
                <w:color w:val="auto"/>
                <w:sz w:val="22"/>
                <w:szCs w:val="22"/>
                <w:u w:val="none" w:color="auto"/>
              </w:rPr>
            </w:pPr>
          </w:p>
        </w:tc>
        <w:tc>
          <w:tcPr>
            <w:tcW w:w="423" w:type="dxa"/>
            <w:vMerge w:val="continue"/>
            <w:tcBorders>
              <w:tl2br w:val="nil"/>
              <w:tr2bl w:val="nil"/>
            </w:tcBorders>
            <w:vAlign w:val="center"/>
          </w:tcPr>
          <w:p>
            <w:pPr>
              <w:spacing w:line="360" w:lineRule="auto"/>
              <w:jc w:val="center"/>
              <w:rPr>
                <w:b/>
                <w:bCs/>
                <w:color w:val="auto"/>
                <w:sz w:val="22"/>
                <w:szCs w:val="22"/>
                <w:u w:val="none" w:color="auto"/>
              </w:rPr>
            </w:pPr>
          </w:p>
        </w:tc>
        <w:tc>
          <w:tcPr>
            <w:tcW w:w="1536" w:type="dxa"/>
            <w:vMerge w:val="continue"/>
            <w:tcBorders>
              <w:tl2br w:val="nil"/>
              <w:tr2bl w:val="nil"/>
            </w:tcBorders>
            <w:vAlign w:val="center"/>
          </w:tcPr>
          <w:p>
            <w:pPr>
              <w:spacing w:line="360" w:lineRule="auto"/>
              <w:jc w:val="center"/>
              <w:rPr>
                <w:color w:val="auto"/>
                <w:sz w:val="22"/>
                <w:szCs w:val="22"/>
                <w:u w:val="none" w:color="auto"/>
              </w:rPr>
            </w:pPr>
          </w:p>
        </w:tc>
        <w:tc>
          <w:tcPr>
            <w:tcW w:w="1845" w:type="dxa"/>
            <w:vMerge w:val="restart"/>
            <w:tcBorders>
              <w:tl2br w:val="nil"/>
              <w:tr2bl w:val="nil"/>
            </w:tcBorders>
            <w:vAlign w:val="center"/>
          </w:tcPr>
          <w:p>
            <w:pPr>
              <w:spacing w:line="360" w:lineRule="auto"/>
              <w:jc w:val="center"/>
              <w:rPr>
                <w:rFonts w:hint="eastAsia" w:eastAsia="宋体"/>
                <w:color w:val="auto"/>
                <w:sz w:val="22"/>
                <w:szCs w:val="22"/>
                <w:u w:val="none" w:color="auto"/>
                <w:lang w:eastAsia="zh-CN"/>
              </w:rPr>
            </w:pPr>
            <w:r>
              <w:rPr>
                <w:rFonts w:hint="eastAsia"/>
                <w:color w:val="auto"/>
                <w:sz w:val="22"/>
                <w:szCs w:val="22"/>
                <w:u w:val="none" w:color="auto"/>
              </w:rPr>
              <w:t>V</w:t>
            </w:r>
            <w:r>
              <w:rPr>
                <w:color w:val="auto"/>
                <w:sz w:val="22"/>
                <w:szCs w:val="22"/>
                <w:u w:val="none" w:color="auto"/>
              </w:rPr>
              <w:t>OCs</w:t>
            </w:r>
          </w:p>
        </w:tc>
        <w:tc>
          <w:tcPr>
            <w:tcW w:w="1938" w:type="dxa"/>
            <w:vMerge w:val="restart"/>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lang w:val="en-US" w:eastAsia="zh-CN"/>
              </w:rPr>
              <w:t>0.325</w:t>
            </w:r>
            <w:r>
              <w:rPr>
                <w:color w:val="auto"/>
                <w:sz w:val="22"/>
                <w:szCs w:val="22"/>
                <w:u w:val="none" w:color="auto"/>
              </w:rPr>
              <w:t>t/a</w:t>
            </w:r>
            <w:r>
              <w:rPr>
                <w:rFonts w:hint="eastAsia"/>
                <w:color w:val="auto"/>
                <w:sz w:val="22"/>
                <w:szCs w:val="22"/>
                <w:u w:val="none" w:color="auto"/>
              </w:rPr>
              <w:t>，</w:t>
            </w:r>
            <w:r>
              <w:rPr>
                <w:rFonts w:hint="eastAsia"/>
                <w:color w:val="auto"/>
                <w:sz w:val="22"/>
                <w:szCs w:val="22"/>
                <w:u w:val="none" w:color="auto"/>
                <w:lang w:val="en-US" w:eastAsia="zh-CN"/>
              </w:rPr>
              <w:t>0.271</w:t>
            </w:r>
            <w:r>
              <w:rPr>
                <w:color w:val="auto"/>
                <w:sz w:val="22"/>
                <w:szCs w:val="22"/>
                <w:u w:val="none" w:color="auto"/>
              </w:rPr>
              <w:t>kg/h</w:t>
            </w:r>
          </w:p>
        </w:tc>
        <w:tc>
          <w:tcPr>
            <w:tcW w:w="3279" w:type="dxa"/>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lang w:val="en-US" w:eastAsia="zh-CN"/>
              </w:rPr>
              <w:t>0.06275</w:t>
            </w:r>
            <w:r>
              <w:rPr>
                <w:color w:val="auto"/>
                <w:sz w:val="22"/>
                <w:szCs w:val="22"/>
                <w:u w:val="none" w:color="auto"/>
              </w:rPr>
              <w:t>t/a</w:t>
            </w:r>
            <w:r>
              <w:rPr>
                <w:rFonts w:hint="eastAsia"/>
                <w:color w:val="auto"/>
                <w:sz w:val="22"/>
                <w:szCs w:val="22"/>
                <w:u w:val="none" w:color="auto"/>
              </w:rPr>
              <w:t>，</w:t>
            </w:r>
            <w:r>
              <w:rPr>
                <w:rFonts w:hint="eastAsia"/>
                <w:color w:val="auto"/>
                <w:sz w:val="22"/>
                <w:szCs w:val="22"/>
                <w:u w:val="none" w:color="auto"/>
                <w:lang w:val="en-US" w:eastAsia="zh-CN"/>
              </w:rPr>
              <w:t>3.5</w:t>
            </w:r>
            <w:r>
              <w:rPr>
                <w:color w:val="auto"/>
                <w:sz w:val="22"/>
                <w:szCs w:val="22"/>
                <w:u w:val="none" w:color="auto"/>
              </w:rPr>
              <w:t>mg/m</w:t>
            </w:r>
            <w:r>
              <w:rPr>
                <w:color w:val="auto"/>
                <w:sz w:val="22"/>
                <w:szCs w:val="22"/>
                <w:u w:val="none" w:color="auto"/>
                <w:vertAlign w:val="superscript"/>
              </w:rPr>
              <w:t>3</w:t>
            </w:r>
            <w:r>
              <w:rPr>
                <w:rFonts w:hint="eastAsia"/>
                <w:color w:val="auto"/>
                <w:sz w:val="22"/>
                <w:szCs w:val="22"/>
                <w:u w:val="none" w:color="auto"/>
                <w:lang w:eastAsia="zh-CN"/>
              </w:rPr>
              <w:t>（有组织）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66" w:type="dxa"/>
            <w:vMerge w:val="continue"/>
            <w:tcBorders>
              <w:tl2br w:val="nil"/>
              <w:tr2bl w:val="nil"/>
            </w:tcBorders>
            <w:vAlign w:val="center"/>
          </w:tcPr>
          <w:p>
            <w:pPr>
              <w:spacing w:line="360" w:lineRule="auto"/>
              <w:jc w:val="center"/>
              <w:rPr>
                <w:b/>
                <w:bCs/>
                <w:color w:val="auto"/>
                <w:sz w:val="22"/>
                <w:szCs w:val="22"/>
                <w:u w:val="none" w:color="auto"/>
              </w:rPr>
            </w:pPr>
          </w:p>
        </w:tc>
        <w:tc>
          <w:tcPr>
            <w:tcW w:w="423" w:type="dxa"/>
            <w:vMerge w:val="continue"/>
            <w:tcBorders>
              <w:tl2br w:val="nil"/>
              <w:tr2bl w:val="nil"/>
            </w:tcBorders>
            <w:vAlign w:val="center"/>
          </w:tcPr>
          <w:p>
            <w:pPr>
              <w:spacing w:line="360" w:lineRule="auto"/>
              <w:jc w:val="center"/>
              <w:rPr>
                <w:b/>
                <w:bCs/>
                <w:color w:val="auto"/>
                <w:sz w:val="22"/>
                <w:szCs w:val="22"/>
                <w:u w:val="none" w:color="auto"/>
              </w:rPr>
            </w:pPr>
          </w:p>
        </w:tc>
        <w:tc>
          <w:tcPr>
            <w:tcW w:w="1536" w:type="dxa"/>
            <w:vMerge w:val="continue"/>
            <w:tcBorders>
              <w:tl2br w:val="nil"/>
              <w:tr2bl w:val="nil"/>
            </w:tcBorders>
            <w:vAlign w:val="center"/>
          </w:tcPr>
          <w:p>
            <w:pPr>
              <w:spacing w:line="360" w:lineRule="auto"/>
              <w:jc w:val="center"/>
              <w:rPr>
                <w:color w:val="auto"/>
                <w:sz w:val="22"/>
                <w:szCs w:val="22"/>
                <w:u w:val="none" w:color="auto"/>
              </w:rPr>
            </w:pPr>
          </w:p>
        </w:tc>
        <w:tc>
          <w:tcPr>
            <w:tcW w:w="1845" w:type="dxa"/>
            <w:vMerge w:val="continue"/>
            <w:tcBorders>
              <w:tl2br w:val="nil"/>
              <w:tr2bl w:val="nil"/>
            </w:tcBorders>
            <w:vAlign w:val="center"/>
          </w:tcPr>
          <w:p>
            <w:pPr>
              <w:spacing w:line="360" w:lineRule="auto"/>
              <w:jc w:val="center"/>
              <w:rPr>
                <w:color w:val="auto"/>
                <w:sz w:val="22"/>
                <w:szCs w:val="22"/>
                <w:u w:val="none" w:color="auto"/>
              </w:rPr>
            </w:pPr>
          </w:p>
        </w:tc>
        <w:tc>
          <w:tcPr>
            <w:tcW w:w="1938" w:type="dxa"/>
            <w:vMerge w:val="continue"/>
            <w:tcBorders>
              <w:tl2br w:val="nil"/>
              <w:tr2bl w:val="nil"/>
            </w:tcBorders>
            <w:vAlign w:val="center"/>
          </w:tcPr>
          <w:p>
            <w:pPr>
              <w:spacing w:line="360" w:lineRule="auto"/>
              <w:jc w:val="center"/>
              <w:rPr>
                <w:color w:val="auto"/>
                <w:sz w:val="22"/>
                <w:szCs w:val="22"/>
                <w:u w:val="none" w:color="auto"/>
              </w:rPr>
            </w:pPr>
          </w:p>
        </w:tc>
        <w:tc>
          <w:tcPr>
            <w:tcW w:w="3279" w:type="dxa"/>
            <w:tcBorders>
              <w:tl2br w:val="nil"/>
              <w:tr2bl w:val="nil"/>
            </w:tcBorders>
            <w:vAlign w:val="center"/>
          </w:tcPr>
          <w:p>
            <w:pPr>
              <w:spacing w:line="360" w:lineRule="auto"/>
              <w:jc w:val="center"/>
              <w:rPr>
                <w:rFonts w:hint="eastAsia" w:eastAsia="宋体"/>
                <w:color w:val="auto"/>
                <w:sz w:val="22"/>
                <w:szCs w:val="22"/>
                <w:u w:val="none" w:color="auto"/>
                <w:lang w:eastAsia="zh-CN"/>
              </w:rPr>
            </w:pPr>
            <w:r>
              <w:rPr>
                <w:rFonts w:hint="eastAsia"/>
                <w:color w:val="auto"/>
                <w:sz w:val="22"/>
                <w:szCs w:val="22"/>
                <w:u w:val="none" w:color="auto"/>
                <w:lang w:val="en-US" w:eastAsia="zh-CN"/>
              </w:rPr>
              <w:t>0.01125</w:t>
            </w:r>
            <w:r>
              <w:rPr>
                <w:color w:val="auto"/>
                <w:sz w:val="22"/>
                <w:szCs w:val="22"/>
                <w:u w:val="none" w:color="auto"/>
              </w:rPr>
              <w:t>t/a</w:t>
            </w:r>
            <w:r>
              <w:rPr>
                <w:rFonts w:hint="eastAsia"/>
                <w:color w:val="auto"/>
                <w:sz w:val="22"/>
                <w:szCs w:val="22"/>
                <w:u w:val="none" w:color="auto"/>
              </w:rPr>
              <w:t>，</w:t>
            </w:r>
            <w:r>
              <w:rPr>
                <w:rFonts w:hint="eastAsia"/>
                <w:color w:val="auto"/>
                <w:sz w:val="22"/>
                <w:szCs w:val="22"/>
                <w:u w:val="none" w:color="auto"/>
                <w:lang w:val="en-US" w:eastAsia="zh-CN"/>
              </w:rPr>
              <w:t>0.0125</w:t>
            </w:r>
            <w:r>
              <w:rPr>
                <w:color w:val="auto"/>
                <w:sz w:val="22"/>
                <w:szCs w:val="22"/>
                <w:u w:val="none" w:color="auto"/>
              </w:rPr>
              <w:t>kg/h</w:t>
            </w:r>
            <w:r>
              <w:rPr>
                <w:rFonts w:hint="eastAsia"/>
                <w:color w:val="auto"/>
                <w:sz w:val="22"/>
                <w:szCs w:val="22"/>
                <w:u w:val="none" w:color="auto"/>
                <w:lang w:eastAsia="zh-CN"/>
              </w:rPr>
              <w:t>（无组织）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666" w:type="dxa"/>
            <w:vMerge w:val="continue"/>
            <w:tcBorders>
              <w:tl2br w:val="nil"/>
              <w:tr2bl w:val="nil"/>
            </w:tcBorders>
            <w:vAlign w:val="center"/>
          </w:tcPr>
          <w:p>
            <w:pPr>
              <w:spacing w:line="360" w:lineRule="auto"/>
              <w:jc w:val="center"/>
              <w:rPr>
                <w:b/>
                <w:bCs/>
                <w:color w:val="auto"/>
                <w:sz w:val="22"/>
                <w:szCs w:val="22"/>
                <w:u w:val="none" w:color="auto"/>
              </w:rPr>
            </w:pPr>
          </w:p>
        </w:tc>
        <w:tc>
          <w:tcPr>
            <w:tcW w:w="423" w:type="dxa"/>
            <w:vMerge w:val="continue"/>
            <w:tcBorders>
              <w:tl2br w:val="nil"/>
              <w:tr2bl w:val="nil"/>
            </w:tcBorders>
            <w:vAlign w:val="center"/>
          </w:tcPr>
          <w:p>
            <w:pPr>
              <w:spacing w:line="360" w:lineRule="auto"/>
              <w:jc w:val="center"/>
              <w:rPr>
                <w:b/>
                <w:bCs/>
                <w:color w:val="auto"/>
                <w:sz w:val="22"/>
                <w:szCs w:val="22"/>
                <w:u w:val="none" w:color="auto"/>
              </w:rPr>
            </w:pPr>
          </w:p>
        </w:tc>
        <w:tc>
          <w:tcPr>
            <w:tcW w:w="1536" w:type="dxa"/>
            <w:tcBorders>
              <w:tl2br w:val="nil"/>
              <w:tr2bl w:val="nil"/>
            </w:tcBorders>
            <w:vAlign w:val="center"/>
          </w:tcPr>
          <w:p>
            <w:pPr>
              <w:spacing w:line="360" w:lineRule="auto"/>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等离子切割废气</w:t>
            </w:r>
          </w:p>
        </w:tc>
        <w:tc>
          <w:tcPr>
            <w:tcW w:w="1845" w:type="dxa"/>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rPr>
              <w:t>颗粒物</w:t>
            </w:r>
          </w:p>
        </w:tc>
        <w:tc>
          <w:tcPr>
            <w:tcW w:w="1938" w:type="dxa"/>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lang w:val="en-US" w:eastAsia="zh-CN"/>
              </w:rPr>
              <w:t>0.18</w:t>
            </w:r>
            <w:r>
              <w:rPr>
                <w:color w:val="auto"/>
                <w:sz w:val="22"/>
                <w:szCs w:val="22"/>
                <w:u w:val="none" w:color="auto"/>
              </w:rPr>
              <w:t>t/a</w:t>
            </w:r>
            <w:r>
              <w:rPr>
                <w:rFonts w:hint="eastAsia"/>
                <w:color w:val="auto"/>
                <w:sz w:val="22"/>
                <w:szCs w:val="22"/>
                <w:u w:val="none" w:color="auto"/>
              </w:rPr>
              <w:t>，</w:t>
            </w:r>
            <w:r>
              <w:rPr>
                <w:rFonts w:hint="eastAsia"/>
                <w:color w:val="auto"/>
                <w:sz w:val="22"/>
                <w:szCs w:val="22"/>
                <w:u w:val="none" w:color="auto"/>
                <w:lang w:val="en-US" w:eastAsia="zh-CN"/>
              </w:rPr>
              <w:t>0.15</w:t>
            </w:r>
            <w:r>
              <w:rPr>
                <w:color w:val="auto"/>
                <w:sz w:val="22"/>
                <w:szCs w:val="22"/>
                <w:u w:val="none" w:color="auto"/>
              </w:rPr>
              <w:t>kg/h</w:t>
            </w:r>
          </w:p>
        </w:tc>
        <w:tc>
          <w:tcPr>
            <w:tcW w:w="3279" w:type="dxa"/>
            <w:tcBorders>
              <w:tl2br w:val="nil"/>
              <w:tr2bl w:val="nil"/>
            </w:tcBorders>
            <w:vAlign w:val="center"/>
          </w:tcPr>
          <w:p>
            <w:pPr>
              <w:spacing w:line="360" w:lineRule="auto"/>
              <w:jc w:val="center"/>
              <w:rPr>
                <w:rFonts w:hint="eastAsia"/>
                <w:color w:val="auto"/>
                <w:sz w:val="22"/>
                <w:szCs w:val="22"/>
                <w:u w:val="none" w:color="auto"/>
                <w:lang w:val="en-US" w:eastAsia="zh-CN"/>
              </w:rPr>
            </w:pPr>
            <w:r>
              <w:rPr>
                <w:rFonts w:hint="eastAsia"/>
                <w:color w:val="auto"/>
                <w:sz w:val="22"/>
                <w:szCs w:val="22"/>
                <w:u w:val="none" w:color="auto"/>
                <w:lang w:val="en-US" w:eastAsia="zh-CN"/>
              </w:rPr>
              <w:t>0.018</w:t>
            </w:r>
            <w:r>
              <w:rPr>
                <w:color w:val="auto"/>
                <w:sz w:val="22"/>
                <w:szCs w:val="22"/>
                <w:u w:val="none" w:color="auto"/>
              </w:rPr>
              <w:t>t/a</w:t>
            </w:r>
            <w:r>
              <w:rPr>
                <w:rFonts w:hint="eastAsia"/>
                <w:color w:val="auto"/>
                <w:sz w:val="22"/>
                <w:szCs w:val="22"/>
                <w:u w:val="none" w:color="auto"/>
              </w:rPr>
              <w:t>，</w:t>
            </w:r>
            <w:r>
              <w:rPr>
                <w:rFonts w:hint="eastAsia"/>
                <w:color w:val="auto"/>
                <w:sz w:val="22"/>
                <w:szCs w:val="22"/>
                <w:u w:val="none" w:color="auto"/>
                <w:lang w:val="en-US" w:eastAsia="zh-CN"/>
              </w:rPr>
              <w:t>0.015</w:t>
            </w:r>
            <w:r>
              <w:rPr>
                <w:color w:val="auto"/>
                <w:sz w:val="22"/>
                <w:szCs w:val="22"/>
                <w:u w:val="none" w:color="auto"/>
              </w:rPr>
              <w:t>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66" w:type="dxa"/>
            <w:vMerge w:val="restart"/>
            <w:tcBorders>
              <w:tl2br w:val="nil"/>
              <w:tr2bl w:val="nil"/>
            </w:tcBorders>
            <w:vAlign w:val="center"/>
          </w:tcPr>
          <w:p>
            <w:pPr>
              <w:spacing w:line="360" w:lineRule="auto"/>
              <w:jc w:val="center"/>
              <w:rPr>
                <w:b/>
                <w:bCs/>
                <w:color w:val="auto"/>
                <w:sz w:val="22"/>
                <w:szCs w:val="22"/>
                <w:u w:val="none" w:color="auto"/>
              </w:rPr>
            </w:pPr>
            <w:r>
              <w:rPr>
                <w:b/>
                <w:bCs/>
                <w:color w:val="auto"/>
                <w:sz w:val="22"/>
                <w:szCs w:val="22"/>
                <w:u w:val="none" w:color="auto"/>
              </w:rPr>
              <w:t>水污</w:t>
            </w:r>
          </w:p>
          <w:p>
            <w:pPr>
              <w:spacing w:line="360" w:lineRule="auto"/>
              <w:jc w:val="center"/>
              <w:rPr>
                <w:b/>
                <w:bCs/>
                <w:color w:val="auto"/>
                <w:sz w:val="22"/>
                <w:szCs w:val="22"/>
                <w:u w:val="none" w:color="auto"/>
              </w:rPr>
            </w:pPr>
            <w:r>
              <w:rPr>
                <w:b/>
                <w:bCs/>
                <w:color w:val="auto"/>
                <w:sz w:val="22"/>
                <w:szCs w:val="22"/>
                <w:u w:val="none" w:color="auto"/>
              </w:rPr>
              <w:t>染物</w:t>
            </w:r>
          </w:p>
        </w:tc>
        <w:tc>
          <w:tcPr>
            <w:tcW w:w="423" w:type="dxa"/>
            <w:vMerge w:val="restart"/>
            <w:tcBorders>
              <w:tl2br w:val="nil"/>
              <w:tr2bl w:val="nil"/>
            </w:tcBorders>
            <w:vAlign w:val="center"/>
          </w:tcPr>
          <w:p>
            <w:pPr>
              <w:tabs>
                <w:tab w:val="left" w:pos="4425"/>
              </w:tabs>
              <w:adjustRightInd w:val="0"/>
              <w:snapToGrid w:val="0"/>
              <w:spacing w:line="360" w:lineRule="auto"/>
              <w:jc w:val="center"/>
              <w:rPr>
                <w:color w:val="auto"/>
                <w:sz w:val="22"/>
                <w:szCs w:val="22"/>
                <w:u w:val="none" w:color="auto"/>
              </w:rPr>
            </w:pPr>
            <w:r>
              <w:rPr>
                <w:rFonts w:hint="eastAsia"/>
                <w:color w:val="auto"/>
                <w:sz w:val="22"/>
                <w:szCs w:val="22"/>
                <w:u w:val="none" w:color="auto"/>
              </w:rPr>
              <w:t>运营</w:t>
            </w:r>
          </w:p>
          <w:p>
            <w:pPr>
              <w:tabs>
                <w:tab w:val="left" w:pos="4425"/>
              </w:tabs>
              <w:adjustRightInd w:val="0"/>
              <w:snapToGrid w:val="0"/>
              <w:spacing w:line="360" w:lineRule="auto"/>
              <w:jc w:val="center"/>
              <w:rPr>
                <w:color w:val="auto"/>
                <w:sz w:val="22"/>
                <w:szCs w:val="22"/>
                <w:u w:val="none" w:color="auto"/>
              </w:rPr>
            </w:pPr>
            <w:r>
              <w:rPr>
                <w:rFonts w:hint="eastAsia"/>
                <w:color w:val="auto"/>
                <w:sz w:val="22"/>
                <w:szCs w:val="22"/>
                <w:u w:val="none" w:color="auto"/>
              </w:rPr>
              <w:t>期</w:t>
            </w:r>
          </w:p>
        </w:tc>
        <w:tc>
          <w:tcPr>
            <w:tcW w:w="1536" w:type="dxa"/>
            <w:tcBorders>
              <w:tl2br w:val="nil"/>
              <w:tr2bl w:val="nil"/>
            </w:tcBorders>
            <w:vAlign w:val="center"/>
          </w:tcPr>
          <w:p>
            <w:pPr>
              <w:tabs>
                <w:tab w:val="left" w:pos="4425"/>
              </w:tabs>
              <w:adjustRightInd w:val="0"/>
              <w:snapToGrid w:val="0"/>
              <w:spacing w:line="360" w:lineRule="auto"/>
              <w:jc w:val="center"/>
              <w:rPr>
                <w:color w:val="auto"/>
                <w:sz w:val="22"/>
                <w:szCs w:val="22"/>
                <w:u w:val="none" w:color="auto"/>
              </w:rPr>
            </w:pPr>
            <w:r>
              <w:rPr>
                <w:color w:val="auto"/>
                <w:sz w:val="22"/>
                <w:szCs w:val="22"/>
                <w:u w:val="none" w:color="auto"/>
              </w:rPr>
              <w:t>生活污</w:t>
            </w:r>
            <w:r>
              <w:rPr>
                <w:rFonts w:hint="eastAsia"/>
                <w:color w:val="auto"/>
                <w:sz w:val="22"/>
                <w:szCs w:val="22"/>
                <w:u w:val="none" w:color="auto"/>
              </w:rPr>
              <w:t>水</w:t>
            </w:r>
          </w:p>
        </w:tc>
        <w:tc>
          <w:tcPr>
            <w:tcW w:w="7062" w:type="dxa"/>
            <w:gridSpan w:val="3"/>
            <w:tcBorders>
              <w:tl2br w:val="nil"/>
              <w:tr2bl w:val="nil"/>
            </w:tcBorders>
            <w:vAlign w:val="center"/>
          </w:tcPr>
          <w:p>
            <w:pPr>
              <w:adjustRightInd w:val="0"/>
              <w:snapToGrid w:val="0"/>
              <w:spacing w:line="360" w:lineRule="auto"/>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经三级化粪池处理后回用于绿化、农田施肥、不外排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66" w:type="dxa"/>
            <w:vMerge w:val="continue"/>
            <w:tcBorders>
              <w:tl2br w:val="nil"/>
              <w:tr2bl w:val="nil"/>
            </w:tcBorders>
            <w:vAlign w:val="center"/>
          </w:tcPr>
          <w:p>
            <w:pPr>
              <w:spacing w:line="360" w:lineRule="auto"/>
              <w:jc w:val="center"/>
              <w:rPr>
                <w:b/>
                <w:bCs/>
                <w:color w:val="auto"/>
                <w:sz w:val="22"/>
                <w:szCs w:val="22"/>
                <w:u w:val="none" w:color="auto"/>
              </w:rPr>
            </w:pPr>
          </w:p>
        </w:tc>
        <w:tc>
          <w:tcPr>
            <w:tcW w:w="423" w:type="dxa"/>
            <w:vMerge w:val="continue"/>
            <w:tcBorders>
              <w:tl2br w:val="nil"/>
              <w:tr2bl w:val="nil"/>
            </w:tcBorders>
            <w:vAlign w:val="center"/>
          </w:tcPr>
          <w:p>
            <w:pPr>
              <w:tabs>
                <w:tab w:val="left" w:pos="4425"/>
              </w:tabs>
              <w:adjustRightInd w:val="0"/>
              <w:snapToGrid w:val="0"/>
              <w:spacing w:line="360" w:lineRule="auto"/>
              <w:jc w:val="center"/>
              <w:rPr>
                <w:color w:val="auto"/>
                <w:sz w:val="22"/>
                <w:szCs w:val="22"/>
                <w:u w:val="none" w:color="auto"/>
              </w:rPr>
            </w:pPr>
          </w:p>
        </w:tc>
        <w:tc>
          <w:tcPr>
            <w:tcW w:w="1536" w:type="dxa"/>
            <w:tcBorders>
              <w:tl2br w:val="nil"/>
              <w:tr2bl w:val="nil"/>
            </w:tcBorders>
            <w:vAlign w:val="center"/>
          </w:tcPr>
          <w:p>
            <w:pPr>
              <w:spacing w:line="360" w:lineRule="auto"/>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淬火后冷却水</w:t>
            </w:r>
          </w:p>
        </w:tc>
        <w:tc>
          <w:tcPr>
            <w:tcW w:w="7062" w:type="dxa"/>
            <w:gridSpan w:val="3"/>
            <w:tcBorders>
              <w:tl2br w:val="nil"/>
              <w:tr2bl w:val="nil"/>
            </w:tcBorders>
            <w:vAlign w:val="center"/>
          </w:tcPr>
          <w:p>
            <w:pPr>
              <w:adjustRightInd w:val="0"/>
              <w:snapToGrid w:val="0"/>
              <w:spacing w:line="360" w:lineRule="auto"/>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循环使用，不外排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66" w:type="dxa"/>
            <w:vMerge w:val="continue"/>
            <w:tcBorders>
              <w:tl2br w:val="nil"/>
              <w:tr2bl w:val="nil"/>
            </w:tcBorders>
            <w:vAlign w:val="center"/>
          </w:tcPr>
          <w:p>
            <w:pPr>
              <w:spacing w:line="360" w:lineRule="auto"/>
              <w:jc w:val="center"/>
              <w:rPr>
                <w:b/>
                <w:bCs/>
                <w:color w:val="auto"/>
                <w:sz w:val="22"/>
                <w:szCs w:val="22"/>
                <w:u w:val="none" w:color="auto"/>
              </w:rPr>
            </w:pPr>
          </w:p>
        </w:tc>
        <w:tc>
          <w:tcPr>
            <w:tcW w:w="423" w:type="dxa"/>
            <w:vMerge w:val="continue"/>
            <w:tcBorders>
              <w:tl2br w:val="nil"/>
              <w:tr2bl w:val="nil"/>
            </w:tcBorders>
            <w:vAlign w:val="center"/>
          </w:tcPr>
          <w:p>
            <w:pPr>
              <w:tabs>
                <w:tab w:val="left" w:pos="4425"/>
              </w:tabs>
              <w:adjustRightInd w:val="0"/>
              <w:snapToGrid w:val="0"/>
              <w:spacing w:line="360" w:lineRule="auto"/>
              <w:jc w:val="center"/>
              <w:rPr>
                <w:color w:val="auto"/>
                <w:sz w:val="22"/>
                <w:szCs w:val="22"/>
                <w:u w:val="none" w:color="auto"/>
              </w:rPr>
            </w:pPr>
          </w:p>
        </w:tc>
        <w:tc>
          <w:tcPr>
            <w:tcW w:w="1536" w:type="dxa"/>
            <w:tcBorders>
              <w:tl2br w:val="nil"/>
              <w:tr2bl w:val="nil"/>
            </w:tcBorders>
            <w:vAlign w:val="center"/>
          </w:tcPr>
          <w:p>
            <w:pPr>
              <w:spacing w:line="360" w:lineRule="auto"/>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等离子切割工序喷淋水</w:t>
            </w:r>
          </w:p>
        </w:tc>
        <w:tc>
          <w:tcPr>
            <w:tcW w:w="7062" w:type="dxa"/>
            <w:gridSpan w:val="3"/>
            <w:tcBorders>
              <w:tl2br w:val="nil"/>
              <w:tr2bl w:val="nil"/>
            </w:tcBorders>
            <w:vAlign w:val="center"/>
          </w:tcPr>
          <w:p>
            <w:pPr>
              <w:adjustRightInd w:val="0"/>
              <w:snapToGrid w:val="0"/>
              <w:spacing w:line="360" w:lineRule="auto"/>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经沉淀池沉淀后循环使用，不外排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6" w:type="dxa"/>
            <w:vMerge w:val="restart"/>
            <w:tcBorders>
              <w:tl2br w:val="nil"/>
              <w:tr2bl w:val="nil"/>
            </w:tcBorders>
            <w:vAlign w:val="center"/>
          </w:tcPr>
          <w:p>
            <w:pPr>
              <w:spacing w:line="360" w:lineRule="auto"/>
              <w:jc w:val="center"/>
              <w:rPr>
                <w:b/>
                <w:bCs/>
                <w:color w:val="auto"/>
                <w:sz w:val="22"/>
                <w:szCs w:val="22"/>
                <w:u w:val="none" w:color="auto"/>
              </w:rPr>
            </w:pPr>
            <w:r>
              <w:rPr>
                <w:b/>
                <w:bCs/>
                <w:color w:val="auto"/>
                <w:sz w:val="22"/>
                <w:szCs w:val="22"/>
                <w:u w:val="none" w:color="auto"/>
              </w:rPr>
              <w:t>固体</w:t>
            </w:r>
          </w:p>
          <w:p>
            <w:pPr>
              <w:spacing w:line="360" w:lineRule="auto"/>
              <w:jc w:val="center"/>
              <w:rPr>
                <w:b/>
                <w:bCs/>
                <w:color w:val="auto"/>
                <w:sz w:val="22"/>
                <w:szCs w:val="22"/>
                <w:u w:val="none" w:color="auto"/>
              </w:rPr>
            </w:pPr>
            <w:r>
              <w:rPr>
                <w:b/>
                <w:bCs/>
                <w:color w:val="auto"/>
                <w:sz w:val="22"/>
                <w:szCs w:val="22"/>
                <w:u w:val="none" w:color="auto"/>
              </w:rPr>
              <w:t>废物</w:t>
            </w:r>
          </w:p>
        </w:tc>
        <w:tc>
          <w:tcPr>
            <w:tcW w:w="423" w:type="dxa"/>
            <w:vMerge w:val="restart"/>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rPr>
              <w:t>运营期</w:t>
            </w:r>
          </w:p>
        </w:tc>
        <w:tc>
          <w:tcPr>
            <w:tcW w:w="1536" w:type="dxa"/>
            <w:vMerge w:val="restart"/>
            <w:tcBorders>
              <w:tl2br w:val="nil"/>
              <w:tr2bl w:val="nil"/>
            </w:tcBorders>
            <w:vAlign w:val="center"/>
          </w:tcPr>
          <w:p>
            <w:pPr>
              <w:spacing w:line="360" w:lineRule="auto"/>
              <w:ind w:firstLine="213" w:firstLineChars="100"/>
              <w:rPr>
                <w:rFonts w:hint="eastAsia" w:eastAsia="宋体"/>
                <w:color w:val="auto"/>
                <w:sz w:val="22"/>
                <w:szCs w:val="22"/>
                <w:u w:val="none" w:color="auto"/>
                <w:lang w:eastAsia="zh-CN"/>
              </w:rPr>
            </w:pPr>
            <w:r>
              <w:rPr>
                <w:rFonts w:hint="eastAsia"/>
                <w:color w:val="auto"/>
                <w:sz w:val="22"/>
                <w:szCs w:val="22"/>
                <w:u w:val="none" w:color="auto"/>
                <w:lang w:eastAsia="zh-CN"/>
              </w:rPr>
              <w:t>生产过程</w:t>
            </w:r>
          </w:p>
        </w:tc>
        <w:tc>
          <w:tcPr>
            <w:tcW w:w="1845" w:type="dxa"/>
            <w:tcBorders>
              <w:tl2br w:val="nil"/>
              <w:tr2bl w:val="nil"/>
            </w:tcBorders>
            <w:vAlign w:val="center"/>
          </w:tcPr>
          <w:p>
            <w:pPr>
              <w:spacing w:line="360" w:lineRule="auto"/>
              <w:jc w:val="center"/>
              <w:rPr>
                <w:rFonts w:hint="eastAsia" w:eastAsia="宋体"/>
                <w:color w:val="auto"/>
                <w:sz w:val="22"/>
                <w:szCs w:val="22"/>
                <w:u w:val="none" w:color="auto"/>
                <w:lang w:eastAsia="zh-CN"/>
              </w:rPr>
            </w:pPr>
            <w:r>
              <w:rPr>
                <w:rFonts w:hint="eastAsia"/>
                <w:color w:val="auto"/>
                <w:sz w:val="22"/>
                <w:szCs w:val="22"/>
                <w:u w:val="none" w:color="auto"/>
                <w:lang w:eastAsia="zh-CN"/>
              </w:rPr>
              <w:t>废金属边角料</w:t>
            </w:r>
          </w:p>
        </w:tc>
        <w:tc>
          <w:tcPr>
            <w:tcW w:w="1938" w:type="dxa"/>
            <w:tcBorders>
              <w:tl2br w:val="nil"/>
              <w:tr2bl w:val="nil"/>
            </w:tcBorders>
            <w:vAlign w:val="center"/>
          </w:tcPr>
          <w:p>
            <w:pPr>
              <w:spacing w:line="360" w:lineRule="auto"/>
              <w:jc w:val="center"/>
              <w:rPr>
                <w:rFonts w:hint="eastAsia" w:eastAsia="宋体"/>
                <w:color w:val="auto"/>
                <w:sz w:val="22"/>
                <w:szCs w:val="22"/>
                <w:u w:val="none" w:color="auto"/>
                <w:lang w:eastAsia="zh-CN"/>
              </w:rPr>
            </w:pPr>
            <w:r>
              <w:rPr>
                <w:rFonts w:hint="eastAsia"/>
                <w:color w:val="auto"/>
                <w:sz w:val="22"/>
                <w:szCs w:val="22"/>
                <w:u w:val="none" w:color="auto"/>
                <w:lang w:val="en-US" w:eastAsia="zh-CN"/>
              </w:rPr>
              <w:t>5</w:t>
            </w:r>
            <w:r>
              <w:rPr>
                <w:rFonts w:hint="eastAsia"/>
                <w:color w:val="auto"/>
                <w:sz w:val="22"/>
                <w:szCs w:val="22"/>
                <w:u w:val="none" w:color="auto"/>
                <w:lang w:eastAsia="zh-CN"/>
              </w:rPr>
              <w:t xml:space="preserve"> t/a</w:t>
            </w:r>
          </w:p>
        </w:tc>
        <w:tc>
          <w:tcPr>
            <w:tcW w:w="3279" w:type="dxa"/>
            <w:vMerge w:val="restart"/>
            <w:tcBorders>
              <w:tl2br w:val="nil"/>
              <w:tr2bl w:val="nil"/>
            </w:tcBorders>
            <w:vAlign w:val="center"/>
          </w:tcPr>
          <w:p>
            <w:pPr>
              <w:spacing w:line="360" w:lineRule="auto"/>
              <w:jc w:val="center"/>
              <w:rPr>
                <w:rFonts w:hint="eastAsia" w:eastAsia="宋体"/>
                <w:color w:val="auto"/>
                <w:sz w:val="22"/>
                <w:szCs w:val="22"/>
                <w:u w:val="none" w:color="auto"/>
                <w:lang w:eastAsia="zh-CN"/>
              </w:rPr>
            </w:pPr>
            <w:r>
              <w:rPr>
                <w:rFonts w:hint="eastAsia"/>
                <w:color w:val="auto"/>
                <w:sz w:val="22"/>
                <w:szCs w:val="22"/>
                <w:u w:val="none" w:color="auto"/>
                <w:lang w:eastAsia="zh-CN"/>
              </w:rPr>
              <w:t>收集后外售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66" w:type="dxa"/>
            <w:vMerge w:val="continue"/>
            <w:tcBorders>
              <w:tl2br w:val="nil"/>
              <w:tr2bl w:val="nil"/>
            </w:tcBorders>
            <w:vAlign w:val="center"/>
          </w:tcPr>
          <w:p>
            <w:pPr>
              <w:spacing w:line="360" w:lineRule="auto"/>
              <w:jc w:val="center"/>
              <w:rPr>
                <w:b/>
                <w:bCs/>
                <w:color w:val="auto"/>
                <w:sz w:val="22"/>
                <w:szCs w:val="22"/>
                <w:u w:val="none" w:color="auto"/>
              </w:rPr>
            </w:pPr>
          </w:p>
        </w:tc>
        <w:tc>
          <w:tcPr>
            <w:tcW w:w="423" w:type="dxa"/>
            <w:vMerge w:val="continue"/>
            <w:tcBorders>
              <w:tl2br w:val="nil"/>
              <w:tr2bl w:val="nil"/>
            </w:tcBorders>
            <w:vAlign w:val="center"/>
          </w:tcPr>
          <w:p>
            <w:pPr>
              <w:spacing w:line="360" w:lineRule="auto"/>
              <w:jc w:val="center"/>
              <w:rPr>
                <w:rFonts w:hint="eastAsia"/>
                <w:color w:val="auto"/>
                <w:sz w:val="22"/>
                <w:szCs w:val="22"/>
                <w:u w:val="none" w:color="auto"/>
              </w:rPr>
            </w:pPr>
          </w:p>
        </w:tc>
        <w:tc>
          <w:tcPr>
            <w:tcW w:w="1536" w:type="dxa"/>
            <w:vMerge w:val="continue"/>
            <w:tcBorders>
              <w:tl2br w:val="nil"/>
              <w:tr2bl w:val="nil"/>
            </w:tcBorders>
            <w:vAlign w:val="center"/>
          </w:tcPr>
          <w:p>
            <w:pPr>
              <w:spacing w:line="360" w:lineRule="auto"/>
              <w:ind w:firstLine="213" w:firstLineChars="100"/>
              <w:rPr>
                <w:rFonts w:hint="eastAsia"/>
                <w:color w:val="auto"/>
                <w:sz w:val="22"/>
                <w:szCs w:val="22"/>
                <w:u w:val="none" w:color="auto"/>
                <w:lang w:eastAsia="zh-CN"/>
              </w:rPr>
            </w:pPr>
          </w:p>
        </w:tc>
        <w:tc>
          <w:tcPr>
            <w:tcW w:w="1845" w:type="dxa"/>
            <w:tcBorders>
              <w:tl2br w:val="nil"/>
              <w:tr2bl w:val="nil"/>
            </w:tcBorders>
            <w:vAlign w:val="center"/>
          </w:tcPr>
          <w:p>
            <w:pPr>
              <w:spacing w:line="360" w:lineRule="auto"/>
              <w:jc w:val="center"/>
              <w:rPr>
                <w:rFonts w:hint="default"/>
                <w:color w:val="auto"/>
                <w:sz w:val="22"/>
                <w:szCs w:val="22"/>
                <w:u w:val="none" w:color="auto"/>
                <w:lang w:val="en-US" w:eastAsia="zh-CN"/>
              </w:rPr>
            </w:pPr>
            <w:r>
              <w:rPr>
                <w:rFonts w:hint="eastAsia"/>
                <w:color w:val="auto"/>
                <w:sz w:val="22"/>
                <w:szCs w:val="22"/>
                <w:u w:val="none" w:color="auto"/>
                <w:lang w:val="en-US" w:eastAsia="zh-CN"/>
              </w:rPr>
              <w:t>废钢丸</w:t>
            </w:r>
          </w:p>
        </w:tc>
        <w:tc>
          <w:tcPr>
            <w:tcW w:w="1938" w:type="dxa"/>
            <w:tcBorders>
              <w:tl2br w:val="nil"/>
              <w:tr2bl w:val="nil"/>
            </w:tcBorders>
            <w:vAlign w:val="center"/>
          </w:tcPr>
          <w:p>
            <w:pPr>
              <w:spacing w:line="360" w:lineRule="auto"/>
              <w:jc w:val="center"/>
              <w:rPr>
                <w:rFonts w:hint="default"/>
                <w:color w:val="auto"/>
                <w:sz w:val="22"/>
                <w:szCs w:val="22"/>
                <w:u w:val="none" w:color="auto"/>
                <w:lang w:val="en-US" w:eastAsia="zh-CN"/>
              </w:rPr>
            </w:pPr>
            <w:r>
              <w:rPr>
                <w:rFonts w:hint="eastAsia"/>
                <w:color w:val="auto"/>
                <w:sz w:val="22"/>
                <w:szCs w:val="22"/>
                <w:u w:val="none" w:color="auto"/>
                <w:lang w:val="en-US" w:eastAsia="zh-CN"/>
              </w:rPr>
              <w:t>0.5</w:t>
            </w:r>
            <w:r>
              <w:rPr>
                <w:rFonts w:hint="eastAsia"/>
                <w:color w:val="auto"/>
                <w:sz w:val="22"/>
                <w:szCs w:val="22"/>
                <w:u w:val="none" w:color="auto"/>
                <w:lang w:eastAsia="zh-CN"/>
              </w:rPr>
              <w:t>t/</w:t>
            </w:r>
            <w:r>
              <w:rPr>
                <w:rFonts w:hint="eastAsia"/>
                <w:color w:val="auto"/>
                <w:sz w:val="22"/>
                <w:szCs w:val="22"/>
                <w:u w:val="none" w:color="auto"/>
                <w:lang w:val="en-US" w:eastAsia="zh-CN"/>
              </w:rPr>
              <w:t>2年</w:t>
            </w:r>
          </w:p>
        </w:tc>
        <w:tc>
          <w:tcPr>
            <w:tcW w:w="3279" w:type="dxa"/>
            <w:vMerge w:val="continue"/>
            <w:tcBorders>
              <w:tl2br w:val="nil"/>
              <w:tr2bl w:val="nil"/>
            </w:tcBorders>
            <w:vAlign w:val="center"/>
          </w:tcPr>
          <w:p>
            <w:pPr>
              <w:spacing w:line="360" w:lineRule="auto"/>
              <w:jc w:val="center"/>
              <w:rPr>
                <w:rFonts w:hint="eastAsia"/>
                <w:color w:val="auto"/>
                <w:sz w:val="22"/>
                <w:szCs w:val="22"/>
                <w:u w:val="none" w:color="auto"/>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66" w:type="dxa"/>
            <w:vMerge w:val="continue"/>
            <w:tcBorders>
              <w:tl2br w:val="nil"/>
              <w:tr2bl w:val="nil"/>
            </w:tcBorders>
            <w:vAlign w:val="center"/>
          </w:tcPr>
          <w:p>
            <w:pPr>
              <w:spacing w:line="360" w:lineRule="auto"/>
              <w:jc w:val="center"/>
              <w:rPr>
                <w:b/>
                <w:bCs/>
                <w:color w:val="auto"/>
                <w:sz w:val="22"/>
                <w:szCs w:val="22"/>
                <w:u w:val="none" w:color="auto"/>
              </w:rPr>
            </w:pPr>
          </w:p>
        </w:tc>
        <w:tc>
          <w:tcPr>
            <w:tcW w:w="423" w:type="dxa"/>
            <w:vMerge w:val="continue"/>
            <w:tcBorders>
              <w:tl2br w:val="nil"/>
              <w:tr2bl w:val="nil"/>
            </w:tcBorders>
            <w:vAlign w:val="center"/>
          </w:tcPr>
          <w:p>
            <w:pPr>
              <w:spacing w:line="360" w:lineRule="auto"/>
              <w:jc w:val="center"/>
              <w:rPr>
                <w:color w:val="auto"/>
                <w:sz w:val="22"/>
                <w:szCs w:val="22"/>
                <w:u w:val="none" w:color="auto"/>
              </w:rPr>
            </w:pPr>
          </w:p>
        </w:tc>
        <w:tc>
          <w:tcPr>
            <w:tcW w:w="1536" w:type="dxa"/>
            <w:vMerge w:val="continue"/>
            <w:tcBorders>
              <w:tl2br w:val="nil"/>
              <w:tr2bl w:val="nil"/>
            </w:tcBorders>
            <w:vAlign w:val="center"/>
          </w:tcPr>
          <w:p>
            <w:pPr>
              <w:spacing w:line="360" w:lineRule="auto"/>
              <w:jc w:val="center"/>
              <w:rPr>
                <w:color w:val="auto"/>
                <w:sz w:val="22"/>
                <w:szCs w:val="22"/>
                <w:u w:val="none" w:color="auto"/>
              </w:rPr>
            </w:pPr>
          </w:p>
        </w:tc>
        <w:tc>
          <w:tcPr>
            <w:tcW w:w="1845" w:type="dxa"/>
            <w:tcBorders>
              <w:tl2br w:val="nil"/>
              <w:tr2bl w:val="nil"/>
            </w:tcBorders>
            <w:vAlign w:val="center"/>
          </w:tcPr>
          <w:p>
            <w:pPr>
              <w:spacing w:line="360" w:lineRule="auto"/>
              <w:jc w:val="center"/>
              <w:rPr>
                <w:rFonts w:hint="eastAsia"/>
                <w:color w:val="auto"/>
                <w:sz w:val="22"/>
                <w:szCs w:val="22"/>
                <w:u w:val="none" w:color="auto"/>
                <w:lang w:eastAsia="zh-CN"/>
              </w:rPr>
            </w:pPr>
            <w:r>
              <w:rPr>
                <w:rFonts w:hint="eastAsia"/>
                <w:color w:val="auto"/>
                <w:sz w:val="22"/>
                <w:szCs w:val="22"/>
                <w:u w:val="none" w:color="auto"/>
                <w:lang w:eastAsia="zh-CN"/>
              </w:rPr>
              <w:t>除尘器收集的粉尘</w:t>
            </w:r>
          </w:p>
        </w:tc>
        <w:tc>
          <w:tcPr>
            <w:tcW w:w="1938" w:type="dxa"/>
            <w:tcBorders>
              <w:tl2br w:val="nil"/>
              <w:tr2bl w:val="nil"/>
            </w:tcBorders>
            <w:vAlign w:val="center"/>
          </w:tcPr>
          <w:p>
            <w:pPr>
              <w:spacing w:line="360" w:lineRule="auto"/>
              <w:jc w:val="center"/>
              <w:rPr>
                <w:rFonts w:hint="eastAsia"/>
                <w:color w:val="auto"/>
                <w:sz w:val="22"/>
                <w:szCs w:val="22"/>
                <w:u w:val="none" w:color="auto"/>
                <w:lang w:val="en-US" w:eastAsia="zh-CN"/>
              </w:rPr>
            </w:pPr>
            <w:r>
              <w:rPr>
                <w:rFonts w:hint="eastAsia"/>
                <w:color w:val="auto"/>
                <w:sz w:val="22"/>
                <w:szCs w:val="22"/>
                <w:u w:val="none" w:color="auto"/>
                <w:lang w:val="en-US" w:eastAsia="zh-CN"/>
              </w:rPr>
              <w:t>0.0425</w:t>
            </w:r>
            <w:r>
              <w:rPr>
                <w:rFonts w:hint="eastAsia"/>
                <w:color w:val="auto"/>
                <w:sz w:val="22"/>
                <w:szCs w:val="22"/>
                <w:u w:val="none" w:color="auto"/>
                <w:lang w:eastAsia="zh-CN"/>
              </w:rPr>
              <w:t>t/a</w:t>
            </w:r>
          </w:p>
        </w:tc>
        <w:tc>
          <w:tcPr>
            <w:tcW w:w="3279" w:type="dxa"/>
            <w:tcBorders>
              <w:tl2br w:val="nil"/>
              <w:tr2bl w:val="nil"/>
            </w:tcBorders>
            <w:vAlign w:val="center"/>
          </w:tcPr>
          <w:p>
            <w:pPr>
              <w:spacing w:line="360" w:lineRule="auto"/>
              <w:jc w:val="center"/>
              <w:rPr>
                <w:rFonts w:hint="eastAsia"/>
                <w:color w:val="auto"/>
                <w:sz w:val="22"/>
                <w:szCs w:val="22"/>
                <w:u w:val="none" w:color="auto"/>
                <w:lang w:eastAsia="zh-CN"/>
              </w:rPr>
            </w:pPr>
            <w:r>
              <w:rPr>
                <w:rFonts w:hint="eastAsia"/>
                <w:color w:val="auto"/>
                <w:sz w:val="22"/>
                <w:szCs w:val="22"/>
                <w:u w:val="none" w:color="auto"/>
                <w:lang w:eastAsia="zh-CN"/>
              </w:rPr>
              <w:t>交由环卫部门进行处理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666" w:type="dxa"/>
            <w:vMerge w:val="continue"/>
            <w:tcBorders>
              <w:tl2br w:val="nil"/>
              <w:tr2bl w:val="nil"/>
            </w:tcBorders>
            <w:vAlign w:val="center"/>
          </w:tcPr>
          <w:p>
            <w:pPr>
              <w:spacing w:line="360" w:lineRule="auto"/>
              <w:jc w:val="center"/>
              <w:rPr>
                <w:b/>
                <w:bCs/>
                <w:color w:val="auto"/>
                <w:sz w:val="22"/>
                <w:szCs w:val="22"/>
                <w:u w:val="none" w:color="auto"/>
              </w:rPr>
            </w:pPr>
          </w:p>
        </w:tc>
        <w:tc>
          <w:tcPr>
            <w:tcW w:w="423" w:type="dxa"/>
            <w:vMerge w:val="continue"/>
            <w:tcBorders>
              <w:tl2br w:val="nil"/>
              <w:tr2bl w:val="nil"/>
            </w:tcBorders>
            <w:vAlign w:val="center"/>
          </w:tcPr>
          <w:p>
            <w:pPr>
              <w:spacing w:line="360" w:lineRule="auto"/>
              <w:jc w:val="center"/>
              <w:rPr>
                <w:color w:val="auto"/>
                <w:sz w:val="22"/>
                <w:szCs w:val="22"/>
                <w:u w:val="none" w:color="auto"/>
              </w:rPr>
            </w:pPr>
          </w:p>
        </w:tc>
        <w:tc>
          <w:tcPr>
            <w:tcW w:w="1536" w:type="dxa"/>
            <w:vMerge w:val="continue"/>
            <w:tcBorders>
              <w:tl2br w:val="nil"/>
              <w:tr2bl w:val="nil"/>
            </w:tcBorders>
            <w:vAlign w:val="center"/>
          </w:tcPr>
          <w:p>
            <w:pPr>
              <w:spacing w:line="360" w:lineRule="auto"/>
              <w:jc w:val="center"/>
              <w:rPr>
                <w:color w:val="auto"/>
                <w:sz w:val="22"/>
                <w:szCs w:val="22"/>
                <w:u w:val="none" w:color="auto"/>
              </w:rPr>
            </w:pPr>
          </w:p>
        </w:tc>
        <w:tc>
          <w:tcPr>
            <w:tcW w:w="1845" w:type="dxa"/>
            <w:tcBorders>
              <w:tl2br w:val="nil"/>
              <w:tr2bl w:val="nil"/>
            </w:tcBorders>
            <w:vAlign w:val="center"/>
          </w:tcPr>
          <w:p>
            <w:pPr>
              <w:spacing w:line="360" w:lineRule="auto"/>
              <w:jc w:val="center"/>
              <w:rPr>
                <w:rFonts w:hint="eastAsia"/>
                <w:color w:val="auto"/>
                <w:sz w:val="22"/>
                <w:szCs w:val="22"/>
                <w:u w:val="none" w:color="auto"/>
                <w:lang w:eastAsia="zh-CN"/>
              </w:rPr>
            </w:pPr>
            <w:r>
              <w:rPr>
                <w:rFonts w:hint="eastAsia" w:cs="Times New Roman"/>
                <w:color w:val="auto"/>
                <w:sz w:val="22"/>
                <w:szCs w:val="22"/>
                <w:u w:val="none" w:color="auto"/>
                <w:lang w:val="en-US" w:eastAsia="zh-CN"/>
              </w:rPr>
              <w:t>滤芯粉末回收系统收集的粉尘</w:t>
            </w:r>
          </w:p>
        </w:tc>
        <w:tc>
          <w:tcPr>
            <w:tcW w:w="1938" w:type="dxa"/>
            <w:tcBorders>
              <w:tl2br w:val="nil"/>
              <w:tr2bl w:val="nil"/>
            </w:tcBorders>
            <w:vAlign w:val="center"/>
          </w:tcPr>
          <w:p>
            <w:pPr>
              <w:spacing w:line="360" w:lineRule="auto"/>
              <w:jc w:val="center"/>
              <w:rPr>
                <w:rFonts w:hint="eastAsia"/>
                <w:color w:val="auto"/>
                <w:sz w:val="22"/>
                <w:szCs w:val="22"/>
                <w:u w:val="none" w:color="auto"/>
                <w:lang w:val="en-US" w:eastAsia="zh-CN"/>
              </w:rPr>
            </w:pPr>
            <w:r>
              <w:rPr>
                <w:rFonts w:hint="eastAsia"/>
                <w:color w:val="auto"/>
                <w:sz w:val="22"/>
                <w:szCs w:val="22"/>
                <w:u w:val="none" w:color="auto"/>
                <w:lang w:val="en-US" w:eastAsia="zh-CN"/>
              </w:rPr>
              <w:t>0.095</w:t>
            </w:r>
            <w:r>
              <w:rPr>
                <w:rFonts w:hint="eastAsia"/>
                <w:color w:val="auto"/>
                <w:sz w:val="22"/>
                <w:szCs w:val="22"/>
                <w:u w:val="none" w:color="auto"/>
                <w:lang w:eastAsia="zh-CN"/>
              </w:rPr>
              <w:t>t/a</w:t>
            </w:r>
          </w:p>
        </w:tc>
        <w:tc>
          <w:tcPr>
            <w:tcW w:w="3279" w:type="dxa"/>
            <w:tcBorders>
              <w:tl2br w:val="nil"/>
              <w:tr2bl w:val="nil"/>
            </w:tcBorders>
            <w:vAlign w:val="center"/>
          </w:tcPr>
          <w:p>
            <w:pPr>
              <w:spacing w:line="360" w:lineRule="auto"/>
              <w:jc w:val="center"/>
              <w:rPr>
                <w:rFonts w:hint="default"/>
                <w:color w:val="auto"/>
                <w:sz w:val="22"/>
                <w:szCs w:val="22"/>
                <w:u w:val="none" w:color="auto"/>
                <w:lang w:val="en-US" w:eastAsia="zh-CN"/>
              </w:rPr>
            </w:pPr>
            <w:r>
              <w:rPr>
                <w:rFonts w:hint="eastAsia"/>
                <w:color w:val="auto"/>
                <w:sz w:val="22"/>
                <w:szCs w:val="22"/>
                <w:u w:val="none" w:color="auto"/>
                <w:lang w:val="en-US" w:eastAsia="zh-CN"/>
              </w:rPr>
              <w:t>回用于生产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66" w:type="dxa"/>
            <w:vMerge w:val="continue"/>
            <w:tcBorders>
              <w:tl2br w:val="nil"/>
              <w:tr2bl w:val="nil"/>
            </w:tcBorders>
            <w:vAlign w:val="center"/>
          </w:tcPr>
          <w:p>
            <w:pPr>
              <w:spacing w:line="360" w:lineRule="auto"/>
              <w:jc w:val="center"/>
              <w:rPr>
                <w:b/>
                <w:bCs/>
                <w:color w:val="auto"/>
                <w:sz w:val="22"/>
                <w:szCs w:val="22"/>
                <w:u w:val="none" w:color="auto"/>
              </w:rPr>
            </w:pPr>
          </w:p>
        </w:tc>
        <w:tc>
          <w:tcPr>
            <w:tcW w:w="423" w:type="dxa"/>
            <w:vMerge w:val="continue"/>
            <w:tcBorders>
              <w:tl2br w:val="nil"/>
              <w:tr2bl w:val="nil"/>
            </w:tcBorders>
            <w:vAlign w:val="center"/>
          </w:tcPr>
          <w:p>
            <w:pPr>
              <w:spacing w:line="360" w:lineRule="auto"/>
              <w:jc w:val="center"/>
              <w:rPr>
                <w:color w:val="auto"/>
                <w:sz w:val="22"/>
                <w:szCs w:val="22"/>
                <w:u w:val="none" w:color="auto"/>
              </w:rPr>
            </w:pPr>
          </w:p>
        </w:tc>
        <w:tc>
          <w:tcPr>
            <w:tcW w:w="1536" w:type="dxa"/>
            <w:vMerge w:val="continue"/>
            <w:tcBorders>
              <w:tl2br w:val="nil"/>
              <w:tr2bl w:val="nil"/>
            </w:tcBorders>
            <w:vAlign w:val="center"/>
          </w:tcPr>
          <w:p>
            <w:pPr>
              <w:spacing w:line="360" w:lineRule="auto"/>
              <w:jc w:val="center"/>
              <w:rPr>
                <w:color w:val="auto"/>
                <w:sz w:val="22"/>
                <w:szCs w:val="22"/>
                <w:u w:val="none" w:color="auto"/>
              </w:rPr>
            </w:pPr>
          </w:p>
        </w:tc>
        <w:tc>
          <w:tcPr>
            <w:tcW w:w="1845" w:type="dxa"/>
            <w:tcBorders>
              <w:tl2br w:val="nil"/>
              <w:tr2bl w:val="nil"/>
            </w:tcBorders>
            <w:vAlign w:val="center"/>
          </w:tcPr>
          <w:p>
            <w:pPr>
              <w:spacing w:line="360" w:lineRule="auto"/>
              <w:jc w:val="center"/>
              <w:rPr>
                <w:rFonts w:hint="default"/>
                <w:color w:val="auto"/>
                <w:sz w:val="22"/>
                <w:szCs w:val="22"/>
                <w:u w:val="none" w:color="auto"/>
                <w:lang w:val="en-US" w:eastAsia="zh-CN"/>
              </w:rPr>
            </w:pPr>
            <w:r>
              <w:rPr>
                <w:rFonts w:hint="eastAsia"/>
                <w:color w:val="auto"/>
                <w:sz w:val="22"/>
                <w:szCs w:val="22"/>
                <w:u w:val="none" w:color="auto"/>
                <w:lang w:val="en-US" w:eastAsia="zh-CN"/>
              </w:rPr>
              <w:t>移动式烟尘净化器收集的粉尘</w:t>
            </w:r>
          </w:p>
        </w:tc>
        <w:tc>
          <w:tcPr>
            <w:tcW w:w="1938" w:type="dxa"/>
            <w:tcBorders>
              <w:tl2br w:val="nil"/>
              <w:tr2bl w:val="nil"/>
            </w:tcBorders>
            <w:vAlign w:val="center"/>
          </w:tcPr>
          <w:p>
            <w:pPr>
              <w:spacing w:line="360" w:lineRule="auto"/>
              <w:jc w:val="center"/>
              <w:rPr>
                <w:rFonts w:hint="eastAsia"/>
                <w:color w:val="auto"/>
                <w:sz w:val="22"/>
                <w:szCs w:val="22"/>
                <w:u w:val="none" w:color="auto"/>
                <w:lang w:val="en-US" w:eastAsia="zh-CN"/>
              </w:rPr>
            </w:pPr>
            <w:r>
              <w:rPr>
                <w:rFonts w:hint="eastAsia"/>
                <w:color w:val="auto"/>
                <w:sz w:val="22"/>
                <w:szCs w:val="22"/>
                <w:u w:val="none" w:color="auto"/>
                <w:lang w:val="en-US" w:eastAsia="zh-CN"/>
              </w:rPr>
              <w:t>0.0072</w:t>
            </w:r>
            <w:r>
              <w:rPr>
                <w:rFonts w:hint="eastAsia"/>
                <w:color w:val="auto"/>
                <w:sz w:val="22"/>
                <w:szCs w:val="22"/>
                <w:u w:val="none" w:color="auto"/>
                <w:lang w:eastAsia="zh-CN"/>
              </w:rPr>
              <w:t>t/a</w:t>
            </w:r>
          </w:p>
        </w:tc>
        <w:tc>
          <w:tcPr>
            <w:tcW w:w="3279" w:type="dxa"/>
            <w:tcBorders>
              <w:tl2br w:val="nil"/>
              <w:tr2bl w:val="nil"/>
            </w:tcBorders>
            <w:vAlign w:val="center"/>
          </w:tcPr>
          <w:p>
            <w:pPr>
              <w:spacing w:line="360" w:lineRule="auto"/>
              <w:jc w:val="center"/>
              <w:rPr>
                <w:rFonts w:hint="eastAsia"/>
                <w:color w:val="auto"/>
                <w:sz w:val="22"/>
                <w:szCs w:val="22"/>
                <w:u w:val="none" w:color="auto"/>
                <w:lang w:eastAsia="zh-CN"/>
              </w:rPr>
            </w:pPr>
            <w:r>
              <w:rPr>
                <w:rFonts w:hint="eastAsia"/>
                <w:color w:val="auto"/>
                <w:sz w:val="22"/>
                <w:szCs w:val="22"/>
                <w:u w:val="none" w:color="auto"/>
                <w:lang w:eastAsia="zh-CN"/>
              </w:rPr>
              <w:t>交由环卫部门进行处理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6" w:type="dxa"/>
            <w:vMerge w:val="continue"/>
            <w:tcBorders>
              <w:tl2br w:val="nil"/>
              <w:tr2bl w:val="nil"/>
            </w:tcBorders>
            <w:vAlign w:val="center"/>
          </w:tcPr>
          <w:p>
            <w:pPr>
              <w:spacing w:line="360" w:lineRule="auto"/>
              <w:jc w:val="center"/>
              <w:rPr>
                <w:b/>
                <w:bCs/>
                <w:color w:val="auto"/>
                <w:sz w:val="22"/>
                <w:szCs w:val="22"/>
                <w:u w:val="none" w:color="auto"/>
              </w:rPr>
            </w:pPr>
          </w:p>
        </w:tc>
        <w:tc>
          <w:tcPr>
            <w:tcW w:w="423" w:type="dxa"/>
            <w:vMerge w:val="continue"/>
            <w:tcBorders>
              <w:tl2br w:val="nil"/>
              <w:tr2bl w:val="nil"/>
            </w:tcBorders>
            <w:vAlign w:val="center"/>
          </w:tcPr>
          <w:p>
            <w:pPr>
              <w:spacing w:line="360" w:lineRule="auto"/>
              <w:jc w:val="center"/>
              <w:rPr>
                <w:b/>
                <w:bCs/>
                <w:color w:val="auto"/>
                <w:sz w:val="22"/>
                <w:szCs w:val="22"/>
                <w:u w:val="none" w:color="auto"/>
              </w:rPr>
            </w:pPr>
          </w:p>
        </w:tc>
        <w:tc>
          <w:tcPr>
            <w:tcW w:w="1536" w:type="dxa"/>
            <w:vMerge w:val="continue"/>
            <w:tcBorders>
              <w:tl2br w:val="nil"/>
              <w:tr2bl w:val="nil"/>
            </w:tcBorders>
            <w:vAlign w:val="center"/>
          </w:tcPr>
          <w:p>
            <w:pPr>
              <w:spacing w:line="360" w:lineRule="auto"/>
              <w:jc w:val="center"/>
              <w:rPr>
                <w:color w:val="auto"/>
                <w:sz w:val="22"/>
                <w:szCs w:val="22"/>
                <w:u w:val="none" w:color="auto"/>
              </w:rPr>
            </w:pPr>
          </w:p>
        </w:tc>
        <w:tc>
          <w:tcPr>
            <w:tcW w:w="1845" w:type="dxa"/>
            <w:tcBorders>
              <w:tl2br w:val="nil"/>
              <w:tr2bl w:val="nil"/>
            </w:tcBorders>
            <w:vAlign w:val="center"/>
          </w:tcPr>
          <w:p>
            <w:pPr>
              <w:spacing w:line="360" w:lineRule="auto"/>
              <w:jc w:val="center"/>
              <w:rPr>
                <w:rFonts w:hint="eastAsia" w:eastAsia="宋体"/>
                <w:color w:val="auto"/>
                <w:sz w:val="22"/>
                <w:szCs w:val="22"/>
                <w:u w:val="none" w:color="auto"/>
                <w:lang w:eastAsia="zh-CN"/>
              </w:rPr>
            </w:pPr>
            <w:r>
              <w:rPr>
                <w:rFonts w:hint="eastAsia"/>
                <w:color w:val="auto"/>
                <w:sz w:val="22"/>
                <w:szCs w:val="22"/>
                <w:u w:val="none" w:color="auto"/>
                <w:lang w:eastAsia="zh-CN"/>
              </w:rPr>
              <w:t>废机油</w:t>
            </w:r>
          </w:p>
        </w:tc>
        <w:tc>
          <w:tcPr>
            <w:tcW w:w="1938" w:type="dxa"/>
            <w:tcBorders>
              <w:tl2br w:val="nil"/>
              <w:tr2bl w:val="nil"/>
            </w:tcBorders>
            <w:vAlign w:val="center"/>
          </w:tcPr>
          <w:p>
            <w:pPr>
              <w:spacing w:line="360" w:lineRule="auto"/>
              <w:jc w:val="center"/>
              <w:rPr>
                <w:rFonts w:hint="eastAsia"/>
                <w:color w:val="auto"/>
                <w:sz w:val="22"/>
                <w:szCs w:val="22"/>
                <w:u w:val="none" w:color="auto"/>
                <w:lang w:val="en-US" w:eastAsia="zh-CN"/>
              </w:rPr>
            </w:pPr>
            <w:r>
              <w:rPr>
                <w:rFonts w:hint="eastAsia"/>
                <w:color w:val="auto"/>
                <w:sz w:val="22"/>
                <w:szCs w:val="22"/>
                <w:u w:val="none" w:color="auto"/>
                <w:lang w:val="en-US" w:eastAsia="zh-CN"/>
              </w:rPr>
              <w:t>0.05</w:t>
            </w:r>
            <w:r>
              <w:rPr>
                <w:rFonts w:hint="eastAsia"/>
                <w:color w:val="auto"/>
                <w:sz w:val="22"/>
                <w:szCs w:val="22"/>
                <w:u w:val="none" w:color="auto"/>
                <w:lang w:eastAsia="zh-CN"/>
              </w:rPr>
              <w:t>t/a</w:t>
            </w:r>
          </w:p>
        </w:tc>
        <w:tc>
          <w:tcPr>
            <w:tcW w:w="3279" w:type="dxa"/>
            <w:vMerge w:val="restart"/>
            <w:tcBorders>
              <w:tl2br w:val="nil"/>
              <w:tr2bl w:val="nil"/>
            </w:tcBorders>
            <w:vAlign w:val="center"/>
          </w:tcPr>
          <w:p>
            <w:pPr>
              <w:spacing w:line="360" w:lineRule="auto"/>
              <w:jc w:val="center"/>
              <w:rPr>
                <w:color w:val="auto"/>
                <w:sz w:val="22"/>
                <w:szCs w:val="22"/>
                <w:u w:val="none" w:color="auto"/>
              </w:rPr>
            </w:pPr>
            <w:r>
              <w:rPr>
                <w:color w:val="auto"/>
                <w:sz w:val="22"/>
                <w:szCs w:val="22"/>
                <w:u w:val="none" w:color="auto"/>
              </w:rPr>
              <w:t>暂存危废暂存间，定期交由</w:t>
            </w:r>
            <w:r>
              <w:rPr>
                <w:rFonts w:hint="eastAsia"/>
                <w:color w:val="auto"/>
                <w:sz w:val="22"/>
                <w:szCs w:val="22"/>
                <w:u w:val="none" w:color="auto"/>
                <w:lang w:eastAsia="zh-CN"/>
              </w:rPr>
              <w:t>有资质单位回收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66" w:type="dxa"/>
            <w:vMerge w:val="continue"/>
            <w:tcBorders>
              <w:tl2br w:val="nil"/>
              <w:tr2bl w:val="nil"/>
            </w:tcBorders>
            <w:vAlign w:val="center"/>
          </w:tcPr>
          <w:p>
            <w:pPr>
              <w:spacing w:line="360" w:lineRule="auto"/>
              <w:jc w:val="center"/>
              <w:rPr>
                <w:b/>
                <w:bCs/>
                <w:color w:val="auto"/>
                <w:sz w:val="22"/>
                <w:szCs w:val="22"/>
                <w:u w:val="none" w:color="auto"/>
              </w:rPr>
            </w:pPr>
          </w:p>
        </w:tc>
        <w:tc>
          <w:tcPr>
            <w:tcW w:w="423" w:type="dxa"/>
            <w:vMerge w:val="continue"/>
            <w:tcBorders>
              <w:tl2br w:val="nil"/>
              <w:tr2bl w:val="nil"/>
            </w:tcBorders>
            <w:vAlign w:val="center"/>
          </w:tcPr>
          <w:p>
            <w:pPr>
              <w:spacing w:line="360" w:lineRule="auto"/>
              <w:jc w:val="center"/>
              <w:rPr>
                <w:b/>
                <w:bCs/>
                <w:color w:val="auto"/>
                <w:sz w:val="22"/>
                <w:szCs w:val="22"/>
                <w:u w:val="none" w:color="auto"/>
              </w:rPr>
            </w:pPr>
          </w:p>
        </w:tc>
        <w:tc>
          <w:tcPr>
            <w:tcW w:w="1536" w:type="dxa"/>
            <w:vMerge w:val="continue"/>
            <w:tcBorders>
              <w:tl2br w:val="nil"/>
              <w:tr2bl w:val="nil"/>
            </w:tcBorders>
            <w:vAlign w:val="center"/>
          </w:tcPr>
          <w:p>
            <w:pPr>
              <w:spacing w:line="360" w:lineRule="auto"/>
              <w:jc w:val="center"/>
              <w:rPr>
                <w:color w:val="auto"/>
                <w:sz w:val="22"/>
                <w:szCs w:val="22"/>
                <w:u w:val="none" w:color="auto"/>
              </w:rPr>
            </w:pPr>
          </w:p>
        </w:tc>
        <w:tc>
          <w:tcPr>
            <w:tcW w:w="1845" w:type="dxa"/>
            <w:tcBorders>
              <w:tl2br w:val="nil"/>
              <w:tr2bl w:val="nil"/>
            </w:tcBorders>
            <w:vAlign w:val="center"/>
          </w:tcPr>
          <w:p>
            <w:pPr>
              <w:spacing w:line="360" w:lineRule="auto"/>
              <w:jc w:val="center"/>
              <w:rPr>
                <w:rFonts w:hint="eastAsia"/>
                <w:color w:val="auto"/>
                <w:sz w:val="22"/>
                <w:szCs w:val="22"/>
                <w:u w:val="none" w:color="auto"/>
                <w:lang w:eastAsia="zh-CN"/>
              </w:rPr>
            </w:pPr>
            <w:r>
              <w:rPr>
                <w:rFonts w:hint="eastAsia"/>
                <w:color w:val="auto"/>
                <w:sz w:val="22"/>
                <w:szCs w:val="22"/>
                <w:u w:val="none" w:color="auto"/>
                <w:lang w:eastAsia="zh-CN"/>
              </w:rPr>
              <w:t>废活性炭</w:t>
            </w:r>
          </w:p>
        </w:tc>
        <w:tc>
          <w:tcPr>
            <w:tcW w:w="1938" w:type="dxa"/>
            <w:tcBorders>
              <w:tl2br w:val="nil"/>
              <w:tr2bl w:val="nil"/>
            </w:tcBorders>
            <w:vAlign w:val="center"/>
          </w:tcPr>
          <w:p>
            <w:pPr>
              <w:spacing w:line="360" w:lineRule="auto"/>
              <w:jc w:val="center"/>
              <w:rPr>
                <w:rFonts w:hint="eastAsia"/>
                <w:color w:val="auto"/>
                <w:sz w:val="22"/>
                <w:szCs w:val="22"/>
                <w:u w:val="none" w:color="auto"/>
                <w:lang w:val="en-US" w:eastAsia="zh-CN"/>
              </w:rPr>
            </w:pPr>
            <w:r>
              <w:rPr>
                <w:rFonts w:hint="eastAsia"/>
                <w:color w:val="auto"/>
                <w:sz w:val="22"/>
                <w:szCs w:val="22"/>
                <w:u w:val="none" w:color="auto"/>
                <w:lang w:val="en-US" w:eastAsia="zh-CN"/>
              </w:rPr>
              <w:t>0.6</w:t>
            </w:r>
            <w:r>
              <w:rPr>
                <w:rFonts w:hint="eastAsia"/>
                <w:color w:val="auto"/>
                <w:sz w:val="22"/>
                <w:szCs w:val="22"/>
                <w:u w:val="none" w:color="auto"/>
                <w:lang w:eastAsia="zh-CN"/>
              </w:rPr>
              <w:t>t/a</w:t>
            </w:r>
          </w:p>
        </w:tc>
        <w:tc>
          <w:tcPr>
            <w:tcW w:w="3279" w:type="dxa"/>
            <w:vMerge w:val="continue"/>
            <w:tcBorders>
              <w:tl2br w:val="nil"/>
              <w:tr2bl w:val="nil"/>
            </w:tcBorders>
            <w:vAlign w:val="center"/>
          </w:tcPr>
          <w:p>
            <w:pPr>
              <w:spacing w:line="360" w:lineRule="auto"/>
              <w:jc w:val="center"/>
              <w:rPr>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666" w:type="dxa"/>
            <w:vMerge w:val="continue"/>
            <w:tcBorders>
              <w:tl2br w:val="nil"/>
              <w:tr2bl w:val="nil"/>
            </w:tcBorders>
            <w:vAlign w:val="center"/>
          </w:tcPr>
          <w:p>
            <w:pPr>
              <w:spacing w:line="360" w:lineRule="auto"/>
              <w:jc w:val="center"/>
              <w:rPr>
                <w:b/>
                <w:bCs/>
                <w:color w:val="auto"/>
                <w:sz w:val="22"/>
                <w:szCs w:val="22"/>
                <w:u w:val="none" w:color="auto"/>
              </w:rPr>
            </w:pPr>
          </w:p>
        </w:tc>
        <w:tc>
          <w:tcPr>
            <w:tcW w:w="423" w:type="dxa"/>
            <w:vMerge w:val="continue"/>
            <w:tcBorders>
              <w:tl2br w:val="nil"/>
              <w:tr2bl w:val="nil"/>
            </w:tcBorders>
            <w:vAlign w:val="center"/>
          </w:tcPr>
          <w:p>
            <w:pPr>
              <w:spacing w:line="360" w:lineRule="auto"/>
              <w:jc w:val="center"/>
              <w:rPr>
                <w:b/>
                <w:bCs/>
                <w:color w:val="auto"/>
                <w:sz w:val="22"/>
                <w:szCs w:val="22"/>
                <w:u w:val="none" w:color="auto"/>
              </w:rPr>
            </w:pPr>
          </w:p>
        </w:tc>
        <w:tc>
          <w:tcPr>
            <w:tcW w:w="1536" w:type="dxa"/>
            <w:vMerge w:val="continue"/>
            <w:tcBorders>
              <w:tl2br w:val="nil"/>
              <w:tr2bl w:val="nil"/>
            </w:tcBorders>
            <w:vAlign w:val="center"/>
          </w:tcPr>
          <w:p>
            <w:pPr>
              <w:spacing w:line="360" w:lineRule="auto"/>
              <w:jc w:val="center"/>
              <w:rPr>
                <w:color w:val="auto"/>
                <w:sz w:val="22"/>
                <w:szCs w:val="22"/>
                <w:u w:val="none" w:color="auto"/>
              </w:rPr>
            </w:pPr>
          </w:p>
        </w:tc>
        <w:tc>
          <w:tcPr>
            <w:tcW w:w="1845" w:type="dxa"/>
            <w:tcBorders>
              <w:tl2br w:val="nil"/>
              <w:tr2bl w:val="nil"/>
            </w:tcBorders>
            <w:vAlign w:val="center"/>
          </w:tcPr>
          <w:p>
            <w:pPr>
              <w:spacing w:line="360" w:lineRule="auto"/>
              <w:jc w:val="center"/>
              <w:rPr>
                <w:rFonts w:hint="default"/>
                <w:color w:val="auto"/>
                <w:sz w:val="22"/>
                <w:szCs w:val="22"/>
                <w:u w:val="none" w:color="auto"/>
                <w:lang w:val="en-US" w:eastAsia="zh-CN"/>
              </w:rPr>
            </w:pPr>
            <w:r>
              <w:rPr>
                <w:rFonts w:hint="eastAsia"/>
                <w:color w:val="auto"/>
                <w:sz w:val="22"/>
                <w:szCs w:val="22"/>
                <w:u w:val="none" w:color="auto"/>
                <w:lang w:eastAsia="zh-CN"/>
              </w:rPr>
              <w:t>含油抹布</w:t>
            </w:r>
            <w:r>
              <w:rPr>
                <w:rFonts w:hint="eastAsia"/>
                <w:color w:val="auto"/>
                <w:sz w:val="22"/>
                <w:szCs w:val="22"/>
                <w:u w:val="none" w:color="auto"/>
                <w:lang w:val="en-US" w:eastAsia="zh-CN"/>
              </w:rPr>
              <w:t>手套</w:t>
            </w:r>
          </w:p>
        </w:tc>
        <w:tc>
          <w:tcPr>
            <w:tcW w:w="1938" w:type="dxa"/>
            <w:tcBorders>
              <w:tl2br w:val="nil"/>
              <w:tr2bl w:val="nil"/>
            </w:tcBorders>
            <w:vAlign w:val="center"/>
          </w:tcPr>
          <w:p>
            <w:pPr>
              <w:spacing w:line="360" w:lineRule="auto"/>
              <w:jc w:val="center"/>
              <w:rPr>
                <w:rFonts w:hint="default"/>
                <w:color w:val="auto"/>
                <w:sz w:val="22"/>
                <w:szCs w:val="22"/>
                <w:u w:val="none" w:color="auto"/>
                <w:lang w:val="en-US" w:eastAsia="zh-CN"/>
              </w:rPr>
            </w:pPr>
            <w:r>
              <w:rPr>
                <w:rFonts w:hint="eastAsia"/>
                <w:color w:val="auto"/>
                <w:sz w:val="22"/>
                <w:szCs w:val="22"/>
                <w:u w:val="none" w:color="auto"/>
                <w:lang w:val="en-US" w:eastAsia="zh-CN"/>
              </w:rPr>
              <w:t>0.02</w:t>
            </w:r>
            <w:r>
              <w:rPr>
                <w:rFonts w:hint="eastAsia"/>
                <w:color w:val="auto"/>
                <w:sz w:val="22"/>
                <w:szCs w:val="22"/>
                <w:u w:val="none" w:color="auto"/>
                <w:lang w:eastAsia="zh-CN"/>
              </w:rPr>
              <w:t>t/a</w:t>
            </w:r>
          </w:p>
        </w:tc>
        <w:tc>
          <w:tcPr>
            <w:tcW w:w="3279" w:type="dxa"/>
            <w:vMerge w:val="continue"/>
            <w:tcBorders>
              <w:tl2br w:val="nil"/>
              <w:tr2bl w:val="nil"/>
            </w:tcBorders>
            <w:vAlign w:val="center"/>
          </w:tcPr>
          <w:p>
            <w:pPr>
              <w:spacing w:line="360" w:lineRule="auto"/>
              <w:jc w:val="center"/>
              <w:rPr>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66" w:type="dxa"/>
            <w:vMerge w:val="continue"/>
            <w:tcBorders>
              <w:tl2br w:val="nil"/>
              <w:tr2bl w:val="nil"/>
            </w:tcBorders>
            <w:vAlign w:val="center"/>
          </w:tcPr>
          <w:p>
            <w:pPr>
              <w:spacing w:line="360" w:lineRule="auto"/>
              <w:jc w:val="center"/>
              <w:rPr>
                <w:b/>
                <w:bCs/>
                <w:color w:val="auto"/>
                <w:sz w:val="22"/>
                <w:szCs w:val="22"/>
                <w:u w:val="none" w:color="auto"/>
              </w:rPr>
            </w:pPr>
          </w:p>
        </w:tc>
        <w:tc>
          <w:tcPr>
            <w:tcW w:w="423" w:type="dxa"/>
            <w:vMerge w:val="continue"/>
            <w:tcBorders>
              <w:tl2br w:val="nil"/>
              <w:tr2bl w:val="nil"/>
            </w:tcBorders>
            <w:vAlign w:val="center"/>
          </w:tcPr>
          <w:p>
            <w:pPr>
              <w:spacing w:line="360" w:lineRule="auto"/>
              <w:jc w:val="center"/>
              <w:rPr>
                <w:b/>
                <w:bCs/>
                <w:color w:val="auto"/>
                <w:sz w:val="22"/>
                <w:szCs w:val="22"/>
                <w:u w:val="none" w:color="auto"/>
              </w:rPr>
            </w:pPr>
          </w:p>
        </w:tc>
        <w:tc>
          <w:tcPr>
            <w:tcW w:w="1536" w:type="dxa"/>
            <w:vMerge w:val="continue"/>
            <w:tcBorders>
              <w:tl2br w:val="nil"/>
              <w:tr2bl w:val="nil"/>
            </w:tcBorders>
            <w:vAlign w:val="center"/>
          </w:tcPr>
          <w:p>
            <w:pPr>
              <w:spacing w:line="360" w:lineRule="auto"/>
              <w:jc w:val="center"/>
              <w:rPr>
                <w:color w:val="auto"/>
                <w:sz w:val="22"/>
                <w:szCs w:val="22"/>
                <w:u w:val="none" w:color="auto"/>
              </w:rPr>
            </w:pPr>
          </w:p>
        </w:tc>
        <w:tc>
          <w:tcPr>
            <w:tcW w:w="1845" w:type="dxa"/>
            <w:tcBorders>
              <w:tl2br w:val="nil"/>
              <w:tr2bl w:val="nil"/>
            </w:tcBorders>
            <w:vAlign w:val="center"/>
          </w:tcPr>
          <w:p>
            <w:pPr>
              <w:spacing w:line="360" w:lineRule="auto"/>
              <w:jc w:val="center"/>
              <w:rPr>
                <w:rFonts w:hint="eastAsia"/>
                <w:color w:val="auto"/>
                <w:sz w:val="22"/>
                <w:szCs w:val="22"/>
                <w:u w:val="none" w:color="auto"/>
                <w:lang w:eastAsia="zh-CN"/>
              </w:rPr>
            </w:pPr>
            <w:r>
              <w:rPr>
                <w:rFonts w:hint="eastAsia"/>
                <w:color w:val="auto"/>
                <w:sz w:val="22"/>
                <w:szCs w:val="22"/>
                <w:u w:val="none" w:color="auto"/>
                <w:lang w:eastAsia="zh-CN"/>
              </w:rPr>
              <w:t>废油桶</w:t>
            </w:r>
          </w:p>
        </w:tc>
        <w:tc>
          <w:tcPr>
            <w:tcW w:w="1938" w:type="dxa"/>
            <w:tcBorders>
              <w:tl2br w:val="nil"/>
              <w:tr2bl w:val="nil"/>
            </w:tcBorders>
            <w:vAlign w:val="center"/>
          </w:tcPr>
          <w:p>
            <w:pPr>
              <w:spacing w:line="360" w:lineRule="auto"/>
              <w:jc w:val="center"/>
              <w:rPr>
                <w:rFonts w:hint="default"/>
                <w:color w:val="auto"/>
                <w:sz w:val="22"/>
                <w:szCs w:val="22"/>
                <w:u w:val="none" w:color="auto"/>
                <w:lang w:val="en-US" w:eastAsia="zh-CN"/>
              </w:rPr>
            </w:pPr>
            <w:r>
              <w:rPr>
                <w:rFonts w:hint="eastAsia"/>
                <w:color w:val="auto"/>
                <w:sz w:val="22"/>
                <w:szCs w:val="22"/>
                <w:u w:val="none" w:color="auto"/>
                <w:lang w:val="en-US" w:eastAsia="zh-CN"/>
              </w:rPr>
              <w:t>0.01</w:t>
            </w:r>
            <w:r>
              <w:rPr>
                <w:rFonts w:hint="eastAsia"/>
                <w:color w:val="auto"/>
                <w:sz w:val="22"/>
                <w:szCs w:val="22"/>
                <w:u w:val="none" w:color="auto"/>
                <w:lang w:eastAsia="zh-CN"/>
              </w:rPr>
              <w:t>t/a</w:t>
            </w:r>
          </w:p>
        </w:tc>
        <w:tc>
          <w:tcPr>
            <w:tcW w:w="3279" w:type="dxa"/>
            <w:vMerge w:val="continue"/>
            <w:tcBorders>
              <w:tl2br w:val="nil"/>
              <w:tr2bl w:val="nil"/>
            </w:tcBorders>
            <w:vAlign w:val="center"/>
          </w:tcPr>
          <w:p>
            <w:pPr>
              <w:spacing w:line="360" w:lineRule="auto"/>
              <w:jc w:val="center"/>
              <w:rPr>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666" w:type="dxa"/>
            <w:vMerge w:val="continue"/>
            <w:tcBorders>
              <w:tl2br w:val="nil"/>
              <w:tr2bl w:val="nil"/>
            </w:tcBorders>
            <w:vAlign w:val="center"/>
          </w:tcPr>
          <w:p>
            <w:pPr>
              <w:spacing w:line="360" w:lineRule="auto"/>
              <w:jc w:val="center"/>
              <w:rPr>
                <w:b/>
                <w:bCs/>
                <w:color w:val="auto"/>
                <w:sz w:val="22"/>
                <w:szCs w:val="22"/>
                <w:u w:val="none" w:color="auto"/>
              </w:rPr>
            </w:pPr>
          </w:p>
        </w:tc>
        <w:tc>
          <w:tcPr>
            <w:tcW w:w="423" w:type="dxa"/>
            <w:vMerge w:val="continue"/>
            <w:tcBorders>
              <w:tl2br w:val="nil"/>
              <w:tr2bl w:val="nil"/>
            </w:tcBorders>
            <w:vAlign w:val="center"/>
          </w:tcPr>
          <w:p>
            <w:pPr>
              <w:spacing w:line="360" w:lineRule="auto"/>
              <w:jc w:val="center"/>
              <w:rPr>
                <w:b/>
                <w:bCs/>
                <w:color w:val="auto"/>
                <w:sz w:val="22"/>
                <w:szCs w:val="22"/>
                <w:u w:val="none" w:color="auto"/>
              </w:rPr>
            </w:pPr>
          </w:p>
        </w:tc>
        <w:tc>
          <w:tcPr>
            <w:tcW w:w="1536" w:type="dxa"/>
            <w:vMerge w:val="continue"/>
            <w:tcBorders>
              <w:tl2br w:val="nil"/>
              <w:tr2bl w:val="nil"/>
            </w:tcBorders>
            <w:vAlign w:val="center"/>
          </w:tcPr>
          <w:p>
            <w:pPr>
              <w:spacing w:line="360" w:lineRule="auto"/>
              <w:jc w:val="center"/>
              <w:rPr>
                <w:color w:val="auto"/>
                <w:sz w:val="22"/>
                <w:szCs w:val="22"/>
                <w:u w:val="none" w:color="auto"/>
              </w:rPr>
            </w:pPr>
          </w:p>
        </w:tc>
        <w:tc>
          <w:tcPr>
            <w:tcW w:w="1845" w:type="dxa"/>
            <w:tcBorders>
              <w:tl2br w:val="nil"/>
              <w:tr2bl w:val="nil"/>
            </w:tcBorders>
            <w:vAlign w:val="center"/>
          </w:tcPr>
          <w:p>
            <w:pPr>
              <w:spacing w:line="360" w:lineRule="auto"/>
              <w:jc w:val="center"/>
              <w:rPr>
                <w:rFonts w:hint="eastAsia"/>
                <w:color w:val="auto"/>
                <w:sz w:val="22"/>
                <w:szCs w:val="22"/>
                <w:u w:val="none" w:color="auto"/>
                <w:lang w:eastAsia="zh-CN"/>
              </w:rPr>
            </w:pPr>
            <w:r>
              <w:rPr>
                <w:rFonts w:hint="eastAsia"/>
                <w:color w:val="auto"/>
                <w:sz w:val="22"/>
                <w:szCs w:val="22"/>
                <w:u w:val="none" w:color="auto"/>
                <w:lang w:eastAsia="zh-CN"/>
              </w:rPr>
              <w:t>废过滤棉</w:t>
            </w:r>
          </w:p>
        </w:tc>
        <w:tc>
          <w:tcPr>
            <w:tcW w:w="1938" w:type="dxa"/>
            <w:tcBorders>
              <w:tl2br w:val="nil"/>
              <w:tr2bl w:val="nil"/>
            </w:tcBorders>
            <w:vAlign w:val="center"/>
          </w:tcPr>
          <w:p>
            <w:pPr>
              <w:spacing w:line="360" w:lineRule="auto"/>
              <w:jc w:val="center"/>
              <w:rPr>
                <w:rFonts w:hint="eastAsia"/>
                <w:color w:val="auto"/>
                <w:sz w:val="22"/>
                <w:szCs w:val="22"/>
                <w:u w:val="none" w:color="auto"/>
                <w:lang w:val="en-US" w:eastAsia="zh-CN"/>
              </w:rPr>
            </w:pPr>
            <w:r>
              <w:rPr>
                <w:rFonts w:hint="eastAsia"/>
                <w:color w:val="auto"/>
                <w:sz w:val="22"/>
                <w:szCs w:val="22"/>
                <w:u w:val="none" w:color="auto"/>
                <w:lang w:val="en-US" w:eastAsia="zh-CN"/>
              </w:rPr>
              <w:t>0.36</w:t>
            </w:r>
            <w:r>
              <w:rPr>
                <w:rFonts w:hint="eastAsia"/>
                <w:color w:val="auto"/>
                <w:sz w:val="22"/>
                <w:szCs w:val="22"/>
                <w:u w:val="none" w:color="auto"/>
                <w:lang w:eastAsia="zh-CN"/>
              </w:rPr>
              <w:t>t/a</w:t>
            </w:r>
          </w:p>
        </w:tc>
        <w:tc>
          <w:tcPr>
            <w:tcW w:w="3279" w:type="dxa"/>
            <w:vMerge w:val="continue"/>
            <w:tcBorders>
              <w:tl2br w:val="nil"/>
              <w:tr2bl w:val="nil"/>
            </w:tcBorders>
            <w:vAlign w:val="center"/>
          </w:tcPr>
          <w:p>
            <w:pPr>
              <w:spacing w:line="360" w:lineRule="auto"/>
              <w:jc w:val="center"/>
              <w:rPr>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666" w:type="dxa"/>
            <w:vMerge w:val="continue"/>
            <w:tcBorders>
              <w:tl2br w:val="nil"/>
              <w:tr2bl w:val="nil"/>
            </w:tcBorders>
            <w:vAlign w:val="center"/>
          </w:tcPr>
          <w:p>
            <w:pPr>
              <w:spacing w:line="360" w:lineRule="auto"/>
              <w:jc w:val="center"/>
              <w:rPr>
                <w:b/>
                <w:bCs/>
                <w:color w:val="auto"/>
                <w:sz w:val="22"/>
                <w:szCs w:val="22"/>
                <w:u w:val="none" w:color="auto"/>
              </w:rPr>
            </w:pPr>
          </w:p>
        </w:tc>
        <w:tc>
          <w:tcPr>
            <w:tcW w:w="423" w:type="dxa"/>
            <w:vMerge w:val="continue"/>
            <w:tcBorders>
              <w:tl2br w:val="nil"/>
              <w:tr2bl w:val="nil"/>
            </w:tcBorders>
            <w:vAlign w:val="center"/>
          </w:tcPr>
          <w:p>
            <w:pPr>
              <w:spacing w:line="360" w:lineRule="auto"/>
              <w:jc w:val="center"/>
              <w:rPr>
                <w:b/>
                <w:bCs/>
                <w:color w:val="auto"/>
                <w:sz w:val="22"/>
                <w:szCs w:val="22"/>
                <w:u w:val="none" w:color="auto"/>
              </w:rPr>
            </w:pPr>
          </w:p>
        </w:tc>
        <w:tc>
          <w:tcPr>
            <w:tcW w:w="1536" w:type="dxa"/>
            <w:vMerge w:val="continue"/>
            <w:tcBorders>
              <w:tl2br w:val="nil"/>
              <w:tr2bl w:val="nil"/>
            </w:tcBorders>
            <w:vAlign w:val="center"/>
          </w:tcPr>
          <w:p>
            <w:pPr>
              <w:spacing w:line="360" w:lineRule="auto"/>
              <w:jc w:val="center"/>
              <w:rPr>
                <w:color w:val="auto"/>
                <w:sz w:val="22"/>
                <w:szCs w:val="22"/>
                <w:u w:val="none" w:color="auto"/>
              </w:rPr>
            </w:pPr>
          </w:p>
        </w:tc>
        <w:tc>
          <w:tcPr>
            <w:tcW w:w="1845" w:type="dxa"/>
            <w:tcBorders>
              <w:tl2br w:val="nil"/>
              <w:tr2bl w:val="nil"/>
            </w:tcBorders>
            <w:vAlign w:val="center"/>
          </w:tcPr>
          <w:p>
            <w:pPr>
              <w:spacing w:line="360" w:lineRule="auto"/>
              <w:jc w:val="center"/>
              <w:rPr>
                <w:rFonts w:hint="eastAsia"/>
                <w:color w:val="auto"/>
                <w:sz w:val="22"/>
                <w:szCs w:val="22"/>
                <w:u w:val="none" w:color="auto"/>
                <w:lang w:eastAsia="zh-CN"/>
              </w:rPr>
            </w:pPr>
            <w:r>
              <w:rPr>
                <w:rFonts w:hint="eastAsia"/>
                <w:color w:val="auto"/>
                <w:sz w:val="22"/>
                <w:szCs w:val="22"/>
                <w:u w:val="none" w:color="auto"/>
              </w:rPr>
              <w:t>漆渣</w:t>
            </w:r>
          </w:p>
        </w:tc>
        <w:tc>
          <w:tcPr>
            <w:tcW w:w="1938" w:type="dxa"/>
            <w:tcBorders>
              <w:tl2br w:val="nil"/>
              <w:tr2bl w:val="nil"/>
            </w:tcBorders>
            <w:vAlign w:val="center"/>
          </w:tcPr>
          <w:p>
            <w:pPr>
              <w:spacing w:line="360" w:lineRule="auto"/>
              <w:jc w:val="center"/>
              <w:rPr>
                <w:rFonts w:hint="eastAsia"/>
                <w:color w:val="auto"/>
                <w:sz w:val="22"/>
                <w:szCs w:val="22"/>
                <w:u w:val="none" w:color="auto"/>
                <w:lang w:val="en-US" w:eastAsia="zh-CN"/>
              </w:rPr>
            </w:pPr>
            <w:r>
              <w:rPr>
                <w:rFonts w:hint="eastAsia"/>
                <w:color w:val="auto"/>
                <w:sz w:val="22"/>
                <w:szCs w:val="22"/>
                <w:u w:val="none" w:color="auto"/>
                <w:lang w:val="en-US" w:eastAsia="zh-CN"/>
              </w:rPr>
              <w:t>0.01</w:t>
            </w:r>
            <w:r>
              <w:rPr>
                <w:rFonts w:hint="eastAsia"/>
                <w:color w:val="auto"/>
                <w:sz w:val="22"/>
                <w:szCs w:val="22"/>
                <w:u w:val="none" w:color="auto"/>
                <w:lang w:eastAsia="zh-CN"/>
              </w:rPr>
              <w:t>t/a</w:t>
            </w:r>
          </w:p>
        </w:tc>
        <w:tc>
          <w:tcPr>
            <w:tcW w:w="3279" w:type="dxa"/>
            <w:vMerge w:val="continue"/>
            <w:tcBorders>
              <w:tl2br w:val="nil"/>
              <w:tr2bl w:val="nil"/>
            </w:tcBorders>
            <w:vAlign w:val="center"/>
          </w:tcPr>
          <w:p>
            <w:pPr>
              <w:spacing w:line="360" w:lineRule="auto"/>
              <w:jc w:val="center"/>
              <w:rPr>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66" w:type="dxa"/>
            <w:vMerge w:val="continue"/>
            <w:tcBorders>
              <w:tl2br w:val="nil"/>
              <w:tr2bl w:val="nil"/>
            </w:tcBorders>
            <w:vAlign w:val="center"/>
          </w:tcPr>
          <w:p>
            <w:pPr>
              <w:spacing w:line="360" w:lineRule="auto"/>
              <w:jc w:val="center"/>
              <w:rPr>
                <w:b/>
                <w:bCs/>
                <w:color w:val="auto"/>
                <w:sz w:val="22"/>
                <w:szCs w:val="22"/>
                <w:u w:val="none" w:color="auto"/>
              </w:rPr>
            </w:pPr>
          </w:p>
        </w:tc>
        <w:tc>
          <w:tcPr>
            <w:tcW w:w="423" w:type="dxa"/>
            <w:vMerge w:val="continue"/>
            <w:tcBorders>
              <w:tl2br w:val="nil"/>
              <w:tr2bl w:val="nil"/>
            </w:tcBorders>
            <w:vAlign w:val="center"/>
          </w:tcPr>
          <w:p>
            <w:pPr>
              <w:spacing w:line="360" w:lineRule="auto"/>
              <w:jc w:val="center"/>
              <w:rPr>
                <w:b/>
                <w:bCs/>
                <w:color w:val="auto"/>
                <w:sz w:val="22"/>
                <w:szCs w:val="22"/>
                <w:u w:val="none" w:color="auto"/>
              </w:rPr>
            </w:pPr>
          </w:p>
        </w:tc>
        <w:tc>
          <w:tcPr>
            <w:tcW w:w="1536" w:type="dxa"/>
            <w:vMerge w:val="continue"/>
            <w:tcBorders>
              <w:tl2br w:val="nil"/>
              <w:tr2bl w:val="nil"/>
            </w:tcBorders>
            <w:vAlign w:val="center"/>
          </w:tcPr>
          <w:p>
            <w:pPr>
              <w:spacing w:line="360" w:lineRule="auto"/>
              <w:jc w:val="center"/>
              <w:rPr>
                <w:color w:val="auto"/>
                <w:sz w:val="22"/>
                <w:szCs w:val="22"/>
                <w:u w:val="none" w:color="auto"/>
              </w:rPr>
            </w:pPr>
          </w:p>
        </w:tc>
        <w:tc>
          <w:tcPr>
            <w:tcW w:w="1845" w:type="dxa"/>
            <w:tcBorders>
              <w:tl2br w:val="nil"/>
              <w:tr2bl w:val="nil"/>
            </w:tcBorders>
            <w:vAlign w:val="center"/>
          </w:tcPr>
          <w:p>
            <w:pPr>
              <w:spacing w:line="360" w:lineRule="auto"/>
              <w:jc w:val="center"/>
              <w:rPr>
                <w:rFonts w:hint="eastAsia"/>
                <w:color w:val="auto"/>
                <w:sz w:val="22"/>
                <w:szCs w:val="22"/>
                <w:u w:val="none" w:color="auto"/>
                <w:lang w:eastAsia="zh-CN"/>
              </w:rPr>
            </w:pPr>
            <w:r>
              <w:rPr>
                <w:rFonts w:hint="eastAsia"/>
                <w:color w:val="auto"/>
                <w:sz w:val="22"/>
                <w:szCs w:val="22"/>
                <w:u w:val="none" w:color="auto"/>
                <w:lang w:eastAsia="zh-CN"/>
              </w:rPr>
              <w:t>废水性漆包装物</w:t>
            </w:r>
          </w:p>
        </w:tc>
        <w:tc>
          <w:tcPr>
            <w:tcW w:w="1938" w:type="dxa"/>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lang w:val="en-US" w:eastAsia="zh-CN"/>
              </w:rPr>
              <w:t>0.05</w:t>
            </w:r>
            <w:r>
              <w:rPr>
                <w:rFonts w:hint="eastAsia"/>
                <w:color w:val="auto"/>
                <w:sz w:val="22"/>
                <w:szCs w:val="22"/>
                <w:u w:val="none" w:color="auto"/>
                <w:lang w:eastAsia="zh-CN"/>
              </w:rPr>
              <w:t>t/a</w:t>
            </w:r>
          </w:p>
        </w:tc>
        <w:tc>
          <w:tcPr>
            <w:tcW w:w="3279" w:type="dxa"/>
            <w:vMerge w:val="restart"/>
            <w:tcBorders>
              <w:tl2br w:val="nil"/>
              <w:tr2bl w:val="nil"/>
            </w:tcBorders>
            <w:vAlign w:val="center"/>
          </w:tcPr>
          <w:p>
            <w:pPr>
              <w:spacing w:line="360" w:lineRule="auto"/>
              <w:jc w:val="center"/>
              <w:rPr>
                <w:rFonts w:hint="eastAsia" w:eastAsia="宋体"/>
                <w:color w:val="auto"/>
                <w:sz w:val="22"/>
                <w:szCs w:val="22"/>
                <w:u w:val="none" w:color="auto"/>
                <w:lang w:eastAsia="zh-CN"/>
              </w:rPr>
            </w:pPr>
            <w:r>
              <w:rPr>
                <w:rFonts w:hint="eastAsia"/>
                <w:color w:val="auto"/>
                <w:sz w:val="22"/>
                <w:szCs w:val="22"/>
                <w:u w:val="none" w:color="auto"/>
                <w:lang w:eastAsia="zh-CN"/>
              </w:rPr>
              <w:t>收集后交由环卫部门进行处理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66" w:type="dxa"/>
            <w:vMerge w:val="continue"/>
            <w:tcBorders>
              <w:tl2br w:val="nil"/>
              <w:tr2bl w:val="nil"/>
            </w:tcBorders>
            <w:vAlign w:val="center"/>
          </w:tcPr>
          <w:p>
            <w:pPr>
              <w:spacing w:line="360" w:lineRule="auto"/>
              <w:jc w:val="center"/>
              <w:rPr>
                <w:b/>
                <w:bCs/>
                <w:color w:val="auto"/>
                <w:sz w:val="22"/>
                <w:szCs w:val="22"/>
                <w:u w:val="none" w:color="auto"/>
              </w:rPr>
            </w:pPr>
          </w:p>
        </w:tc>
        <w:tc>
          <w:tcPr>
            <w:tcW w:w="423" w:type="dxa"/>
            <w:vMerge w:val="continue"/>
            <w:tcBorders>
              <w:tl2br w:val="nil"/>
              <w:tr2bl w:val="nil"/>
            </w:tcBorders>
            <w:vAlign w:val="center"/>
          </w:tcPr>
          <w:p>
            <w:pPr>
              <w:spacing w:line="360" w:lineRule="auto"/>
              <w:jc w:val="center"/>
              <w:rPr>
                <w:b/>
                <w:bCs/>
                <w:color w:val="auto"/>
                <w:sz w:val="22"/>
                <w:szCs w:val="22"/>
                <w:u w:val="none" w:color="auto"/>
              </w:rPr>
            </w:pPr>
          </w:p>
        </w:tc>
        <w:tc>
          <w:tcPr>
            <w:tcW w:w="1536" w:type="dxa"/>
            <w:vMerge w:val="continue"/>
            <w:tcBorders>
              <w:tl2br w:val="nil"/>
              <w:tr2bl w:val="nil"/>
            </w:tcBorders>
            <w:vAlign w:val="center"/>
          </w:tcPr>
          <w:p>
            <w:pPr>
              <w:spacing w:line="360" w:lineRule="auto"/>
              <w:jc w:val="center"/>
              <w:rPr>
                <w:color w:val="auto"/>
                <w:sz w:val="22"/>
                <w:szCs w:val="22"/>
                <w:u w:val="none" w:color="auto"/>
              </w:rPr>
            </w:pPr>
          </w:p>
        </w:tc>
        <w:tc>
          <w:tcPr>
            <w:tcW w:w="1845" w:type="dxa"/>
            <w:tcBorders>
              <w:tl2br w:val="nil"/>
              <w:tr2bl w:val="nil"/>
            </w:tcBorders>
            <w:vAlign w:val="center"/>
          </w:tcPr>
          <w:p>
            <w:pPr>
              <w:spacing w:line="360" w:lineRule="auto"/>
              <w:jc w:val="center"/>
              <w:rPr>
                <w:rFonts w:hint="default"/>
                <w:color w:val="auto"/>
                <w:sz w:val="22"/>
                <w:szCs w:val="22"/>
                <w:u w:val="none" w:color="auto"/>
                <w:lang w:val="en-US" w:eastAsia="zh-CN"/>
              </w:rPr>
            </w:pPr>
            <w:r>
              <w:rPr>
                <w:rFonts w:hint="eastAsia"/>
                <w:color w:val="auto"/>
                <w:sz w:val="22"/>
                <w:szCs w:val="22"/>
                <w:u w:val="none" w:color="auto"/>
                <w:lang w:val="en-US" w:eastAsia="zh-CN"/>
              </w:rPr>
              <w:t>沉淀池沉渣</w:t>
            </w:r>
          </w:p>
        </w:tc>
        <w:tc>
          <w:tcPr>
            <w:tcW w:w="1938" w:type="dxa"/>
            <w:tcBorders>
              <w:tl2br w:val="nil"/>
              <w:tr2bl w:val="nil"/>
            </w:tcBorders>
            <w:vAlign w:val="center"/>
          </w:tcPr>
          <w:p>
            <w:pPr>
              <w:spacing w:line="360" w:lineRule="auto"/>
              <w:jc w:val="center"/>
              <w:rPr>
                <w:rFonts w:hint="eastAsia"/>
                <w:color w:val="auto"/>
                <w:sz w:val="22"/>
                <w:szCs w:val="22"/>
                <w:u w:val="none" w:color="auto"/>
                <w:lang w:val="en-US" w:eastAsia="zh-CN"/>
              </w:rPr>
            </w:pPr>
            <w:r>
              <w:rPr>
                <w:rFonts w:hint="eastAsia"/>
                <w:color w:val="auto"/>
                <w:sz w:val="22"/>
                <w:szCs w:val="22"/>
                <w:u w:val="none" w:color="auto"/>
                <w:lang w:val="en-US" w:eastAsia="zh-CN"/>
              </w:rPr>
              <w:t>0.162</w:t>
            </w:r>
            <w:r>
              <w:rPr>
                <w:rFonts w:hint="eastAsia"/>
                <w:color w:val="auto"/>
                <w:sz w:val="22"/>
                <w:szCs w:val="22"/>
                <w:u w:val="none" w:color="auto"/>
                <w:lang w:eastAsia="zh-CN"/>
              </w:rPr>
              <w:t>t/a</w:t>
            </w:r>
          </w:p>
        </w:tc>
        <w:tc>
          <w:tcPr>
            <w:tcW w:w="3279" w:type="dxa"/>
            <w:vMerge w:val="continue"/>
            <w:tcBorders>
              <w:tl2br w:val="nil"/>
              <w:tr2bl w:val="nil"/>
            </w:tcBorders>
            <w:vAlign w:val="center"/>
          </w:tcPr>
          <w:p>
            <w:pPr>
              <w:spacing w:line="360" w:lineRule="auto"/>
              <w:jc w:val="center"/>
              <w:rPr>
                <w:rFonts w:hint="eastAsia"/>
                <w:color w:val="auto"/>
                <w:sz w:val="22"/>
                <w:szCs w:val="22"/>
                <w:u w:val="none" w:color="auto"/>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666" w:type="dxa"/>
            <w:vMerge w:val="continue"/>
            <w:tcBorders>
              <w:tl2br w:val="nil"/>
              <w:tr2bl w:val="nil"/>
            </w:tcBorders>
            <w:vAlign w:val="center"/>
          </w:tcPr>
          <w:p>
            <w:pPr>
              <w:spacing w:line="360" w:lineRule="auto"/>
              <w:jc w:val="center"/>
              <w:rPr>
                <w:b/>
                <w:bCs/>
                <w:color w:val="auto"/>
                <w:sz w:val="22"/>
                <w:szCs w:val="22"/>
                <w:u w:val="none" w:color="auto"/>
              </w:rPr>
            </w:pPr>
          </w:p>
        </w:tc>
        <w:tc>
          <w:tcPr>
            <w:tcW w:w="423" w:type="dxa"/>
            <w:vMerge w:val="continue"/>
            <w:tcBorders>
              <w:tl2br w:val="nil"/>
              <w:tr2bl w:val="nil"/>
            </w:tcBorders>
            <w:vAlign w:val="center"/>
          </w:tcPr>
          <w:p>
            <w:pPr>
              <w:spacing w:line="360" w:lineRule="auto"/>
              <w:jc w:val="center"/>
              <w:rPr>
                <w:b/>
                <w:bCs/>
                <w:color w:val="auto"/>
                <w:sz w:val="22"/>
                <w:szCs w:val="22"/>
                <w:u w:val="none" w:color="auto"/>
              </w:rPr>
            </w:pPr>
          </w:p>
        </w:tc>
        <w:tc>
          <w:tcPr>
            <w:tcW w:w="1536" w:type="dxa"/>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rPr>
              <w:t>职工</w:t>
            </w:r>
          </w:p>
        </w:tc>
        <w:tc>
          <w:tcPr>
            <w:tcW w:w="1845" w:type="dxa"/>
            <w:tcBorders>
              <w:tl2br w:val="nil"/>
              <w:tr2bl w:val="nil"/>
            </w:tcBorders>
            <w:vAlign w:val="center"/>
          </w:tcPr>
          <w:p>
            <w:pPr>
              <w:spacing w:line="360" w:lineRule="auto"/>
              <w:jc w:val="center"/>
              <w:rPr>
                <w:color w:val="auto"/>
                <w:sz w:val="22"/>
                <w:szCs w:val="22"/>
                <w:u w:val="none" w:color="auto"/>
              </w:rPr>
            </w:pPr>
            <w:r>
              <w:rPr>
                <w:color w:val="auto"/>
                <w:sz w:val="22"/>
                <w:szCs w:val="22"/>
                <w:u w:val="none" w:color="auto"/>
              </w:rPr>
              <w:t>生活垃圾</w:t>
            </w:r>
          </w:p>
        </w:tc>
        <w:tc>
          <w:tcPr>
            <w:tcW w:w="1938" w:type="dxa"/>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lang w:val="en-US" w:eastAsia="zh-CN"/>
              </w:rPr>
              <w:t>1.65</w:t>
            </w:r>
            <w:r>
              <w:rPr>
                <w:rFonts w:hint="eastAsia"/>
                <w:color w:val="auto"/>
                <w:sz w:val="22"/>
                <w:szCs w:val="22"/>
                <w:u w:val="none" w:color="auto"/>
                <w:lang w:eastAsia="zh-CN"/>
              </w:rPr>
              <w:t>t/a</w:t>
            </w:r>
          </w:p>
        </w:tc>
        <w:tc>
          <w:tcPr>
            <w:tcW w:w="3279" w:type="dxa"/>
            <w:tcBorders>
              <w:tl2br w:val="nil"/>
              <w:tr2bl w:val="nil"/>
            </w:tcBorders>
            <w:vAlign w:val="center"/>
          </w:tcPr>
          <w:p>
            <w:pPr>
              <w:spacing w:line="360" w:lineRule="auto"/>
              <w:jc w:val="center"/>
              <w:rPr>
                <w:color w:val="auto"/>
                <w:sz w:val="22"/>
                <w:szCs w:val="22"/>
                <w:u w:val="none" w:color="auto"/>
              </w:rPr>
            </w:pPr>
            <w:r>
              <w:rPr>
                <w:color w:val="auto"/>
                <w:sz w:val="22"/>
                <w:szCs w:val="22"/>
                <w:u w:val="none" w:color="auto"/>
              </w:rPr>
              <w:t>收集后交环卫部门统一清运处理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666" w:type="dxa"/>
            <w:tcBorders>
              <w:tl2br w:val="nil"/>
              <w:tr2bl w:val="nil"/>
            </w:tcBorders>
            <w:vAlign w:val="center"/>
          </w:tcPr>
          <w:p>
            <w:pPr>
              <w:spacing w:line="360" w:lineRule="auto"/>
              <w:jc w:val="center"/>
              <w:rPr>
                <w:b/>
                <w:bCs/>
                <w:color w:val="auto"/>
                <w:sz w:val="22"/>
                <w:szCs w:val="22"/>
                <w:u w:val="none" w:color="auto"/>
              </w:rPr>
            </w:pPr>
            <w:r>
              <w:rPr>
                <w:b/>
                <w:bCs/>
                <w:color w:val="auto"/>
                <w:sz w:val="22"/>
                <w:szCs w:val="22"/>
                <w:u w:val="none" w:color="auto"/>
              </w:rPr>
              <w:t>噪声</w:t>
            </w:r>
          </w:p>
        </w:tc>
        <w:tc>
          <w:tcPr>
            <w:tcW w:w="423" w:type="dxa"/>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rPr>
              <w:t>运营期</w:t>
            </w:r>
          </w:p>
        </w:tc>
        <w:tc>
          <w:tcPr>
            <w:tcW w:w="1536" w:type="dxa"/>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rPr>
              <w:t>运营噪声</w:t>
            </w:r>
          </w:p>
        </w:tc>
        <w:tc>
          <w:tcPr>
            <w:tcW w:w="1845" w:type="dxa"/>
            <w:tcBorders>
              <w:tl2br w:val="nil"/>
              <w:tr2bl w:val="nil"/>
            </w:tcBorders>
            <w:vAlign w:val="center"/>
          </w:tcPr>
          <w:p>
            <w:pPr>
              <w:spacing w:line="360" w:lineRule="auto"/>
              <w:ind w:firstLine="426" w:firstLineChars="200"/>
              <w:rPr>
                <w:color w:val="auto"/>
                <w:sz w:val="22"/>
                <w:szCs w:val="22"/>
                <w:u w:val="none" w:color="auto"/>
              </w:rPr>
            </w:pPr>
            <w:r>
              <w:rPr>
                <w:color w:val="auto"/>
                <w:sz w:val="22"/>
                <w:szCs w:val="22"/>
                <w:u w:val="none" w:color="auto"/>
              </w:rPr>
              <w:t>设备噪声</w:t>
            </w:r>
          </w:p>
        </w:tc>
        <w:tc>
          <w:tcPr>
            <w:tcW w:w="1938" w:type="dxa"/>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lang w:val="en-US" w:eastAsia="zh-CN"/>
              </w:rPr>
              <w:t>65-85</w:t>
            </w:r>
            <w:r>
              <w:rPr>
                <w:color w:val="auto"/>
                <w:sz w:val="22"/>
                <w:szCs w:val="22"/>
                <w:u w:val="none" w:color="auto"/>
              </w:rPr>
              <w:t>dB(A)</w:t>
            </w:r>
          </w:p>
        </w:tc>
        <w:tc>
          <w:tcPr>
            <w:tcW w:w="3279" w:type="dxa"/>
            <w:tcBorders>
              <w:tl2br w:val="nil"/>
              <w:tr2bl w:val="nil"/>
            </w:tcBorders>
            <w:vAlign w:val="center"/>
          </w:tcPr>
          <w:p>
            <w:pPr>
              <w:spacing w:line="360" w:lineRule="auto"/>
              <w:ind w:firstLine="426" w:firstLineChars="200"/>
              <w:jc w:val="center"/>
              <w:rPr>
                <w:color w:val="auto"/>
                <w:sz w:val="22"/>
                <w:szCs w:val="22"/>
                <w:u w:val="none" w:color="auto"/>
              </w:rPr>
            </w:pPr>
            <w:r>
              <w:rPr>
                <w:color w:val="auto"/>
                <w:sz w:val="22"/>
                <w:szCs w:val="22"/>
                <w:u w:val="none" w:color="auto"/>
              </w:rPr>
              <w:t>昼间≤6</w:t>
            </w:r>
            <w:r>
              <w:rPr>
                <w:rFonts w:hint="eastAsia"/>
                <w:color w:val="auto"/>
                <w:sz w:val="22"/>
                <w:szCs w:val="22"/>
                <w:u w:val="none" w:color="auto"/>
                <w:lang w:val="en-US" w:eastAsia="zh-CN"/>
              </w:rPr>
              <w:t>0</w:t>
            </w:r>
            <w:r>
              <w:rPr>
                <w:color w:val="auto"/>
                <w:sz w:val="22"/>
                <w:szCs w:val="22"/>
                <w:u w:val="none" w:color="auto"/>
              </w:rPr>
              <w:t>dB(A)</w:t>
            </w:r>
          </w:p>
          <w:p>
            <w:pPr>
              <w:spacing w:line="360" w:lineRule="auto"/>
              <w:ind w:firstLine="426" w:firstLineChars="200"/>
              <w:jc w:val="center"/>
              <w:rPr>
                <w:color w:val="auto"/>
                <w:sz w:val="22"/>
                <w:szCs w:val="22"/>
                <w:u w:val="none" w:color="auto"/>
              </w:rPr>
            </w:pPr>
            <w:r>
              <w:rPr>
                <w:color w:val="auto"/>
                <w:sz w:val="22"/>
                <w:szCs w:val="22"/>
                <w:u w:val="none" w:color="auto"/>
              </w:rPr>
              <w:t>夜间≤5</w:t>
            </w:r>
            <w:r>
              <w:rPr>
                <w:rFonts w:hint="eastAsia"/>
                <w:color w:val="auto"/>
                <w:sz w:val="22"/>
                <w:szCs w:val="22"/>
                <w:u w:val="none" w:color="auto"/>
                <w:lang w:val="en-US" w:eastAsia="zh-CN"/>
              </w:rPr>
              <w:t>0</w:t>
            </w:r>
            <w:r>
              <w:rPr>
                <w:color w:val="auto"/>
                <w:sz w:val="22"/>
                <w:szCs w:val="22"/>
                <w:u w:val="none" w:color="auto"/>
              </w:rP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687" w:type="dxa"/>
            <w:gridSpan w:val="6"/>
            <w:tcBorders>
              <w:tl2br w:val="nil"/>
              <w:tr2bl w:val="nil"/>
            </w:tcBorders>
          </w:tcPr>
          <w:p>
            <w:pPr>
              <w:spacing w:line="360" w:lineRule="auto"/>
              <w:ind w:firstLine="498" w:firstLineChars="200"/>
              <w:rPr>
                <w:b/>
                <w:bCs/>
                <w:color w:val="auto"/>
                <w:spacing w:val="8"/>
                <w:sz w:val="24"/>
                <w:szCs w:val="24"/>
                <w:u w:val="none" w:color="auto"/>
              </w:rPr>
            </w:pPr>
            <w:r>
              <w:rPr>
                <w:b/>
                <w:bCs/>
                <w:color w:val="auto"/>
                <w:spacing w:val="8"/>
                <w:sz w:val="24"/>
                <w:szCs w:val="24"/>
                <w:u w:val="none" w:color="auto"/>
              </w:rPr>
              <w:t>主要生态影响</w:t>
            </w:r>
          </w:p>
          <w:p>
            <w:pPr>
              <w:adjustRightInd w:val="0"/>
              <w:snapToGrid w:val="0"/>
              <w:spacing w:line="360" w:lineRule="auto"/>
              <w:ind w:firstLine="466" w:firstLineChars="200"/>
              <w:rPr>
                <w:color w:val="auto"/>
                <w:sz w:val="24"/>
                <w:szCs w:val="24"/>
                <w:u w:val="none" w:color="auto"/>
              </w:rPr>
            </w:pPr>
            <w:r>
              <w:rPr>
                <w:rFonts w:hint="default" w:ascii="Times New Roman" w:hAnsi="Times New Roman" w:cs="Times New Roman"/>
                <w:sz w:val="24"/>
                <w:szCs w:val="24"/>
                <w:u w:val="none" w:color="auto"/>
              </w:rPr>
              <w:t>本项目</w:t>
            </w:r>
            <w:r>
              <w:rPr>
                <w:rFonts w:hint="eastAsia" w:ascii="Times New Roman" w:hAnsi="Times New Roman" w:cs="Times New Roman"/>
                <w:sz w:val="24"/>
                <w:szCs w:val="24"/>
                <w:u w:val="none" w:color="auto"/>
                <w:lang w:val="en-US" w:eastAsia="zh-CN"/>
              </w:rPr>
              <w:t>位于湘阴县白泥湖园艺场内</w:t>
            </w:r>
            <w:r>
              <w:rPr>
                <w:rFonts w:hint="default" w:ascii="Times New Roman" w:hAnsi="Times New Roman" w:cs="Times New Roman"/>
                <w:sz w:val="24"/>
                <w:szCs w:val="24"/>
                <w:u w:val="none" w:color="auto"/>
              </w:rPr>
              <w:t>，周围无大面积自然植被群落及珍稀动植物资源等，营运期产生的“三废”经适当治理后，对周边生态环境影响较小</w:t>
            </w:r>
            <w:r>
              <w:rPr>
                <w:rFonts w:hint="eastAsia"/>
                <w:color w:val="auto"/>
                <w:sz w:val="24"/>
                <w:szCs w:val="24"/>
                <w:u w:val="none" w:color="auto"/>
              </w:rPr>
              <w:t>。</w:t>
            </w:r>
          </w:p>
          <w:p>
            <w:pPr>
              <w:adjustRightInd w:val="0"/>
              <w:snapToGrid w:val="0"/>
              <w:spacing w:line="360" w:lineRule="auto"/>
              <w:ind w:firstLine="426" w:firstLineChars="200"/>
              <w:rPr>
                <w:color w:val="auto"/>
                <w:sz w:val="22"/>
                <w:szCs w:val="22"/>
                <w:u w:val="none" w:color="auto"/>
              </w:rPr>
            </w:pPr>
          </w:p>
          <w:p>
            <w:pPr>
              <w:adjustRightInd w:val="0"/>
              <w:snapToGrid w:val="0"/>
              <w:spacing w:line="360" w:lineRule="auto"/>
              <w:rPr>
                <w:color w:val="auto"/>
                <w:sz w:val="22"/>
                <w:szCs w:val="22"/>
                <w:u w:val="none" w:color="auto"/>
              </w:rPr>
            </w:pPr>
          </w:p>
        </w:tc>
      </w:tr>
    </w:tbl>
    <w:p>
      <w:pPr>
        <w:snapToGrid w:val="0"/>
        <w:outlineLvl w:val="0"/>
        <w:rPr>
          <w:rFonts w:eastAsia="黑体"/>
          <w:color w:val="auto"/>
          <w:sz w:val="32"/>
          <w:u w:val="none" w:color="auto"/>
        </w:rPr>
      </w:pPr>
      <w:r>
        <w:rPr>
          <w:rFonts w:ascii="宋体" w:hAnsi="宋体"/>
          <w:color w:val="auto"/>
          <w:sz w:val="24"/>
          <w:szCs w:val="24"/>
          <w:u w:val="none" w:color="auto"/>
        </w:rPr>
        <w:br w:type="page"/>
      </w:r>
      <w:bookmarkStart w:id="7" w:name="_Toc9170"/>
      <w:r>
        <w:rPr>
          <w:rFonts w:hint="eastAsia" w:ascii="黑体" w:hAnsi="黑体" w:eastAsia="黑体"/>
          <w:color w:val="auto"/>
          <w:sz w:val="32"/>
          <w:szCs w:val="32"/>
          <w:u w:val="none" w:color="auto"/>
        </w:rPr>
        <w:t>七、环</w:t>
      </w:r>
      <w:r>
        <w:rPr>
          <w:rFonts w:ascii="黑体" w:hAnsi="黑体" w:eastAsia="黑体"/>
          <w:color w:val="auto"/>
          <w:sz w:val="32"/>
          <w:szCs w:val="32"/>
          <w:u w:val="none" w:color="auto"/>
        </w:rPr>
        <w:t>境影响分析</w:t>
      </w:r>
      <w:bookmarkEnd w:id="7"/>
    </w:p>
    <w:tbl>
      <w:tblPr>
        <w:tblStyle w:val="38"/>
        <w:tblW w:w="926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29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176" w:hRule="atLeast"/>
          <w:jc w:val="center"/>
        </w:trPr>
        <w:tc>
          <w:tcPr>
            <w:tcW w:w="9268" w:type="dxa"/>
          </w:tcPr>
          <w:p>
            <w:pPr>
              <w:adjustRightInd w:val="0"/>
              <w:snapToGrid w:val="0"/>
              <w:spacing w:line="360" w:lineRule="auto"/>
              <w:ind w:firstLine="233" w:firstLineChars="100"/>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营运期环境影响分析</w:t>
            </w:r>
          </w:p>
          <w:p>
            <w:pPr>
              <w:adjustRightInd w:val="0"/>
              <w:snapToGrid w:val="0"/>
              <w:spacing w:line="360" w:lineRule="auto"/>
              <w:ind w:firstLine="466" w:firstLineChars="200"/>
              <w:rPr>
                <w:rFonts w:hint="default" w:ascii="Times New Roman" w:hAnsi="Times New Roman" w:cs="Times New Roman"/>
                <w:b/>
                <w:bCs/>
                <w:color w:val="auto"/>
                <w:sz w:val="24"/>
                <w:szCs w:val="24"/>
                <w:u w:val="single" w:color="auto"/>
              </w:rPr>
            </w:pPr>
            <w:r>
              <w:rPr>
                <w:rFonts w:hint="default" w:ascii="Times New Roman" w:hAnsi="Times New Roman" w:cs="Times New Roman"/>
                <w:b/>
                <w:bCs/>
                <w:color w:val="auto"/>
                <w:sz w:val="24"/>
                <w:szCs w:val="24"/>
                <w:u w:val="single" w:color="auto"/>
              </w:rPr>
              <w:t>1、大气环境影响分析</w:t>
            </w:r>
          </w:p>
          <w:p>
            <w:pPr>
              <w:pStyle w:val="31"/>
              <w:spacing w:line="360" w:lineRule="auto"/>
              <w:ind w:left="0" w:leftChars="0" w:firstLine="466" w:firstLineChars="200"/>
              <w:jc w:val="left"/>
              <w:rPr>
                <w:rFonts w:hint="default" w:ascii="Times New Roman" w:hAnsi="Times New Roman" w:cs="Times New Roman"/>
                <w:color w:val="auto"/>
                <w:sz w:val="24"/>
                <w:u w:val="single" w:color="auto"/>
              </w:rPr>
            </w:pPr>
            <w:r>
              <w:rPr>
                <w:rFonts w:hint="default" w:ascii="Times New Roman" w:hAnsi="Times New Roman" w:cs="Times New Roman"/>
                <w:color w:val="auto"/>
                <w:sz w:val="24"/>
                <w:u w:val="single" w:color="auto"/>
              </w:rPr>
              <w:t>本项目运营过程中产生的废气有</w:t>
            </w:r>
            <w:r>
              <w:rPr>
                <w:rFonts w:hint="default" w:ascii="Times New Roman" w:hAnsi="Times New Roman" w:cs="Times New Roman"/>
                <w:color w:val="auto"/>
                <w:sz w:val="24"/>
                <w:u w:val="single" w:color="auto"/>
                <w:lang w:eastAsia="zh-CN"/>
              </w:rPr>
              <w:t>焊接烟尘、抛丸粉尘、</w:t>
            </w:r>
            <w:r>
              <w:rPr>
                <w:rFonts w:hint="default" w:ascii="Times New Roman" w:hAnsi="Times New Roman" w:cs="Times New Roman"/>
                <w:color w:val="auto"/>
                <w:sz w:val="24"/>
                <w:u w:val="single" w:color="auto"/>
              </w:rPr>
              <w:t>喷漆过程中产生的漆雾，有机废气</w:t>
            </w:r>
            <w:r>
              <w:rPr>
                <w:rFonts w:hint="eastAsia" w:cs="Times New Roman"/>
                <w:color w:val="auto"/>
                <w:sz w:val="24"/>
                <w:u w:val="single" w:color="auto"/>
                <w:lang w:eastAsia="zh-CN"/>
              </w:rPr>
              <w:t>、</w:t>
            </w:r>
            <w:r>
              <w:rPr>
                <w:rFonts w:hint="eastAsia" w:cs="Times New Roman"/>
                <w:color w:val="auto"/>
                <w:sz w:val="24"/>
                <w:u w:val="single" w:color="auto"/>
                <w:lang w:val="en-US" w:eastAsia="zh-CN"/>
              </w:rPr>
              <w:t>喷塑粉尘、喷塑后烘干废气、等离子切割废气</w:t>
            </w:r>
            <w:r>
              <w:rPr>
                <w:rFonts w:hint="default" w:ascii="Times New Roman" w:hAnsi="Times New Roman" w:cs="Times New Roman"/>
                <w:color w:val="auto"/>
                <w:sz w:val="24"/>
                <w:u w:val="single" w:color="auto"/>
              </w:rPr>
              <w:t>。</w:t>
            </w:r>
          </w:p>
          <w:p>
            <w:pPr>
              <w:spacing w:line="360" w:lineRule="auto"/>
              <w:ind w:firstLine="466" w:firstLineChars="200"/>
              <w:rPr>
                <w:rFonts w:hint="default" w:ascii="Times New Roman" w:hAnsi="Times New Roman" w:cs="Times New Roman"/>
                <w:color w:val="auto"/>
                <w:sz w:val="24"/>
                <w:u w:val="single" w:color="auto"/>
              </w:rPr>
            </w:pPr>
            <w:r>
              <w:rPr>
                <w:rFonts w:hint="default" w:ascii="Times New Roman" w:hAnsi="Times New Roman" w:cs="Times New Roman"/>
                <w:color w:val="auto"/>
                <w:sz w:val="24"/>
                <w:u w:val="single" w:color="auto"/>
              </w:rPr>
              <w:t>（1）焊接烟尘</w:t>
            </w:r>
          </w:p>
          <w:p>
            <w:pPr>
              <w:pStyle w:val="31"/>
              <w:spacing w:line="360" w:lineRule="auto"/>
              <w:ind w:left="0" w:leftChars="0" w:firstLine="466" w:firstLineChars="200"/>
              <w:jc w:val="left"/>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本项目焊接烟尘产生量共约</w:t>
            </w:r>
            <w:r>
              <w:rPr>
                <w:rFonts w:hint="eastAsia" w:cs="Times New Roman"/>
                <w:color w:val="auto"/>
                <w:sz w:val="24"/>
                <w:szCs w:val="24"/>
                <w:u w:val="single" w:color="auto"/>
                <w:lang w:val="en-US" w:eastAsia="zh-CN"/>
              </w:rPr>
              <w:t>0.008</w:t>
            </w:r>
            <w:r>
              <w:rPr>
                <w:rFonts w:hint="default" w:ascii="Times New Roman" w:hAnsi="Times New Roman" w:cs="Times New Roman"/>
                <w:color w:val="auto"/>
                <w:sz w:val="24"/>
                <w:szCs w:val="24"/>
                <w:u w:val="single" w:color="auto"/>
                <w:lang w:val="en-US" w:eastAsia="zh-CN"/>
              </w:rPr>
              <w:t>t</w:t>
            </w:r>
            <w:r>
              <w:rPr>
                <w:rFonts w:hint="default" w:ascii="Times New Roman" w:hAnsi="Times New Roman" w:cs="Times New Roman"/>
                <w:color w:val="auto"/>
                <w:sz w:val="24"/>
                <w:szCs w:val="24"/>
                <w:u w:val="single" w:color="auto"/>
              </w:rPr>
              <w:t>/a。考虑到焊接点位比较分散，因此，本评价建议在主要焊接工位采用移动式焊接烟尘净化器收集焊接烟气，</w:t>
            </w:r>
            <w:r>
              <w:rPr>
                <w:rFonts w:hint="default" w:ascii="Times New Roman" w:hAnsi="Times New Roman" w:cs="Times New Roman"/>
                <w:color w:val="auto"/>
                <w:sz w:val="24"/>
                <w:szCs w:val="24"/>
                <w:u w:val="single" w:color="auto"/>
                <w:lang w:eastAsia="zh-CN"/>
              </w:rPr>
              <w:t>收集效率</w:t>
            </w:r>
            <w:r>
              <w:rPr>
                <w:rFonts w:hint="default" w:ascii="Times New Roman" w:hAnsi="Times New Roman" w:cs="Times New Roman"/>
                <w:color w:val="auto"/>
                <w:sz w:val="24"/>
                <w:szCs w:val="24"/>
                <w:u w:val="single" w:color="auto"/>
              </w:rPr>
              <w:t>约为90%，收集到的烟气颗粒物的去除率为9</w:t>
            </w:r>
            <w:r>
              <w:rPr>
                <w:rFonts w:hint="default" w:ascii="Times New Roman" w:hAnsi="Times New Roman" w:cs="Times New Roman"/>
                <w:color w:val="auto"/>
                <w:sz w:val="24"/>
                <w:szCs w:val="24"/>
                <w:u w:val="single" w:color="auto"/>
                <w:lang w:val="en-US" w:eastAsia="zh-CN"/>
              </w:rPr>
              <w:t>0</w:t>
            </w:r>
            <w:r>
              <w:rPr>
                <w:rFonts w:hint="default" w:ascii="Times New Roman" w:hAnsi="Times New Roman" w:cs="Times New Roman"/>
                <w:color w:val="auto"/>
                <w:sz w:val="24"/>
                <w:szCs w:val="24"/>
                <w:u w:val="single" w:color="auto"/>
              </w:rPr>
              <w:t>%。则颗粒物的排放量为</w:t>
            </w:r>
            <w:r>
              <w:rPr>
                <w:rFonts w:hint="eastAsia" w:cs="Times New Roman"/>
                <w:color w:val="auto"/>
                <w:sz w:val="24"/>
                <w:szCs w:val="24"/>
                <w:u w:val="single" w:color="auto"/>
                <w:lang w:val="en-US" w:eastAsia="zh-CN"/>
              </w:rPr>
              <w:t>0.00152</w:t>
            </w:r>
            <w:r>
              <w:rPr>
                <w:rFonts w:hint="default" w:ascii="Times New Roman" w:hAnsi="Times New Roman" w:cs="Times New Roman"/>
                <w:color w:val="auto"/>
                <w:sz w:val="24"/>
                <w:szCs w:val="24"/>
                <w:u w:val="single" w:color="auto"/>
                <w:lang w:val="en-US" w:eastAsia="zh-CN"/>
              </w:rPr>
              <w:t>t</w:t>
            </w:r>
            <w:r>
              <w:rPr>
                <w:rFonts w:hint="default" w:ascii="Times New Roman" w:hAnsi="Times New Roman" w:cs="Times New Roman"/>
                <w:color w:val="auto"/>
                <w:sz w:val="24"/>
                <w:szCs w:val="24"/>
                <w:u w:val="single" w:color="auto"/>
              </w:rPr>
              <w:t>/a</w:t>
            </w:r>
            <w:r>
              <w:rPr>
                <w:rFonts w:hint="eastAsia" w:cs="Times New Roman"/>
                <w:color w:val="auto"/>
                <w:sz w:val="24"/>
                <w:szCs w:val="24"/>
                <w:u w:val="single" w:color="auto"/>
                <w:lang w:eastAsia="zh-CN"/>
              </w:rPr>
              <w:t>，</w:t>
            </w:r>
            <w:r>
              <w:rPr>
                <w:rFonts w:hint="eastAsia" w:cs="Times New Roman"/>
                <w:color w:val="auto"/>
                <w:sz w:val="24"/>
                <w:szCs w:val="24"/>
                <w:u w:val="single" w:color="auto"/>
                <w:lang w:val="en-US" w:eastAsia="zh-CN"/>
              </w:rPr>
              <w:t>排放速率为0.0013kg/h</w:t>
            </w:r>
            <w:r>
              <w:rPr>
                <w:rFonts w:hint="default" w:ascii="Times New Roman" w:hAnsi="Times New Roman" w:cs="Times New Roman"/>
                <w:color w:val="auto"/>
                <w:sz w:val="24"/>
                <w:szCs w:val="24"/>
                <w:u w:val="single" w:color="auto"/>
              </w:rPr>
              <w:t>，能满足《大气污染物综合排放标准》（GB16297－1996）表2无组织排放限值要求。</w:t>
            </w:r>
          </w:p>
          <w:p>
            <w:pPr>
              <w:spacing w:line="360" w:lineRule="auto"/>
              <w:ind w:firstLine="466" w:firstLineChars="200"/>
              <w:rPr>
                <w:rFonts w:hint="eastAsia" w:eastAsia="宋体"/>
                <w:color w:val="auto"/>
                <w:sz w:val="24"/>
                <w:u w:val="single" w:color="auto"/>
                <w:lang w:val="en-US" w:eastAsia="zh-CN"/>
              </w:rPr>
            </w:pPr>
            <w:r>
              <w:rPr>
                <w:color w:val="auto"/>
                <w:sz w:val="24"/>
                <w:u w:val="single" w:color="auto"/>
              </w:rPr>
              <w:t>（</w:t>
            </w:r>
            <w:r>
              <w:rPr>
                <w:rFonts w:hint="eastAsia"/>
                <w:color w:val="auto"/>
                <w:sz w:val="24"/>
                <w:u w:val="single" w:color="auto"/>
                <w:lang w:val="en-US" w:eastAsia="zh-CN"/>
              </w:rPr>
              <w:t>2</w:t>
            </w:r>
            <w:r>
              <w:rPr>
                <w:color w:val="auto"/>
                <w:sz w:val="24"/>
                <w:u w:val="single" w:color="auto"/>
              </w:rPr>
              <w:t>）</w:t>
            </w:r>
            <w:r>
              <w:rPr>
                <w:rFonts w:hint="eastAsia"/>
                <w:color w:val="auto"/>
                <w:sz w:val="24"/>
                <w:u w:val="single" w:color="auto"/>
                <w:lang w:val="en-US" w:eastAsia="zh-CN"/>
              </w:rPr>
              <w:t>等离子</w:t>
            </w:r>
            <w:r>
              <w:rPr>
                <w:color w:val="auto"/>
                <w:sz w:val="24"/>
                <w:u w:val="single" w:color="auto"/>
              </w:rPr>
              <w:t>切割烟</w:t>
            </w:r>
            <w:r>
              <w:rPr>
                <w:rFonts w:hint="eastAsia"/>
                <w:color w:val="auto"/>
                <w:sz w:val="24"/>
                <w:u w:val="single" w:color="auto"/>
                <w:lang w:val="en-US" w:eastAsia="zh-CN"/>
              </w:rPr>
              <w:t>尘</w:t>
            </w:r>
          </w:p>
          <w:p>
            <w:pPr>
              <w:snapToGrid w:val="0"/>
              <w:spacing w:line="360" w:lineRule="auto"/>
              <w:ind w:firstLine="466" w:firstLineChars="200"/>
              <w:rPr>
                <w:color w:val="auto"/>
                <w:sz w:val="24"/>
                <w:u w:val="single" w:color="auto"/>
              </w:rPr>
            </w:pPr>
            <w:r>
              <w:rPr>
                <w:rFonts w:hint="eastAsia"/>
                <w:color w:val="auto"/>
                <w:sz w:val="24"/>
                <w:u w:val="single" w:color="auto"/>
              </w:rPr>
              <w:t>建</w:t>
            </w:r>
            <w:r>
              <w:rPr>
                <w:rFonts w:hint="eastAsia"/>
                <w:color w:val="auto"/>
                <w:sz w:val="24"/>
                <w:u w:val="single" w:color="auto"/>
                <w:lang w:val="en-US" w:eastAsia="zh-CN"/>
              </w:rPr>
              <w:t>设</w:t>
            </w:r>
            <w:r>
              <w:rPr>
                <w:rFonts w:hint="eastAsia"/>
                <w:color w:val="auto"/>
                <w:sz w:val="24"/>
                <w:u w:val="single" w:color="auto"/>
              </w:rPr>
              <w:t>项目采用</w:t>
            </w:r>
            <w:r>
              <w:rPr>
                <w:color w:val="auto"/>
                <w:sz w:val="24"/>
                <w:u w:val="single" w:color="auto"/>
              </w:rPr>
              <w:fldChar w:fldCharType="begin"/>
            </w:r>
            <w:r>
              <w:rPr>
                <w:color w:val="auto"/>
                <w:sz w:val="24"/>
                <w:u w:val="single" w:color="auto"/>
              </w:rPr>
              <w:instrText xml:space="preserve"> HYPERLINK "https://www.baidu.com/s?wd=%E7%AD%89%E7%A6%BB%E5%AD%90%E5%88%87%E5%89%B2&amp;tn=SE_PcZhidaonwhc_ngpagmjz&amp;rsv_dl=gh_pc_zhidao" \t "_blank" </w:instrText>
            </w:r>
            <w:r>
              <w:rPr>
                <w:color w:val="auto"/>
                <w:sz w:val="24"/>
                <w:u w:val="single" w:color="auto"/>
              </w:rPr>
              <w:fldChar w:fldCharType="separate"/>
            </w:r>
            <w:r>
              <w:rPr>
                <w:color w:val="auto"/>
                <w:sz w:val="24"/>
                <w:u w:val="single" w:color="auto"/>
              </w:rPr>
              <w:t>等离子切割</w:t>
            </w:r>
            <w:r>
              <w:rPr>
                <w:color w:val="auto"/>
                <w:sz w:val="24"/>
                <w:u w:val="single" w:color="auto"/>
              </w:rPr>
              <w:fldChar w:fldCharType="end"/>
            </w:r>
            <w:r>
              <w:rPr>
                <w:color w:val="auto"/>
                <w:sz w:val="24"/>
                <w:u w:val="single" w:color="auto"/>
              </w:rPr>
              <w:t>机</w:t>
            </w:r>
            <w:r>
              <w:rPr>
                <w:rFonts w:hint="eastAsia"/>
                <w:color w:val="auto"/>
                <w:sz w:val="24"/>
                <w:u w:val="single" w:color="auto"/>
              </w:rPr>
              <w:t>对钢材进行切割，等离子切割产生的切割粉尘量约</w:t>
            </w:r>
            <w:r>
              <w:rPr>
                <w:rFonts w:hint="default" w:ascii="Times New Roman" w:hAnsi="Times New Roman" w:cs="Times New Roman"/>
                <w:color w:val="auto"/>
                <w:sz w:val="24"/>
                <w:u w:val="single" w:color="auto"/>
              </w:rPr>
              <w:t>为1‰</w:t>
            </w:r>
            <w:r>
              <w:rPr>
                <w:rFonts w:hint="eastAsia"/>
                <w:color w:val="auto"/>
                <w:sz w:val="24"/>
                <w:u w:val="single" w:color="auto"/>
              </w:rPr>
              <w:t>的原材料使用量，本项目需用等离子切割的板材年耗量约</w:t>
            </w:r>
            <w:r>
              <w:rPr>
                <w:rFonts w:hint="eastAsia"/>
                <w:color w:val="auto"/>
                <w:sz w:val="24"/>
                <w:u w:val="single" w:color="auto"/>
                <w:lang w:val="en-US" w:eastAsia="zh-CN"/>
              </w:rPr>
              <w:t>180</w:t>
            </w:r>
            <w:r>
              <w:rPr>
                <w:rFonts w:hint="eastAsia"/>
                <w:color w:val="auto"/>
                <w:sz w:val="24"/>
                <w:u w:val="single" w:color="auto"/>
              </w:rPr>
              <w:t>t，则产生的切割粉尘约 0.</w:t>
            </w:r>
            <w:r>
              <w:rPr>
                <w:rFonts w:hint="eastAsia"/>
                <w:color w:val="auto"/>
                <w:sz w:val="24"/>
                <w:u w:val="single" w:color="auto"/>
                <w:lang w:val="en-US" w:eastAsia="zh-CN"/>
              </w:rPr>
              <w:t>18</w:t>
            </w:r>
            <w:r>
              <w:rPr>
                <w:rFonts w:hint="eastAsia"/>
                <w:color w:val="auto"/>
                <w:sz w:val="24"/>
                <w:u w:val="single" w:color="auto"/>
              </w:rPr>
              <w:t>t/a</w:t>
            </w:r>
            <w:r>
              <w:rPr>
                <w:rFonts w:hint="eastAsia"/>
                <w:color w:val="auto"/>
                <w:sz w:val="24"/>
                <w:u w:val="single" w:color="auto"/>
                <w:lang w:eastAsia="zh-CN"/>
              </w:rPr>
              <w:t>，</w:t>
            </w:r>
            <w:r>
              <w:rPr>
                <w:rFonts w:hint="eastAsia"/>
                <w:color w:val="auto"/>
                <w:sz w:val="24"/>
                <w:u w:val="single" w:color="auto"/>
                <w:lang w:val="en-US" w:eastAsia="zh-CN"/>
              </w:rPr>
              <w:t>喷淋水</w:t>
            </w:r>
            <w:r>
              <w:rPr>
                <w:rFonts w:hint="eastAsia"/>
                <w:color w:val="auto"/>
                <w:sz w:val="24"/>
                <w:u w:val="single" w:color="auto"/>
              </w:rPr>
              <w:t>对烟气处理效率约90%</w:t>
            </w:r>
            <w:r>
              <w:rPr>
                <w:rFonts w:hint="eastAsia"/>
                <w:color w:val="auto"/>
                <w:sz w:val="24"/>
                <w:u w:val="single" w:color="auto"/>
                <w:lang w:eastAsia="zh-CN"/>
              </w:rPr>
              <w:t>，</w:t>
            </w:r>
            <w:r>
              <w:rPr>
                <w:rFonts w:hint="eastAsia"/>
                <w:color w:val="auto"/>
                <w:sz w:val="24"/>
                <w:u w:val="single" w:color="auto"/>
                <w:lang w:val="en-US" w:eastAsia="zh-CN"/>
              </w:rPr>
              <w:t>故无组织排放的粉尘为0.018t/a，切割</w:t>
            </w:r>
            <w:r>
              <w:rPr>
                <w:rFonts w:hint="default" w:ascii="Times New Roman" w:hAnsi="Times New Roman" w:cs="Times New Roman"/>
                <w:color w:val="auto"/>
                <w:sz w:val="24"/>
                <w:szCs w:val="24"/>
                <w:u w:val="single" w:color="auto"/>
              </w:rPr>
              <w:t>作业时间每天最长工作时间</w:t>
            </w:r>
            <w:r>
              <w:rPr>
                <w:rFonts w:hint="eastAsia" w:cs="Times New Roman"/>
                <w:color w:val="auto"/>
                <w:sz w:val="24"/>
                <w:szCs w:val="24"/>
                <w:u w:val="single" w:color="auto"/>
                <w:lang w:val="en-US" w:eastAsia="zh-CN"/>
              </w:rPr>
              <w:t>4</w:t>
            </w:r>
            <w:r>
              <w:rPr>
                <w:rFonts w:hint="default" w:ascii="Times New Roman" w:hAnsi="Times New Roman" w:cs="Times New Roman"/>
                <w:color w:val="auto"/>
                <w:sz w:val="24"/>
                <w:szCs w:val="24"/>
                <w:u w:val="single" w:color="auto"/>
              </w:rPr>
              <w:t>小时计算</w:t>
            </w:r>
            <w:r>
              <w:rPr>
                <w:rFonts w:hint="eastAsia" w:cs="Times New Roman"/>
                <w:color w:val="auto"/>
                <w:sz w:val="24"/>
                <w:szCs w:val="24"/>
                <w:u w:val="single" w:color="auto"/>
                <w:lang w:eastAsia="zh-CN"/>
              </w:rPr>
              <w:t>，</w:t>
            </w:r>
            <w:r>
              <w:rPr>
                <w:rFonts w:hint="eastAsia" w:cs="Times New Roman"/>
                <w:color w:val="auto"/>
                <w:sz w:val="24"/>
                <w:szCs w:val="24"/>
                <w:u w:val="single" w:color="auto"/>
                <w:lang w:val="en-US" w:eastAsia="zh-CN"/>
              </w:rPr>
              <w:t>故其排放速率为0.015kg/h</w:t>
            </w:r>
            <w:r>
              <w:rPr>
                <w:rFonts w:hint="eastAsia"/>
                <w:color w:val="auto"/>
                <w:sz w:val="24"/>
                <w:u w:val="single" w:color="auto"/>
              </w:rPr>
              <w:t>。</w:t>
            </w:r>
          </w:p>
          <w:p>
            <w:pPr>
              <w:snapToGrid w:val="0"/>
              <w:spacing w:line="360" w:lineRule="auto"/>
              <w:ind w:firstLine="466" w:firstLineChars="200"/>
              <w:rPr>
                <w:rFonts w:hint="default" w:ascii="Times New Roman" w:hAnsi="Times New Roman" w:eastAsia="宋体" w:cs="Times New Roman"/>
                <w:color w:val="auto"/>
                <w:sz w:val="24"/>
                <w:szCs w:val="24"/>
                <w:u w:val="single" w:color="auto"/>
                <w:lang w:val="en-US" w:eastAsia="zh-CN"/>
              </w:rPr>
            </w:pPr>
            <w:r>
              <w:rPr>
                <w:rFonts w:hint="default" w:ascii="Times New Roman" w:hAnsi="Times New Roman" w:cs="Times New Roman"/>
                <w:color w:val="auto"/>
                <w:sz w:val="24"/>
                <w:szCs w:val="24"/>
                <w:u w:val="single" w:color="auto"/>
                <w:lang w:eastAsia="zh-CN"/>
              </w:rPr>
              <w:t>（</w:t>
            </w:r>
            <w:r>
              <w:rPr>
                <w:rFonts w:hint="eastAsia" w:cs="Times New Roman"/>
                <w:color w:val="auto"/>
                <w:sz w:val="24"/>
                <w:szCs w:val="24"/>
                <w:u w:val="single" w:color="auto"/>
                <w:lang w:val="en-US" w:eastAsia="zh-CN"/>
              </w:rPr>
              <w:t>3</w:t>
            </w:r>
            <w:r>
              <w:rPr>
                <w:rFonts w:hint="default" w:ascii="Times New Roman" w:hAnsi="Times New Roman" w:cs="Times New Roman"/>
                <w:color w:val="auto"/>
                <w:sz w:val="24"/>
                <w:szCs w:val="24"/>
                <w:u w:val="single" w:color="auto"/>
                <w:lang w:eastAsia="zh-CN"/>
              </w:rPr>
              <w:t>）</w:t>
            </w:r>
            <w:r>
              <w:rPr>
                <w:rFonts w:hint="eastAsia" w:cs="Times New Roman"/>
                <w:color w:val="auto"/>
                <w:sz w:val="24"/>
                <w:szCs w:val="24"/>
                <w:u w:val="single" w:color="auto"/>
                <w:lang w:val="en-US" w:eastAsia="zh-CN"/>
              </w:rPr>
              <w:t>喷漆、自然晾干废气</w:t>
            </w:r>
          </w:p>
          <w:p>
            <w:pPr>
              <w:pStyle w:val="173"/>
              <w:spacing w:line="360" w:lineRule="auto"/>
              <w:ind w:firstLine="480"/>
              <w:rPr>
                <w:rStyle w:val="188"/>
                <w:rFonts w:hint="default" w:ascii="Times New Roman" w:hAnsi="Times New Roman" w:cs="Times New Roman"/>
                <w:color w:val="auto"/>
                <w:sz w:val="24"/>
                <w:szCs w:val="24"/>
                <w:u w:val="single" w:color="auto"/>
              </w:rPr>
            </w:pPr>
            <w:r>
              <w:rPr>
                <w:rFonts w:hint="default" w:ascii="Times New Roman" w:hAnsi="Times New Roman" w:eastAsia="宋体" w:cs="Times New Roman"/>
                <w:color w:val="auto"/>
                <w:sz w:val="24"/>
                <w:szCs w:val="24"/>
                <w:u w:val="single" w:color="auto"/>
              </w:rPr>
              <w:t>本项目</w:t>
            </w:r>
            <w:r>
              <w:rPr>
                <w:rFonts w:hint="eastAsia" w:cs="Times New Roman"/>
                <w:color w:val="auto"/>
                <w:sz w:val="24"/>
                <w:szCs w:val="24"/>
                <w:u w:val="single" w:color="auto"/>
                <w:lang w:val="en-US" w:eastAsia="zh-CN"/>
              </w:rPr>
              <w:t>双层直管在生产过程中需要进行喷漆，根据工程分析可知，项目</w:t>
            </w:r>
            <w:r>
              <w:rPr>
                <w:rFonts w:hint="eastAsia" w:cs="Times New Roman"/>
                <w:color w:val="auto"/>
                <w:sz w:val="24"/>
                <w:szCs w:val="24"/>
                <w:u w:val="single" w:color="auto"/>
                <w:lang w:eastAsia="zh-CN"/>
              </w:rPr>
              <w:t>喷漆和喷漆后晾干废气</w:t>
            </w:r>
            <w:r>
              <w:rPr>
                <w:rFonts w:hint="default" w:ascii="Times New Roman" w:hAnsi="Times New Roman" w:eastAsia="宋体" w:cs="Times New Roman"/>
                <w:color w:val="auto"/>
                <w:sz w:val="24"/>
                <w:szCs w:val="24"/>
                <w:u w:val="single" w:color="auto"/>
              </w:rPr>
              <w:t>中漆雾产生量</w:t>
            </w:r>
            <w:r>
              <w:rPr>
                <w:rFonts w:hint="default" w:ascii="Times New Roman" w:hAnsi="Times New Roman" w:cs="Times New Roman"/>
                <w:color w:val="auto"/>
                <w:sz w:val="24"/>
                <w:szCs w:val="24"/>
                <w:u w:val="single" w:color="auto"/>
                <w:lang w:eastAsia="zh-CN"/>
              </w:rPr>
              <w:t>共</w:t>
            </w:r>
            <w:r>
              <w:rPr>
                <w:rFonts w:hint="default" w:ascii="Times New Roman" w:hAnsi="Times New Roman" w:eastAsia="宋体" w:cs="Times New Roman"/>
                <w:color w:val="auto"/>
                <w:sz w:val="24"/>
                <w:szCs w:val="24"/>
                <w:u w:val="single" w:color="auto"/>
              </w:rPr>
              <w:t>为</w:t>
            </w:r>
            <w:r>
              <w:rPr>
                <w:rFonts w:hint="default" w:ascii="Times New Roman" w:hAnsi="Times New Roman" w:eastAsia="宋体" w:cs="Times New Roman"/>
                <w:color w:val="auto"/>
                <w:sz w:val="24"/>
                <w:szCs w:val="24"/>
                <w:u w:val="single" w:color="auto"/>
                <w:lang w:val="en-US" w:eastAsia="zh-CN"/>
              </w:rPr>
              <w:t>0.</w:t>
            </w:r>
            <w:r>
              <w:rPr>
                <w:rFonts w:hint="eastAsia" w:cs="Times New Roman"/>
                <w:color w:val="auto"/>
                <w:sz w:val="24"/>
                <w:szCs w:val="24"/>
                <w:u w:val="single" w:color="auto"/>
                <w:lang w:val="en-US" w:eastAsia="zh-CN"/>
              </w:rPr>
              <w:t>15</w:t>
            </w:r>
            <w:r>
              <w:rPr>
                <w:rFonts w:hint="default" w:ascii="Times New Roman" w:hAnsi="Times New Roman" w:eastAsia="宋体" w:cs="Times New Roman"/>
                <w:color w:val="auto"/>
                <w:sz w:val="24"/>
                <w:szCs w:val="24"/>
                <w:u w:val="single" w:color="auto"/>
              </w:rPr>
              <w:t>t/a（</w:t>
            </w:r>
            <w:r>
              <w:rPr>
                <w:rFonts w:hint="eastAsia" w:cs="Times New Roman"/>
                <w:color w:val="auto"/>
                <w:sz w:val="24"/>
                <w:szCs w:val="24"/>
                <w:u w:val="single" w:color="auto"/>
                <w:lang w:val="en-US" w:eastAsia="zh-CN"/>
              </w:rPr>
              <w:t>0.5</w:t>
            </w:r>
            <w:r>
              <w:rPr>
                <w:rFonts w:hint="default" w:ascii="Times New Roman" w:hAnsi="Times New Roman" w:eastAsia="宋体" w:cs="Times New Roman"/>
                <w:color w:val="auto"/>
                <w:sz w:val="24"/>
                <w:szCs w:val="24"/>
                <w:u w:val="single" w:color="auto"/>
              </w:rPr>
              <w:t>kg/h）</w:t>
            </w:r>
            <w:r>
              <w:rPr>
                <w:rFonts w:hint="eastAsia" w:cs="Times New Roman"/>
                <w:color w:val="auto"/>
                <w:sz w:val="24"/>
                <w:szCs w:val="24"/>
                <w:u w:val="single" w:color="auto"/>
                <w:lang w:eastAsia="zh-CN"/>
              </w:rPr>
              <w:t>、</w:t>
            </w:r>
            <w:r>
              <w:rPr>
                <w:rFonts w:hint="default" w:ascii="Times New Roman" w:hAnsi="Times New Roman" w:eastAsia="宋体" w:cs="Times New Roman"/>
                <w:color w:val="auto"/>
                <w:sz w:val="24"/>
                <w:szCs w:val="24"/>
                <w:u w:val="single" w:color="auto"/>
              </w:rPr>
              <w:t>VOCs产生量约</w:t>
            </w:r>
            <w:r>
              <w:rPr>
                <w:rFonts w:hint="eastAsia" w:cs="Times New Roman"/>
                <w:color w:val="auto"/>
                <w:sz w:val="24"/>
                <w:szCs w:val="24"/>
                <w:u w:val="single" w:color="auto"/>
                <w:lang w:val="en-US" w:eastAsia="zh-CN"/>
              </w:rPr>
              <w:t>0.225</w:t>
            </w:r>
            <w:r>
              <w:rPr>
                <w:rFonts w:hint="default" w:ascii="Times New Roman" w:hAnsi="Times New Roman" w:eastAsia="宋体" w:cs="Times New Roman"/>
                <w:color w:val="auto"/>
                <w:sz w:val="24"/>
                <w:szCs w:val="24"/>
                <w:u w:val="single" w:color="auto"/>
              </w:rPr>
              <w:t>t/a</w:t>
            </w:r>
            <w:r>
              <w:rPr>
                <w:rStyle w:val="188"/>
                <w:rFonts w:hint="default" w:ascii="Times New Roman" w:hAnsi="Times New Roman" w:cs="Times New Roman"/>
                <w:color w:val="auto"/>
                <w:sz w:val="24"/>
                <w:szCs w:val="24"/>
                <w:u w:val="single" w:color="auto"/>
              </w:rPr>
              <w:t>。</w:t>
            </w:r>
          </w:p>
          <w:p>
            <w:pPr>
              <w:spacing w:line="360" w:lineRule="auto"/>
              <w:ind w:firstLine="466" w:firstLineChars="200"/>
              <w:rPr>
                <w:rFonts w:hint="default" w:ascii="Times New Roman" w:hAnsi="Times New Roman" w:cs="Times New Roman"/>
                <w:color w:val="auto"/>
                <w:sz w:val="24"/>
                <w:szCs w:val="24"/>
                <w:u w:val="single" w:color="auto"/>
                <w:lang w:val="en-US" w:eastAsia="zh-CN"/>
              </w:rPr>
            </w:pPr>
            <w:r>
              <w:rPr>
                <w:rFonts w:hint="eastAsia" w:cs="Times New Roman"/>
                <w:color w:val="auto"/>
                <w:sz w:val="24"/>
                <w:szCs w:val="24"/>
                <w:u w:val="single" w:color="auto"/>
                <w:lang w:eastAsia="zh-CN"/>
              </w:rPr>
              <w:t>（</w:t>
            </w:r>
            <w:r>
              <w:rPr>
                <w:rFonts w:hint="eastAsia" w:cs="Times New Roman"/>
                <w:color w:val="auto"/>
                <w:sz w:val="24"/>
                <w:szCs w:val="24"/>
                <w:u w:val="single" w:color="auto"/>
                <w:lang w:val="en-US" w:eastAsia="zh-CN"/>
              </w:rPr>
              <w:t>4</w:t>
            </w:r>
            <w:r>
              <w:rPr>
                <w:rFonts w:hint="eastAsia" w:cs="Times New Roman"/>
                <w:color w:val="auto"/>
                <w:sz w:val="24"/>
                <w:szCs w:val="24"/>
                <w:u w:val="single" w:color="auto"/>
                <w:lang w:eastAsia="zh-CN"/>
              </w:rPr>
              <w:t>）</w:t>
            </w:r>
            <w:r>
              <w:rPr>
                <w:rFonts w:hint="eastAsia" w:cs="Times New Roman"/>
                <w:color w:val="auto"/>
                <w:sz w:val="24"/>
                <w:szCs w:val="24"/>
                <w:u w:val="single" w:color="auto"/>
                <w:lang w:val="en-US" w:eastAsia="zh-CN"/>
              </w:rPr>
              <w:t>喷塑后的烘干废气</w:t>
            </w:r>
          </w:p>
          <w:p>
            <w:pPr>
              <w:spacing w:line="360" w:lineRule="auto"/>
              <w:ind w:firstLine="466" w:firstLineChars="200"/>
              <w:rPr>
                <w:rFonts w:hint="eastAsia" w:ascii="Times New Roman" w:hAnsi="Times New Roman" w:eastAsia="宋体" w:cs="Times New Roman"/>
                <w:color w:val="auto"/>
                <w:sz w:val="24"/>
                <w:szCs w:val="24"/>
                <w:u w:val="single" w:color="auto"/>
                <w:lang w:val="en-US" w:eastAsia="zh-CN"/>
              </w:rPr>
            </w:pPr>
            <w:r>
              <w:rPr>
                <w:rFonts w:hint="default" w:ascii="Times New Roman" w:hAnsi="Times New Roman" w:cs="Times New Roman"/>
                <w:bCs/>
                <w:color w:val="auto"/>
                <w:sz w:val="24"/>
                <w:szCs w:val="24"/>
                <w:u w:val="single" w:color="auto"/>
              </w:rPr>
              <w:t>喷塑后的工件依次进入直线式烘道中烘干固化，烘道热风采用</w:t>
            </w:r>
            <w:r>
              <w:rPr>
                <w:rFonts w:hint="eastAsia" w:cs="Times New Roman"/>
                <w:bCs/>
                <w:color w:val="auto"/>
                <w:sz w:val="24"/>
                <w:szCs w:val="24"/>
                <w:u w:val="single" w:color="auto"/>
                <w:lang w:eastAsia="zh-CN"/>
              </w:rPr>
              <w:t>电加热，项目设有</w:t>
            </w:r>
            <w:r>
              <w:rPr>
                <w:rFonts w:hint="eastAsia" w:cs="Times New Roman"/>
                <w:bCs/>
                <w:color w:val="auto"/>
                <w:sz w:val="24"/>
                <w:szCs w:val="24"/>
                <w:u w:val="single" w:color="auto"/>
                <w:lang w:val="en-US" w:eastAsia="zh-CN"/>
              </w:rPr>
              <w:t>1条烘干固化生产线</w:t>
            </w:r>
            <w:r>
              <w:rPr>
                <w:rFonts w:hint="eastAsia" w:ascii="Times New Roman" w:hAnsi="Times New Roman" w:cs="Times New Roman"/>
                <w:bCs/>
                <w:color w:val="auto"/>
                <w:sz w:val="24"/>
                <w:szCs w:val="24"/>
                <w:u w:val="single" w:color="auto"/>
                <w:lang w:eastAsia="zh-CN"/>
              </w:rPr>
              <w:t>，</w:t>
            </w:r>
            <w:r>
              <w:rPr>
                <w:rFonts w:hint="eastAsia" w:cs="Times New Roman"/>
                <w:bCs/>
                <w:color w:val="auto"/>
                <w:sz w:val="24"/>
                <w:szCs w:val="24"/>
                <w:u w:val="single" w:color="auto"/>
                <w:lang w:val="en-US" w:eastAsia="zh-CN"/>
              </w:rPr>
              <w:t>根据工程分析可知，</w:t>
            </w:r>
            <w:r>
              <w:rPr>
                <w:rFonts w:hint="default" w:ascii="Times New Roman" w:hAnsi="Times New Roman" w:cs="Times New Roman"/>
                <w:bCs/>
                <w:color w:val="auto"/>
                <w:sz w:val="24"/>
                <w:szCs w:val="24"/>
                <w:u w:val="single" w:color="auto"/>
              </w:rPr>
              <w:t>VOC</w:t>
            </w:r>
            <w:r>
              <w:rPr>
                <w:rFonts w:hint="default" w:ascii="Times New Roman" w:hAnsi="Times New Roman" w:cs="Times New Roman"/>
                <w:bCs/>
                <w:color w:val="auto"/>
                <w:sz w:val="24"/>
                <w:szCs w:val="24"/>
                <w:u w:val="single" w:color="auto"/>
                <w:vertAlign w:val="subscript"/>
              </w:rPr>
              <w:t>S</w:t>
            </w:r>
            <w:r>
              <w:rPr>
                <w:rFonts w:hint="default" w:ascii="Times New Roman" w:hAnsi="Times New Roman" w:cs="Times New Roman"/>
                <w:bCs/>
                <w:color w:val="auto"/>
                <w:sz w:val="24"/>
                <w:szCs w:val="24"/>
                <w:u w:val="single" w:color="auto"/>
              </w:rPr>
              <w:t>产生量约为0.</w:t>
            </w:r>
            <w:r>
              <w:rPr>
                <w:rFonts w:hint="eastAsia" w:cs="Times New Roman"/>
                <w:bCs/>
                <w:color w:val="auto"/>
                <w:sz w:val="24"/>
                <w:szCs w:val="24"/>
                <w:u w:val="single" w:color="auto"/>
                <w:lang w:val="en-US" w:eastAsia="zh-CN"/>
              </w:rPr>
              <w:t>1</w:t>
            </w:r>
            <w:r>
              <w:rPr>
                <w:rFonts w:hint="default" w:ascii="Times New Roman" w:hAnsi="Times New Roman" w:cs="Times New Roman"/>
                <w:bCs/>
                <w:color w:val="auto"/>
                <w:sz w:val="24"/>
                <w:szCs w:val="24"/>
                <w:u w:val="single" w:color="auto"/>
              </w:rPr>
              <w:t>t/a</w:t>
            </w:r>
            <w:r>
              <w:rPr>
                <w:rFonts w:hint="eastAsia" w:eastAsia="宋体" w:cs="Times New Roman"/>
                <w:color w:val="auto"/>
                <w:sz w:val="24"/>
                <w:szCs w:val="24"/>
                <w:u w:val="single" w:color="auto"/>
                <w:lang w:eastAsia="zh-CN"/>
              </w:rPr>
              <w:t>。</w:t>
            </w:r>
          </w:p>
          <w:p>
            <w:pPr>
              <w:pStyle w:val="189"/>
              <w:numPr>
                <w:ilvl w:val="0"/>
                <w:numId w:val="0"/>
              </w:numPr>
              <w:spacing w:line="360" w:lineRule="auto"/>
              <w:ind w:firstLine="245" w:firstLineChars="100"/>
              <w:rPr>
                <w:rFonts w:cs="Times New Roman"/>
                <w:bCs/>
                <w:color w:val="auto"/>
                <w:szCs w:val="24"/>
                <w:u w:val="single" w:color="auto"/>
              </w:rPr>
            </w:pPr>
            <w:r>
              <w:rPr>
                <w:rFonts w:hint="eastAsia" w:cs="Times New Roman"/>
                <w:bCs/>
                <w:color w:val="auto"/>
                <w:szCs w:val="24"/>
                <w:u w:val="single" w:color="auto"/>
                <w:lang w:val="en-US" w:eastAsia="zh-CN"/>
              </w:rPr>
              <w:t>（5）</w:t>
            </w:r>
            <w:r>
              <w:rPr>
                <w:rFonts w:cs="Times New Roman"/>
                <w:bCs/>
                <w:color w:val="auto"/>
                <w:szCs w:val="24"/>
                <w:u w:val="single" w:color="auto"/>
              </w:rPr>
              <w:t>喷塑粉尘 </w:t>
            </w:r>
          </w:p>
          <w:p>
            <w:pPr>
              <w:pStyle w:val="189"/>
              <w:spacing w:line="360" w:lineRule="auto"/>
              <w:rPr>
                <w:rFonts w:hint="eastAsia" w:ascii="Times New Roman" w:hAnsi="Times New Roman" w:eastAsia="宋体" w:cs="Times New Roman"/>
                <w:color w:val="auto"/>
                <w:sz w:val="24"/>
                <w:szCs w:val="24"/>
                <w:u w:val="single" w:color="auto"/>
                <w:lang w:eastAsia="zh-CN"/>
              </w:rPr>
            </w:pPr>
            <w:r>
              <w:rPr>
                <w:rFonts w:hint="default" w:ascii="Times New Roman" w:hAnsi="Times New Roman" w:cs="Times New Roman"/>
                <w:bCs/>
                <w:color w:val="auto"/>
                <w:sz w:val="24"/>
                <w:szCs w:val="24"/>
                <w:u w:val="single" w:color="auto"/>
              </w:rPr>
              <w:t>项目采用</w:t>
            </w:r>
            <w:r>
              <w:rPr>
                <w:rFonts w:hint="eastAsia" w:cs="Times New Roman"/>
                <w:bCs/>
                <w:color w:val="auto"/>
                <w:sz w:val="24"/>
                <w:szCs w:val="24"/>
                <w:u w:val="single" w:color="auto"/>
                <w:lang w:val="en-US" w:eastAsia="zh-CN"/>
              </w:rPr>
              <w:t>人工</w:t>
            </w:r>
            <w:r>
              <w:rPr>
                <w:rFonts w:hint="default" w:ascii="Times New Roman" w:hAnsi="Times New Roman" w:cs="Times New Roman"/>
                <w:bCs/>
                <w:color w:val="auto"/>
                <w:sz w:val="24"/>
                <w:szCs w:val="24"/>
                <w:u w:val="single" w:color="auto"/>
              </w:rPr>
              <w:t>粉末静电喷塑</w:t>
            </w:r>
            <w:r>
              <w:rPr>
                <w:rFonts w:hint="eastAsia" w:cs="Times New Roman"/>
                <w:bCs/>
                <w:color w:val="auto"/>
                <w:sz w:val="24"/>
                <w:szCs w:val="24"/>
                <w:u w:val="single" w:color="auto"/>
                <w:lang w:val="en-US" w:eastAsia="zh-CN"/>
              </w:rPr>
              <w:t>设备</w:t>
            </w:r>
            <w:r>
              <w:rPr>
                <w:rFonts w:hint="default" w:ascii="Times New Roman" w:hAnsi="Times New Roman" w:cs="Times New Roman"/>
                <w:bCs/>
                <w:color w:val="auto"/>
                <w:sz w:val="24"/>
                <w:szCs w:val="24"/>
                <w:u w:val="single" w:color="auto"/>
              </w:rPr>
              <w:t>进行喷塑</w:t>
            </w:r>
            <w:r>
              <w:rPr>
                <w:rFonts w:hint="eastAsia" w:cs="Times New Roman"/>
                <w:bCs/>
                <w:color w:val="auto"/>
                <w:sz w:val="24"/>
                <w:szCs w:val="24"/>
                <w:u w:val="single" w:color="auto"/>
                <w:lang w:eastAsia="zh-CN"/>
              </w:rPr>
              <w:t>，项目设置有</w:t>
            </w:r>
            <w:r>
              <w:rPr>
                <w:rFonts w:hint="eastAsia" w:cs="Times New Roman"/>
                <w:bCs/>
                <w:color w:val="auto"/>
                <w:sz w:val="24"/>
                <w:szCs w:val="24"/>
                <w:u w:val="single" w:color="auto"/>
                <w:lang w:val="en-US" w:eastAsia="zh-CN"/>
              </w:rPr>
              <w:t>4条喷塑流水线（2用2备），喷塑工序使用的塑粉为1t，</w:t>
            </w:r>
            <w:r>
              <w:rPr>
                <w:rFonts w:hint="eastAsia" w:cs="Times New Roman"/>
                <w:bCs/>
                <w:color w:val="auto"/>
                <w:sz w:val="24"/>
                <w:szCs w:val="24"/>
                <w:u w:val="single" w:color="auto"/>
                <w:lang w:eastAsia="zh-CN"/>
              </w:rPr>
              <w:t>喷塑工序</w:t>
            </w:r>
            <w:r>
              <w:rPr>
                <w:rFonts w:hint="default" w:ascii="Times New Roman" w:hAnsi="Times New Roman" w:cs="Times New Roman"/>
                <w:bCs/>
                <w:color w:val="auto"/>
                <w:sz w:val="24"/>
                <w:szCs w:val="24"/>
                <w:u w:val="single" w:color="auto"/>
              </w:rPr>
              <w:t>粉尘产生量约为0.</w:t>
            </w:r>
            <w:r>
              <w:rPr>
                <w:rFonts w:hint="eastAsia" w:cs="Times New Roman"/>
                <w:bCs/>
                <w:color w:val="auto"/>
                <w:sz w:val="24"/>
                <w:szCs w:val="24"/>
                <w:u w:val="single" w:color="auto"/>
                <w:lang w:val="en-US" w:eastAsia="zh-CN"/>
              </w:rPr>
              <w:t>1</w:t>
            </w:r>
            <w:r>
              <w:rPr>
                <w:rFonts w:hint="default" w:ascii="Times New Roman" w:hAnsi="Times New Roman" w:cs="Times New Roman"/>
                <w:bCs/>
                <w:color w:val="auto"/>
                <w:sz w:val="24"/>
                <w:szCs w:val="24"/>
                <w:u w:val="single" w:color="auto"/>
              </w:rPr>
              <w:t>t/a</w:t>
            </w:r>
            <w:r>
              <w:rPr>
                <w:rFonts w:hint="eastAsia" w:cs="Times New Roman"/>
                <w:bCs/>
                <w:color w:val="auto"/>
                <w:sz w:val="24"/>
                <w:szCs w:val="24"/>
                <w:u w:val="single" w:color="auto"/>
                <w:lang w:eastAsia="zh-CN"/>
              </w:rPr>
              <w:t>。</w:t>
            </w:r>
          </w:p>
          <w:p>
            <w:pPr>
              <w:spacing w:line="360" w:lineRule="auto"/>
              <w:ind w:firstLine="466" w:firstLineChars="200"/>
              <w:rPr>
                <w:rFonts w:hint="default" w:ascii="Times New Roman" w:hAnsi="Times New Roman" w:eastAsia="宋体" w:cs="Times New Roman"/>
                <w:color w:val="auto"/>
                <w:sz w:val="24"/>
                <w:szCs w:val="24"/>
                <w:u w:val="single" w:color="auto"/>
                <w:lang w:eastAsia="zh-CN"/>
              </w:rPr>
            </w:pPr>
            <w:r>
              <w:rPr>
                <w:rFonts w:hint="default" w:ascii="Times New Roman" w:hAnsi="Times New Roman" w:cs="Times New Roman"/>
                <w:color w:val="auto"/>
                <w:sz w:val="24"/>
                <w:szCs w:val="24"/>
                <w:u w:val="single" w:color="auto"/>
                <w:lang w:eastAsia="zh-CN"/>
              </w:rPr>
              <w:t>（</w:t>
            </w:r>
            <w:r>
              <w:rPr>
                <w:rFonts w:hint="eastAsia" w:cs="Times New Roman"/>
                <w:color w:val="auto"/>
                <w:sz w:val="24"/>
                <w:szCs w:val="24"/>
                <w:u w:val="single" w:color="auto"/>
                <w:lang w:val="en-US" w:eastAsia="zh-CN"/>
              </w:rPr>
              <w:t>6</w:t>
            </w:r>
            <w:r>
              <w:rPr>
                <w:rFonts w:hint="default" w:ascii="Times New Roman" w:hAnsi="Times New Roman" w:cs="Times New Roman"/>
                <w:color w:val="auto"/>
                <w:sz w:val="24"/>
                <w:szCs w:val="24"/>
                <w:u w:val="single" w:color="auto"/>
                <w:lang w:eastAsia="zh-CN"/>
              </w:rPr>
              <w:t>）抛丸废气</w:t>
            </w:r>
          </w:p>
          <w:p>
            <w:pPr>
              <w:spacing w:line="360" w:lineRule="auto"/>
              <w:ind w:firstLine="466" w:firstLineChars="200"/>
              <w:rPr>
                <w:rFonts w:hint="default" w:ascii="Times New Roman" w:hAnsi="Times New Roman" w:cs="Times New Roman"/>
                <w:color w:val="auto"/>
                <w:sz w:val="24"/>
                <w:szCs w:val="24"/>
                <w:u w:val="single" w:color="auto"/>
                <w:lang w:val="en-US" w:eastAsia="zh-CN"/>
              </w:rPr>
            </w:pPr>
            <w:r>
              <w:rPr>
                <w:rFonts w:hint="default" w:ascii="Times New Roman" w:hAnsi="Times New Roman" w:cs="Times New Roman"/>
                <w:bCs/>
                <w:color w:val="auto"/>
                <w:sz w:val="24"/>
                <w:szCs w:val="24"/>
                <w:u w:val="single" w:color="auto"/>
                <w:lang w:eastAsia="zh-CN"/>
              </w:rPr>
              <w:t>建设项目在生产过程中，</w:t>
            </w:r>
            <w:r>
              <w:rPr>
                <w:rFonts w:hint="eastAsia" w:cs="Times New Roman"/>
                <w:bCs/>
                <w:color w:val="auto"/>
                <w:sz w:val="24"/>
                <w:szCs w:val="24"/>
                <w:u w:val="single" w:color="auto"/>
                <w:lang w:val="en-US" w:eastAsia="zh-CN"/>
              </w:rPr>
              <w:t>半成品</w:t>
            </w:r>
            <w:r>
              <w:rPr>
                <w:rFonts w:hint="default" w:ascii="Times New Roman" w:hAnsi="Times New Roman" w:cs="Times New Roman"/>
                <w:bCs/>
                <w:color w:val="auto"/>
                <w:sz w:val="24"/>
                <w:szCs w:val="24"/>
                <w:u w:val="single" w:color="auto"/>
                <w:lang w:eastAsia="zh-CN"/>
              </w:rPr>
              <w:t>需进行抛丸处理后才能进行喷</w:t>
            </w:r>
            <w:r>
              <w:rPr>
                <w:rFonts w:hint="eastAsia" w:cs="Times New Roman"/>
                <w:bCs/>
                <w:color w:val="auto"/>
                <w:sz w:val="24"/>
                <w:szCs w:val="24"/>
                <w:u w:val="single" w:color="auto"/>
                <w:lang w:val="en-US" w:eastAsia="zh-CN"/>
              </w:rPr>
              <w:t>塑</w:t>
            </w:r>
            <w:r>
              <w:rPr>
                <w:rFonts w:hint="default" w:ascii="Times New Roman" w:hAnsi="Times New Roman" w:cs="Times New Roman"/>
                <w:bCs/>
                <w:color w:val="auto"/>
                <w:sz w:val="24"/>
                <w:szCs w:val="24"/>
                <w:u w:val="single" w:color="auto"/>
              </w:rPr>
              <w:t>，</w:t>
            </w:r>
            <w:r>
              <w:rPr>
                <w:rFonts w:hint="default" w:ascii="Times New Roman" w:hAnsi="Times New Roman" w:cs="Times New Roman"/>
                <w:bCs/>
                <w:color w:val="auto"/>
                <w:sz w:val="24"/>
                <w:szCs w:val="24"/>
                <w:u w:val="single" w:color="auto"/>
                <w:lang w:eastAsia="zh-CN"/>
              </w:rPr>
              <w:t>项目</w:t>
            </w:r>
            <w:r>
              <w:rPr>
                <w:rFonts w:hint="default" w:ascii="Times New Roman" w:hAnsi="Times New Roman" w:cs="Times New Roman"/>
                <w:bCs/>
                <w:color w:val="auto"/>
                <w:sz w:val="24"/>
                <w:szCs w:val="24"/>
                <w:u w:val="single" w:color="auto"/>
                <w:lang w:val="en-US" w:eastAsia="zh-CN"/>
              </w:rPr>
              <w:t>抛丸工序产生的粉尘量为所需钢丸的5%</w:t>
            </w:r>
            <w:r>
              <w:rPr>
                <w:rFonts w:hint="default" w:ascii="Times New Roman" w:hAnsi="Times New Roman" w:cs="Times New Roman"/>
                <w:bCs/>
                <w:color w:val="auto"/>
                <w:sz w:val="24"/>
                <w:szCs w:val="24"/>
                <w:u w:val="single" w:color="auto"/>
              </w:rPr>
              <w:t>，因此粉尘产生量约为</w:t>
            </w:r>
            <w:r>
              <w:rPr>
                <w:rFonts w:hint="default" w:ascii="Times New Roman" w:hAnsi="Times New Roman" w:cs="Times New Roman"/>
                <w:bCs/>
                <w:color w:val="auto"/>
                <w:sz w:val="24"/>
                <w:szCs w:val="24"/>
                <w:u w:val="single" w:color="auto"/>
                <w:lang w:val="en-US" w:eastAsia="zh-CN"/>
              </w:rPr>
              <w:t>0.</w:t>
            </w:r>
            <w:r>
              <w:rPr>
                <w:rFonts w:hint="eastAsia" w:cs="Times New Roman"/>
                <w:bCs/>
                <w:color w:val="auto"/>
                <w:sz w:val="24"/>
                <w:szCs w:val="24"/>
                <w:u w:val="single" w:color="auto"/>
                <w:lang w:val="en-US" w:eastAsia="zh-CN"/>
              </w:rPr>
              <w:t>05</w:t>
            </w:r>
            <w:r>
              <w:rPr>
                <w:rFonts w:hint="default" w:ascii="Times New Roman" w:hAnsi="Times New Roman" w:cs="Times New Roman"/>
                <w:bCs/>
                <w:color w:val="auto"/>
                <w:sz w:val="24"/>
                <w:szCs w:val="24"/>
                <w:u w:val="single" w:color="auto"/>
              </w:rPr>
              <w:t>t/a</w:t>
            </w:r>
            <w:r>
              <w:rPr>
                <w:rFonts w:hint="default" w:ascii="Times New Roman" w:hAnsi="Times New Roman" w:cs="Times New Roman"/>
                <w:color w:val="auto"/>
                <w:kern w:val="0"/>
                <w:sz w:val="24"/>
                <w:szCs w:val="24"/>
                <w:u w:val="single" w:color="auto"/>
                <w:lang w:val="en-US" w:eastAsia="zh-CN" w:bidi="ar"/>
              </w:rPr>
              <w:t>。</w:t>
            </w:r>
          </w:p>
          <w:p>
            <w:pPr>
              <w:spacing w:line="360" w:lineRule="auto"/>
              <w:ind w:firstLine="466" w:firstLineChars="200"/>
              <w:rPr>
                <w:rFonts w:hint="eastAsia" w:ascii="Times New Roman" w:hAnsi="Times New Roman" w:eastAsia="宋体" w:cs="Times New Roman"/>
                <w:color w:val="auto"/>
                <w:sz w:val="24"/>
                <w:szCs w:val="24"/>
                <w:u w:val="single" w:color="auto"/>
                <w:lang w:val="en-US" w:eastAsia="zh-CN"/>
              </w:rPr>
            </w:pPr>
            <w:r>
              <w:rPr>
                <w:rFonts w:hint="eastAsia" w:eastAsia="宋体" w:cs="Times New Roman"/>
                <w:color w:val="auto"/>
                <w:sz w:val="24"/>
                <w:szCs w:val="24"/>
                <w:u w:val="single" w:color="auto"/>
                <w:lang w:val="en-US" w:eastAsia="zh-CN"/>
              </w:rPr>
              <w:t>根据</w:t>
            </w:r>
            <w:r>
              <w:rPr>
                <w:rFonts w:hint="eastAsia" w:cs="Times New Roman"/>
                <w:color w:val="auto"/>
                <w:sz w:val="24"/>
                <w:szCs w:val="24"/>
                <w:u w:val="single" w:color="auto"/>
                <w:lang w:val="en-US" w:eastAsia="zh-CN"/>
              </w:rPr>
              <w:t>工程分析</w:t>
            </w:r>
            <w:r>
              <w:rPr>
                <w:rFonts w:hint="eastAsia" w:eastAsia="宋体" w:cs="Times New Roman"/>
                <w:color w:val="auto"/>
                <w:sz w:val="24"/>
                <w:szCs w:val="24"/>
                <w:u w:val="single" w:color="auto"/>
                <w:lang w:val="en-US" w:eastAsia="zh-CN"/>
              </w:rPr>
              <w:t>，项目</w:t>
            </w:r>
            <w:r>
              <w:rPr>
                <w:rFonts w:hint="eastAsia" w:cs="Times New Roman"/>
                <w:color w:val="auto"/>
                <w:sz w:val="24"/>
                <w:szCs w:val="24"/>
                <w:u w:val="single" w:color="auto"/>
                <w:lang w:val="en-US" w:eastAsia="zh-CN"/>
              </w:rPr>
              <w:t>喷漆和喷漆后晾干</w:t>
            </w:r>
            <w:r>
              <w:rPr>
                <w:rFonts w:hint="eastAsia" w:eastAsia="宋体" w:cs="Times New Roman"/>
                <w:color w:val="auto"/>
                <w:sz w:val="24"/>
                <w:szCs w:val="24"/>
                <w:u w:val="single" w:color="auto"/>
                <w:lang w:val="en-US" w:eastAsia="zh-CN"/>
              </w:rPr>
              <w:t>废气、抛丸废气、喷塑废气、喷塑后烘干废气均先经处理后再由同一根15m高排气筒高空排放，项目</w:t>
            </w:r>
            <w:r>
              <w:rPr>
                <w:rFonts w:hint="default" w:ascii="Times New Roman" w:hAnsi="Times New Roman" w:eastAsia="宋体" w:cs="Times New Roman"/>
                <w:color w:val="auto"/>
                <w:sz w:val="24"/>
                <w:szCs w:val="24"/>
                <w:u w:val="single" w:color="auto"/>
              </w:rPr>
              <w:t>设计风机总风量为</w:t>
            </w:r>
            <w:r>
              <w:rPr>
                <w:rFonts w:hint="default" w:ascii="Times New Roman" w:hAnsi="Times New Roman" w:cs="Times New Roman"/>
                <w:color w:val="auto"/>
                <w:sz w:val="24"/>
                <w:szCs w:val="24"/>
                <w:u w:val="single" w:color="auto"/>
                <w:lang w:val="en-US" w:eastAsia="zh-CN"/>
              </w:rPr>
              <w:t>2</w:t>
            </w:r>
            <w:r>
              <w:rPr>
                <w:rFonts w:hint="default" w:ascii="Times New Roman" w:hAnsi="Times New Roman" w:eastAsia="宋体" w:cs="Times New Roman"/>
                <w:color w:val="auto"/>
                <w:sz w:val="24"/>
                <w:szCs w:val="24"/>
                <w:u w:val="single" w:color="auto"/>
              </w:rPr>
              <w:t>0000m</w:t>
            </w:r>
            <w:r>
              <w:rPr>
                <w:rFonts w:hint="default" w:ascii="Times New Roman" w:hAnsi="Times New Roman" w:eastAsia="宋体" w:cs="Times New Roman"/>
                <w:color w:val="auto"/>
                <w:sz w:val="24"/>
                <w:szCs w:val="24"/>
                <w:u w:val="single" w:color="auto"/>
                <w:vertAlign w:val="superscript"/>
              </w:rPr>
              <w:t>3</w:t>
            </w:r>
            <w:r>
              <w:rPr>
                <w:rFonts w:hint="default" w:ascii="Times New Roman" w:hAnsi="Times New Roman" w:eastAsia="宋体" w:cs="Times New Roman"/>
                <w:color w:val="auto"/>
                <w:sz w:val="24"/>
                <w:szCs w:val="24"/>
                <w:u w:val="single" w:color="auto"/>
              </w:rPr>
              <w:t>/h。</w:t>
            </w:r>
            <w:r>
              <w:rPr>
                <w:rFonts w:hint="eastAsia" w:eastAsia="宋体" w:cs="Times New Roman"/>
                <w:color w:val="auto"/>
                <w:sz w:val="24"/>
                <w:szCs w:val="24"/>
                <w:u w:val="single" w:color="auto"/>
                <w:lang w:val="en-US" w:eastAsia="zh-CN"/>
              </w:rPr>
              <w:t>项目总</w:t>
            </w:r>
            <w:r>
              <w:rPr>
                <w:rFonts w:hint="default" w:ascii="Times New Roman" w:hAnsi="Times New Roman" w:cs="Times New Roman"/>
                <w:color w:val="auto"/>
                <w:sz w:val="24"/>
                <w:szCs w:val="24"/>
                <w:u w:val="single" w:color="auto"/>
                <w:lang w:val="en-US" w:eastAsia="zh-CN"/>
              </w:rPr>
              <w:t>运行时间为</w:t>
            </w:r>
            <w:r>
              <w:rPr>
                <w:rFonts w:hint="eastAsia" w:cs="Times New Roman"/>
                <w:color w:val="auto"/>
                <w:sz w:val="24"/>
                <w:szCs w:val="24"/>
                <w:u w:val="single" w:color="auto"/>
                <w:lang w:val="en-US" w:eastAsia="zh-CN"/>
              </w:rPr>
              <w:t>1200</w:t>
            </w:r>
            <w:r>
              <w:rPr>
                <w:rFonts w:hint="default" w:ascii="Times New Roman" w:hAnsi="Times New Roman" w:cs="Times New Roman"/>
                <w:color w:val="auto"/>
                <w:sz w:val="24"/>
                <w:szCs w:val="24"/>
                <w:u w:val="single" w:color="auto"/>
                <w:lang w:val="en-US" w:eastAsia="zh-CN"/>
              </w:rPr>
              <w:t>h/a，</w:t>
            </w:r>
            <w:r>
              <w:rPr>
                <w:rFonts w:hint="default" w:ascii="Times New Roman" w:hAnsi="Times New Roman" w:cs="Times New Roman"/>
                <w:color w:val="auto"/>
                <w:sz w:val="24"/>
                <w:szCs w:val="24"/>
                <w:u w:val="single" w:color="auto"/>
                <w:lang w:eastAsia="zh-CN"/>
              </w:rPr>
              <w:t>经处理后本</w:t>
            </w:r>
            <w:r>
              <w:rPr>
                <w:rFonts w:hint="eastAsia" w:cs="Times New Roman"/>
                <w:color w:val="auto"/>
                <w:sz w:val="24"/>
                <w:szCs w:val="24"/>
                <w:u w:val="single" w:color="auto"/>
                <w:lang w:val="en-US" w:eastAsia="zh-CN"/>
              </w:rPr>
              <w:t>排气筒中</w:t>
            </w:r>
            <w:r>
              <w:rPr>
                <w:rFonts w:hint="default" w:ascii="Times New Roman" w:hAnsi="Times New Roman" w:eastAsia="宋体" w:cs="Times New Roman"/>
                <w:color w:val="auto"/>
                <w:sz w:val="24"/>
                <w:szCs w:val="24"/>
                <w:u w:val="single" w:color="auto"/>
              </w:rPr>
              <w:t>VOCs有组织排放量为</w:t>
            </w:r>
            <w:r>
              <w:rPr>
                <w:rFonts w:hint="eastAsia" w:cs="Times New Roman"/>
                <w:color w:val="auto"/>
                <w:sz w:val="24"/>
                <w:szCs w:val="24"/>
                <w:u w:val="single" w:color="auto"/>
                <w:lang w:val="en-US" w:eastAsia="zh-CN"/>
              </w:rPr>
              <w:t>0.06275</w:t>
            </w:r>
            <w:r>
              <w:rPr>
                <w:rFonts w:hint="default" w:ascii="Times New Roman" w:hAnsi="Times New Roman" w:eastAsia="宋体" w:cs="Times New Roman"/>
                <w:color w:val="auto"/>
                <w:sz w:val="24"/>
                <w:szCs w:val="24"/>
                <w:u w:val="single" w:color="auto"/>
              </w:rPr>
              <w:t>t/a（</w:t>
            </w:r>
            <w:r>
              <w:rPr>
                <w:rFonts w:hint="default" w:ascii="Times New Roman" w:hAnsi="Times New Roman" w:cs="Times New Roman"/>
                <w:color w:val="auto"/>
                <w:sz w:val="24"/>
                <w:szCs w:val="24"/>
                <w:u w:val="single" w:color="auto"/>
                <w:lang w:val="en-US" w:eastAsia="zh-CN"/>
              </w:rPr>
              <w:t>0.</w:t>
            </w:r>
            <w:r>
              <w:rPr>
                <w:rFonts w:hint="eastAsia" w:cs="Times New Roman"/>
                <w:color w:val="auto"/>
                <w:sz w:val="24"/>
                <w:szCs w:val="24"/>
                <w:u w:val="single" w:color="auto"/>
                <w:lang w:val="en-US" w:eastAsia="zh-CN"/>
              </w:rPr>
              <w:t>070</w:t>
            </w:r>
            <w:r>
              <w:rPr>
                <w:rFonts w:hint="default" w:ascii="Times New Roman" w:hAnsi="Times New Roman" w:eastAsia="宋体" w:cs="Times New Roman"/>
                <w:color w:val="auto"/>
                <w:sz w:val="24"/>
                <w:szCs w:val="24"/>
                <w:u w:val="single" w:color="auto"/>
              </w:rPr>
              <w:t>kg/h，</w:t>
            </w:r>
            <w:r>
              <w:rPr>
                <w:rFonts w:hint="eastAsia" w:cs="Times New Roman"/>
                <w:color w:val="auto"/>
                <w:sz w:val="24"/>
                <w:szCs w:val="24"/>
                <w:u w:val="single" w:color="auto"/>
                <w:lang w:val="en-US" w:eastAsia="zh-CN"/>
              </w:rPr>
              <w:t>3.5</w:t>
            </w:r>
            <w:r>
              <w:rPr>
                <w:rFonts w:hint="default" w:ascii="Times New Roman" w:hAnsi="Times New Roman" w:eastAsia="宋体" w:cs="Times New Roman"/>
                <w:color w:val="auto"/>
                <w:sz w:val="24"/>
                <w:szCs w:val="24"/>
                <w:u w:val="single" w:color="auto"/>
              </w:rPr>
              <w:t>mg/m</w:t>
            </w:r>
            <w:r>
              <w:rPr>
                <w:rFonts w:hint="default" w:ascii="Times New Roman" w:hAnsi="Times New Roman" w:eastAsia="宋体" w:cs="Times New Roman"/>
                <w:color w:val="auto"/>
                <w:sz w:val="24"/>
                <w:szCs w:val="24"/>
                <w:u w:val="single" w:color="auto"/>
                <w:vertAlign w:val="superscript"/>
              </w:rPr>
              <w:t>3</w:t>
            </w:r>
            <w:r>
              <w:rPr>
                <w:rFonts w:hint="default" w:ascii="Times New Roman" w:hAnsi="Times New Roman" w:eastAsia="宋体" w:cs="Times New Roman"/>
                <w:color w:val="auto"/>
                <w:sz w:val="24"/>
                <w:szCs w:val="24"/>
                <w:u w:val="single" w:color="auto"/>
              </w:rPr>
              <w:t>）</w:t>
            </w:r>
            <w:r>
              <w:rPr>
                <w:rFonts w:hint="default" w:ascii="Times New Roman" w:hAnsi="Times New Roman" w:cs="Times New Roman"/>
                <w:color w:val="auto"/>
                <w:sz w:val="24"/>
                <w:szCs w:val="24"/>
                <w:u w:val="single" w:color="auto"/>
                <w:lang w:eastAsia="zh-CN"/>
              </w:rPr>
              <w:t>、</w:t>
            </w:r>
            <w:r>
              <w:rPr>
                <w:rFonts w:hint="default" w:ascii="Times New Roman" w:hAnsi="Times New Roman" w:eastAsia="宋体" w:cs="Times New Roman"/>
                <w:color w:val="auto"/>
                <w:sz w:val="24"/>
                <w:szCs w:val="24"/>
                <w:u w:val="single" w:color="auto"/>
              </w:rPr>
              <w:t>VOCs无组织排放量为</w:t>
            </w:r>
            <w:r>
              <w:rPr>
                <w:rFonts w:hint="eastAsia" w:cs="Times New Roman"/>
                <w:color w:val="auto"/>
                <w:sz w:val="24"/>
                <w:szCs w:val="24"/>
                <w:u w:val="single" w:color="auto"/>
                <w:lang w:val="en-US" w:eastAsia="zh-CN"/>
              </w:rPr>
              <w:t>0.01125</w:t>
            </w:r>
            <w:r>
              <w:rPr>
                <w:rFonts w:hint="default" w:ascii="Times New Roman" w:hAnsi="Times New Roman" w:eastAsia="宋体" w:cs="Times New Roman"/>
                <w:color w:val="auto"/>
                <w:sz w:val="24"/>
                <w:szCs w:val="24"/>
                <w:u w:val="single" w:color="auto"/>
              </w:rPr>
              <w:t>t/a（</w:t>
            </w:r>
            <w:r>
              <w:rPr>
                <w:rFonts w:hint="eastAsia" w:cs="Times New Roman"/>
                <w:color w:val="auto"/>
                <w:sz w:val="24"/>
                <w:szCs w:val="24"/>
                <w:u w:val="single" w:color="auto"/>
                <w:lang w:val="en-US" w:eastAsia="zh-CN"/>
              </w:rPr>
              <w:t>0.0125</w:t>
            </w:r>
            <w:r>
              <w:rPr>
                <w:rFonts w:hint="default" w:ascii="Times New Roman" w:hAnsi="Times New Roman" w:eastAsia="宋体" w:cs="Times New Roman"/>
                <w:color w:val="auto"/>
                <w:sz w:val="24"/>
                <w:szCs w:val="24"/>
                <w:u w:val="single" w:color="auto"/>
              </w:rPr>
              <w:t>kg/h）</w:t>
            </w:r>
            <w:r>
              <w:rPr>
                <w:rFonts w:hint="default" w:ascii="Times New Roman" w:hAnsi="Times New Roman" w:cs="Times New Roman"/>
                <w:color w:val="auto"/>
                <w:sz w:val="24"/>
                <w:szCs w:val="24"/>
                <w:u w:val="single" w:color="auto"/>
                <w:lang w:eastAsia="zh-CN"/>
              </w:rPr>
              <w:t>。</w:t>
            </w:r>
            <w:r>
              <w:rPr>
                <w:rFonts w:hint="default" w:ascii="Times New Roman" w:hAnsi="Times New Roman" w:eastAsia="宋体" w:cs="Times New Roman"/>
                <w:color w:val="auto"/>
                <w:sz w:val="24"/>
                <w:szCs w:val="24"/>
                <w:u w:val="single" w:color="auto"/>
              </w:rPr>
              <w:t>颗粒物有组织排放量为</w:t>
            </w:r>
            <w:r>
              <w:rPr>
                <w:rFonts w:hint="eastAsia" w:eastAsia="宋体" w:cs="Times New Roman"/>
                <w:color w:val="auto"/>
                <w:sz w:val="24"/>
                <w:szCs w:val="24"/>
                <w:u w:val="single" w:color="auto"/>
                <w:lang w:val="en-US" w:eastAsia="zh-CN"/>
              </w:rPr>
              <w:t>0.02675</w:t>
            </w:r>
            <w:r>
              <w:rPr>
                <w:rFonts w:hint="default" w:ascii="Times New Roman" w:hAnsi="Times New Roman" w:eastAsia="宋体" w:cs="Times New Roman"/>
                <w:color w:val="auto"/>
                <w:sz w:val="24"/>
                <w:szCs w:val="24"/>
                <w:u w:val="single" w:color="auto"/>
              </w:rPr>
              <w:t>t/a（</w:t>
            </w:r>
            <w:r>
              <w:rPr>
                <w:rFonts w:hint="default" w:ascii="Times New Roman" w:hAnsi="Times New Roman" w:cs="Times New Roman"/>
                <w:color w:val="auto"/>
                <w:sz w:val="24"/>
                <w:szCs w:val="24"/>
                <w:u w:val="single" w:color="auto"/>
                <w:lang w:val="en-US" w:eastAsia="zh-CN"/>
              </w:rPr>
              <w:t>0.</w:t>
            </w:r>
            <w:r>
              <w:rPr>
                <w:rFonts w:hint="eastAsia" w:cs="Times New Roman"/>
                <w:color w:val="auto"/>
                <w:sz w:val="24"/>
                <w:szCs w:val="24"/>
                <w:u w:val="single" w:color="auto"/>
                <w:lang w:val="en-US" w:eastAsia="zh-CN"/>
              </w:rPr>
              <w:t>0223</w:t>
            </w:r>
            <w:r>
              <w:rPr>
                <w:rFonts w:hint="default" w:ascii="Times New Roman" w:hAnsi="Times New Roman" w:eastAsia="宋体" w:cs="Times New Roman"/>
                <w:color w:val="auto"/>
                <w:sz w:val="24"/>
                <w:szCs w:val="24"/>
                <w:u w:val="single" w:color="auto"/>
              </w:rPr>
              <w:t>kg/h，</w:t>
            </w:r>
            <w:r>
              <w:rPr>
                <w:rFonts w:hint="eastAsia" w:cs="Times New Roman"/>
                <w:color w:val="auto"/>
                <w:sz w:val="24"/>
                <w:szCs w:val="24"/>
                <w:u w:val="single" w:color="auto"/>
                <w:lang w:val="en-US" w:eastAsia="zh-CN"/>
              </w:rPr>
              <w:t>1.115</w:t>
            </w:r>
            <w:r>
              <w:rPr>
                <w:rFonts w:hint="default" w:ascii="Times New Roman" w:hAnsi="Times New Roman" w:eastAsia="宋体" w:cs="Times New Roman"/>
                <w:color w:val="auto"/>
                <w:sz w:val="24"/>
                <w:szCs w:val="24"/>
                <w:u w:val="single" w:color="auto"/>
              </w:rPr>
              <w:t>mg/m</w:t>
            </w:r>
            <w:r>
              <w:rPr>
                <w:rFonts w:hint="default" w:ascii="Times New Roman" w:hAnsi="Times New Roman" w:eastAsia="宋体" w:cs="Times New Roman"/>
                <w:color w:val="auto"/>
                <w:sz w:val="24"/>
                <w:szCs w:val="24"/>
                <w:u w:val="single" w:color="auto"/>
                <w:vertAlign w:val="superscript"/>
              </w:rPr>
              <w:t>3</w:t>
            </w:r>
            <w:r>
              <w:rPr>
                <w:rFonts w:hint="default" w:ascii="Times New Roman" w:hAnsi="Times New Roman" w:eastAsia="宋体" w:cs="Times New Roman"/>
                <w:color w:val="auto"/>
                <w:sz w:val="24"/>
                <w:szCs w:val="24"/>
                <w:u w:val="single" w:color="auto"/>
              </w:rPr>
              <w:t>）</w:t>
            </w:r>
            <w:r>
              <w:rPr>
                <w:rFonts w:hint="default" w:ascii="Times New Roman" w:hAnsi="Times New Roman" w:cs="Times New Roman"/>
                <w:color w:val="auto"/>
                <w:sz w:val="24"/>
                <w:szCs w:val="24"/>
                <w:u w:val="single" w:color="auto"/>
                <w:lang w:eastAsia="zh-CN"/>
              </w:rPr>
              <w:t>、颗粒物</w:t>
            </w:r>
            <w:r>
              <w:rPr>
                <w:rFonts w:hint="default" w:ascii="Times New Roman" w:hAnsi="Times New Roman" w:eastAsia="宋体" w:cs="Times New Roman"/>
                <w:color w:val="auto"/>
                <w:sz w:val="24"/>
                <w:szCs w:val="24"/>
                <w:u w:val="single" w:color="auto"/>
              </w:rPr>
              <w:t>无组织排放量</w:t>
            </w:r>
            <w:r>
              <w:rPr>
                <w:rFonts w:hint="default" w:ascii="Times New Roman" w:hAnsi="Times New Roman" w:eastAsia="宋体" w:cs="Times New Roman"/>
                <w:color w:val="auto"/>
                <w:sz w:val="24"/>
                <w:szCs w:val="24"/>
                <w:u w:val="single" w:color="auto"/>
                <w:lang w:val="en-US" w:eastAsia="zh-CN"/>
              </w:rPr>
              <w:t>0.</w:t>
            </w:r>
            <w:r>
              <w:rPr>
                <w:rFonts w:hint="default" w:ascii="Times New Roman" w:hAnsi="Times New Roman" w:cs="Times New Roman"/>
                <w:color w:val="auto"/>
                <w:sz w:val="24"/>
                <w:szCs w:val="24"/>
                <w:u w:val="single" w:color="auto"/>
                <w:lang w:val="en-US" w:eastAsia="zh-CN"/>
              </w:rPr>
              <w:t>0</w:t>
            </w:r>
            <w:r>
              <w:rPr>
                <w:rFonts w:hint="eastAsia" w:cs="Times New Roman"/>
                <w:color w:val="auto"/>
                <w:sz w:val="24"/>
                <w:szCs w:val="24"/>
                <w:u w:val="single" w:color="auto"/>
                <w:lang w:val="en-US" w:eastAsia="zh-CN"/>
              </w:rPr>
              <w:t>075</w:t>
            </w:r>
            <w:r>
              <w:rPr>
                <w:rFonts w:hint="default" w:ascii="Times New Roman" w:hAnsi="Times New Roman" w:eastAsia="宋体" w:cs="Times New Roman"/>
                <w:color w:val="auto"/>
                <w:sz w:val="24"/>
                <w:szCs w:val="24"/>
                <w:u w:val="single" w:color="auto"/>
              </w:rPr>
              <w:t>t/a（0.</w:t>
            </w:r>
            <w:r>
              <w:rPr>
                <w:rFonts w:hint="eastAsia" w:eastAsia="宋体" w:cs="Times New Roman"/>
                <w:color w:val="auto"/>
                <w:sz w:val="24"/>
                <w:szCs w:val="24"/>
                <w:u w:val="single" w:color="auto"/>
                <w:lang w:val="en-US" w:eastAsia="zh-CN"/>
              </w:rPr>
              <w:t>00625</w:t>
            </w:r>
            <w:r>
              <w:rPr>
                <w:rFonts w:hint="default" w:ascii="Times New Roman" w:hAnsi="Times New Roman" w:eastAsia="宋体" w:cs="Times New Roman"/>
                <w:color w:val="auto"/>
                <w:sz w:val="24"/>
                <w:szCs w:val="24"/>
                <w:u w:val="single" w:color="auto"/>
              </w:rPr>
              <w:t>kg/h）</w:t>
            </w:r>
            <w:r>
              <w:rPr>
                <w:rFonts w:hint="eastAsia" w:eastAsia="宋体" w:cs="Times New Roman"/>
                <w:color w:val="auto"/>
                <w:sz w:val="24"/>
                <w:szCs w:val="24"/>
                <w:u w:val="single" w:color="auto"/>
                <w:lang w:eastAsia="zh-CN"/>
              </w:rPr>
              <w:t>。</w:t>
            </w:r>
          </w:p>
          <w:p>
            <w:pPr>
              <w:spacing w:line="360" w:lineRule="auto"/>
              <w:ind w:firstLine="466" w:firstLineChars="200"/>
              <w:jc w:val="center"/>
              <w:rPr>
                <w:b/>
                <w:color w:val="auto"/>
                <w:sz w:val="24"/>
                <w:u w:val="single" w:color="auto"/>
              </w:rPr>
            </w:pPr>
            <w:r>
              <w:rPr>
                <w:b/>
                <w:color w:val="auto"/>
                <w:sz w:val="24"/>
                <w:u w:val="single" w:color="auto"/>
              </w:rPr>
              <w:t>表7-</w:t>
            </w:r>
            <w:r>
              <w:rPr>
                <w:rFonts w:hint="eastAsia"/>
                <w:b/>
                <w:color w:val="auto"/>
                <w:sz w:val="24"/>
                <w:u w:val="single" w:color="auto"/>
                <w:lang w:val="en-US" w:eastAsia="zh-CN"/>
              </w:rPr>
              <w:t>1</w:t>
            </w:r>
            <w:r>
              <w:rPr>
                <w:rFonts w:hint="eastAsia"/>
                <w:b/>
                <w:color w:val="auto"/>
                <w:sz w:val="24"/>
                <w:u w:val="single" w:color="auto"/>
              </w:rPr>
              <w:t>本项目主要大气污染物汇总表</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1123"/>
              <w:gridCol w:w="1666"/>
              <w:gridCol w:w="1011"/>
              <w:gridCol w:w="1083"/>
              <w:gridCol w:w="2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30" w:type="pct"/>
                  <w:noWrap w:val="0"/>
                  <w:vAlign w:val="center"/>
                </w:tcPr>
                <w:p>
                  <w:pPr>
                    <w:pStyle w:val="204"/>
                    <w:spacing w:line="240" w:lineRule="auto"/>
                    <w:ind w:firstLine="0" w:firstLineChars="0"/>
                    <w:jc w:val="center"/>
                    <w:rPr>
                      <w:color w:val="auto"/>
                      <w:sz w:val="21"/>
                      <w:szCs w:val="21"/>
                      <w:u w:val="single" w:color="auto"/>
                    </w:rPr>
                  </w:pPr>
                  <w:r>
                    <w:rPr>
                      <w:rFonts w:hint="eastAsia"/>
                      <w:color w:val="auto"/>
                      <w:sz w:val="21"/>
                      <w:szCs w:val="21"/>
                      <w:u w:val="single" w:color="auto"/>
                    </w:rPr>
                    <w:t>排放源</w:t>
                  </w:r>
                </w:p>
              </w:tc>
              <w:tc>
                <w:tcPr>
                  <w:tcW w:w="619" w:type="pct"/>
                  <w:noWrap w:val="0"/>
                  <w:vAlign w:val="center"/>
                </w:tcPr>
                <w:p>
                  <w:pPr>
                    <w:pStyle w:val="204"/>
                    <w:spacing w:line="240" w:lineRule="auto"/>
                    <w:ind w:firstLine="0" w:firstLineChars="0"/>
                    <w:jc w:val="center"/>
                    <w:rPr>
                      <w:color w:val="auto"/>
                      <w:sz w:val="21"/>
                      <w:szCs w:val="21"/>
                      <w:u w:val="single" w:color="auto"/>
                    </w:rPr>
                  </w:pPr>
                  <w:r>
                    <w:rPr>
                      <w:rFonts w:hint="eastAsia"/>
                      <w:color w:val="auto"/>
                      <w:sz w:val="21"/>
                      <w:szCs w:val="21"/>
                      <w:u w:val="single" w:color="auto"/>
                    </w:rPr>
                    <w:t>排放方式</w:t>
                  </w:r>
                </w:p>
              </w:tc>
              <w:tc>
                <w:tcPr>
                  <w:tcW w:w="918" w:type="pct"/>
                  <w:noWrap w:val="0"/>
                  <w:vAlign w:val="center"/>
                </w:tcPr>
                <w:p>
                  <w:pPr>
                    <w:pStyle w:val="204"/>
                    <w:spacing w:line="240" w:lineRule="auto"/>
                    <w:ind w:firstLine="0" w:firstLineChars="0"/>
                    <w:jc w:val="center"/>
                    <w:rPr>
                      <w:color w:val="auto"/>
                      <w:sz w:val="21"/>
                      <w:szCs w:val="21"/>
                      <w:u w:val="single" w:color="auto"/>
                    </w:rPr>
                  </w:pPr>
                  <w:r>
                    <w:rPr>
                      <w:rFonts w:hint="eastAsia"/>
                      <w:color w:val="auto"/>
                      <w:sz w:val="21"/>
                      <w:szCs w:val="21"/>
                      <w:u w:val="single" w:color="auto"/>
                    </w:rPr>
                    <w:t>污染物</w:t>
                  </w:r>
                </w:p>
              </w:tc>
              <w:tc>
                <w:tcPr>
                  <w:tcW w:w="557" w:type="pct"/>
                  <w:noWrap w:val="0"/>
                  <w:vAlign w:val="center"/>
                </w:tcPr>
                <w:p>
                  <w:pPr>
                    <w:pStyle w:val="204"/>
                    <w:spacing w:line="240" w:lineRule="auto"/>
                    <w:ind w:firstLine="0" w:firstLineChars="0"/>
                    <w:jc w:val="center"/>
                    <w:rPr>
                      <w:color w:val="auto"/>
                      <w:sz w:val="21"/>
                      <w:szCs w:val="21"/>
                      <w:u w:val="single" w:color="auto"/>
                    </w:rPr>
                  </w:pPr>
                  <w:r>
                    <w:rPr>
                      <w:rFonts w:hint="eastAsia"/>
                      <w:color w:val="auto"/>
                      <w:sz w:val="21"/>
                      <w:szCs w:val="21"/>
                      <w:u w:val="single" w:color="auto"/>
                    </w:rPr>
                    <w:t>排放速率（kg/h）</w:t>
                  </w:r>
                </w:p>
              </w:tc>
              <w:tc>
                <w:tcPr>
                  <w:tcW w:w="597" w:type="pct"/>
                  <w:noWrap w:val="0"/>
                  <w:vAlign w:val="center"/>
                </w:tcPr>
                <w:p>
                  <w:pPr>
                    <w:pStyle w:val="204"/>
                    <w:spacing w:line="240" w:lineRule="auto"/>
                    <w:ind w:firstLine="0" w:firstLineChars="0"/>
                    <w:jc w:val="center"/>
                    <w:rPr>
                      <w:color w:val="auto"/>
                      <w:sz w:val="21"/>
                      <w:szCs w:val="21"/>
                      <w:u w:val="single" w:color="auto"/>
                    </w:rPr>
                  </w:pPr>
                  <w:r>
                    <w:rPr>
                      <w:rFonts w:hint="eastAsia"/>
                      <w:color w:val="auto"/>
                      <w:sz w:val="21"/>
                      <w:szCs w:val="21"/>
                      <w:u w:val="single" w:color="auto"/>
                    </w:rPr>
                    <w:t>排放形式</w:t>
                  </w:r>
                </w:p>
              </w:tc>
              <w:tc>
                <w:tcPr>
                  <w:tcW w:w="1477" w:type="pct"/>
                  <w:noWrap w:val="0"/>
                  <w:vAlign w:val="center"/>
                </w:tcPr>
                <w:p>
                  <w:pPr>
                    <w:pStyle w:val="204"/>
                    <w:spacing w:line="240" w:lineRule="auto"/>
                    <w:ind w:firstLine="0" w:firstLineChars="0"/>
                    <w:jc w:val="center"/>
                    <w:rPr>
                      <w:color w:val="auto"/>
                      <w:sz w:val="21"/>
                      <w:szCs w:val="21"/>
                      <w:u w:val="single" w:color="auto"/>
                    </w:rPr>
                  </w:pPr>
                  <w:r>
                    <w:rPr>
                      <w:rFonts w:hint="eastAsia"/>
                      <w:color w:val="auto"/>
                      <w:sz w:val="21"/>
                      <w:szCs w:val="21"/>
                      <w:u w:val="single" w:color="auto"/>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830" w:type="pct"/>
                  <w:vMerge w:val="restart"/>
                  <w:noWrap w:val="0"/>
                  <w:vAlign w:val="center"/>
                </w:tcPr>
                <w:p>
                  <w:pPr>
                    <w:pStyle w:val="204"/>
                    <w:spacing w:line="240" w:lineRule="auto"/>
                    <w:ind w:firstLine="0" w:firstLineChars="0"/>
                    <w:jc w:val="center"/>
                    <w:rPr>
                      <w:rFonts w:hint="default" w:eastAsia="宋体"/>
                      <w:color w:val="auto"/>
                      <w:sz w:val="21"/>
                      <w:szCs w:val="21"/>
                      <w:u w:val="single" w:color="auto"/>
                      <w:lang w:val="en-US" w:eastAsia="zh-CN"/>
                    </w:rPr>
                  </w:pPr>
                  <w:r>
                    <w:rPr>
                      <w:rFonts w:hint="eastAsia"/>
                      <w:color w:val="auto"/>
                      <w:sz w:val="22"/>
                      <w:szCs w:val="22"/>
                      <w:u w:val="single" w:color="auto"/>
                      <w:lang w:val="en-US" w:eastAsia="zh-CN"/>
                    </w:rPr>
                    <w:t>喷漆和喷漆后晾干、抛丸、喷塑、喷塑后烘干废气排气筒</w:t>
                  </w:r>
                </w:p>
              </w:tc>
              <w:tc>
                <w:tcPr>
                  <w:tcW w:w="619" w:type="pct"/>
                  <w:vMerge w:val="restart"/>
                  <w:noWrap w:val="0"/>
                  <w:vAlign w:val="center"/>
                </w:tcPr>
                <w:p>
                  <w:pPr>
                    <w:pStyle w:val="204"/>
                    <w:spacing w:line="240" w:lineRule="auto"/>
                    <w:ind w:firstLine="0" w:firstLineChars="0"/>
                    <w:jc w:val="center"/>
                    <w:rPr>
                      <w:color w:val="auto"/>
                      <w:sz w:val="21"/>
                      <w:szCs w:val="21"/>
                      <w:u w:val="single" w:color="auto"/>
                    </w:rPr>
                  </w:pPr>
                  <w:r>
                    <w:rPr>
                      <w:rFonts w:hint="eastAsia"/>
                      <w:color w:val="auto"/>
                      <w:sz w:val="21"/>
                      <w:szCs w:val="21"/>
                      <w:u w:val="single" w:color="auto"/>
                    </w:rPr>
                    <w:t>排气筒</w:t>
                  </w:r>
                </w:p>
              </w:tc>
              <w:tc>
                <w:tcPr>
                  <w:tcW w:w="918" w:type="pct"/>
                  <w:noWrap w:val="0"/>
                  <w:vAlign w:val="center"/>
                </w:tcPr>
                <w:p>
                  <w:pPr>
                    <w:jc w:val="center"/>
                    <w:rPr>
                      <w:rFonts w:hint="default" w:eastAsia="宋体"/>
                      <w:color w:val="auto"/>
                      <w:szCs w:val="21"/>
                      <w:u w:val="single" w:color="auto"/>
                      <w:lang w:val="en-US" w:eastAsia="zh-CN"/>
                    </w:rPr>
                  </w:pPr>
                  <w:r>
                    <w:rPr>
                      <w:rFonts w:hint="eastAsia"/>
                      <w:color w:val="auto"/>
                      <w:szCs w:val="21"/>
                      <w:u w:val="single" w:color="auto"/>
                      <w:lang w:val="en-US" w:eastAsia="zh-CN"/>
                    </w:rPr>
                    <w:t>VOC</w:t>
                  </w:r>
                  <w:r>
                    <w:rPr>
                      <w:rFonts w:hint="eastAsia"/>
                      <w:color w:val="auto"/>
                      <w:szCs w:val="21"/>
                      <w:u w:val="single" w:color="auto"/>
                      <w:vertAlign w:val="subscript"/>
                      <w:lang w:val="en-US" w:eastAsia="zh-CN"/>
                    </w:rPr>
                    <w:t>S</w:t>
                  </w:r>
                </w:p>
              </w:tc>
              <w:tc>
                <w:tcPr>
                  <w:tcW w:w="557" w:type="pct"/>
                  <w:noWrap w:val="0"/>
                  <w:vAlign w:val="center"/>
                </w:tcPr>
                <w:p>
                  <w:pPr>
                    <w:widowControl/>
                    <w:jc w:val="center"/>
                    <w:textAlignment w:val="center"/>
                    <w:rPr>
                      <w:rFonts w:hint="default" w:eastAsia="宋体"/>
                      <w:color w:val="auto"/>
                      <w:szCs w:val="21"/>
                      <w:u w:val="single" w:color="auto"/>
                      <w:lang w:val="en-US" w:eastAsia="zh-CN"/>
                    </w:rPr>
                  </w:pPr>
                  <w:r>
                    <w:rPr>
                      <w:rFonts w:hint="eastAsia"/>
                      <w:color w:val="auto"/>
                      <w:szCs w:val="21"/>
                      <w:u w:val="single" w:color="auto"/>
                      <w:lang w:val="en-US" w:eastAsia="zh-CN"/>
                    </w:rPr>
                    <w:t>0.07</w:t>
                  </w:r>
                </w:p>
              </w:tc>
              <w:tc>
                <w:tcPr>
                  <w:tcW w:w="597" w:type="pct"/>
                  <w:noWrap w:val="0"/>
                  <w:vAlign w:val="center"/>
                </w:tcPr>
                <w:p>
                  <w:pPr>
                    <w:pStyle w:val="204"/>
                    <w:spacing w:line="240" w:lineRule="auto"/>
                    <w:ind w:firstLine="0" w:firstLineChars="0"/>
                    <w:jc w:val="center"/>
                    <w:rPr>
                      <w:color w:val="auto"/>
                      <w:sz w:val="21"/>
                      <w:szCs w:val="21"/>
                      <w:u w:val="single" w:color="auto"/>
                    </w:rPr>
                  </w:pPr>
                  <w:r>
                    <w:rPr>
                      <w:rFonts w:hint="eastAsia"/>
                      <w:color w:val="auto"/>
                      <w:sz w:val="21"/>
                      <w:szCs w:val="21"/>
                      <w:u w:val="single" w:color="auto"/>
                    </w:rPr>
                    <w:t>有组织</w:t>
                  </w:r>
                </w:p>
              </w:tc>
              <w:tc>
                <w:tcPr>
                  <w:tcW w:w="1477" w:type="pct"/>
                  <w:vMerge w:val="restart"/>
                  <w:noWrap w:val="0"/>
                  <w:vAlign w:val="center"/>
                </w:tcPr>
                <w:p>
                  <w:pPr>
                    <w:pStyle w:val="204"/>
                    <w:spacing w:line="360" w:lineRule="auto"/>
                    <w:ind w:firstLine="0" w:firstLineChars="0"/>
                    <w:jc w:val="center"/>
                    <w:rPr>
                      <w:rFonts w:hint="default" w:eastAsia="宋体"/>
                      <w:color w:val="auto"/>
                      <w:sz w:val="21"/>
                      <w:szCs w:val="21"/>
                      <w:u w:val="single" w:color="auto"/>
                      <w:lang w:val="en-US" w:eastAsia="zh-CN"/>
                    </w:rPr>
                  </w:pPr>
                  <w:r>
                    <w:rPr>
                      <w:rFonts w:hint="eastAsia"/>
                      <w:color w:val="auto"/>
                      <w:sz w:val="22"/>
                      <w:szCs w:val="22"/>
                      <w:u w:val="single" w:color="auto"/>
                      <w:lang w:val="en-US" w:eastAsia="zh-CN"/>
                    </w:rPr>
                    <w:t>喷塑废气：自带的滤芯粉末回收系统；喷漆和喷漆后晾干废气、喷塑后烘干废气：过滤棉+活性炭吸附设施；抛丸废气：</w:t>
                  </w:r>
                  <w:r>
                    <w:rPr>
                      <w:rFonts w:hint="eastAsia" w:cs="Times New Roman"/>
                      <w:color w:val="auto"/>
                      <w:sz w:val="22"/>
                      <w:szCs w:val="22"/>
                      <w:u w:val="single" w:color="auto"/>
                      <w:lang w:eastAsia="zh-CN"/>
                    </w:rPr>
                    <w:t>脉冲反吹滤筒式除尘器，</w:t>
                  </w:r>
                  <w:r>
                    <w:rPr>
                      <w:rFonts w:hint="eastAsia" w:cs="Times New Roman"/>
                      <w:color w:val="auto"/>
                      <w:sz w:val="22"/>
                      <w:szCs w:val="22"/>
                      <w:u w:val="single" w:color="auto"/>
                      <w:lang w:val="en-US" w:eastAsia="zh-CN"/>
                    </w:rPr>
                    <w:t>以上废气经预处理后由同一根15m高排气筒排放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830" w:type="pct"/>
                  <w:vMerge w:val="continue"/>
                  <w:noWrap w:val="0"/>
                  <w:vAlign w:val="center"/>
                </w:tcPr>
                <w:p>
                  <w:pPr>
                    <w:pStyle w:val="204"/>
                    <w:spacing w:line="240" w:lineRule="auto"/>
                    <w:ind w:firstLine="0" w:firstLineChars="0"/>
                    <w:jc w:val="center"/>
                    <w:rPr>
                      <w:rFonts w:hint="eastAsia"/>
                      <w:color w:val="auto"/>
                      <w:sz w:val="21"/>
                      <w:szCs w:val="21"/>
                      <w:u w:val="single" w:color="auto"/>
                      <w:lang w:val="en-US" w:eastAsia="zh-CN"/>
                    </w:rPr>
                  </w:pPr>
                </w:p>
              </w:tc>
              <w:tc>
                <w:tcPr>
                  <w:tcW w:w="619" w:type="pct"/>
                  <w:vMerge w:val="continue"/>
                  <w:noWrap w:val="0"/>
                  <w:vAlign w:val="center"/>
                </w:tcPr>
                <w:p>
                  <w:pPr>
                    <w:pStyle w:val="204"/>
                    <w:spacing w:line="240" w:lineRule="auto"/>
                    <w:ind w:firstLine="0" w:firstLineChars="0"/>
                    <w:jc w:val="center"/>
                    <w:rPr>
                      <w:rFonts w:hint="eastAsia"/>
                      <w:color w:val="auto"/>
                      <w:sz w:val="21"/>
                      <w:szCs w:val="21"/>
                      <w:u w:val="single" w:color="auto"/>
                    </w:rPr>
                  </w:pPr>
                </w:p>
              </w:tc>
              <w:tc>
                <w:tcPr>
                  <w:tcW w:w="918" w:type="pct"/>
                  <w:noWrap w:val="0"/>
                  <w:vAlign w:val="center"/>
                </w:tcPr>
                <w:p>
                  <w:pPr>
                    <w:jc w:val="center"/>
                    <w:rPr>
                      <w:rFonts w:hint="default"/>
                      <w:color w:val="auto"/>
                      <w:szCs w:val="21"/>
                      <w:u w:val="single" w:color="auto"/>
                      <w:lang w:val="en-US" w:eastAsia="zh-CN"/>
                    </w:rPr>
                  </w:pPr>
                  <w:r>
                    <w:rPr>
                      <w:rFonts w:hint="eastAsia"/>
                      <w:color w:val="auto"/>
                      <w:szCs w:val="21"/>
                      <w:u w:val="single" w:color="auto"/>
                      <w:lang w:val="en-US" w:eastAsia="zh-CN"/>
                    </w:rPr>
                    <w:t>颗粒物</w:t>
                  </w:r>
                </w:p>
              </w:tc>
              <w:tc>
                <w:tcPr>
                  <w:tcW w:w="557" w:type="pct"/>
                  <w:noWrap w:val="0"/>
                  <w:vAlign w:val="center"/>
                </w:tcPr>
                <w:p>
                  <w:pPr>
                    <w:widowControl/>
                    <w:jc w:val="center"/>
                    <w:textAlignment w:val="center"/>
                    <w:rPr>
                      <w:rFonts w:hint="default"/>
                      <w:color w:val="auto"/>
                      <w:szCs w:val="21"/>
                      <w:u w:val="single" w:color="auto"/>
                      <w:lang w:val="en-US" w:eastAsia="zh-CN"/>
                    </w:rPr>
                  </w:pPr>
                  <w:r>
                    <w:rPr>
                      <w:rFonts w:hint="eastAsia"/>
                      <w:color w:val="auto"/>
                      <w:szCs w:val="21"/>
                      <w:u w:val="single" w:color="auto"/>
                      <w:lang w:val="en-US" w:eastAsia="zh-CN"/>
                    </w:rPr>
                    <w:t>0.0223</w:t>
                  </w:r>
                </w:p>
              </w:tc>
              <w:tc>
                <w:tcPr>
                  <w:tcW w:w="597" w:type="pct"/>
                  <w:noWrap w:val="0"/>
                  <w:vAlign w:val="center"/>
                </w:tcPr>
                <w:p>
                  <w:pPr>
                    <w:pStyle w:val="204"/>
                    <w:spacing w:line="240" w:lineRule="auto"/>
                    <w:ind w:firstLine="0" w:firstLineChars="0"/>
                    <w:jc w:val="center"/>
                    <w:rPr>
                      <w:rFonts w:hint="eastAsia"/>
                      <w:color w:val="auto"/>
                      <w:sz w:val="21"/>
                      <w:szCs w:val="21"/>
                      <w:u w:val="single" w:color="auto"/>
                    </w:rPr>
                  </w:pPr>
                  <w:r>
                    <w:rPr>
                      <w:rFonts w:hint="eastAsia"/>
                      <w:color w:val="auto"/>
                      <w:sz w:val="21"/>
                      <w:szCs w:val="21"/>
                      <w:u w:val="single" w:color="auto"/>
                    </w:rPr>
                    <w:t>有组织</w:t>
                  </w:r>
                </w:p>
              </w:tc>
              <w:tc>
                <w:tcPr>
                  <w:tcW w:w="1477" w:type="pct"/>
                  <w:vMerge w:val="continue"/>
                  <w:noWrap w:val="0"/>
                  <w:vAlign w:val="center"/>
                </w:tcPr>
                <w:p>
                  <w:pPr>
                    <w:pStyle w:val="204"/>
                    <w:spacing w:line="240" w:lineRule="auto"/>
                    <w:ind w:firstLine="0" w:firstLineChars="0"/>
                    <w:jc w:val="center"/>
                    <w:rPr>
                      <w:rFonts w:hint="eastAsia"/>
                      <w:color w:val="auto"/>
                      <w:sz w:val="21"/>
                      <w:szCs w:val="21"/>
                      <w:u w:val="singl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30" w:type="pct"/>
                  <w:vMerge w:val="continue"/>
                  <w:noWrap w:val="0"/>
                  <w:vAlign w:val="center"/>
                </w:tcPr>
                <w:p>
                  <w:pPr>
                    <w:pStyle w:val="204"/>
                    <w:spacing w:line="240" w:lineRule="auto"/>
                    <w:ind w:firstLine="0" w:firstLineChars="0"/>
                    <w:jc w:val="center"/>
                    <w:rPr>
                      <w:color w:val="auto"/>
                      <w:sz w:val="21"/>
                      <w:szCs w:val="21"/>
                      <w:u w:val="single" w:color="auto"/>
                    </w:rPr>
                  </w:pPr>
                </w:p>
              </w:tc>
              <w:tc>
                <w:tcPr>
                  <w:tcW w:w="619" w:type="pct"/>
                  <w:vMerge w:val="restart"/>
                  <w:noWrap w:val="0"/>
                  <w:vAlign w:val="center"/>
                </w:tcPr>
                <w:p>
                  <w:pPr>
                    <w:pStyle w:val="204"/>
                    <w:spacing w:line="240" w:lineRule="auto"/>
                    <w:ind w:firstLine="0" w:firstLineChars="0"/>
                    <w:jc w:val="center"/>
                    <w:rPr>
                      <w:color w:val="auto"/>
                      <w:sz w:val="21"/>
                      <w:szCs w:val="21"/>
                      <w:u w:val="single" w:color="auto"/>
                    </w:rPr>
                  </w:pPr>
                  <w:r>
                    <w:rPr>
                      <w:rFonts w:hint="eastAsia"/>
                      <w:color w:val="auto"/>
                      <w:sz w:val="21"/>
                      <w:szCs w:val="21"/>
                      <w:u w:val="single" w:color="auto"/>
                    </w:rPr>
                    <w:t>车间面源</w:t>
                  </w:r>
                </w:p>
              </w:tc>
              <w:tc>
                <w:tcPr>
                  <w:tcW w:w="918" w:type="pct"/>
                  <w:noWrap w:val="0"/>
                  <w:vAlign w:val="center"/>
                </w:tcPr>
                <w:p>
                  <w:pPr>
                    <w:jc w:val="center"/>
                    <w:rPr>
                      <w:color w:val="auto"/>
                      <w:szCs w:val="21"/>
                      <w:u w:val="single" w:color="auto"/>
                    </w:rPr>
                  </w:pPr>
                  <w:r>
                    <w:rPr>
                      <w:rFonts w:hint="eastAsia"/>
                      <w:color w:val="auto"/>
                      <w:szCs w:val="21"/>
                      <w:u w:val="single" w:color="auto"/>
                      <w:lang w:val="en-US" w:eastAsia="zh-CN"/>
                    </w:rPr>
                    <w:t>VOC</w:t>
                  </w:r>
                  <w:r>
                    <w:rPr>
                      <w:rFonts w:hint="eastAsia"/>
                      <w:color w:val="auto"/>
                      <w:szCs w:val="21"/>
                      <w:u w:val="single" w:color="auto"/>
                      <w:vertAlign w:val="subscript"/>
                      <w:lang w:val="en-US" w:eastAsia="zh-CN"/>
                    </w:rPr>
                    <w:t>S</w:t>
                  </w:r>
                </w:p>
              </w:tc>
              <w:tc>
                <w:tcPr>
                  <w:tcW w:w="557" w:type="pct"/>
                  <w:noWrap w:val="0"/>
                  <w:vAlign w:val="center"/>
                </w:tcPr>
                <w:p>
                  <w:pPr>
                    <w:widowControl/>
                    <w:jc w:val="center"/>
                    <w:textAlignment w:val="center"/>
                    <w:rPr>
                      <w:rFonts w:hint="default" w:eastAsia="宋体"/>
                      <w:color w:val="auto"/>
                      <w:szCs w:val="21"/>
                      <w:u w:val="single" w:color="auto"/>
                      <w:lang w:val="en-US" w:eastAsia="zh-CN"/>
                    </w:rPr>
                  </w:pPr>
                  <w:r>
                    <w:rPr>
                      <w:rFonts w:hint="eastAsia"/>
                      <w:color w:val="auto"/>
                      <w:szCs w:val="21"/>
                      <w:u w:val="single" w:color="auto"/>
                      <w:lang w:val="en-US" w:eastAsia="zh-CN"/>
                    </w:rPr>
                    <w:t>0.0125</w:t>
                  </w:r>
                </w:p>
              </w:tc>
              <w:tc>
                <w:tcPr>
                  <w:tcW w:w="597" w:type="pct"/>
                  <w:noWrap w:val="0"/>
                  <w:vAlign w:val="center"/>
                </w:tcPr>
                <w:p>
                  <w:pPr>
                    <w:pStyle w:val="204"/>
                    <w:spacing w:line="240" w:lineRule="auto"/>
                    <w:ind w:firstLine="0" w:firstLineChars="0"/>
                    <w:jc w:val="center"/>
                    <w:rPr>
                      <w:color w:val="auto"/>
                      <w:sz w:val="21"/>
                      <w:szCs w:val="21"/>
                      <w:u w:val="single" w:color="auto"/>
                    </w:rPr>
                  </w:pPr>
                  <w:r>
                    <w:rPr>
                      <w:rFonts w:hint="eastAsia"/>
                      <w:color w:val="auto"/>
                      <w:sz w:val="21"/>
                      <w:szCs w:val="21"/>
                      <w:u w:val="single" w:color="auto"/>
                    </w:rPr>
                    <w:t>无组织</w:t>
                  </w:r>
                </w:p>
              </w:tc>
              <w:tc>
                <w:tcPr>
                  <w:tcW w:w="1477" w:type="pct"/>
                  <w:vMerge w:val="restart"/>
                  <w:noWrap w:val="0"/>
                  <w:vAlign w:val="center"/>
                </w:tcPr>
                <w:p>
                  <w:pPr>
                    <w:pStyle w:val="204"/>
                    <w:spacing w:line="240" w:lineRule="auto"/>
                    <w:ind w:firstLine="0" w:firstLineChars="0"/>
                    <w:jc w:val="center"/>
                    <w:rPr>
                      <w:rFonts w:hint="eastAsia" w:eastAsia="宋体"/>
                      <w:color w:val="auto"/>
                      <w:sz w:val="21"/>
                      <w:szCs w:val="21"/>
                      <w:u w:val="single" w:color="auto"/>
                      <w:lang w:eastAsia="zh-CN"/>
                    </w:rPr>
                  </w:pPr>
                  <w:r>
                    <w:rPr>
                      <w:rFonts w:hint="eastAsia"/>
                      <w:color w:val="auto"/>
                      <w:sz w:val="21"/>
                      <w:szCs w:val="21"/>
                      <w:u w:val="single" w:color="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30" w:type="pct"/>
                  <w:vMerge w:val="continue"/>
                  <w:noWrap w:val="0"/>
                  <w:vAlign w:val="center"/>
                </w:tcPr>
                <w:p>
                  <w:pPr>
                    <w:pStyle w:val="204"/>
                    <w:spacing w:line="240" w:lineRule="auto"/>
                    <w:ind w:firstLine="0" w:firstLineChars="0"/>
                    <w:jc w:val="center"/>
                    <w:rPr>
                      <w:color w:val="auto"/>
                      <w:sz w:val="21"/>
                      <w:szCs w:val="21"/>
                      <w:u w:val="single" w:color="auto"/>
                    </w:rPr>
                  </w:pPr>
                </w:p>
              </w:tc>
              <w:tc>
                <w:tcPr>
                  <w:tcW w:w="619" w:type="pct"/>
                  <w:vMerge w:val="continue"/>
                  <w:noWrap w:val="0"/>
                  <w:vAlign w:val="center"/>
                </w:tcPr>
                <w:p>
                  <w:pPr>
                    <w:pStyle w:val="204"/>
                    <w:spacing w:line="240" w:lineRule="auto"/>
                    <w:ind w:firstLine="0" w:firstLineChars="0"/>
                    <w:jc w:val="center"/>
                    <w:rPr>
                      <w:rFonts w:hint="eastAsia"/>
                      <w:color w:val="auto"/>
                      <w:sz w:val="21"/>
                      <w:szCs w:val="21"/>
                      <w:u w:val="single" w:color="auto"/>
                    </w:rPr>
                  </w:pPr>
                </w:p>
              </w:tc>
              <w:tc>
                <w:tcPr>
                  <w:tcW w:w="918" w:type="pct"/>
                  <w:noWrap w:val="0"/>
                  <w:vAlign w:val="center"/>
                </w:tcPr>
                <w:p>
                  <w:pPr>
                    <w:jc w:val="center"/>
                    <w:rPr>
                      <w:color w:val="auto"/>
                      <w:szCs w:val="21"/>
                      <w:u w:val="single" w:color="auto"/>
                    </w:rPr>
                  </w:pPr>
                  <w:r>
                    <w:rPr>
                      <w:rFonts w:hint="eastAsia"/>
                      <w:color w:val="auto"/>
                      <w:szCs w:val="21"/>
                      <w:u w:val="single" w:color="auto"/>
                      <w:lang w:val="en-US" w:eastAsia="zh-CN"/>
                    </w:rPr>
                    <w:t>颗粒物</w:t>
                  </w:r>
                </w:p>
              </w:tc>
              <w:tc>
                <w:tcPr>
                  <w:tcW w:w="557" w:type="pct"/>
                  <w:noWrap w:val="0"/>
                  <w:vAlign w:val="center"/>
                </w:tcPr>
                <w:p>
                  <w:pPr>
                    <w:widowControl/>
                    <w:jc w:val="center"/>
                    <w:textAlignment w:val="center"/>
                    <w:rPr>
                      <w:rFonts w:hint="default"/>
                      <w:color w:val="auto"/>
                      <w:szCs w:val="21"/>
                      <w:u w:val="single" w:color="auto"/>
                      <w:lang w:val="en-US" w:eastAsia="zh-CN"/>
                    </w:rPr>
                  </w:pPr>
                  <w:r>
                    <w:rPr>
                      <w:rFonts w:hint="eastAsia"/>
                      <w:color w:val="auto"/>
                      <w:szCs w:val="21"/>
                      <w:u w:val="single" w:color="auto"/>
                      <w:lang w:val="en-US" w:eastAsia="zh-CN"/>
                    </w:rPr>
                    <w:t>0.00625</w:t>
                  </w:r>
                </w:p>
              </w:tc>
              <w:tc>
                <w:tcPr>
                  <w:tcW w:w="597" w:type="pct"/>
                  <w:noWrap w:val="0"/>
                  <w:vAlign w:val="center"/>
                </w:tcPr>
                <w:p>
                  <w:pPr>
                    <w:spacing w:line="240" w:lineRule="auto"/>
                    <w:ind w:firstLine="0" w:firstLineChars="0"/>
                    <w:jc w:val="center"/>
                    <w:rPr>
                      <w:rFonts w:hint="eastAsia"/>
                      <w:color w:val="auto"/>
                      <w:sz w:val="21"/>
                      <w:szCs w:val="21"/>
                      <w:u w:val="single" w:color="auto"/>
                    </w:rPr>
                  </w:pPr>
                  <w:r>
                    <w:rPr>
                      <w:rFonts w:hint="eastAsia"/>
                      <w:color w:val="auto"/>
                      <w:sz w:val="21"/>
                      <w:szCs w:val="21"/>
                      <w:u w:val="single" w:color="auto"/>
                    </w:rPr>
                    <w:t>无组织</w:t>
                  </w:r>
                </w:p>
              </w:tc>
              <w:tc>
                <w:tcPr>
                  <w:tcW w:w="1477" w:type="pct"/>
                  <w:vMerge w:val="continue"/>
                  <w:noWrap w:val="0"/>
                  <w:vAlign w:val="center"/>
                </w:tcPr>
                <w:p>
                  <w:pPr>
                    <w:pStyle w:val="204"/>
                    <w:spacing w:line="240" w:lineRule="auto"/>
                    <w:ind w:firstLine="0" w:firstLineChars="0"/>
                    <w:jc w:val="center"/>
                    <w:rPr>
                      <w:rFonts w:hint="eastAsia"/>
                      <w:color w:val="auto"/>
                      <w:sz w:val="21"/>
                      <w:szCs w:val="21"/>
                      <w:u w:val="singl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pct"/>
                  <w:noWrap w:val="0"/>
                  <w:vAlign w:val="center"/>
                </w:tcPr>
                <w:p>
                  <w:pPr>
                    <w:pStyle w:val="204"/>
                    <w:spacing w:line="240" w:lineRule="auto"/>
                    <w:ind w:firstLine="0" w:firstLineChars="0"/>
                    <w:jc w:val="center"/>
                    <w:rPr>
                      <w:color w:val="auto"/>
                      <w:sz w:val="21"/>
                      <w:szCs w:val="21"/>
                      <w:u w:val="single" w:color="auto"/>
                    </w:rPr>
                  </w:pPr>
                  <w:r>
                    <w:rPr>
                      <w:rFonts w:hint="eastAsia"/>
                      <w:color w:val="auto"/>
                      <w:sz w:val="21"/>
                      <w:szCs w:val="21"/>
                      <w:u w:val="single" w:color="auto"/>
                      <w:lang w:val="en-US" w:eastAsia="zh-CN"/>
                    </w:rPr>
                    <w:t>焊接区</w:t>
                  </w:r>
                </w:p>
              </w:tc>
              <w:tc>
                <w:tcPr>
                  <w:tcW w:w="619" w:type="pct"/>
                  <w:noWrap w:val="0"/>
                  <w:vAlign w:val="center"/>
                </w:tcPr>
                <w:p>
                  <w:pPr>
                    <w:spacing w:line="240" w:lineRule="auto"/>
                    <w:ind w:firstLine="0" w:firstLineChars="0"/>
                    <w:jc w:val="center"/>
                    <w:rPr>
                      <w:rFonts w:hint="eastAsia"/>
                      <w:color w:val="auto"/>
                      <w:sz w:val="21"/>
                      <w:szCs w:val="21"/>
                      <w:u w:val="single" w:color="auto"/>
                    </w:rPr>
                  </w:pPr>
                  <w:r>
                    <w:rPr>
                      <w:rFonts w:hint="eastAsia"/>
                      <w:color w:val="auto"/>
                      <w:sz w:val="21"/>
                      <w:szCs w:val="21"/>
                      <w:u w:val="single" w:color="auto"/>
                    </w:rPr>
                    <w:t>车间面源</w:t>
                  </w:r>
                </w:p>
              </w:tc>
              <w:tc>
                <w:tcPr>
                  <w:tcW w:w="918" w:type="pct"/>
                  <w:noWrap w:val="0"/>
                  <w:vAlign w:val="center"/>
                </w:tcPr>
                <w:p>
                  <w:pPr>
                    <w:jc w:val="center"/>
                    <w:rPr>
                      <w:rFonts w:hint="eastAsia" w:eastAsia="宋体"/>
                      <w:color w:val="auto"/>
                      <w:szCs w:val="21"/>
                      <w:u w:val="single" w:color="auto"/>
                      <w:lang w:val="en-US" w:eastAsia="zh-CN"/>
                    </w:rPr>
                  </w:pPr>
                  <w:r>
                    <w:rPr>
                      <w:rFonts w:hint="eastAsia"/>
                      <w:color w:val="auto"/>
                      <w:szCs w:val="21"/>
                      <w:u w:val="single" w:color="auto"/>
                      <w:lang w:val="en-US" w:eastAsia="zh-CN"/>
                    </w:rPr>
                    <w:t>颗粒物</w:t>
                  </w:r>
                </w:p>
              </w:tc>
              <w:tc>
                <w:tcPr>
                  <w:tcW w:w="557" w:type="pct"/>
                  <w:noWrap w:val="0"/>
                  <w:vAlign w:val="center"/>
                </w:tcPr>
                <w:p>
                  <w:pPr>
                    <w:widowControl/>
                    <w:jc w:val="center"/>
                    <w:textAlignment w:val="center"/>
                    <w:rPr>
                      <w:rFonts w:hint="default"/>
                      <w:color w:val="auto"/>
                      <w:szCs w:val="21"/>
                      <w:u w:val="single" w:color="auto"/>
                      <w:lang w:val="en-US" w:eastAsia="zh-CN"/>
                    </w:rPr>
                  </w:pPr>
                  <w:r>
                    <w:rPr>
                      <w:rFonts w:hint="eastAsia"/>
                      <w:color w:val="auto"/>
                      <w:szCs w:val="21"/>
                      <w:u w:val="single" w:color="auto"/>
                      <w:lang w:val="en-US" w:eastAsia="zh-CN"/>
                    </w:rPr>
                    <w:t>0.0013</w:t>
                  </w:r>
                </w:p>
              </w:tc>
              <w:tc>
                <w:tcPr>
                  <w:tcW w:w="597" w:type="pct"/>
                  <w:noWrap w:val="0"/>
                  <w:vAlign w:val="center"/>
                </w:tcPr>
                <w:p>
                  <w:pPr>
                    <w:spacing w:line="240" w:lineRule="auto"/>
                    <w:ind w:firstLine="0" w:firstLineChars="0"/>
                    <w:jc w:val="center"/>
                    <w:rPr>
                      <w:rFonts w:hint="eastAsia"/>
                      <w:color w:val="auto"/>
                      <w:sz w:val="21"/>
                      <w:szCs w:val="21"/>
                      <w:u w:val="single" w:color="auto"/>
                    </w:rPr>
                  </w:pPr>
                  <w:r>
                    <w:rPr>
                      <w:rFonts w:hint="eastAsia"/>
                      <w:color w:val="auto"/>
                      <w:sz w:val="21"/>
                      <w:szCs w:val="21"/>
                      <w:u w:val="single" w:color="auto"/>
                    </w:rPr>
                    <w:t>无组织</w:t>
                  </w:r>
                </w:p>
              </w:tc>
              <w:tc>
                <w:tcPr>
                  <w:tcW w:w="1477" w:type="pct"/>
                  <w:noWrap w:val="0"/>
                  <w:vAlign w:val="center"/>
                </w:tcPr>
                <w:p>
                  <w:pPr>
                    <w:pStyle w:val="204"/>
                    <w:spacing w:line="240" w:lineRule="auto"/>
                    <w:ind w:firstLine="0" w:firstLineChars="0"/>
                    <w:jc w:val="center"/>
                    <w:rPr>
                      <w:rFonts w:hint="default" w:eastAsia="宋体"/>
                      <w:color w:val="auto"/>
                      <w:sz w:val="21"/>
                      <w:szCs w:val="21"/>
                      <w:u w:val="single" w:color="auto"/>
                      <w:lang w:val="en-US" w:eastAsia="zh-CN"/>
                    </w:rPr>
                  </w:pPr>
                  <w:r>
                    <w:rPr>
                      <w:rFonts w:hint="eastAsia"/>
                      <w:color w:val="auto"/>
                      <w:sz w:val="21"/>
                      <w:szCs w:val="21"/>
                      <w:u w:val="single" w:color="auto"/>
                      <w:lang w:val="en-US" w:eastAsia="zh-CN"/>
                    </w:rPr>
                    <w:t>移动式烟尘净化器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0" w:type="pct"/>
                  <w:noWrap w:val="0"/>
                  <w:vAlign w:val="center"/>
                </w:tcPr>
                <w:p>
                  <w:pPr>
                    <w:pStyle w:val="204"/>
                    <w:spacing w:line="240" w:lineRule="auto"/>
                    <w:ind w:firstLine="0" w:firstLineChars="0"/>
                    <w:jc w:val="center"/>
                    <w:rPr>
                      <w:rFonts w:hint="default" w:eastAsia="宋体"/>
                      <w:color w:val="auto"/>
                      <w:sz w:val="21"/>
                      <w:szCs w:val="21"/>
                      <w:u w:val="single" w:color="auto"/>
                      <w:lang w:val="en-US" w:eastAsia="zh-CN"/>
                    </w:rPr>
                  </w:pPr>
                  <w:r>
                    <w:rPr>
                      <w:rFonts w:hint="eastAsia"/>
                      <w:color w:val="auto"/>
                      <w:sz w:val="21"/>
                      <w:szCs w:val="21"/>
                      <w:u w:val="single" w:color="auto"/>
                      <w:lang w:val="en-US" w:eastAsia="zh-CN"/>
                    </w:rPr>
                    <w:t>等离子切割区</w:t>
                  </w:r>
                </w:p>
              </w:tc>
              <w:tc>
                <w:tcPr>
                  <w:tcW w:w="619" w:type="pct"/>
                  <w:noWrap w:val="0"/>
                  <w:vAlign w:val="center"/>
                </w:tcPr>
                <w:p>
                  <w:pPr>
                    <w:spacing w:line="240" w:lineRule="auto"/>
                    <w:ind w:firstLine="0" w:firstLineChars="0"/>
                    <w:jc w:val="center"/>
                    <w:rPr>
                      <w:rFonts w:hint="eastAsia"/>
                      <w:color w:val="auto"/>
                      <w:sz w:val="21"/>
                      <w:szCs w:val="21"/>
                      <w:u w:val="single" w:color="auto"/>
                    </w:rPr>
                  </w:pPr>
                  <w:r>
                    <w:rPr>
                      <w:rFonts w:hint="eastAsia"/>
                      <w:color w:val="auto"/>
                      <w:sz w:val="21"/>
                      <w:szCs w:val="21"/>
                      <w:u w:val="single" w:color="auto"/>
                    </w:rPr>
                    <w:t>车间面源</w:t>
                  </w:r>
                </w:p>
              </w:tc>
              <w:tc>
                <w:tcPr>
                  <w:tcW w:w="918" w:type="pct"/>
                  <w:noWrap w:val="0"/>
                  <w:vAlign w:val="center"/>
                </w:tcPr>
                <w:p>
                  <w:pPr>
                    <w:jc w:val="center"/>
                    <w:rPr>
                      <w:color w:val="auto"/>
                      <w:szCs w:val="21"/>
                      <w:u w:val="single" w:color="auto"/>
                    </w:rPr>
                  </w:pPr>
                  <w:r>
                    <w:rPr>
                      <w:rFonts w:hint="eastAsia"/>
                      <w:color w:val="auto"/>
                      <w:szCs w:val="21"/>
                      <w:u w:val="single" w:color="auto"/>
                      <w:lang w:val="en-US" w:eastAsia="zh-CN"/>
                    </w:rPr>
                    <w:t>颗粒物</w:t>
                  </w:r>
                </w:p>
              </w:tc>
              <w:tc>
                <w:tcPr>
                  <w:tcW w:w="557" w:type="pct"/>
                  <w:noWrap w:val="0"/>
                  <w:vAlign w:val="center"/>
                </w:tcPr>
                <w:p>
                  <w:pPr>
                    <w:widowControl/>
                    <w:jc w:val="center"/>
                    <w:textAlignment w:val="center"/>
                    <w:rPr>
                      <w:rFonts w:hint="default"/>
                      <w:color w:val="auto"/>
                      <w:szCs w:val="21"/>
                      <w:u w:val="single" w:color="auto"/>
                      <w:lang w:val="en-US" w:eastAsia="zh-CN"/>
                    </w:rPr>
                  </w:pPr>
                  <w:r>
                    <w:rPr>
                      <w:rFonts w:hint="eastAsia"/>
                      <w:color w:val="auto"/>
                      <w:szCs w:val="21"/>
                      <w:u w:val="single" w:color="auto"/>
                      <w:lang w:val="en-US" w:eastAsia="zh-CN"/>
                    </w:rPr>
                    <w:t>0.015</w:t>
                  </w:r>
                </w:p>
              </w:tc>
              <w:tc>
                <w:tcPr>
                  <w:tcW w:w="597" w:type="pct"/>
                  <w:noWrap w:val="0"/>
                  <w:vAlign w:val="center"/>
                </w:tcPr>
                <w:p>
                  <w:pPr>
                    <w:pStyle w:val="204"/>
                    <w:spacing w:line="240" w:lineRule="auto"/>
                    <w:ind w:firstLine="0" w:firstLineChars="0"/>
                    <w:jc w:val="center"/>
                    <w:rPr>
                      <w:rFonts w:hint="eastAsia"/>
                      <w:color w:val="auto"/>
                      <w:sz w:val="21"/>
                      <w:szCs w:val="21"/>
                      <w:u w:val="single" w:color="auto"/>
                    </w:rPr>
                  </w:pPr>
                  <w:r>
                    <w:rPr>
                      <w:rFonts w:hint="eastAsia"/>
                      <w:color w:val="auto"/>
                      <w:sz w:val="21"/>
                      <w:szCs w:val="21"/>
                      <w:u w:val="single" w:color="auto"/>
                    </w:rPr>
                    <w:t>无组织</w:t>
                  </w:r>
                </w:p>
              </w:tc>
              <w:tc>
                <w:tcPr>
                  <w:tcW w:w="1477" w:type="pct"/>
                  <w:noWrap w:val="0"/>
                  <w:vAlign w:val="center"/>
                </w:tcPr>
                <w:p>
                  <w:pPr>
                    <w:pStyle w:val="204"/>
                    <w:spacing w:line="240" w:lineRule="auto"/>
                    <w:ind w:firstLine="0" w:firstLineChars="0"/>
                    <w:jc w:val="center"/>
                    <w:rPr>
                      <w:rFonts w:hint="default" w:eastAsia="宋体"/>
                      <w:color w:val="auto"/>
                      <w:sz w:val="21"/>
                      <w:szCs w:val="21"/>
                      <w:u w:val="single" w:color="auto"/>
                      <w:lang w:val="en-US" w:eastAsia="zh-CN"/>
                    </w:rPr>
                  </w:pPr>
                  <w:r>
                    <w:rPr>
                      <w:rFonts w:hint="eastAsia"/>
                      <w:color w:val="auto"/>
                      <w:sz w:val="21"/>
                      <w:szCs w:val="21"/>
                      <w:u w:val="single" w:color="auto"/>
                      <w:lang w:val="en-US" w:eastAsia="zh-CN"/>
                    </w:rPr>
                    <w:t>水喷淋</w:t>
                  </w:r>
                </w:p>
              </w:tc>
            </w:tr>
          </w:tbl>
          <w:p>
            <w:pPr>
              <w:pStyle w:val="205"/>
              <w:rPr>
                <w:color w:val="auto"/>
                <w:kern w:val="0"/>
                <w:szCs w:val="22"/>
                <w:u w:val="single" w:color="auto"/>
              </w:rPr>
            </w:pPr>
            <w:r>
              <w:rPr>
                <w:color w:val="auto"/>
                <w:kern w:val="0"/>
                <w:szCs w:val="22"/>
                <w:u w:val="single" w:color="auto"/>
              </w:rPr>
              <w:t>根据《环境影响评价技术导则-大气环境》（HJ2.2-2018），选择推荐模式中的</w:t>
            </w:r>
            <w:r>
              <w:rPr>
                <w:rFonts w:hint="eastAsia"/>
                <w:color w:val="auto"/>
                <w:kern w:val="0"/>
                <w:szCs w:val="22"/>
                <w:u w:val="single" w:color="auto"/>
              </w:rPr>
              <w:t>ARESCREEN筛选及评价等级模式</w:t>
            </w:r>
            <w:r>
              <w:rPr>
                <w:color w:val="auto"/>
                <w:kern w:val="0"/>
                <w:szCs w:val="22"/>
                <w:u w:val="single" w:color="auto"/>
              </w:rPr>
              <w:t>对项目的大气环境评价工作进行</w:t>
            </w:r>
            <w:r>
              <w:rPr>
                <w:rFonts w:hint="eastAsia"/>
                <w:color w:val="auto"/>
                <w:kern w:val="0"/>
                <w:szCs w:val="22"/>
                <w:u w:val="single" w:color="auto"/>
              </w:rPr>
              <w:t>评</w:t>
            </w:r>
            <w:r>
              <w:rPr>
                <w:color w:val="auto"/>
                <w:kern w:val="0"/>
                <w:szCs w:val="22"/>
                <w:u w:val="single" w:color="auto"/>
              </w:rPr>
              <w:t>级。结合项目的工程分析结果，选择正常排放的主要污染物及排放参数，计算各污染物的最大影响程度和最远影响范围，然后按评价工作分级依据进行分级。</w:t>
            </w:r>
            <w:r>
              <w:rPr>
                <w:rFonts w:hint="eastAsia"/>
                <w:color w:val="auto"/>
                <w:kern w:val="0"/>
                <w:szCs w:val="22"/>
                <w:u w:val="single" w:color="auto"/>
              </w:rPr>
              <w:t>计算参数情况如下表7-</w:t>
            </w:r>
            <w:r>
              <w:rPr>
                <w:rFonts w:hint="eastAsia"/>
                <w:color w:val="auto"/>
                <w:kern w:val="0"/>
                <w:szCs w:val="22"/>
                <w:u w:val="single" w:color="auto"/>
                <w:lang w:val="en-US" w:eastAsia="zh-CN"/>
              </w:rPr>
              <w:t>2</w:t>
            </w:r>
            <w:r>
              <w:rPr>
                <w:rFonts w:hint="eastAsia"/>
                <w:color w:val="auto"/>
                <w:kern w:val="0"/>
                <w:szCs w:val="22"/>
                <w:u w:val="single" w:color="auto"/>
              </w:rPr>
              <w:t>—7-</w:t>
            </w:r>
            <w:r>
              <w:rPr>
                <w:rFonts w:hint="eastAsia"/>
                <w:color w:val="auto"/>
                <w:kern w:val="0"/>
                <w:szCs w:val="22"/>
                <w:u w:val="single" w:color="auto"/>
                <w:lang w:val="en-US" w:eastAsia="zh-CN"/>
              </w:rPr>
              <w:t>4</w:t>
            </w:r>
            <w:r>
              <w:rPr>
                <w:rFonts w:hint="eastAsia"/>
                <w:color w:val="auto"/>
                <w:kern w:val="0"/>
                <w:szCs w:val="22"/>
                <w:u w:val="single" w:color="auto"/>
              </w:rPr>
              <w:t>所示。</w:t>
            </w:r>
          </w:p>
          <w:p>
            <w:pPr>
              <w:pStyle w:val="204"/>
              <w:ind w:firstLine="0" w:firstLineChars="0"/>
              <w:jc w:val="center"/>
              <w:rPr>
                <w:b/>
                <w:color w:val="auto"/>
                <w:u w:val="single" w:color="auto"/>
              </w:rPr>
            </w:pPr>
            <w:r>
              <w:rPr>
                <w:b/>
                <w:color w:val="auto"/>
                <w:u w:val="single" w:color="auto"/>
              </w:rPr>
              <w:t>表7-</w:t>
            </w:r>
            <w:r>
              <w:rPr>
                <w:rFonts w:hint="eastAsia"/>
                <w:b/>
                <w:color w:val="auto"/>
                <w:u w:val="single" w:color="auto"/>
                <w:lang w:val="en-US" w:eastAsia="zh-CN"/>
              </w:rPr>
              <w:t>2</w:t>
            </w:r>
            <w:r>
              <w:rPr>
                <w:rFonts w:hint="eastAsia"/>
                <w:b/>
                <w:color w:val="auto"/>
                <w:u w:val="single" w:color="auto"/>
              </w:rPr>
              <w:t>本项目评价因子和评价标准</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170"/>
              <w:gridCol w:w="1268"/>
              <w:gridCol w:w="1900"/>
              <w:gridCol w:w="4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380" w:type="pct"/>
                  <w:noWrap w:val="0"/>
                  <w:vAlign w:val="center"/>
                </w:tcPr>
                <w:p>
                  <w:pPr>
                    <w:pStyle w:val="204"/>
                    <w:spacing w:line="240" w:lineRule="auto"/>
                    <w:ind w:firstLine="0" w:firstLineChars="0"/>
                    <w:jc w:val="center"/>
                    <w:rPr>
                      <w:color w:val="auto"/>
                      <w:sz w:val="22"/>
                      <w:szCs w:val="22"/>
                      <w:u w:val="single" w:color="auto"/>
                    </w:rPr>
                  </w:pPr>
                  <w:r>
                    <w:rPr>
                      <w:color w:val="auto"/>
                      <w:sz w:val="22"/>
                      <w:szCs w:val="22"/>
                      <w:u w:val="single" w:color="auto"/>
                    </w:rPr>
                    <w:t>序号</w:t>
                  </w:r>
                </w:p>
              </w:tc>
              <w:tc>
                <w:tcPr>
                  <w:tcW w:w="645" w:type="pct"/>
                  <w:noWrap w:val="0"/>
                  <w:vAlign w:val="center"/>
                </w:tcPr>
                <w:p>
                  <w:pPr>
                    <w:pStyle w:val="204"/>
                    <w:spacing w:line="240" w:lineRule="auto"/>
                    <w:ind w:firstLine="0" w:firstLineChars="0"/>
                    <w:jc w:val="center"/>
                    <w:rPr>
                      <w:color w:val="auto"/>
                      <w:sz w:val="22"/>
                      <w:szCs w:val="22"/>
                      <w:u w:val="single" w:color="auto"/>
                    </w:rPr>
                  </w:pPr>
                  <w:r>
                    <w:rPr>
                      <w:color w:val="auto"/>
                      <w:sz w:val="22"/>
                      <w:szCs w:val="22"/>
                      <w:u w:val="single" w:color="auto"/>
                    </w:rPr>
                    <w:t>评价因子</w:t>
                  </w:r>
                </w:p>
              </w:tc>
              <w:tc>
                <w:tcPr>
                  <w:tcW w:w="699" w:type="pct"/>
                  <w:noWrap w:val="0"/>
                  <w:vAlign w:val="center"/>
                </w:tcPr>
                <w:p>
                  <w:pPr>
                    <w:pStyle w:val="204"/>
                    <w:spacing w:line="240" w:lineRule="auto"/>
                    <w:ind w:firstLine="0" w:firstLineChars="0"/>
                    <w:jc w:val="center"/>
                    <w:rPr>
                      <w:color w:val="auto"/>
                      <w:sz w:val="22"/>
                      <w:szCs w:val="22"/>
                      <w:u w:val="single" w:color="auto"/>
                    </w:rPr>
                  </w:pPr>
                  <w:r>
                    <w:rPr>
                      <w:color w:val="auto"/>
                      <w:sz w:val="22"/>
                      <w:szCs w:val="22"/>
                      <w:u w:val="single" w:color="auto"/>
                    </w:rPr>
                    <w:t>平均时段</w:t>
                  </w:r>
                </w:p>
              </w:tc>
              <w:tc>
                <w:tcPr>
                  <w:tcW w:w="1047" w:type="pct"/>
                  <w:noWrap w:val="0"/>
                  <w:vAlign w:val="center"/>
                </w:tcPr>
                <w:p>
                  <w:pPr>
                    <w:pStyle w:val="204"/>
                    <w:spacing w:line="240" w:lineRule="auto"/>
                    <w:ind w:firstLine="0" w:firstLineChars="0"/>
                    <w:jc w:val="center"/>
                    <w:rPr>
                      <w:color w:val="auto"/>
                      <w:sz w:val="22"/>
                      <w:szCs w:val="22"/>
                      <w:u w:val="single" w:color="auto"/>
                    </w:rPr>
                  </w:pPr>
                  <w:r>
                    <w:rPr>
                      <w:color w:val="auto"/>
                      <w:sz w:val="22"/>
                      <w:szCs w:val="22"/>
                      <w:u w:val="single" w:color="auto"/>
                    </w:rPr>
                    <w:t>标准值(ug/m</w:t>
                  </w:r>
                  <w:r>
                    <w:rPr>
                      <w:color w:val="auto"/>
                      <w:sz w:val="22"/>
                      <w:szCs w:val="22"/>
                      <w:u w:val="single" w:color="auto"/>
                      <w:vertAlign w:val="superscript"/>
                    </w:rPr>
                    <w:t>3</w:t>
                  </w:r>
                  <w:r>
                    <w:rPr>
                      <w:color w:val="auto"/>
                      <w:sz w:val="22"/>
                      <w:szCs w:val="22"/>
                      <w:u w:val="single" w:color="auto"/>
                    </w:rPr>
                    <w:t>)</w:t>
                  </w:r>
                </w:p>
              </w:tc>
              <w:tc>
                <w:tcPr>
                  <w:tcW w:w="2227" w:type="pct"/>
                  <w:noWrap w:val="0"/>
                  <w:vAlign w:val="center"/>
                </w:tcPr>
                <w:p>
                  <w:pPr>
                    <w:pStyle w:val="204"/>
                    <w:spacing w:line="240" w:lineRule="auto"/>
                    <w:ind w:firstLine="0" w:firstLineChars="0"/>
                    <w:jc w:val="center"/>
                    <w:rPr>
                      <w:color w:val="auto"/>
                      <w:sz w:val="22"/>
                      <w:szCs w:val="22"/>
                      <w:u w:val="single" w:color="auto"/>
                    </w:rPr>
                  </w:pPr>
                  <w:r>
                    <w:rPr>
                      <w:color w:val="auto"/>
                      <w:sz w:val="22"/>
                      <w:szCs w:val="22"/>
                      <w:u w:val="single" w:color="auto"/>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380" w:type="pct"/>
                  <w:noWrap w:val="0"/>
                  <w:vAlign w:val="center"/>
                </w:tcPr>
                <w:p>
                  <w:pPr>
                    <w:pStyle w:val="204"/>
                    <w:spacing w:line="240" w:lineRule="auto"/>
                    <w:ind w:firstLine="0" w:firstLineChars="0"/>
                    <w:jc w:val="center"/>
                    <w:rPr>
                      <w:rFonts w:hint="eastAsia" w:eastAsia="宋体"/>
                      <w:color w:val="auto"/>
                      <w:sz w:val="22"/>
                      <w:szCs w:val="22"/>
                      <w:u w:val="single" w:color="auto"/>
                      <w:lang w:eastAsia="zh-CN"/>
                    </w:rPr>
                  </w:pPr>
                  <w:r>
                    <w:rPr>
                      <w:rFonts w:hint="eastAsia"/>
                      <w:color w:val="auto"/>
                      <w:sz w:val="22"/>
                      <w:szCs w:val="22"/>
                      <w:u w:val="single" w:color="auto"/>
                      <w:lang w:val="en-US" w:eastAsia="zh-CN"/>
                    </w:rPr>
                    <w:t>1</w:t>
                  </w:r>
                </w:p>
              </w:tc>
              <w:tc>
                <w:tcPr>
                  <w:tcW w:w="645" w:type="pct"/>
                  <w:noWrap w:val="0"/>
                  <w:vAlign w:val="center"/>
                </w:tcPr>
                <w:p>
                  <w:pPr>
                    <w:pStyle w:val="204"/>
                    <w:spacing w:line="240" w:lineRule="auto"/>
                    <w:ind w:firstLine="0" w:firstLineChars="0"/>
                    <w:jc w:val="center"/>
                    <w:rPr>
                      <w:rFonts w:hint="default" w:eastAsia="宋体"/>
                      <w:color w:val="auto"/>
                      <w:sz w:val="22"/>
                      <w:szCs w:val="22"/>
                      <w:u w:val="single" w:color="auto"/>
                      <w:lang w:val="en-US" w:eastAsia="zh-CN"/>
                    </w:rPr>
                  </w:pPr>
                  <w:r>
                    <w:rPr>
                      <w:rFonts w:hint="eastAsia"/>
                      <w:color w:val="auto"/>
                      <w:sz w:val="22"/>
                      <w:szCs w:val="22"/>
                      <w:u w:val="single" w:color="auto"/>
                      <w:lang w:val="en-US" w:eastAsia="zh-CN"/>
                    </w:rPr>
                    <w:t>TVOC</w:t>
                  </w:r>
                </w:p>
              </w:tc>
              <w:tc>
                <w:tcPr>
                  <w:tcW w:w="699" w:type="pct"/>
                  <w:noWrap w:val="0"/>
                  <w:vAlign w:val="center"/>
                </w:tcPr>
                <w:p>
                  <w:pPr>
                    <w:pStyle w:val="204"/>
                    <w:spacing w:line="240" w:lineRule="auto"/>
                    <w:ind w:firstLine="0" w:firstLineChars="0"/>
                    <w:jc w:val="center"/>
                    <w:rPr>
                      <w:color w:val="auto"/>
                      <w:sz w:val="22"/>
                      <w:szCs w:val="22"/>
                      <w:u w:val="single" w:color="auto"/>
                    </w:rPr>
                  </w:pPr>
                  <w:r>
                    <w:rPr>
                      <w:rFonts w:hint="eastAsia"/>
                      <w:color w:val="auto"/>
                      <w:sz w:val="22"/>
                      <w:szCs w:val="22"/>
                      <w:u w:val="single" w:color="auto"/>
                    </w:rPr>
                    <w:t>1</w:t>
                  </w:r>
                  <w:r>
                    <w:rPr>
                      <w:color w:val="auto"/>
                      <w:sz w:val="22"/>
                      <w:szCs w:val="22"/>
                      <w:u w:val="single" w:color="auto"/>
                    </w:rPr>
                    <w:t>h</w:t>
                  </w:r>
                </w:p>
              </w:tc>
              <w:tc>
                <w:tcPr>
                  <w:tcW w:w="1047" w:type="pct"/>
                  <w:noWrap w:val="0"/>
                  <w:vAlign w:val="center"/>
                </w:tcPr>
                <w:p>
                  <w:pPr>
                    <w:pStyle w:val="204"/>
                    <w:spacing w:line="240" w:lineRule="auto"/>
                    <w:ind w:firstLine="0" w:firstLineChars="0"/>
                    <w:jc w:val="center"/>
                    <w:rPr>
                      <w:color w:val="auto"/>
                      <w:sz w:val="22"/>
                      <w:szCs w:val="22"/>
                      <w:u w:val="single" w:color="auto"/>
                    </w:rPr>
                  </w:pPr>
                  <w:r>
                    <w:rPr>
                      <w:color w:val="auto"/>
                      <w:sz w:val="22"/>
                      <w:szCs w:val="22"/>
                      <w:u w:val="single" w:color="auto"/>
                    </w:rPr>
                    <w:t>1200</w:t>
                  </w:r>
                </w:p>
              </w:tc>
              <w:tc>
                <w:tcPr>
                  <w:tcW w:w="2227" w:type="pct"/>
                  <w:noWrap w:val="0"/>
                  <w:vAlign w:val="center"/>
                </w:tcPr>
                <w:p>
                  <w:pPr>
                    <w:pStyle w:val="204"/>
                    <w:spacing w:line="240" w:lineRule="auto"/>
                    <w:ind w:firstLine="0" w:firstLineChars="0"/>
                    <w:jc w:val="center"/>
                    <w:rPr>
                      <w:color w:val="auto"/>
                      <w:sz w:val="22"/>
                      <w:szCs w:val="22"/>
                      <w:u w:val="single" w:color="auto"/>
                    </w:rPr>
                  </w:pPr>
                  <w:r>
                    <w:rPr>
                      <w:rFonts w:hint="eastAsia"/>
                      <w:color w:val="auto"/>
                      <w:sz w:val="22"/>
                      <w:szCs w:val="22"/>
                      <w:u w:val="single" w:color="auto"/>
                    </w:rPr>
                    <w:t>《环境影响评价技术导则大气环境》HJ2.2-2018附录D中表D.1的TVOC8小时平均值600u</w:t>
                  </w:r>
                  <w:r>
                    <w:rPr>
                      <w:color w:val="auto"/>
                      <w:sz w:val="22"/>
                      <w:szCs w:val="22"/>
                      <w:u w:val="single" w:color="auto"/>
                    </w:rPr>
                    <w:t>g/m</w:t>
                  </w:r>
                  <w:r>
                    <w:rPr>
                      <w:color w:val="auto"/>
                      <w:sz w:val="22"/>
                      <w:szCs w:val="22"/>
                      <w:u w:val="single" w:color="auto"/>
                      <w:vertAlign w:val="superscript"/>
                    </w:rPr>
                    <w:t>3</w:t>
                  </w:r>
                  <w:r>
                    <w:rPr>
                      <w:color w:val="auto"/>
                      <w:sz w:val="22"/>
                      <w:szCs w:val="22"/>
                      <w:u w:val="single" w:color="auto"/>
                    </w:rPr>
                    <w:t>的2倍值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 w:type="pct"/>
                  <w:noWrap w:val="0"/>
                  <w:vAlign w:val="center"/>
                </w:tcPr>
                <w:p>
                  <w:pPr>
                    <w:pStyle w:val="204"/>
                    <w:spacing w:line="240" w:lineRule="auto"/>
                    <w:ind w:firstLine="0" w:firstLineChars="0"/>
                    <w:jc w:val="center"/>
                    <w:rPr>
                      <w:rFonts w:hint="default"/>
                      <w:color w:val="auto"/>
                      <w:sz w:val="22"/>
                      <w:szCs w:val="22"/>
                      <w:u w:val="single" w:color="auto"/>
                      <w:lang w:val="en-US" w:eastAsia="zh-CN"/>
                    </w:rPr>
                  </w:pPr>
                  <w:r>
                    <w:rPr>
                      <w:rFonts w:hint="eastAsia"/>
                      <w:color w:val="auto"/>
                      <w:sz w:val="22"/>
                      <w:szCs w:val="22"/>
                      <w:u w:val="single" w:color="auto"/>
                      <w:lang w:val="en-US" w:eastAsia="zh-CN"/>
                    </w:rPr>
                    <w:t>2</w:t>
                  </w:r>
                </w:p>
              </w:tc>
              <w:tc>
                <w:tcPr>
                  <w:tcW w:w="645" w:type="pct"/>
                  <w:noWrap w:val="0"/>
                  <w:vAlign w:val="center"/>
                </w:tcPr>
                <w:p>
                  <w:pPr>
                    <w:pStyle w:val="204"/>
                    <w:spacing w:line="240" w:lineRule="auto"/>
                    <w:ind w:firstLine="0" w:firstLineChars="0"/>
                    <w:jc w:val="center"/>
                    <w:rPr>
                      <w:rFonts w:hint="default"/>
                      <w:color w:val="auto"/>
                      <w:sz w:val="22"/>
                      <w:szCs w:val="22"/>
                      <w:u w:val="single" w:color="auto"/>
                      <w:lang w:val="en-US" w:eastAsia="zh-CN"/>
                    </w:rPr>
                  </w:pPr>
                  <w:r>
                    <w:rPr>
                      <w:rFonts w:hint="eastAsia"/>
                      <w:color w:val="auto"/>
                      <w:sz w:val="22"/>
                      <w:szCs w:val="22"/>
                      <w:u w:val="single" w:color="auto"/>
                      <w:lang w:val="en-US" w:eastAsia="zh-CN"/>
                    </w:rPr>
                    <w:t>颗粒物</w:t>
                  </w:r>
                </w:p>
              </w:tc>
              <w:tc>
                <w:tcPr>
                  <w:tcW w:w="699" w:type="pct"/>
                  <w:noWrap w:val="0"/>
                  <w:vAlign w:val="center"/>
                </w:tcPr>
                <w:p>
                  <w:pPr>
                    <w:pStyle w:val="204"/>
                    <w:spacing w:line="240" w:lineRule="auto"/>
                    <w:ind w:firstLine="0" w:firstLineChars="0"/>
                    <w:jc w:val="center"/>
                    <w:rPr>
                      <w:rFonts w:hint="default" w:eastAsia="宋体"/>
                      <w:color w:val="auto"/>
                      <w:sz w:val="22"/>
                      <w:szCs w:val="22"/>
                      <w:u w:val="single" w:color="auto"/>
                      <w:lang w:val="en-US" w:eastAsia="zh-CN"/>
                    </w:rPr>
                  </w:pPr>
                  <w:r>
                    <w:rPr>
                      <w:rFonts w:hint="eastAsia"/>
                      <w:color w:val="auto"/>
                      <w:sz w:val="22"/>
                      <w:szCs w:val="22"/>
                      <w:u w:val="single" w:color="auto"/>
                      <w:lang w:val="en-US" w:eastAsia="zh-CN"/>
                    </w:rPr>
                    <w:t>1h</w:t>
                  </w:r>
                </w:p>
              </w:tc>
              <w:tc>
                <w:tcPr>
                  <w:tcW w:w="1047" w:type="pct"/>
                  <w:noWrap w:val="0"/>
                  <w:vAlign w:val="center"/>
                </w:tcPr>
                <w:p>
                  <w:pPr>
                    <w:pStyle w:val="204"/>
                    <w:spacing w:line="240" w:lineRule="auto"/>
                    <w:ind w:firstLine="0" w:firstLineChars="0"/>
                    <w:jc w:val="center"/>
                    <w:rPr>
                      <w:rFonts w:hint="default" w:eastAsia="宋体"/>
                      <w:color w:val="auto"/>
                      <w:sz w:val="22"/>
                      <w:szCs w:val="22"/>
                      <w:u w:val="single" w:color="auto"/>
                      <w:lang w:val="en-US" w:eastAsia="zh-CN"/>
                    </w:rPr>
                  </w:pPr>
                  <w:r>
                    <w:rPr>
                      <w:rFonts w:hint="eastAsia"/>
                      <w:color w:val="auto"/>
                      <w:sz w:val="22"/>
                      <w:szCs w:val="22"/>
                      <w:u w:val="single" w:color="auto"/>
                      <w:lang w:val="en-US" w:eastAsia="zh-CN"/>
                    </w:rPr>
                    <w:t>900</w:t>
                  </w:r>
                </w:p>
              </w:tc>
              <w:tc>
                <w:tcPr>
                  <w:tcW w:w="2227" w:type="pct"/>
                  <w:noWrap w:val="0"/>
                  <w:vAlign w:val="center"/>
                </w:tcPr>
                <w:p>
                  <w:pPr>
                    <w:pStyle w:val="204"/>
                    <w:spacing w:line="240" w:lineRule="auto"/>
                    <w:ind w:firstLine="0" w:firstLineChars="0"/>
                    <w:jc w:val="center"/>
                    <w:rPr>
                      <w:rFonts w:hint="eastAsia"/>
                      <w:color w:val="auto"/>
                      <w:sz w:val="22"/>
                      <w:szCs w:val="22"/>
                      <w:u w:val="single" w:color="auto"/>
                    </w:rPr>
                  </w:pPr>
                  <w:r>
                    <w:rPr>
                      <w:rFonts w:hint="default" w:ascii="Times New Roman" w:hAnsi="Times New Roman" w:cs="Times New Roman"/>
                      <w:color w:val="auto"/>
                      <w:sz w:val="22"/>
                      <w:szCs w:val="22"/>
                      <w:u w:val="single" w:color="auto"/>
                    </w:rPr>
                    <w:t>《环境空气质量标准》(GB3095-2012)二级标准中24小时平均值为300μg/m</w:t>
                  </w:r>
                  <w:r>
                    <w:rPr>
                      <w:rFonts w:hint="default" w:ascii="Times New Roman" w:hAnsi="Times New Roman" w:cs="Times New Roman"/>
                      <w:color w:val="auto"/>
                      <w:sz w:val="22"/>
                      <w:szCs w:val="22"/>
                      <w:u w:val="single" w:color="auto"/>
                      <w:vertAlign w:val="superscript"/>
                    </w:rPr>
                    <w:t>3</w:t>
                  </w:r>
                </w:p>
              </w:tc>
            </w:tr>
          </w:tbl>
          <w:p>
            <w:pPr>
              <w:pStyle w:val="204"/>
              <w:ind w:firstLine="0" w:firstLineChars="0"/>
              <w:jc w:val="center"/>
              <w:rPr>
                <w:b/>
                <w:color w:val="auto"/>
                <w:u w:val="single" w:color="auto"/>
              </w:rPr>
            </w:pPr>
            <w:r>
              <w:rPr>
                <w:b/>
                <w:color w:val="auto"/>
                <w:u w:val="single" w:color="auto"/>
              </w:rPr>
              <w:t>表7-</w:t>
            </w:r>
            <w:r>
              <w:rPr>
                <w:rFonts w:hint="eastAsia"/>
                <w:b/>
                <w:color w:val="auto"/>
                <w:u w:val="single" w:color="auto"/>
                <w:lang w:val="en-US" w:eastAsia="zh-CN"/>
              </w:rPr>
              <w:t>3</w:t>
            </w:r>
            <w:r>
              <w:rPr>
                <w:rFonts w:hint="eastAsia"/>
                <w:b/>
                <w:color w:val="auto"/>
                <w:u w:val="single" w:color="auto"/>
              </w:rPr>
              <w:t>本项目点源污染源参数表</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582"/>
              <w:gridCol w:w="1214"/>
              <w:gridCol w:w="1109"/>
              <w:gridCol w:w="582"/>
              <w:gridCol w:w="940"/>
              <w:gridCol w:w="795"/>
              <w:gridCol w:w="648"/>
              <w:gridCol w:w="532"/>
              <w:gridCol w:w="736"/>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64" w:type="pct"/>
                  <w:vMerge w:val="restart"/>
                  <w:tcBorders>
                    <w:tl2br w:val="nil"/>
                    <w:tr2bl w:val="nil"/>
                  </w:tcBorders>
                  <w:noWrap w:val="0"/>
                  <w:vAlign w:val="center"/>
                </w:tcPr>
                <w:p>
                  <w:pPr>
                    <w:pStyle w:val="205"/>
                    <w:spacing w:line="240" w:lineRule="auto"/>
                    <w:ind w:firstLine="0" w:firstLineChars="0"/>
                    <w:jc w:val="center"/>
                    <w:rPr>
                      <w:color w:val="auto"/>
                      <w:kern w:val="0"/>
                      <w:sz w:val="21"/>
                      <w:u w:val="single" w:color="auto"/>
                    </w:rPr>
                  </w:pPr>
                  <w:r>
                    <w:rPr>
                      <w:rFonts w:hint="eastAsia"/>
                      <w:color w:val="auto"/>
                      <w:kern w:val="0"/>
                      <w:sz w:val="21"/>
                      <w:u w:val="single" w:color="auto"/>
                    </w:rPr>
                    <w:t>名称</w:t>
                  </w:r>
                </w:p>
              </w:tc>
              <w:tc>
                <w:tcPr>
                  <w:tcW w:w="358" w:type="pct"/>
                  <w:vMerge w:val="restart"/>
                  <w:tcBorders>
                    <w:tl2br w:val="nil"/>
                    <w:tr2bl w:val="nil"/>
                  </w:tcBorders>
                  <w:noWrap w:val="0"/>
                  <w:vAlign w:val="center"/>
                </w:tcPr>
                <w:p>
                  <w:pPr>
                    <w:pStyle w:val="205"/>
                    <w:spacing w:line="240" w:lineRule="auto"/>
                    <w:ind w:firstLine="0" w:firstLineChars="0"/>
                    <w:jc w:val="center"/>
                    <w:rPr>
                      <w:color w:val="auto"/>
                      <w:kern w:val="0"/>
                      <w:sz w:val="21"/>
                      <w:u w:val="single" w:color="auto"/>
                    </w:rPr>
                  </w:pPr>
                  <w:r>
                    <w:rPr>
                      <w:rFonts w:hint="eastAsia"/>
                      <w:color w:val="auto"/>
                      <w:kern w:val="0"/>
                      <w:sz w:val="21"/>
                      <w:u w:val="single" w:color="auto"/>
                    </w:rPr>
                    <w:t>排气筒高度/m</w:t>
                  </w:r>
                </w:p>
              </w:tc>
              <w:tc>
                <w:tcPr>
                  <w:tcW w:w="1058" w:type="pct"/>
                  <w:gridSpan w:val="2"/>
                  <w:vMerge w:val="restart"/>
                  <w:tcBorders>
                    <w:tl2br w:val="nil"/>
                    <w:tr2bl w:val="nil"/>
                  </w:tcBorders>
                  <w:noWrap w:val="0"/>
                  <w:vAlign w:val="center"/>
                </w:tcPr>
                <w:p>
                  <w:pPr>
                    <w:pStyle w:val="205"/>
                    <w:spacing w:line="240" w:lineRule="auto"/>
                    <w:ind w:firstLine="0" w:firstLineChars="0"/>
                    <w:jc w:val="center"/>
                    <w:rPr>
                      <w:rFonts w:hint="default" w:eastAsia="宋体"/>
                      <w:color w:val="auto"/>
                      <w:kern w:val="0"/>
                      <w:sz w:val="21"/>
                      <w:u w:val="single" w:color="auto"/>
                      <w:lang w:val="en-US" w:eastAsia="zh-CN"/>
                    </w:rPr>
                  </w:pPr>
                  <w:r>
                    <w:rPr>
                      <w:rFonts w:hint="eastAsia"/>
                      <w:color w:val="auto"/>
                      <w:kern w:val="0"/>
                      <w:sz w:val="21"/>
                      <w:u w:val="single" w:color="auto"/>
                      <w:lang w:val="en-US" w:eastAsia="zh-CN"/>
                    </w:rPr>
                    <w:t>排气筒底部中心坐标/m</w:t>
                  </w:r>
                </w:p>
              </w:tc>
              <w:tc>
                <w:tcPr>
                  <w:tcW w:w="358" w:type="pct"/>
                  <w:vMerge w:val="restart"/>
                  <w:tcBorders>
                    <w:tl2br w:val="nil"/>
                    <w:tr2bl w:val="nil"/>
                  </w:tcBorders>
                  <w:noWrap w:val="0"/>
                  <w:vAlign w:val="center"/>
                </w:tcPr>
                <w:p>
                  <w:pPr>
                    <w:pStyle w:val="205"/>
                    <w:spacing w:line="240" w:lineRule="auto"/>
                    <w:ind w:firstLine="0" w:firstLineChars="0"/>
                    <w:jc w:val="center"/>
                    <w:rPr>
                      <w:color w:val="auto"/>
                      <w:kern w:val="0"/>
                      <w:sz w:val="21"/>
                      <w:u w:val="single" w:color="auto"/>
                    </w:rPr>
                  </w:pPr>
                  <w:r>
                    <w:rPr>
                      <w:color w:val="auto"/>
                      <w:kern w:val="0"/>
                      <w:sz w:val="21"/>
                      <w:u w:val="single" w:color="auto"/>
                    </w:rPr>
                    <w:t>排气筒出口内径</w:t>
                  </w:r>
                  <w:r>
                    <w:rPr>
                      <w:rFonts w:hint="eastAsia"/>
                      <w:color w:val="auto"/>
                      <w:kern w:val="0"/>
                      <w:sz w:val="21"/>
                      <w:u w:val="single" w:color="auto"/>
                    </w:rPr>
                    <w:t>/m</w:t>
                  </w:r>
                </w:p>
              </w:tc>
              <w:tc>
                <w:tcPr>
                  <w:tcW w:w="517" w:type="pct"/>
                  <w:vMerge w:val="restart"/>
                  <w:tcBorders>
                    <w:tl2br w:val="nil"/>
                    <w:tr2bl w:val="nil"/>
                  </w:tcBorders>
                  <w:noWrap w:val="0"/>
                  <w:vAlign w:val="center"/>
                </w:tcPr>
                <w:p>
                  <w:pPr>
                    <w:pStyle w:val="205"/>
                    <w:spacing w:line="240" w:lineRule="auto"/>
                    <w:ind w:firstLine="0" w:firstLineChars="0"/>
                    <w:jc w:val="center"/>
                    <w:rPr>
                      <w:color w:val="auto"/>
                      <w:kern w:val="0"/>
                      <w:sz w:val="21"/>
                      <w:u w:val="single" w:color="auto"/>
                    </w:rPr>
                  </w:pPr>
                  <w:r>
                    <w:rPr>
                      <w:rFonts w:hint="eastAsia"/>
                      <w:color w:val="auto"/>
                      <w:kern w:val="0"/>
                      <w:sz w:val="21"/>
                      <w:u w:val="single" w:color="auto"/>
                    </w:rPr>
                    <w:t>烟气流速/（m/s）</w:t>
                  </w:r>
                </w:p>
              </w:tc>
              <w:tc>
                <w:tcPr>
                  <w:tcW w:w="475" w:type="pct"/>
                  <w:vMerge w:val="restart"/>
                  <w:tcBorders>
                    <w:tl2br w:val="nil"/>
                    <w:tr2bl w:val="nil"/>
                  </w:tcBorders>
                  <w:noWrap w:val="0"/>
                  <w:vAlign w:val="center"/>
                </w:tcPr>
                <w:p>
                  <w:pPr>
                    <w:pStyle w:val="205"/>
                    <w:spacing w:line="240" w:lineRule="auto"/>
                    <w:ind w:firstLine="0" w:firstLineChars="0"/>
                    <w:jc w:val="center"/>
                    <w:rPr>
                      <w:color w:val="auto"/>
                      <w:kern w:val="0"/>
                      <w:sz w:val="21"/>
                      <w:u w:val="single" w:color="auto"/>
                    </w:rPr>
                  </w:pPr>
                  <w:r>
                    <w:rPr>
                      <w:color w:val="auto"/>
                      <w:kern w:val="0"/>
                      <w:sz w:val="21"/>
                      <w:u w:val="single" w:color="auto"/>
                    </w:rPr>
                    <w:t>烟气温度</w:t>
                  </w:r>
                  <w:r>
                    <w:rPr>
                      <w:rFonts w:hint="eastAsia"/>
                      <w:color w:val="auto"/>
                      <w:kern w:val="0"/>
                      <w:sz w:val="21"/>
                      <w:u w:val="single" w:color="auto"/>
                    </w:rPr>
                    <w:t>/℃</w:t>
                  </w:r>
                </w:p>
              </w:tc>
              <w:tc>
                <w:tcPr>
                  <w:tcW w:w="394" w:type="pct"/>
                  <w:vMerge w:val="restart"/>
                  <w:tcBorders>
                    <w:tl2br w:val="nil"/>
                    <w:tr2bl w:val="nil"/>
                  </w:tcBorders>
                  <w:noWrap w:val="0"/>
                  <w:vAlign w:val="center"/>
                </w:tcPr>
                <w:p>
                  <w:pPr>
                    <w:pStyle w:val="205"/>
                    <w:spacing w:line="240" w:lineRule="auto"/>
                    <w:ind w:firstLine="0" w:firstLineChars="0"/>
                    <w:jc w:val="center"/>
                    <w:rPr>
                      <w:color w:val="auto"/>
                      <w:kern w:val="0"/>
                      <w:sz w:val="21"/>
                      <w:u w:val="single" w:color="auto"/>
                    </w:rPr>
                  </w:pPr>
                  <w:r>
                    <w:rPr>
                      <w:color w:val="auto"/>
                      <w:kern w:val="0"/>
                      <w:sz w:val="21"/>
                      <w:u w:val="single" w:color="auto"/>
                    </w:rPr>
                    <w:t>年排放小时</w:t>
                  </w:r>
                  <w:r>
                    <w:rPr>
                      <w:rFonts w:hint="eastAsia"/>
                      <w:color w:val="auto"/>
                      <w:kern w:val="0"/>
                      <w:sz w:val="21"/>
                      <w:u w:val="single" w:color="auto"/>
                    </w:rPr>
                    <w:t>/h</w:t>
                  </w:r>
                </w:p>
              </w:tc>
              <w:tc>
                <w:tcPr>
                  <w:tcW w:w="330" w:type="pct"/>
                  <w:vMerge w:val="restart"/>
                  <w:tcBorders>
                    <w:tl2br w:val="nil"/>
                    <w:tr2bl w:val="nil"/>
                  </w:tcBorders>
                  <w:noWrap w:val="0"/>
                  <w:vAlign w:val="center"/>
                </w:tcPr>
                <w:p>
                  <w:pPr>
                    <w:pStyle w:val="205"/>
                    <w:spacing w:line="240" w:lineRule="auto"/>
                    <w:ind w:firstLine="0" w:firstLineChars="0"/>
                    <w:jc w:val="center"/>
                    <w:rPr>
                      <w:color w:val="auto"/>
                      <w:kern w:val="0"/>
                      <w:sz w:val="21"/>
                      <w:u w:val="single" w:color="auto"/>
                    </w:rPr>
                  </w:pPr>
                  <w:r>
                    <w:rPr>
                      <w:color w:val="auto"/>
                      <w:kern w:val="0"/>
                      <w:sz w:val="21"/>
                      <w:u w:val="single" w:color="auto"/>
                    </w:rPr>
                    <w:t>排放工况</w:t>
                  </w:r>
                </w:p>
              </w:tc>
              <w:tc>
                <w:tcPr>
                  <w:tcW w:w="843" w:type="pct"/>
                  <w:gridSpan w:val="2"/>
                  <w:tcBorders>
                    <w:tl2br w:val="nil"/>
                    <w:tr2bl w:val="nil"/>
                  </w:tcBorders>
                  <w:noWrap w:val="0"/>
                  <w:vAlign w:val="center"/>
                </w:tcPr>
                <w:p>
                  <w:pPr>
                    <w:pStyle w:val="205"/>
                    <w:spacing w:line="240" w:lineRule="auto"/>
                    <w:ind w:firstLine="0" w:firstLineChars="0"/>
                    <w:jc w:val="center"/>
                    <w:rPr>
                      <w:color w:val="auto"/>
                      <w:kern w:val="0"/>
                      <w:sz w:val="21"/>
                      <w:u w:val="single" w:color="auto"/>
                    </w:rPr>
                  </w:pPr>
                  <w:r>
                    <w:rPr>
                      <w:color w:val="auto"/>
                      <w:kern w:val="0"/>
                      <w:sz w:val="21"/>
                      <w:u w:val="single" w:color="auto"/>
                    </w:rPr>
                    <w:t>污染物排放速率</w:t>
                  </w:r>
                  <w:r>
                    <w:rPr>
                      <w:rFonts w:hint="eastAsia"/>
                      <w:color w:val="auto"/>
                      <w:kern w:val="0"/>
                      <w:sz w:val="21"/>
                      <w:u w:val="single" w:color="auto"/>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4" w:type="pct"/>
                  <w:vMerge w:val="continue"/>
                  <w:tcBorders>
                    <w:tl2br w:val="nil"/>
                    <w:tr2bl w:val="nil"/>
                  </w:tcBorders>
                  <w:noWrap w:val="0"/>
                  <w:vAlign w:val="center"/>
                </w:tcPr>
                <w:p>
                  <w:pPr>
                    <w:pStyle w:val="205"/>
                    <w:spacing w:line="240" w:lineRule="auto"/>
                    <w:ind w:firstLine="0" w:firstLineChars="0"/>
                    <w:jc w:val="center"/>
                    <w:rPr>
                      <w:color w:val="auto"/>
                      <w:kern w:val="0"/>
                      <w:sz w:val="21"/>
                      <w:u w:val="single" w:color="auto"/>
                    </w:rPr>
                  </w:pPr>
                </w:p>
              </w:tc>
              <w:tc>
                <w:tcPr>
                  <w:tcW w:w="358" w:type="pct"/>
                  <w:vMerge w:val="continue"/>
                  <w:tcBorders>
                    <w:tl2br w:val="nil"/>
                    <w:tr2bl w:val="nil"/>
                  </w:tcBorders>
                  <w:noWrap w:val="0"/>
                  <w:vAlign w:val="center"/>
                </w:tcPr>
                <w:p>
                  <w:pPr>
                    <w:pStyle w:val="205"/>
                    <w:spacing w:line="240" w:lineRule="auto"/>
                    <w:ind w:firstLine="0" w:firstLineChars="0"/>
                    <w:jc w:val="center"/>
                    <w:rPr>
                      <w:color w:val="auto"/>
                      <w:kern w:val="0"/>
                      <w:sz w:val="21"/>
                      <w:u w:val="single" w:color="auto"/>
                    </w:rPr>
                  </w:pPr>
                </w:p>
              </w:tc>
              <w:tc>
                <w:tcPr>
                  <w:tcW w:w="1058" w:type="pct"/>
                  <w:gridSpan w:val="2"/>
                  <w:vMerge w:val="continue"/>
                  <w:tcBorders>
                    <w:tl2br w:val="nil"/>
                    <w:tr2bl w:val="nil"/>
                  </w:tcBorders>
                  <w:noWrap w:val="0"/>
                  <w:vAlign w:val="center"/>
                </w:tcPr>
                <w:p>
                  <w:pPr>
                    <w:pStyle w:val="205"/>
                    <w:spacing w:line="240" w:lineRule="auto"/>
                    <w:ind w:firstLine="0" w:firstLineChars="0"/>
                    <w:jc w:val="center"/>
                    <w:rPr>
                      <w:color w:val="auto"/>
                      <w:kern w:val="0"/>
                      <w:sz w:val="21"/>
                      <w:u w:val="single" w:color="auto"/>
                    </w:rPr>
                  </w:pPr>
                </w:p>
              </w:tc>
              <w:tc>
                <w:tcPr>
                  <w:tcW w:w="358" w:type="pct"/>
                  <w:vMerge w:val="continue"/>
                  <w:tcBorders>
                    <w:tl2br w:val="nil"/>
                    <w:tr2bl w:val="nil"/>
                  </w:tcBorders>
                  <w:noWrap w:val="0"/>
                  <w:vAlign w:val="center"/>
                </w:tcPr>
                <w:p>
                  <w:pPr>
                    <w:pStyle w:val="205"/>
                    <w:spacing w:line="240" w:lineRule="auto"/>
                    <w:ind w:firstLine="0" w:firstLineChars="0"/>
                    <w:jc w:val="center"/>
                    <w:rPr>
                      <w:color w:val="auto"/>
                      <w:kern w:val="0"/>
                      <w:sz w:val="21"/>
                      <w:u w:val="single" w:color="auto"/>
                    </w:rPr>
                  </w:pPr>
                </w:p>
              </w:tc>
              <w:tc>
                <w:tcPr>
                  <w:tcW w:w="517" w:type="pct"/>
                  <w:vMerge w:val="continue"/>
                  <w:tcBorders>
                    <w:tl2br w:val="nil"/>
                    <w:tr2bl w:val="nil"/>
                  </w:tcBorders>
                  <w:noWrap w:val="0"/>
                  <w:vAlign w:val="center"/>
                </w:tcPr>
                <w:p>
                  <w:pPr>
                    <w:pStyle w:val="205"/>
                    <w:spacing w:line="240" w:lineRule="auto"/>
                    <w:ind w:firstLine="0" w:firstLineChars="0"/>
                    <w:jc w:val="center"/>
                    <w:rPr>
                      <w:color w:val="auto"/>
                      <w:kern w:val="0"/>
                      <w:sz w:val="21"/>
                      <w:u w:val="single" w:color="auto"/>
                    </w:rPr>
                  </w:pPr>
                </w:p>
              </w:tc>
              <w:tc>
                <w:tcPr>
                  <w:tcW w:w="475" w:type="pct"/>
                  <w:vMerge w:val="continue"/>
                  <w:tcBorders>
                    <w:tl2br w:val="nil"/>
                    <w:tr2bl w:val="nil"/>
                  </w:tcBorders>
                  <w:noWrap w:val="0"/>
                  <w:vAlign w:val="center"/>
                </w:tcPr>
                <w:p>
                  <w:pPr>
                    <w:pStyle w:val="205"/>
                    <w:spacing w:line="240" w:lineRule="auto"/>
                    <w:ind w:firstLine="0" w:firstLineChars="0"/>
                    <w:jc w:val="center"/>
                    <w:rPr>
                      <w:color w:val="auto"/>
                      <w:kern w:val="0"/>
                      <w:sz w:val="21"/>
                      <w:u w:val="single" w:color="auto"/>
                    </w:rPr>
                  </w:pPr>
                </w:p>
              </w:tc>
              <w:tc>
                <w:tcPr>
                  <w:tcW w:w="394" w:type="pct"/>
                  <w:vMerge w:val="continue"/>
                  <w:tcBorders>
                    <w:tl2br w:val="nil"/>
                    <w:tr2bl w:val="nil"/>
                  </w:tcBorders>
                  <w:noWrap w:val="0"/>
                  <w:vAlign w:val="center"/>
                </w:tcPr>
                <w:p>
                  <w:pPr>
                    <w:pStyle w:val="205"/>
                    <w:spacing w:line="240" w:lineRule="auto"/>
                    <w:ind w:firstLine="0" w:firstLineChars="0"/>
                    <w:jc w:val="center"/>
                    <w:rPr>
                      <w:color w:val="auto"/>
                      <w:kern w:val="0"/>
                      <w:sz w:val="21"/>
                      <w:u w:val="single" w:color="auto"/>
                    </w:rPr>
                  </w:pPr>
                </w:p>
              </w:tc>
              <w:tc>
                <w:tcPr>
                  <w:tcW w:w="330" w:type="pct"/>
                  <w:vMerge w:val="continue"/>
                  <w:tcBorders>
                    <w:tl2br w:val="nil"/>
                    <w:tr2bl w:val="nil"/>
                  </w:tcBorders>
                  <w:noWrap w:val="0"/>
                  <w:vAlign w:val="center"/>
                </w:tcPr>
                <w:p>
                  <w:pPr>
                    <w:pStyle w:val="205"/>
                    <w:spacing w:line="240" w:lineRule="auto"/>
                    <w:ind w:firstLine="0" w:firstLineChars="0"/>
                    <w:jc w:val="center"/>
                    <w:rPr>
                      <w:color w:val="auto"/>
                      <w:kern w:val="0"/>
                      <w:sz w:val="21"/>
                      <w:u w:val="single" w:color="auto"/>
                    </w:rPr>
                  </w:pPr>
                </w:p>
              </w:tc>
              <w:tc>
                <w:tcPr>
                  <w:tcW w:w="404" w:type="pct"/>
                  <w:vMerge w:val="restart"/>
                  <w:tcBorders>
                    <w:tl2br w:val="nil"/>
                    <w:tr2bl w:val="nil"/>
                  </w:tcBorders>
                  <w:noWrap w:val="0"/>
                  <w:vAlign w:val="center"/>
                </w:tcPr>
                <w:p>
                  <w:pPr>
                    <w:pStyle w:val="205"/>
                    <w:spacing w:line="240" w:lineRule="auto"/>
                    <w:ind w:firstLine="0" w:firstLineChars="0"/>
                    <w:jc w:val="center"/>
                    <w:rPr>
                      <w:rFonts w:hint="default" w:eastAsia="宋体"/>
                      <w:color w:val="auto"/>
                      <w:kern w:val="0"/>
                      <w:sz w:val="21"/>
                      <w:u w:val="single" w:color="auto"/>
                      <w:lang w:val="en-US" w:eastAsia="zh-CN"/>
                    </w:rPr>
                  </w:pPr>
                  <w:r>
                    <w:rPr>
                      <w:rFonts w:hint="eastAsia"/>
                      <w:color w:val="auto"/>
                      <w:kern w:val="0"/>
                      <w:sz w:val="21"/>
                      <w:u w:val="single" w:color="auto"/>
                      <w:lang w:val="en-US" w:eastAsia="zh-CN"/>
                    </w:rPr>
                    <w:t>VOC</w:t>
                  </w:r>
                  <w:r>
                    <w:rPr>
                      <w:rFonts w:hint="eastAsia"/>
                      <w:color w:val="auto"/>
                      <w:kern w:val="0"/>
                      <w:sz w:val="21"/>
                      <w:u w:val="single" w:color="auto"/>
                      <w:vertAlign w:val="subscript"/>
                      <w:lang w:val="en-US" w:eastAsia="zh-CN"/>
                    </w:rPr>
                    <w:t>S</w:t>
                  </w:r>
                </w:p>
              </w:tc>
              <w:tc>
                <w:tcPr>
                  <w:tcW w:w="439" w:type="pct"/>
                  <w:vMerge w:val="restart"/>
                  <w:tcBorders>
                    <w:tl2br w:val="nil"/>
                    <w:tr2bl w:val="nil"/>
                  </w:tcBorders>
                  <w:noWrap w:val="0"/>
                  <w:vAlign w:val="center"/>
                </w:tcPr>
                <w:p>
                  <w:pPr>
                    <w:pStyle w:val="205"/>
                    <w:spacing w:line="240" w:lineRule="auto"/>
                    <w:ind w:firstLine="0" w:firstLineChars="0"/>
                    <w:jc w:val="center"/>
                    <w:rPr>
                      <w:rFonts w:hint="default"/>
                      <w:color w:val="auto"/>
                      <w:kern w:val="0"/>
                      <w:sz w:val="21"/>
                      <w:u w:val="single" w:color="auto"/>
                      <w:lang w:val="en-US" w:eastAsia="zh-CN"/>
                    </w:rPr>
                  </w:pPr>
                  <w:r>
                    <w:rPr>
                      <w:rFonts w:hint="eastAsia"/>
                      <w:color w:val="auto"/>
                      <w:kern w:val="0"/>
                      <w:sz w:val="21"/>
                      <w:u w:val="single" w:color="auto"/>
                      <w:lang w:val="en-US" w:eastAsia="zh-CN"/>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64" w:type="pct"/>
                  <w:vMerge w:val="continue"/>
                  <w:tcBorders>
                    <w:tl2br w:val="nil"/>
                    <w:tr2bl w:val="nil"/>
                  </w:tcBorders>
                  <w:noWrap w:val="0"/>
                  <w:vAlign w:val="center"/>
                </w:tcPr>
                <w:p>
                  <w:pPr>
                    <w:pStyle w:val="205"/>
                    <w:spacing w:line="240" w:lineRule="auto"/>
                    <w:ind w:firstLine="0" w:firstLineChars="0"/>
                    <w:jc w:val="center"/>
                    <w:rPr>
                      <w:color w:val="auto"/>
                      <w:kern w:val="0"/>
                      <w:sz w:val="21"/>
                      <w:u w:val="single" w:color="auto"/>
                    </w:rPr>
                  </w:pPr>
                </w:p>
              </w:tc>
              <w:tc>
                <w:tcPr>
                  <w:tcW w:w="358" w:type="pct"/>
                  <w:vMerge w:val="continue"/>
                  <w:tcBorders>
                    <w:tl2br w:val="nil"/>
                    <w:tr2bl w:val="nil"/>
                  </w:tcBorders>
                  <w:noWrap w:val="0"/>
                  <w:vAlign w:val="center"/>
                </w:tcPr>
                <w:p>
                  <w:pPr>
                    <w:pStyle w:val="205"/>
                    <w:spacing w:line="240" w:lineRule="auto"/>
                    <w:ind w:firstLine="0" w:firstLineChars="0"/>
                    <w:jc w:val="center"/>
                    <w:rPr>
                      <w:color w:val="auto"/>
                      <w:kern w:val="0"/>
                      <w:sz w:val="21"/>
                      <w:u w:val="single" w:color="auto"/>
                    </w:rPr>
                  </w:pPr>
                </w:p>
              </w:tc>
              <w:tc>
                <w:tcPr>
                  <w:tcW w:w="583" w:type="pct"/>
                  <w:tcBorders>
                    <w:tl2br w:val="nil"/>
                    <w:tr2bl w:val="nil"/>
                  </w:tcBorders>
                  <w:noWrap w:val="0"/>
                  <w:vAlign w:val="center"/>
                </w:tcPr>
                <w:p>
                  <w:pPr>
                    <w:pStyle w:val="205"/>
                    <w:spacing w:line="240" w:lineRule="auto"/>
                    <w:ind w:firstLine="0" w:firstLineChars="0"/>
                    <w:jc w:val="center"/>
                    <w:rPr>
                      <w:rFonts w:hint="eastAsia" w:eastAsia="宋体"/>
                      <w:color w:val="auto"/>
                      <w:kern w:val="0"/>
                      <w:sz w:val="21"/>
                      <w:u w:val="single" w:color="auto"/>
                      <w:lang w:val="en-US" w:eastAsia="zh-CN"/>
                    </w:rPr>
                  </w:pPr>
                  <w:r>
                    <w:rPr>
                      <w:rFonts w:hint="eastAsia"/>
                      <w:color w:val="auto"/>
                      <w:kern w:val="0"/>
                      <w:sz w:val="21"/>
                      <w:u w:val="single" w:color="auto"/>
                      <w:lang w:val="en-US" w:eastAsia="zh-CN"/>
                    </w:rPr>
                    <w:t>X</w:t>
                  </w:r>
                </w:p>
              </w:tc>
              <w:tc>
                <w:tcPr>
                  <w:tcW w:w="475" w:type="pct"/>
                  <w:tcBorders>
                    <w:tl2br w:val="nil"/>
                    <w:tr2bl w:val="nil"/>
                  </w:tcBorders>
                  <w:noWrap w:val="0"/>
                  <w:vAlign w:val="center"/>
                </w:tcPr>
                <w:p>
                  <w:pPr>
                    <w:pStyle w:val="205"/>
                    <w:spacing w:line="240" w:lineRule="auto"/>
                    <w:ind w:firstLine="0" w:firstLineChars="0"/>
                    <w:jc w:val="center"/>
                    <w:rPr>
                      <w:rFonts w:hint="eastAsia" w:eastAsia="宋体"/>
                      <w:color w:val="auto"/>
                      <w:kern w:val="0"/>
                      <w:sz w:val="21"/>
                      <w:u w:val="single" w:color="auto"/>
                      <w:lang w:val="en-US" w:eastAsia="zh-CN"/>
                    </w:rPr>
                  </w:pPr>
                  <w:r>
                    <w:rPr>
                      <w:rFonts w:hint="eastAsia"/>
                      <w:color w:val="auto"/>
                      <w:kern w:val="0"/>
                      <w:sz w:val="21"/>
                      <w:u w:val="single" w:color="auto"/>
                      <w:lang w:val="en-US" w:eastAsia="zh-CN"/>
                    </w:rPr>
                    <w:t>Y</w:t>
                  </w:r>
                </w:p>
              </w:tc>
              <w:tc>
                <w:tcPr>
                  <w:tcW w:w="358" w:type="pct"/>
                  <w:vMerge w:val="continue"/>
                  <w:tcBorders>
                    <w:tl2br w:val="nil"/>
                    <w:tr2bl w:val="nil"/>
                  </w:tcBorders>
                  <w:noWrap w:val="0"/>
                  <w:vAlign w:val="center"/>
                </w:tcPr>
                <w:p>
                  <w:pPr>
                    <w:pStyle w:val="205"/>
                    <w:spacing w:line="240" w:lineRule="auto"/>
                    <w:ind w:firstLine="0" w:firstLineChars="0"/>
                    <w:jc w:val="center"/>
                    <w:rPr>
                      <w:color w:val="auto"/>
                      <w:kern w:val="0"/>
                      <w:sz w:val="21"/>
                      <w:u w:val="single" w:color="auto"/>
                    </w:rPr>
                  </w:pPr>
                </w:p>
              </w:tc>
              <w:tc>
                <w:tcPr>
                  <w:tcW w:w="517" w:type="pct"/>
                  <w:vMerge w:val="continue"/>
                  <w:tcBorders>
                    <w:tl2br w:val="nil"/>
                    <w:tr2bl w:val="nil"/>
                  </w:tcBorders>
                  <w:noWrap w:val="0"/>
                  <w:vAlign w:val="center"/>
                </w:tcPr>
                <w:p>
                  <w:pPr>
                    <w:pStyle w:val="205"/>
                    <w:spacing w:line="240" w:lineRule="auto"/>
                    <w:ind w:firstLine="0" w:firstLineChars="0"/>
                    <w:jc w:val="center"/>
                    <w:rPr>
                      <w:color w:val="auto"/>
                      <w:kern w:val="0"/>
                      <w:sz w:val="21"/>
                      <w:u w:val="single" w:color="auto"/>
                    </w:rPr>
                  </w:pPr>
                </w:p>
              </w:tc>
              <w:tc>
                <w:tcPr>
                  <w:tcW w:w="475" w:type="pct"/>
                  <w:vMerge w:val="continue"/>
                  <w:tcBorders>
                    <w:tl2br w:val="nil"/>
                    <w:tr2bl w:val="nil"/>
                  </w:tcBorders>
                  <w:noWrap w:val="0"/>
                  <w:vAlign w:val="center"/>
                </w:tcPr>
                <w:p>
                  <w:pPr>
                    <w:pStyle w:val="205"/>
                    <w:spacing w:line="240" w:lineRule="auto"/>
                    <w:ind w:firstLine="0" w:firstLineChars="0"/>
                    <w:jc w:val="center"/>
                    <w:rPr>
                      <w:color w:val="auto"/>
                      <w:kern w:val="0"/>
                      <w:sz w:val="21"/>
                      <w:u w:val="single" w:color="auto"/>
                    </w:rPr>
                  </w:pPr>
                </w:p>
              </w:tc>
              <w:tc>
                <w:tcPr>
                  <w:tcW w:w="394" w:type="pct"/>
                  <w:vMerge w:val="continue"/>
                  <w:tcBorders>
                    <w:tl2br w:val="nil"/>
                    <w:tr2bl w:val="nil"/>
                  </w:tcBorders>
                  <w:noWrap w:val="0"/>
                  <w:vAlign w:val="center"/>
                </w:tcPr>
                <w:p>
                  <w:pPr>
                    <w:pStyle w:val="205"/>
                    <w:spacing w:line="240" w:lineRule="auto"/>
                    <w:ind w:firstLine="0" w:firstLineChars="0"/>
                    <w:jc w:val="center"/>
                    <w:rPr>
                      <w:color w:val="auto"/>
                      <w:kern w:val="0"/>
                      <w:sz w:val="21"/>
                      <w:u w:val="single" w:color="auto"/>
                    </w:rPr>
                  </w:pPr>
                </w:p>
              </w:tc>
              <w:tc>
                <w:tcPr>
                  <w:tcW w:w="330" w:type="pct"/>
                  <w:vMerge w:val="continue"/>
                  <w:tcBorders>
                    <w:tl2br w:val="nil"/>
                    <w:tr2bl w:val="nil"/>
                  </w:tcBorders>
                  <w:noWrap w:val="0"/>
                  <w:vAlign w:val="center"/>
                </w:tcPr>
                <w:p>
                  <w:pPr>
                    <w:pStyle w:val="205"/>
                    <w:spacing w:line="240" w:lineRule="auto"/>
                    <w:ind w:firstLine="0" w:firstLineChars="0"/>
                    <w:jc w:val="center"/>
                    <w:rPr>
                      <w:color w:val="auto"/>
                      <w:kern w:val="0"/>
                      <w:sz w:val="21"/>
                      <w:u w:val="single" w:color="auto"/>
                    </w:rPr>
                  </w:pPr>
                </w:p>
              </w:tc>
              <w:tc>
                <w:tcPr>
                  <w:tcW w:w="404" w:type="pct"/>
                  <w:vMerge w:val="continue"/>
                  <w:tcBorders>
                    <w:tl2br w:val="nil"/>
                    <w:tr2bl w:val="nil"/>
                  </w:tcBorders>
                  <w:noWrap w:val="0"/>
                  <w:vAlign w:val="center"/>
                </w:tcPr>
                <w:p>
                  <w:pPr>
                    <w:pStyle w:val="205"/>
                    <w:spacing w:line="240" w:lineRule="auto"/>
                    <w:ind w:firstLine="0" w:firstLineChars="0"/>
                    <w:jc w:val="center"/>
                    <w:rPr>
                      <w:color w:val="auto"/>
                      <w:kern w:val="0"/>
                      <w:sz w:val="21"/>
                      <w:u w:val="single" w:color="auto"/>
                    </w:rPr>
                  </w:pPr>
                </w:p>
              </w:tc>
              <w:tc>
                <w:tcPr>
                  <w:tcW w:w="439" w:type="pct"/>
                  <w:vMerge w:val="continue"/>
                  <w:tcBorders>
                    <w:tl2br w:val="nil"/>
                    <w:tr2bl w:val="nil"/>
                  </w:tcBorders>
                  <w:noWrap w:val="0"/>
                  <w:vAlign w:val="center"/>
                </w:tcPr>
                <w:p>
                  <w:pPr>
                    <w:pStyle w:val="205"/>
                    <w:spacing w:line="240" w:lineRule="auto"/>
                    <w:ind w:firstLine="0" w:firstLineChars="0"/>
                    <w:jc w:val="center"/>
                    <w:rPr>
                      <w:color w:val="auto"/>
                      <w:kern w:val="0"/>
                      <w:sz w:val="21"/>
                      <w:u w:val="singl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4" w:type="pct"/>
                  <w:tcBorders>
                    <w:tl2br w:val="nil"/>
                    <w:tr2bl w:val="nil"/>
                  </w:tcBorders>
                  <w:noWrap w:val="0"/>
                  <w:vAlign w:val="center"/>
                </w:tcPr>
                <w:p>
                  <w:pPr>
                    <w:pStyle w:val="205"/>
                    <w:spacing w:line="240" w:lineRule="auto"/>
                    <w:ind w:firstLine="0" w:firstLineChars="0"/>
                    <w:jc w:val="center"/>
                    <w:rPr>
                      <w:rFonts w:hint="default" w:eastAsia="宋体"/>
                      <w:color w:val="auto"/>
                      <w:kern w:val="0"/>
                      <w:sz w:val="21"/>
                      <w:u w:val="single" w:color="auto"/>
                      <w:lang w:val="en-US" w:eastAsia="zh-CN"/>
                    </w:rPr>
                  </w:pPr>
                  <w:r>
                    <w:rPr>
                      <w:rFonts w:hint="eastAsia"/>
                      <w:color w:val="auto"/>
                      <w:sz w:val="22"/>
                      <w:szCs w:val="22"/>
                      <w:u w:val="single" w:color="auto"/>
                      <w:lang w:val="en-US" w:eastAsia="zh-CN"/>
                    </w:rPr>
                    <w:t>喷漆和喷漆后晾干、抛丸、喷塑、喷塑后烘干废气排气筒</w:t>
                  </w:r>
                </w:p>
              </w:tc>
              <w:tc>
                <w:tcPr>
                  <w:tcW w:w="358" w:type="pct"/>
                  <w:tcBorders>
                    <w:tl2br w:val="nil"/>
                    <w:tr2bl w:val="nil"/>
                  </w:tcBorders>
                  <w:noWrap w:val="0"/>
                  <w:vAlign w:val="center"/>
                </w:tcPr>
                <w:p>
                  <w:pPr>
                    <w:pStyle w:val="205"/>
                    <w:spacing w:line="240" w:lineRule="auto"/>
                    <w:ind w:firstLine="0" w:firstLineChars="0"/>
                    <w:jc w:val="center"/>
                    <w:rPr>
                      <w:rFonts w:hint="default" w:eastAsia="宋体"/>
                      <w:color w:val="auto"/>
                      <w:kern w:val="0"/>
                      <w:sz w:val="21"/>
                      <w:u w:val="single" w:color="auto"/>
                      <w:lang w:val="en-US" w:eastAsia="zh-CN"/>
                    </w:rPr>
                  </w:pPr>
                  <w:r>
                    <w:rPr>
                      <w:rFonts w:hint="eastAsia" w:eastAsia="宋体"/>
                      <w:color w:val="auto"/>
                      <w:kern w:val="0"/>
                      <w:sz w:val="21"/>
                      <w:u w:val="single" w:color="auto"/>
                      <w:lang w:val="en-US" w:eastAsia="zh-CN"/>
                    </w:rPr>
                    <w:t>15</w:t>
                  </w:r>
                </w:p>
              </w:tc>
              <w:tc>
                <w:tcPr>
                  <w:tcW w:w="583" w:type="pct"/>
                  <w:tcBorders>
                    <w:tl2br w:val="nil"/>
                    <w:tr2bl w:val="nil"/>
                  </w:tcBorders>
                  <w:noWrap w:val="0"/>
                  <w:vAlign w:val="center"/>
                </w:tcPr>
                <w:p>
                  <w:pPr>
                    <w:pStyle w:val="205"/>
                    <w:spacing w:line="240" w:lineRule="auto"/>
                    <w:ind w:firstLine="0" w:firstLineChars="0"/>
                    <w:jc w:val="center"/>
                    <w:rPr>
                      <w:rFonts w:hint="eastAsia"/>
                      <w:color w:val="auto"/>
                      <w:kern w:val="0"/>
                      <w:sz w:val="21"/>
                      <w:u w:val="single" w:color="auto"/>
                    </w:rPr>
                  </w:pPr>
                  <w:r>
                    <w:rPr>
                      <w:rFonts w:hint="eastAsia"/>
                      <w:color w:val="auto"/>
                      <w:kern w:val="0"/>
                      <w:sz w:val="21"/>
                      <w:u w:val="single" w:color="auto"/>
                    </w:rPr>
                    <w:t>112.858751</w:t>
                  </w:r>
                </w:p>
              </w:tc>
              <w:tc>
                <w:tcPr>
                  <w:tcW w:w="475" w:type="pct"/>
                  <w:tcBorders>
                    <w:tl2br w:val="nil"/>
                    <w:tr2bl w:val="nil"/>
                  </w:tcBorders>
                  <w:noWrap w:val="0"/>
                  <w:vAlign w:val="center"/>
                </w:tcPr>
                <w:p>
                  <w:pPr>
                    <w:pStyle w:val="205"/>
                    <w:spacing w:line="240" w:lineRule="auto"/>
                    <w:ind w:firstLine="0" w:firstLineChars="0"/>
                    <w:jc w:val="center"/>
                    <w:rPr>
                      <w:rFonts w:hint="eastAsia"/>
                      <w:color w:val="auto"/>
                      <w:kern w:val="0"/>
                      <w:sz w:val="21"/>
                      <w:u w:val="single" w:color="auto"/>
                    </w:rPr>
                  </w:pPr>
                  <w:r>
                    <w:rPr>
                      <w:rFonts w:hint="eastAsia"/>
                      <w:color w:val="auto"/>
                      <w:kern w:val="0"/>
                      <w:sz w:val="21"/>
                      <w:u w:val="single" w:color="auto"/>
                    </w:rPr>
                    <w:t>28.762109</w:t>
                  </w:r>
                </w:p>
              </w:tc>
              <w:tc>
                <w:tcPr>
                  <w:tcW w:w="358" w:type="pct"/>
                  <w:tcBorders>
                    <w:tl2br w:val="nil"/>
                    <w:tr2bl w:val="nil"/>
                  </w:tcBorders>
                  <w:noWrap w:val="0"/>
                  <w:vAlign w:val="center"/>
                </w:tcPr>
                <w:p>
                  <w:pPr>
                    <w:pStyle w:val="205"/>
                    <w:spacing w:line="240" w:lineRule="auto"/>
                    <w:ind w:firstLine="0" w:firstLineChars="0"/>
                    <w:jc w:val="center"/>
                    <w:rPr>
                      <w:rFonts w:hint="default" w:eastAsia="宋体"/>
                      <w:color w:val="auto"/>
                      <w:kern w:val="0"/>
                      <w:sz w:val="21"/>
                      <w:u w:val="single" w:color="auto"/>
                      <w:lang w:val="en-US" w:eastAsia="zh-CN"/>
                    </w:rPr>
                  </w:pPr>
                  <w:r>
                    <w:rPr>
                      <w:rFonts w:hint="eastAsia"/>
                      <w:color w:val="auto"/>
                      <w:kern w:val="0"/>
                      <w:sz w:val="21"/>
                      <w:u w:val="single" w:color="auto"/>
                      <w:lang w:val="en-US" w:eastAsia="zh-CN"/>
                    </w:rPr>
                    <w:t>0.8</w:t>
                  </w:r>
                </w:p>
              </w:tc>
              <w:tc>
                <w:tcPr>
                  <w:tcW w:w="517" w:type="pct"/>
                  <w:tcBorders>
                    <w:tl2br w:val="nil"/>
                    <w:tr2bl w:val="nil"/>
                  </w:tcBorders>
                  <w:noWrap w:val="0"/>
                  <w:vAlign w:val="center"/>
                </w:tcPr>
                <w:p>
                  <w:pPr>
                    <w:pStyle w:val="205"/>
                    <w:spacing w:line="240" w:lineRule="auto"/>
                    <w:ind w:firstLine="0" w:firstLineChars="0"/>
                    <w:jc w:val="center"/>
                    <w:rPr>
                      <w:rFonts w:hint="default" w:eastAsia="宋体"/>
                      <w:color w:val="auto"/>
                      <w:kern w:val="0"/>
                      <w:sz w:val="21"/>
                      <w:u w:val="single" w:color="auto"/>
                      <w:lang w:val="en-US" w:eastAsia="zh-CN"/>
                    </w:rPr>
                  </w:pPr>
                  <w:r>
                    <w:rPr>
                      <w:rFonts w:hint="eastAsia"/>
                      <w:color w:val="auto"/>
                      <w:kern w:val="0"/>
                      <w:sz w:val="21"/>
                      <w:u w:val="single" w:color="auto"/>
                      <w:lang w:val="en-US" w:eastAsia="zh-CN"/>
                    </w:rPr>
                    <w:t>11.06</w:t>
                  </w:r>
                </w:p>
              </w:tc>
              <w:tc>
                <w:tcPr>
                  <w:tcW w:w="475" w:type="pct"/>
                  <w:tcBorders>
                    <w:tl2br w:val="nil"/>
                    <w:tr2bl w:val="nil"/>
                  </w:tcBorders>
                  <w:noWrap w:val="0"/>
                  <w:vAlign w:val="center"/>
                </w:tcPr>
                <w:p>
                  <w:pPr>
                    <w:pStyle w:val="205"/>
                    <w:spacing w:line="240" w:lineRule="auto"/>
                    <w:ind w:firstLine="0" w:firstLineChars="0"/>
                    <w:jc w:val="center"/>
                    <w:rPr>
                      <w:rFonts w:hint="eastAsia" w:eastAsia="宋体"/>
                      <w:color w:val="auto"/>
                      <w:kern w:val="0"/>
                      <w:sz w:val="21"/>
                      <w:u w:val="single" w:color="auto"/>
                      <w:lang w:eastAsia="zh-CN"/>
                    </w:rPr>
                  </w:pPr>
                  <w:r>
                    <w:rPr>
                      <w:rFonts w:hint="eastAsia"/>
                      <w:color w:val="auto"/>
                      <w:kern w:val="0"/>
                      <w:sz w:val="21"/>
                      <w:u w:val="single" w:color="auto"/>
                    </w:rPr>
                    <w:t>2</w:t>
                  </w:r>
                  <w:r>
                    <w:rPr>
                      <w:rFonts w:hint="eastAsia"/>
                      <w:color w:val="auto"/>
                      <w:kern w:val="0"/>
                      <w:sz w:val="21"/>
                      <w:u w:val="single" w:color="auto"/>
                      <w:lang w:val="en-US" w:eastAsia="zh-CN"/>
                    </w:rPr>
                    <w:t>5</w:t>
                  </w:r>
                </w:p>
              </w:tc>
              <w:tc>
                <w:tcPr>
                  <w:tcW w:w="394" w:type="pct"/>
                  <w:tcBorders>
                    <w:tl2br w:val="nil"/>
                    <w:tr2bl w:val="nil"/>
                  </w:tcBorders>
                  <w:noWrap w:val="0"/>
                  <w:vAlign w:val="center"/>
                </w:tcPr>
                <w:p>
                  <w:pPr>
                    <w:pStyle w:val="205"/>
                    <w:spacing w:line="240" w:lineRule="auto"/>
                    <w:ind w:firstLine="0" w:firstLineChars="0"/>
                    <w:jc w:val="center"/>
                    <w:rPr>
                      <w:rFonts w:hint="default"/>
                      <w:color w:val="auto"/>
                      <w:kern w:val="0"/>
                      <w:sz w:val="21"/>
                      <w:u w:val="single" w:color="auto"/>
                      <w:lang w:val="en-US"/>
                    </w:rPr>
                  </w:pPr>
                  <w:r>
                    <w:rPr>
                      <w:rFonts w:hint="eastAsia"/>
                      <w:color w:val="auto"/>
                      <w:kern w:val="0"/>
                      <w:sz w:val="21"/>
                      <w:u w:val="single" w:color="auto"/>
                      <w:lang w:val="en-US" w:eastAsia="zh-CN"/>
                    </w:rPr>
                    <w:t>1200</w:t>
                  </w:r>
                </w:p>
              </w:tc>
              <w:tc>
                <w:tcPr>
                  <w:tcW w:w="330" w:type="pct"/>
                  <w:tcBorders>
                    <w:tl2br w:val="nil"/>
                    <w:tr2bl w:val="nil"/>
                  </w:tcBorders>
                  <w:noWrap w:val="0"/>
                  <w:vAlign w:val="center"/>
                </w:tcPr>
                <w:p>
                  <w:pPr>
                    <w:pStyle w:val="205"/>
                    <w:spacing w:line="240" w:lineRule="auto"/>
                    <w:ind w:firstLine="0" w:firstLineChars="0"/>
                    <w:jc w:val="center"/>
                    <w:rPr>
                      <w:color w:val="auto"/>
                      <w:kern w:val="0"/>
                      <w:sz w:val="21"/>
                      <w:u w:val="single" w:color="auto"/>
                    </w:rPr>
                  </w:pPr>
                  <w:r>
                    <w:rPr>
                      <w:color w:val="auto"/>
                      <w:kern w:val="0"/>
                      <w:sz w:val="21"/>
                      <w:u w:val="single" w:color="auto"/>
                    </w:rPr>
                    <w:t>正常</w:t>
                  </w:r>
                </w:p>
              </w:tc>
              <w:tc>
                <w:tcPr>
                  <w:tcW w:w="404" w:type="pct"/>
                  <w:tcBorders>
                    <w:tl2br w:val="nil"/>
                    <w:tr2bl w:val="nil"/>
                  </w:tcBorders>
                  <w:noWrap w:val="0"/>
                  <w:vAlign w:val="center"/>
                </w:tcPr>
                <w:p>
                  <w:pPr>
                    <w:pStyle w:val="205"/>
                    <w:spacing w:line="240" w:lineRule="auto"/>
                    <w:ind w:firstLine="0" w:firstLineChars="0"/>
                    <w:jc w:val="center"/>
                    <w:rPr>
                      <w:rFonts w:hint="default" w:eastAsia="宋体"/>
                      <w:color w:val="auto"/>
                      <w:kern w:val="0"/>
                      <w:sz w:val="21"/>
                      <w:u w:val="single" w:color="auto"/>
                      <w:lang w:val="en-US" w:eastAsia="zh-CN"/>
                    </w:rPr>
                  </w:pPr>
                  <w:r>
                    <w:rPr>
                      <w:rFonts w:hint="eastAsia"/>
                      <w:color w:val="auto"/>
                      <w:kern w:val="0"/>
                      <w:sz w:val="21"/>
                      <w:u w:val="single" w:color="auto"/>
                      <w:lang w:val="en-US" w:eastAsia="zh-CN"/>
                    </w:rPr>
                    <w:t>0.070</w:t>
                  </w:r>
                </w:p>
              </w:tc>
              <w:tc>
                <w:tcPr>
                  <w:tcW w:w="439" w:type="pct"/>
                  <w:tcBorders>
                    <w:tl2br w:val="nil"/>
                    <w:tr2bl w:val="nil"/>
                  </w:tcBorders>
                  <w:noWrap w:val="0"/>
                  <w:vAlign w:val="center"/>
                </w:tcPr>
                <w:p>
                  <w:pPr>
                    <w:pStyle w:val="205"/>
                    <w:spacing w:line="240" w:lineRule="auto"/>
                    <w:ind w:firstLine="0" w:firstLineChars="0"/>
                    <w:jc w:val="center"/>
                    <w:rPr>
                      <w:rFonts w:hint="default"/>
                      <w:color w:val="auto"/>
                      <w:kern w:val="0"/>
                      <w:sz w:val="21"/>
                      <w:u w:val="single" w:color="auto"/>
                      <w:lang w:val="en-US" w:eastAsia="zh-CN"/>
                    </w:rPr>
                  </w:pPr>
                  <w:r>
                    <w:rPr>
                      <w:rFonts w:hint="eastAsia"/>
                      <w:color w:val="auto"/>
                      <w:kern w:val="0"/>
                      <w:sz w:val="21"/>
                      <w:u w:val="single" w:color="auto"/>
                      <w:lang w:val="en-US" w:eastAsia="zh-CN"/>
                    </w:rPr>
                    <w:t>0.0223</w:t>
                  </w:r>
                </w:p>
              </w:tc>
            </w:tr>
          </w:tbl>
          <w:p>
            <w:pPr>
              <w:pStyle w:val="204"/>
              <w:ind w:firstLine="0" w:firstLineChars="0"/>
              <w:jc w:val="center"/>
              <w:rPr>
                <w:b/>
                <w:color w:val="auto"/>
                <w:u w:val="single" w:color="auto"/>
              </w:rPr>
            </w:pPr>
            <w:r>
              <w:rPr>
                <w:b/>
                <w:color w:val="auto"/>
                <w:u w:val="single" w:color="auto"/>
              </w:rPr>
              <w:t>表7-</w:t>
            </w:r>
            <w:r>
              <w:rPr>
                <w:rFonts w:hint="eastAsia"/>
                <w:b/>
                <w:color w:val="auto"/>
                <w:u w:val="single" w:color="auto"/>
                <w:lang w:val="en-US" w:eastAsia="zh-CN"/>
              </w:rPr>
              <w:t>4</w:t>
            </w:r>
            <w:r>
              <w:rPr>
                <w:rFonts w:hint="eastAsia"/>
                <w:b/>
                <w:color w:val="auto"/>
                <w:u w:val="single" w:color="auto"/>
              </w:rPr>
              <w:t>本项目面源污染源参数表</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1214"/>
              <w:gridCol w:w="1109"/>
              <w:gridCol w:w="545"/>
              <w:gridCol w:w="638"/>
              <w:gridCol w:w="846"/>
              <w:gridCol w:w="760"/>
              <w:gridCol w:w="744"/>
              <w:gridCol w:w="548"/>
              <w:gridCol w:w="794"/>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8" w:hRule="atLeast"/>
                <w:jc w:val="center"/>
              </w:trPr>
              <w:tc>
                <w:tcPr>
                  <w:tcW w:w="582" w:type="pct"/>
                  <w:vMerge w:val="restart"/>
                  <w:tcBorders>
                    <w:tl2br w:val="nil"/>
                    <w:tr2bl w:val="nil"/>
                  </w:tcBorders>
                  <w:noWrap w:val="0"/>
                  <w:vAlign w:val="center"/>
                </w:tcPr>
                <w:p>
                  <w:pPr>
                    <w:pStyle w:val="205"/>
                    <w:spacing w:line="240" w:lineRule="auto"/>
                    <w:ind w:firstLine="0" w:firstLineChars="0"/>
                    <w:jc w:val="center"/>
                    <w:rPr>
                      <w:color w:val="auto"/>
                      <w:kern w:val="0"/>
                      <w:sz w:val="21"/>
                      <w:u w:val="single" w:color="auto"/>
                    </w:rPr>
                  </w:pPr>
                  <w:r>
                    <w:rPr>
                      <w:rFonts w:hint="eastAsia"/>
                      <w:color w:val="auto"/>
                      <w:kern w:val="0"/>
                      <w:sz w:val="21"/>
                      <w:u w:val="single" w:color="auto"/>
                    </w:rPr>
                    <w:t>名称</w:t>
                  </w:r>
                </w:p>
              </w:tc>
              <w:tc>
                <w:tcPr>
                  <w:tcW w:w="994" w:type="pct"/>
                  <w:gridSpan w:val="2"/>
                  <w:tcBorders>
                    <w:tl2br w:val="nil"/>
                    <w:tr2bl w:val="nil"/>
                  </w:tcBorders>
                  <w:noWrap w:val="0"/>
                  <w:vAlign w:val="center"/>
                </w:tcPr>
                <w:p>
                  <w:pPr>
                    <w:pStyle w:val="205"/>
                    <w:spacing w:line="240" w:lineRule="auto"/>
                    <w:ind w:firstLine="0" w:firstLineChars="0"/>
                    <w:jc w:val="center"/>
                    <w:rPr>
                      <w:rFonts w:hint="default" w:eastAsia="宋体"/>
                      <w:color w:val="auto"/>
                      <w:kern w:val="0"/>
                      <w:sz w:val="21"/>
                      <w:u w:val="single" w:color="auto"/>
                      <w:lang w:val="en-US" w:eastAsia="zh-CN"/>
                    </w:rPr>
                  </w:pPr>
                  <w:r>
                    <w:rPr>
                      <w:rFonts w:hint="eastAsia"/>
                      <w:color w:val="auto"/>
                      <w:kern w:val="0"/>
                      <w:sz w:val="21"/>
                      <w:u w:val="single" w:color="auto"/>
                      <w:lang w:val="en-US" w:eastAsia="zh-CN"/>
                    </w:rPr>
                    <w:t>面源起点坐标/m</w:t>
                  </w:r>
                </w:p>
              </w:tc>
              <w:tc>
                <w:tcPr>
                  <w:tcW w:w="347" w:type="pct"/>
                  <w:vMerge w:val="restart"/>
                  <w:tcBorders>
                    <w:tl2br w:val="nil"/>
                    <w:tr2bl w:val="nil"/>
                  </w:tcBorders>
                  <w:noWrap w:val="0"/>
                  <w:vAlign w:val="center"/>
                </w:tcPr>
                <w:p>
                  <w:pPr>
                    <w:pStyle w:val="205"/>
                    <w:spacing w:line="240" w:lineRule="auto"/>
                    <w:ind w:firstLine="0" w:firstLineChars="0"/>
                    <w:jc w:val="center"/>
                    <w:rPr>
                      <w:rFonts w:hint="eastAsia"/>
                      <w:color w:val="auto"/>
                      <w:kern w:val="0"/>
                      <w:sz w:val="21"/>
                      <w:u w:val="single" w:color="auto"/>
                    </w:rPr>
                  </w:pPr>
                  <w:r>
                    <w:rPr>
                      <w:rFonts w:hint="eastAsia"/>
                      <w:color w:val="auto"/>
                      <w:kern w:val="0"/>
                      <w:sz w:val="21"/>
                      <w:u w:val="single" w:color="auto"/>
                    </w:rPr>
                    <w:t>面源长度/m</w:t>
                  </w:r>
                </w:p>
              </w:tc>
              <w:tc>
                <w:tcPr>
                  <w:tcW w:w="398" w:type="pct"/>
                  <w:vMerge w:val="restart"/>
                  <w:tcBorders>
                    <w:tl2br w:val="nil"/>
                    <w:tr2bl w:val="nil"/>
                  </w:tcBorders>
                  <w:noWrap w:val="0"/>
                  <w:vAlign w:val="center"/>
                </w:tcPr>
                <w:p>
                  <w:pPr>
                    <w:pStyle w:val="205"/>
                    <w:spacing w:line="240" w:lineRule="auto"/>
                    <w:ind w:firstLine="0" w:firstLineChars="0"/>
                    <w:jc w:val="center"/>
                    <w:rPr>
                      <w:color w:val="auto"/>
                      <w:kern w:val="0"/>
                      <w:sz w:val="21"/>
                      <w:u w:val="single" w:color="auto"/>
                    </w:rPr>
                  </w:pPr>
                  <w:r>
                    <w:rPr>
                      <w:rFonts w:hint="eastAsia"/>
                      <w:color w:val="auto"/>
                      <w:kern w:val="0"/>
                      <w:sz w:val="21"/>
                      <w:u w:val="single" w:color="auto"/>
                    </w:rPr>
                    <w:t>面源</w:t>
                  </w:r>
                  <w:r>
                    <w:rPr>
                      <w:color w:val="auto"/>
                      <w:kern w:val="0"/>
                      <w:sz w:val="21"/>
                      <w:u w:val="single" w:color="auto"/>
                    </w:rPr>
                    <w:t>宽度</w:t>
                  </w:r>
                  <w:r>
                    <w:rPr>
                      <w:rFonts w:hint="eastAsia"/>
                      <w:color w:val="auto"/>
                      <w:kern w:val="0"/>
                      <w:sz w:val="21"/>
                      <w:u w:val="single" w:color="auto"/>
                    </w:rPr>
                    <w:t>/m</w:t>
                  </w:r>
                </w:p>
              </w:tc>
              <w:tc>
                <w:tcPr>
                  <w:tcW w:w="505" w:type="pct"/>
                  <w:vMerge w:val="restart"/>
                  <w:tcBorders>
                    <w:tl2br w:val="nil"/>
                    <w:tr2bl w:val="nil"/>
                  </w:tcBorders>
                  <w:noWrap w:val="0"/>
                  <w:vAlign w:val="center"/>
                </w:tcPr>
                <w:p>
                  <w:pPr>
                    <w:pStyle w:val="205"/>
                    <w:spacing w:line="240" w:lineRule="auto"/>
                    <w:ind w:firstLine="0" w:firstLineChars="0"/>
                    <w:jc w:val="center"/>
                    <w:rPr>
                      <w:color w:val="auto"/>
                      <w:kern w:val="0"/>
                      <w:sz w:val="21"/>
                      <w:u w:val="single" w:color="auto"/>
                    </w:rPr>
                  </w:pPr>
                  <w:r>
                    <w:rPr>
                      <w:rFonts w:hint="eastAsia"/>
                      <w:color w:val="auto"/>
                      <w:kern w:val="0"/>
                      <w:sz w:val="21"/>
                      <w:u w:val="single" w:color="auto"/>
                    </w:rPr>
                    <w:t>与正北夹角/（°）</w:t>
                  </w:r>
                </w:p>
              </w:tc>
              <w:tc>
                <w:tcPr>
                  <w:tcW w:w="472" w:type="pct"/>
                  <w:vMerge w:val="restart"/>
                  <w:tcBorders>
                    <w:tl2br w:val="nil"/>
                    <w:tr2bl w:val="nil"/>
                  </w:tcBorders>
                  <w:noWrap w:val="0"/>
                  <w:vAlign w:val="center"/>
                </w:tcPr>
                <w:p>
                  <w:pPr>
                    <w:pStyle w:val="205"/>
                    <w:spacing w:line="240" w:lineRule="auto"/>
                    <w:ind w:firstLine="0" w:firstLineChars="0"/>
                    <w:jc w:val="center"/>
                    <w:rPr>
                      <w:color w:val="auto"/>
                      <w:kern w:val="0"/>
                      <w:sz w:val="21"/>
                      <w:u w:val="single" w:color="auto"/>
                    </w:rPr>
                  </w:pPr>
                  <w:r>
                    <w:rPr>
                      <w:rFonts w:hint="eastAsia"/>
                      <w:color w:val="auto"/>
                      <w:kern w:val="0"/>
                      <w:sz w:val="21"/>
                      <w:u w:val="single" w:color="auto"/>
                    </w:rPr>
                    <w:t>面源</w:t>
                  </w:r>
                  <w:r>
                    <w:rPr>
                      <w:color w:val="auto"/>
                      <w:kern w:val="0"/>
                      <w:sz w:val="21"/>
                      <w:u w:val="single" w:color="auto"/>
                    </w:rPr>
                    <w:t>有效排放高度</w:t>
                  </w:r>
                  <w:r>
                    <w:rPr>
                      <w:rFonts w:hint="eastAsia"/>
                      <w:color w:val="auto"/>
                      <w:kern w:val="0"/>
                      <w:sz w:val="21"/>
                      <w:u w:val="single" w:color="auto"/>
                    </w:rPr>
                    <w:t>/m</w:t>
                  </w:r>
                </w:p>
              </w:tc>
              <w:tc>
                <w:tcPr>
                  <w:tcW w:w="456" w:type="pct"/>
                  <w:vMerge w:val="restart"/>
                  <w:tcBorders>
                    <w:tl2br w:val="nil"/>
                    <w:tr2bl w:val="nil"/>
                  </w:tcBorders>
                  <w:noWrap w:val="0"/>
                  <w:vAlign w:val="center"/>
                </w:tcPr>
                <w:p>
                  <w:pPr>
                    <w:pStyle w:val="205"/>
                    <w:spacing w:line="240" w:lineRule="auto"/>
                    <w:ind w:firstLine="0" w:firstLineChars="0"/>
                    <w:jc w:val="center"/>
                    <w:rPr>
                      <w:color w:val="auto"/>
                      <w:kern w:val="0"/>
                      <w:sz w:val="21"/>
                      <w:u w:val="single" w:color="auto"/>
                    </w:rPr>
                  </w:pPr>
                  <w:r>
                    <w:rPr>
                      <w:color w:val="auto"/>
                      <w:kern w:val="0"/>
                      <w:sz w:val="21"/>
                      <w:u w:val="single" w:color="auto"/>
                    </w:rPr>
                    <w:t>年排放小时</w:t>
                  </w:r>
                  <w:r>
                    <w:rPr>
                      <w:rFonts w:hint="eastAsia"/>
                      <w:color w:val="auto"/>
                      <w:kern w:val="0"/>
                      <w:sz w:val="21"/>
                      <w:u w:val="single" w:color="auto"/>
                    </w:rPr>
                    <w:t>/h</w:t>
                  </w:r>
                </w:p>
              </w:tc>
              <w:tc>
                <w:tcPr>
                  <w:tcW w:w="348" w:type="pct"/>
                  <w:vMerge w:val="restart"/>
                  <w:tcBorders>
                    <w:tl2br w:val="nil"/>
                    <w:tr2bl w:val="nil"/>
                  </w:tcBorders>
                  <w:noWrap w:val="0"/>
                  <w:vAlign w:val="center"/>
                </w:tcPr>
                <w:p>
                  <w:pPr>
                    <w:pStyle w:val="205"/>
                    <w:spacing w:line="240" w:lineRule="auto"/>
                    <w:ind w:firstLine="0" w:firstLineChars="0"/>
                    <w:jc w:val="center"/>
                    <w:rPr>
                      <w:color w:val="auto"/>
                      <w:kern w:val="0"/>
                      <w:sz w:val="21"/>
                      <w:u w:val="single" w:color="auto"/>
                    </w:rPr>
                  </w:pPr>
                  <w:r>
                    <w:rPr>
                      <w:color w:val="auto"/>
                      <w:kern w:val="0"/>
                      <w:sz w:val="21"/>
                      <w:u w:val="single" w:color="auto"/>
                    </w:rPr>
                    <w:t>排放工况</w:t>
                  </w:r>
                </w:p>
              </w:tc>
              <w:tc>
                <w:tcPr>
                  <w:tcW w:w="893" w:type="pct"/>
                  <w:gridSpan w:val="2"/>
                  <w:vMerge w:val="restart"/>
                  <w:tcBorders>
                    <w:tl2br w:val="nil"/>
                    <w:tr2bl w:val="nil"/>
                  </w:tcBorders>
                  <w:noWrap w:val="0"/>
                  <w:vAlign w:val="center"/>
                </w:tcPr>
                <w:p>
                  <w:pPr>
                    <w:pStyle w:val="205"/>
                    <w:spacing w:line="240" w:lineRule="auto"/>
                    <w:ind w:firstLine="0" w:firstLineChars="0"/>
                    <w:jc w:val="center"/>
                    <w:rPr>
                      <w:color w:val="auto"/>
                      <w:kern w:val="0"/>
                      <w:sz w:val="21"/>
                      <w:u w:val="single" w:color="auto"/>
                    </w:rPr>
                  </w:pPr>
                  <w:r>
                    <w:rPr>
                      <w:color w:val="auto"/>
                      <w:kern w:val="0"/>
                      <w:sz w:val="21"/>
                      <w:u w:val="single" w:color="auto"/>
                    </w:rPr>
                    <w:t>污染物排放速率</w:t>
                  </w:r>
                  <w:r>
                    <w:rPr>
                      <w:rFonts w:hint="eastAsia"/>
                      <w:color w:val="auto"/>
                      <w:kern w:val="0"/>
                      <w:sz w:val="21"/>
                      <w:u w:val="single" w:color="auto"/>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82" w:type="pct"/>
                  <w:vMerge w:val="continue"/>
                  <w:tcBorders>
                    <w:tl2br w:val="nil"/>
                    <w:tr2bl w:val="nil"/>
                  </w:tcBorders>
                  <w:noWrap w:val="0"/>
                  <w:vAlign w:val="center"/>
                </w:tcPr>
                <w:p>
                  <w:pPr>
                    <w:pStyle w:val="205"/>
                    <w:spacing w:line="240" w:lineRule="auto"/>
                    <w:ind w:firstLine="0" w:firstLineChars="0"/>
                    <w:jc w:val="center"/>
                    <w:rPr>
                      <w:rFonts w:hint="eastAsia"/>
                      <w:color w:val="auto"/>
                      <w:kern w:val="0"/>
                      <w:sz w:val="21"/>
                      <w:u w:val="single" w:color="auto"/>
                    </w:rPr>
                  </w:pPr>
                </w:p>
              </w:tc>
              <w:tc>
                <w:tcPr>
                  <w:tcW w:w="492" w:type="pct"/>
                  <w:vMerge w:val="restart"/>
                  <w:tcBorders>
                    <w:tl2br w:val="nil"/>
                    <w:tr2bl w:val="nil"/>
                  </w:tcBorders>
                  <w:noWrap w:val="0"/>
                  <w:vAlign w:val="center"/>
                </w:tcPr>
                <w:p>
                  <w:pPr>
                    <w:pStyle w:val="205"/>
                    <w:spacing w:line="240" w:lineRule="auto"/>
                    <w:ind w:firstLine="0" w:firstLineChars="0"/>
                    <w:jc w:val="center"/>
                    <w:rPr>
                      <w:rFonts w:hint="eastAsia" w:eastAsia="宋体"/>
                      <w:color w:val="auto"/>
                      <w:kern w:val="0"/>
                      <w:sz w:val="21"/>
                      <w:u w:val="single" w:color="auto"/>
                      <w:lang w:val="en-US" w:eastAsia="zh-CN"/>
                    </w:rPr>
                  </w:pPr>
                  <w:r>
                    <w:rPr>
                      <w:rFonts w:hint="eastAsia"/>
                      <w:color w:val="auto"/>
                      <w:kern w:val="0"/>
                      <w:sz w:val="21"/>
                      <w:u w:val="single" w:color="auto"/>
                      <w:lang w:val="en-US" w:eastAsia="zh-CN"/>
                    </w:rPr>
                    <w:t>X</w:t>
                  </w:r>
                </w:p>
              </w:tc>
              <w:tc>
                <w:tcPr>
                  <w:tcW w:w="502" w:type="pct"/>
                  <w:vMerge w:val="restart"/>
                  <w:tcBorders>
                    <w:tl2br w:val="nil"/>
                    <w:tr2bl w:val="nil"/>
                  </w:tcBorders>
                  <w:noWrap w:val="0"/>
                  <w:vAlign w:val="center"/>
                </w:tcPr>
                <w:p>
                  <w:pPr>
                    <w:pStyle w:val="205"/>
                    <w:spacing w:line="240" w:lineRule="auto"/>
                    <w:ind w:firstLine="0" w:firstLineChars="0"/>
                    <w:jc w:val="center"/>
                    <w:rPr>
                      <w:rFonts w:hint="eastAsia" w:eastAsia="宋体"/>
                      <w:color w:val="auto"/>
                      <w:kern w:val="0"/>
                      <w:sz w:val="21"/>
                      <w:u w:val="single" w:color="auto"/>
                      <w:lang w:val="en-US" w:eastAsia="zh-CN"/>
                    </w:rPr>
                  </w:pPr>
                  <w:r>
                    <w:rPr>
                      <w:rFonts w:hint="eastAsia"/>
                      <w:color w:val="auto"/>
                      <w:kern w:val="0"/>
                      <w:sz w:val="21"/>
                      <w:u w:val="single" w:color="auto"/>
                      <w:lang w:val="en-US" w:eastAsia="zh-CN"/>
                    </w:rPr>
                    <w:t>Y</w:t>
                  </w:r>
                </w:p>
              </w:tc>
              <w:tc>
                <w:tcPr>
                  <w:tcW w:w="347" w:type="pct"/>
                  <w:vMerge w:val="continue"/>
                  <w:tcBorders>
                    <w:tl2br w:val="nil"/>
                    <w:tr2bl w:val="nil"/>
                  </w:tcBorders>
                  <w:noWrap w:val="0"/>
                  <w:vAlign w:val="center"/>
                </w:tcPr>
                <w:p>
                  <w:pPr>
                    <w:pStyle w:val="205"/>
                    <w:spacing w:line="240" w:lineRule="auto"/>
                    <w:ind w:firstLine="0" w:firstLineChars="0"/>
                    <w:jc w:val="center"/>
                    <w:rPr>
                      <w:rFonts w:hint="eastAsia"/>
                      <w:color w:val="auto"/>
                      <w:kern w:val="0"/>
                      <w:sz w:val="21"/>
                      <w:u w:val="single" w:color="auto"/>
                    </w:rPr>
                  </w:pPr>
                </w:p>
              </w:tc>
              <w:tc>
                <w:tcPr>
                  <w:tcW w:w="398" w:type="pct"/>
                  <w:vMerge w:val="continue"/>
                  <w:tcBorders>
                    <w:tl2br w:val="nil"/>
                    <w:tr2bl w:val="nil"/>
                  </w:tcBorders>
                  <w:noWrap w:val="0"/>
                  <w:vAlign w:val="center"/>
                </w:tcPr>
                <w:p>
                  <w:pPr>
                    <w:pStyle w:val="205"/>
                    <w:spacing w:line="240" w:lineRule="auto"/>
                    <w:ind w:firstLine="0" w:firstLineChars="0"/>
                    <w:jc w:val="center"/>
                    <w:rPr>
                      <w:rFonts w:hint="eastAsia"/>
                      <w:color w:val="auto"/>
                      <w:kern w:val="0"/>
                      <w:sz w:val="21"/>
                      <w:u w:val="single" w:color="auto"/>
                    </w:rPr>
                  </w:pPr>
                </w:p>
              </w:tc>
              <w:tc>
                <w:tcPr>
                  <w:tcW w:w="505" w:type="pct"/>
                  <w:vMerge w:val="continue"/>
                  <w:tcBorders>
                    <w:tl2br w:val="nil"/>
                    <w:tr2bl w:val="nil"/>
                  </w:tcBorders>
                  <w:noWrap w:val="0"/>
                  <w:vAlign w:val="center"/>
                </w:tcPr>
                <w:p>
                  <w:pPr>
                    <w:pStyle w:val="205"/>
                    <w:spacing w:line="240" w:lineRule="auto"/>
                    <w:ind w:firstLine="0" w:firstLineChars="0"/>
                    <w:jc w:val="center"/>
                    <w:rPr>
                      <w:rFonts w:hint="eastAsia"/>
                      <w:color w:val="auto"/>
                      <w:kern w:val="0"/>
                      <w:sz w:val="21"/>
                      <w:u w:val="single" w:color="auto"/>
                    </w:rPr>
                  </w:pPr>
                </w:p>
              </w:tc>
              <w:tc>
                <w:tcPr>
                  <w:tcW w:w="472" w:type="pct"/>
                  <w:vMerge w:val="continue"/>
                  <w:tcBorders>
                    <w:tl2br w:val="nil"/>
                    <w:tr2bl w:val="nil"/>
                  </w:tcBorders>
                  <w:noWrap w:val="0"/>
                  <w:vAlign w:val="center"/>
                </w:tcPr>
                <w:p>
                  <w:pPr>
                    <w:pStyle w:val="205"/>
                    <w:spacing w:line="240" w:lineRule="auto"/>
                    <w:ind w:firstLine="0" w:firstLineChars="0"/>
                    <w:jc w:val="center"/>
                    <w:rPr>
                      <w:rFonts w:hint="eastAsia"/>
                      <w:color w:val="auto"/>
                      <w:kern w:val="0"/>
                      <w:sz w:val="21"/>
                      <w:u w:val="single" w:color="auto"/>
                    </w:rPr>
                  </w:pPr>
                </w:p>
              </w:tc>
              <w:tc>
                <w:tcPr>
                  <w:tcW w:w="456" w:type="pct"/>
                  <w:vMerge w:val="continue"/>
                  <w:tcBorders>
                    <w:tl2br w:val="nil"/>
                    <w:tr2bl w:val="nil"/>
                  </w:tcBorders>
                  <w:noWrap w:val="0"/>
                  <w:vAlign w:val="center"/>
                </w:tcPr>
                <w:p>
                  <w:pPr>
                    <w:pStyle w:val="205"/>
                    <w:spacing w:line="240" w:lineRule="auto"/>
                    <w:ind w:firstLine="0" w:firstLineChars="0"/>
                    <w:jc w:val="center"/>
                    <w:rPr>
                      <w:color w:val="auto"/>
                      <w:kern w:val="0"/>
                      <w:sz w:val="21"/>
                      <w:u w:val="single" w:color="auto"/>
                    </w:rPr>
                  </w:pPr>
                </w:p>
              </w:tc>
              <w:tc>
                <w:tcPr>
                  <w:tcW w:w="348" w:type="pct"/>
                  <w:vMerge w:val="continue"/>
                  <w:tcBorders>
                    <w:tl2br w:val="nil"/>
                    <w:tr2bl w:val="nil"/>
                  </w:tcBorders>
                  <w:noWrap w:val="0"/>
                  <w:vAlign w:val="center"/>
                </w:tcPr>
                <w:p>
                  <w:pPr>
                    <w:pStyle w:val="205"/>
                    <w:spacing w:line="240" w:lineRule="auto"/>
                    <w:ind w:firstLine="0" w:firstLineChars="0"/>
                    <w:jc w:val="center"/>
                    <w:rPr>
                      <w:color w:val="auto"/>
                      <w:kern w:val="0"/>
                      <w:sz w:val="21"/>
                      <w:u w:val="single" w:color="auto"/>
                    </w:rPr>
                  </w:pPr>
                </w:p>
              </w:tc>
              <w:tc>
                <w:tcPr>
                  <w:tcW w:w="893" w:type="pct"/>
                  <w:gridSpan w:val="2"/>
                  <w:vMerge w:val="continue"/>
                  <w:tcBorders>
                    <w:tl2br w:val="nil"/>
                    <w:tr2bl w:val="nil"/>
                  </w:tcBorders>
                  <w:noWrap w:val="0"/>
                  <w:vAlign w:val="center"/>
                </w:tcPr>
                <w:p>
                  <w:pPr>
                    <w:pStyle w:val="205"/>
                    <w:spacing w:line="240" w:lineRule="auto"/>
                    <w:ind w:firstLine="0" w:firstLineChars="0"/>
                    <w:jc w:val="center"/>
                    <w:rPr>
                      <w:color w:val="auto"/>
                      <w:kern w:val="0"/>
                      <w:sz w:val="21"/>
                      <w:u w:val="singl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82" w:type="pct"/>
                  <w:vMerge w:val="continue"/>
                  <w:tcBorders>
                    <w:tl2br w:val="nil"/>
                    <w:tr2bl w:val="nil"/>
                  </w:tcBorders>
                  <w:noWrap w:val="0"/>
                  <w:vAlign w:val="center"/>
                </w:tcPr>
                <w:p>
                  <w:pPr>
                    <w:pStyle w:val="205"/>
                    <w:spacing w:line="240" w:lineRule="auto"/>
                    <w:ind w:firstLine="0" w:firstLineChars="0"/>
                    <w:jc w:val="center"/>
                    <w:rPr>
                      <w:color w:val="auto"/>
                      <w:kern w:val="0"/>
                      <w:sz w:val="21"/>
                      <w:u w:val="single" w:color="auto"/>
                    </w:rPr>
                  </w:pPr>
                </w:p>
              </w:tc>
              <w:tc>
                <w:tcPr>
                  <w:tcW w:w="492" w:type="pct"/>
                  <w:vMerge w:val="continue"/>
                  <w:tcBorders>
                    <w:tl2br w:val="nil"/>
                    <w:tr2bl w:val="nil"/>
                  </w:tcBorders>
                  <w:noWrap w:val="0"/>
                  <w:vAlign w:val="center"/>
                </w:tcPr>
                <w:p>
                  <w:pPr>
                    <w:pStyle w:val="205"/>
                    <w:spacing w:line="240" w:lineRule="auto"/>
                    <w:ind w:firstLine="0" w:firstLineChars="0"/>
                    <w:jc w:val="center"/>
                    <w:rPr>
                      <w:color w:val="auto"/>
                      <w:kern w:val="0"/>
                      <w:sz w:val="21"/>
                      <w:u w:val="single" w:color="auto"/>
                    </w:rPr>
                  </w:pPr>
                </w:p>
              </w:tc>
              <w:tc>
                <w:tcPr>
                  <w:tcW w:w="502" w:type="pct"/>
                  <w:vMerge w:val="continue"/>
                  <w:tcBorders>
                    <w:tl2br w:val="nil"/>
                    <w:tr2bl w:val="nil"/>
                  </w:tcBorders>
                  <w:noWrap w:val="0"/>
                  <w:vAlign w:val="center"/>
                </w:tcPr>
                <w:p>
                  <w:pPr>
                    <w:pStyle w:val="205"/>
                    <w:spacing w:line="240" w:lineRule="auto"/>
                    <w:ind w:firstLine="0" w:firstLineChars="0"/>
                    <w:jc w:val="center"/>
                    <w:rPr>
                      <w:color w:val="auto"/>
                      <w:kern w:val="0"/>
                      <w:sz w:val="21"/>
                      <w:u w:val="single" w:color="auto"/>
                    </w:rPr>
                  </w:pPr>
                </w:p>
              </w:tc>
              <w:tc>
                <w:tcPr>
                  <w:tcW w:w="347" w:type="pct"/>
                  <w:vMerge w:val="continue"/>
                  <w:tcBorders>
                    <w:tl2br w:val="nil"/>
                    <w:tr2bl w:val="nil"/>
                  </w:tcBorders>
                  <w:noWrap w:val="0"/>
                  <w:vAlign w:val="center"/>
                </w:tcPr>
                <w:p>
                  <w:pPr>
                    <w:pStyle w:val="205"/>
                    <w:spacing w:line="240" w:lineRule="auto"/>
                    <w:ind w:firstLine="0" w:firstLineChars="0"/>
                    <w:jc w:val="center"/>
                    <w:rPr>
                      <w:color w:val="auto"/>
                      <w:kern w:val="0"/>
                      <w:sz w:val="21"/>
                      <w:u w:val="single" w:color="auto"/>
                    </w:rPr>
                  </w:pPr>
                </w:p>
              </w:tc>
              <w:tc>
                <w:tcPr>
                  <w:tcW w:w="398" w:type="pct"/>
                  <w:vMerge w:val="continue"/>
                  <w:tcBorders>
                    <w:tl2br w:val="nil"/>
                    <w:tr2bl w:val="nil"/>
                  </w:tcBorders>
                  <w:noWrap w:val="0"/>
                  <w:vAlign w:val="center"/>
                </w:tcPr>
                <w:p>
                  <w:pPr>
                    <w:pStyle w:val="205"/>
                    <w:spacing w:line="240" w:lineRule="auto"/>
                    <w:ind w:firstLine="0" w:firstLineChars="0"/>
                    <w:jc w:val="center"/>
                    <w:rPr>
                      <w:color w:val="auto"/>
                      <w:kern w:val="0"/>
                      <w:sz w:val="21"/>
                      <w:u w:val="single" w:color="auto"/>
                    </w:rPr>
                  </w:pPr>
                </w:p>
              </w:tc>
              <w:tc>
                <w:tcPr>
                  <w:tcW w:w="505" w:type="pct"/>
                  <w:vMerge w:val="continue"/>
                  <w:tcBorders>
                    <w:tl2br w:val="nil"/>
                    <w:tr2bl w:val="nil"/>
                  </w:tcBorders>
                  <w:noWrap w:val="0"/>
                  <w:vAlign w:val="center"/>
                </w:tcPr>
                <w:p>
                  <w:pPr>
                    <w:pStyle w:val="205"/>
                    <w:spacing w:line="240" w:lineRule="auto"/>
                    <w:ind w:firstLine="0" w:firstLineChars="0"/>
                    <w:jc w:val="center"/>
                    <w:rPr>
                      <w:color w:val="auto"/>
                      <w:kern w:val="0"/>
                      <w:sz w:val="21"/>
                      <w:u w:val="single" w:color="auto"/>
                    </w:rPr>
                  </w:pPr>
                </w:p>
              </w:tc>
              <w:tc>
                <w:tcPr>
                  <w:tcW w:w="472" w:type="pct"/>
                  <w:vMerge w:val="continue"/>
                  <w:tcBorders>
                    <w:tl2br w:val="nil"/>
                    <w:tr2bl w:val="nil"/>
                  </w:tcBorders>
                  <w:noWrap w:val="0"/>
                  <w:vAlign w:val="center"/>
                </w:tcPr>
                <w:p>
                  <w:pPr>
                    <w:pStyle w:val="205"/>
                    <w:spacing w:line="240" w:lineRule="auto"/>
                    <w:ind w:firstLine="0" w:firstLineChars="0"/>
                    <w:jc w:val="center"/>
                    <w:rPr>
                      <w:color w:val="auto"/>
                      <w:kern w:val="0"/>
                      <w:sz w:val="21"/>
                      <w:u w:val="single" w:color="auto"/>
                    </w:rPr>
                  </w:pPr>
                </w:p>
              </w:tc>
              <w:tc>
                <w:tcPr>
                  <w:tcW w:w="456" w:type="pct"/>
                  <w:vMerge w:val="continue"/>
                  <w:tcBorders>
                    <w:tl2br w:val="nil"/>
                    <w:tr2bl w:val="nil"/>
                  </w:tcBorders>
                  <w:noWrap w:val="0"/>
                  <w:vAlign w:val="center"/>
                </w:tcPr>
                <w:p>
                  <w:pPr>
                    <w:pStyle w:val="205"/>
                    <w:spacing w:line="240" w:lineRule="auto"/>
                    <w:ind w:firstLine="0" w:firstLineChars="0"/>
                    <w:jc w:val="center"/>
                    <w:rPr>
                      <w:color w:val="auto"/>
                      <w:kern w:val="0"/>
                      <w:sz w:val="21"/>
                      <w:u w:val="single" w:color="auto"/>
                    </w:rPr>
                  </w:pPr>
                </w:p>
              </w:tc>
              <w:tc>
                <w:tcPr>
                  <w:tcW w:w="348" w:type="pct"/>
                  <w:vMerge w:val="continue"/>
                  <w:tcBorders>
                    <w:tl2br w:val="nil"/>
                    <w:tr2bl w:val="nil"/>
                  </w:tcBorders>
                  <w:noWrap w:val="0"/>
                  <w:vAlign w:val="center"/>
                </w:tcPr>
                <w:p>
                  <w:pPr>
                    <w:pStyle w:val="205"/>
                    <w:spacing w:line="240" w:lineRule="auto"/>
                    <w:ind w:firstLine="0" w:firstLineChars="0"/>
                    <w:jc w:val="center"/>
                    <w:rPr>
                      <w:color w:val="auto"/>
                      <w:kern w:val="0"/>
                      <w:sz w:val="21"/>
                      <w:u w:val="single" w:color="auto"/>
                    </w:rPr>
                  </w:pPr>
                </w:p>
              </w:tc>
              <w:tc>
                <w:tcPr>
                  <w:tcW w:w="423" w:type="pct"/>
                  <w:tcBorders>
                    <w:tl2br w:val="nil"/>
                    <w:tr2bl w:val="nil"/>
                  </w:tcBorders>
                  <w:noWrap w:val="0"/>
                  <w:vAlign w:val="center"/>
                </w:tcPr>
                <w:p>
                  <w:pPr>
                    <w:pStyle w:val="205"/>
                    <w:spacing w:line="240" w:lineRule="auto"/>
                    <w:ind w:firstLine="0" w:firstLineChars="0"/>
                    <w:jc w:val="center"/>
                    <w:rPr>
                      <w:rFonts w:hint="eastAsia" w:eastAsia="宋体"/>
                      <w:color w:val="auto"/>
                      <w:kern w:val="0"/>
                      <w:sz w:val="21"/>
                      <w:u w:val="single" w:color="auto"/>
                      <w:lang w:eastAsia="zh-CN"/>
                    </w:rPr>
                  </w:pPr>
                  <w:r>
                    <w:rPr>
                      <w:rFonts w:hint="eastAsia"/>
                      <w:color w:val="auto"/>
                      <w:kern w:val="0"/>
                      <w:sz w:val="21"/>
                      <w:u w:val="single" w:color="auto"/>
                      <w:lang w:val="en-US" w:eastAsia="zh-CN"/>
                    </w:rPr>
                    <w:t>VOC</w:t>
                  </w:r>
                  <w:r>
                    <w:rPr>
                      <w:rFonts w:hint="eastAsia"/>
                      <w:color w:val="auto"/>
                      <w:kern w:val="0"/>
                      <w:sz w:val="21"/>
                      <w:u w:val="single" w:color="auto"/>
                      <w:vertAlign w:val="subscript"/>
                      <w:lang w:val="en-US" w:eastAsia="zh-CN"/>
                    </w:rPr>
                    <w:t>S</w:t>
                  </w:r>
                </w:p>
              </w:tc>
              <w:tc>
                <w:tcPr>
                  <w:tcW w:w="470" w:type="pct"/>
                  <w:tcBorders>
                    <w:tl2br w:val="nil"/>
                    <w:tr2bl w:val="nil"/>
                  </w:tcBorders>
                  <w:noWrap w:val="0"/>
                  <w:vAlign w:val="center"/>
                </w:tcPr>
                <w:p>
                  <w:pPr>
                    <w:pStyle w:val="205"/>
                    <w:spacing w:line="240" w:lineRule="auto"/>
                    <w:ind w:firstLine="0" w:firstLineChars="0"/>
                    <w:jc w:val="center"/>
                    <w:rPr>
                      <w:rFonts w:hint="eastAsia"/>
                      <w:color w:val="auto"/>
                      <w:sz w:val="21"/>
                      <w:u w:val="single" w:color="auto"/>
                      <w:lang w:val="en-US" w:eastAsia="zh-CN"/>
                    </w:rPr>
                  </w:pPr>
                  <w:r>
                    <w:rPr>
                      <w:rFonts w:hint="eastAsia"/>
                      <w:color w:val="auto"/>
                      <w:kern w:val="0"/>
                      <w:sz w:val="21"/>
                      <w:u w:val="single" w:color="auto"/>
                      <w:lang w:val="en-US" w:eastAsia="zh-CN"/>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6" w:hRule="atLeast"/>
                <w:jc w:val="center"/>
              </w:trPr>
              <w:tc>
                <w:tcPr>
                  <w:tcW w:w="582" w:type="pct"/>
                  <w:tcBorders>
                    <w:tl2br w:val="nil"/>
                    <w:tr2bl w:val="nil"/>
                  </w:tcBorders>
                  <w:noWrap w:val="0"/>
                  <w:vAlign w:val="center"/>
                </w:tcPr>
                <w:p>
                  <w:pPr>
                    <w:pStyle w:val="205"/>
                    <w:spacing w:line="240" w:lineRule="auto"/>
                    <w:ind w:firstLine="0" w:firstLineChars="0"/>
                    <w:jc w:val="center"/>
                    <w:rPr>
                      <w:rFonts w:hint="default"/>
                      <w:color w:val="auto"/>
                      <w:kern w:val="0"/>
                      <w:sz w:val="21"/>
                      <w:u w:val="single" w:color="auto"/>
                      <w:lang w:val="en-US"/>
                    </w:rPr>
                  </w:pPr>
                  <w:r>
                    <w:rPr>
                      <w:rFonts w:hint="eastAsia"/>
                      <w:color w:val="auto"/>
                      <w:kern w:val="0"/>
                      <w:sz w:val="21"/>
                      <w:u w:val="single" w:color="auto"/>
                      <w:lang w:val="en-US" w:eastAsia="zh-CN"/>
                    </w:rPr>
                    <w:t>喷漆、晾干房</w:t>
                  </w:r>
                </w:p>
              </w:tc>
              <w:tc>
                <w:tcPr>
                  <w:tcW w:w="492" w:type="pct"/>
                  <w:tcBorders>
                    <w:tl2br w:val="nil"/>
                    <w:tr2bl w:val="nil"/>
                  </w:tcBorders>
                  <w:noWrap w:val="0"/>
                  <w:vAlign w:val="center"/>
                </w:tcPr>
                <w:p>
                  <w:pPr>
                    <w:pStyle w:val="205"/>
                    <w:spacing w:line="240" w:lineRule="auto"/>
                    <w:ind w:firstLine="0" w:firstLineChars="0"/>
                    <w:jc w:val="center"/>
                    <w:rPr>
                      <w:color w:val="auto"/>
                      <w:kern w:val="0"/>
                      <w:sz w:val="21"/>
                      <w:u w:val="single" w:color="auto"/>
                    </w:rPr>
                  </w:pPr>
                  <w:r>
                    <w:rPr>
                      <w:rFonts w:hint="eastAsia"/>
                      <w:color w:val="auto"/>
                      <w:kern w:val="0"/>
                      <w:sz w:val="21"/>
                      <w:u w:val="single" w:color="auto"/>
                    </w:rPr>
                    <w:t>112.858711</w:t>
                  </w:r>
                </w:p>
              </w:tc>
              <w:tc>
                <w:tcPr>
                  <w:tcW w:w="502" w:type="pct"/>
                  <w:tcBorders>
                    <w:tl2br w:val="nil"/>
                    <w:tr2bl w:val="nil"/>
                  </w:tcBorders>
                  <w:noWrap w:val="0"/>
                  <w:vAlign w:val="center"/>
                </w:tcPr>
                <w:p>
                  <w:pPr>
                    <w:pStyle w:val="205"/>
                    <w:spacing w:line="240" w:lineRule="auto"/>
                    <w:ind w:firstLine="0" w:firstLineChars="0"/>
                    <w:jc w:val="center"/>
                    <w:rPr>
                      <w:color w:val="auto"/>
                      <w:kern w:val="0"/>
                      <w:sz w:val="21"/>
                      <w:u w:val="single" w:color="auto"/>
                    </w:rPr>
                  </w:pPr>
                  <w:r>
                    <w:rPr>
                      <w:rFonts w:hint="eastAsia"/>
                      <w:color w:val="auto"/>
                      <w:kern w:val="0"/>
                      <w:sz w:val="21"/>
                      <w:u w:val="single" w:color="auto"/>
                    </w:rPr>
                    <w:t>28.762040</w:t>
                  </w:r>
                </w:p>
              </w:tc>
              <w:tc>
                <w:tcPr>
                  <w:tcW w:w="347" w:type="pct"/>
                  <w:tcBorders>
                    <w:tl2br w:val="nil"/>
                    <w:tr2bl w:val="nil"/>
                  </w:tcBorders>
                  <w:noWrap w:val="0"/>
                  <w:vAlign w:val="center"/>
                </w:tcPr>
                <w:p>
                  <w:pPr>
                    <w:pStyle w:val="205"/>
                    <w:spacing w:line="240" w:lineRule="auto"/>
                    <w:ind w:firstLine="0" w:firstLineChars="0"/>
                    <w:jc w:val="center"/>
                    <w:rPr>
                      <w:rFonts w:hint="default" w:eastAsia="宋体"/>
                      <w:color w:val="auto"/>
                      <w:kern w:val="0"/>
                      <w:sz w:val="21"/>
                      <w:u w:val="single" w:color="auto"/>
                      <w:lang w:val="en-US" w:eastAsia="zh-CN"/>
                    </w:rPr>
                  </w:pPr>
                  <w:r>
                    <w:rPr>
                      <w:rFonts w:hint="eastAsia"/>
                      <w:color w:val="auto"/>
                      <w:kern w:val="0"/>
                      <w:sz w:val="21"/>
                      <w:u w:val="single" w:color="auto"/>
                      <w:lang w:val="en-US" w:eastAsia="zh-CN"/>
                    </w:rPr>
                    <w:t>12</w:t>
                  </w:r>
                </w:p>
              </w:tc>
              <w:tc>
                <w:tcPr>
                  <w:tcW w:w="398" w:type="pct"/>
                  <w:tcBorders>
                    <w:tl2br w:val="nil"/>
                    <w:tr2bl w:val="nil"/>
                  </w:tcBorders>
                  <w:noWrap w:val="0"/>
                  <w:vAlign w:val="center"/>
                </w:tcPr>
                <w:p>
                  <w:pPr>
                    <w:pStyle w:val="205"/>
                    <w:spacing w:line="240" w:lineRule="auto"/>
                    <w:ind w:firstLine="0" w:firstLineChars="0"/>
                    <w:jc w:val="center"/>
                    <w:rPr>
                      <w:rFonts w:hint="default" w:eastAsia="宋体"/>
                      <w:color w:val="auto"/>
                      <w:kern w:val="0"/>
                      <w:sz w:val="21"/>
                      <w:u w:val="single" w:color="auto"/>
                      <w:lang w:val="en-US" w:eastAsia="zh-CN"/>
                    </w:rPr>
                  </w:pPr>
                  <w:r>
                    <w:rPr>
                      <w:rFonts w:hint="eastAsia" w:eastAsia="宋体"/>
                      <w:color w:val="auto"/>
                      <w:kern w:val="0"/>
                      <w:sz w:val="21"/>
                      <w:u w:val="single" w:color="auto"/>
                      <w:lang w:val="en-US" w:eastAsia="zh-CN"/>
                    </w:rPr>
                    <w:t>10</w:t>
                  </w:r>
                </w:p>
              </w:tc>
              <w:tc>
                <w:tcPr>
                  <w:tcW w:w="505" w:type="pct"/>
                  <w:tcBorders>
                    <w:tl2br w:val="nil"/>
                    <w:tr2bl w:val="nil"/>
                  </w:tcBorders>
                  <w:noWrap w:val="0"/>
                  <w:vAlign w:val="center"/>
                </w:tcPr>
                <w:p>
                  <w:pPr>
                    <w:pStyle w:val="205"/>
                    <w:spacing w:line="240" w:lineRule="auto"/>
                    <w:ind w:firstLine="0" w:firstLineChars="0"/>
                    <w:jc w:val="center"/>
                    <w:rPr>
                      <w:rFonts w:hint="default" w:eastAsia="宋体"/>
                      <w:color w:val="auto"/>
                      <w:kern w:val="0"/>
                      <w:sz w:val="21"/>
                      <w:u w:val="single" w:color="auto"/>
                      <w:lang w:val="en-US" w:eastAsia="zh-CN"/>
                    </w:rPr>
                  </w:pPr>
                  <w:r>
                    <w:rPr>
                      <w:rFonts w:hint="eastAsia"/>
                      <w:color w:val="auto"/>
                      <w:kern w:val="0"/>
                      <w:sz w:val="21"/>
                      <w:u w:val="single" w:color="auto"/>
                      <w:lang w:val="en-US" w:eastAsia="zh-CN"/>
                    </w:rPr>
                    <w:t>15</w:t>
                  </w:r>
                </w:p>
              </w:tc>
              <w:tc>
                <w:tcPr>
                  <w:tcW w:w="472" w:type="pct"/>
                  <w:tcBorders>
                    <w:tl2br w:val="nil"/>
                    <w:tr2bl w:val="nil"/>
                  </w:tcBorders>
                  <w:noWrap w:val="0"/>
                  <w:vAlign w:val="center"/>
                </w:tcPr>
                <w:p>
                  <w:pPr>
                    <w:pStyle w:val="205"/>
                    <w:spacing w:line="240" w:lineRule="auto"/>
                    <w:ind w:firstLine="0" w:firstLineChars="0"/>
                    <w:jc w:val="center"/>
                    <w:rPr>
                      <w:rFonts w:hint="default" w:eastAsia="宋体"/>
                      <w:color w:val="auto"/>
                      <w:kern w:val="0"/>
                      <w:sz w:val="21"/>
                      <w:u w:val="single" w:color="auto"/>
                      <w:lang w:val="en-US" w:eastAsia="zh-CN"/>
                    </w:rPr>
                  </w:pPr>
                  <w:r>
                    <w:rPr>
                      <w:rFonts w:hint="eastAsia" w:eastAsia="宋体"/>
                      <w:color w:val="auto"/>
                      <w:kern w:val="0"/>
                      <w:sz w:val="21"/>
                      <w:u w:val="single" w:color="auto"/>
                      <w:lang w:val="en-US" w:eastAsia="zh-CN"/>
                    </w:rPr>
                    <w:t>8</w:t>
                  </w:r>
                </w:p>
              </w:tc>
              <w:tc>
                <w:tcPr>
                  <w:tcW w:w="456" w:type="pct"/>
                  <w:tcBorders>
                    <w:tl2br w:val="nil"/>
                    <w:tr2bl w:val="nil"/>
                  </w:tcBorders>
                  <w:noWrap w:val="0"/>
                  <w:vAlign w:val="center"/>
                </w:tcPr>
                <w:p>
                  <w:pPr>
                    <w:pStyle w:val="205"/>
                    <w:spacing w:line="240" w:lineRule="auto"/>
                    <w:ind w:firstLine="0" w:firstLineChars="0"/>
                    <w:jc w:val="center"/>
                    <w:rPr>
                      <w:rFonts w:hint="default" w:eastAsia="宋体"/>
                      <w:color w:val="auto"/>
                      <w:kern w:val="0"/>
                      <w:sz w:val="21"/>
                      <w:u w:val="single" w:color="auto"/>
                      <w:lang w:val="en-US" w:eastAsia="zh-CN"/>
                    </w:rPr>
                  </w:pPr>
                  <w:r>
                    <w:rPr>
                      <w:rFonts w:hint="eastAsia"/>
                      <w:color w:val="auto"/>
                      <w:kern w:val="0"/>
                      <w:sz w:val="21"/>
                      <w:u w:val="single" w:color="auto"/>
                      <w:lang w:val="en-US" w:eastAsia="zh-CN"/>
                    </w:rPr>
                    <w:t>1200</w:t>
                  </w:r>
                </w:p>
              </w:tc>
              <w:tc>
                <w:tcPr>
                  <w:tcW w:w="348" w:type="pct"/>
                  <w:tcBorders>
                    <w:tl2br w:val="nil"/>
                    <w:tr2bl w:val="nil"/>
                  </w:tcBorders>
                  <w:noWrap w:val="0"/>
                  <w:vAlign w:val="center"/>
                </w:tcPr>
                <w:p>
                  <w:pPr>
                    <w:pStyle w:val="205"/>
                    <w:spacing w:line="240" w:lineRule="auto"/>
                    <w:ind w:firstLine="0" w:firstLineChars="0"/>
                    <w:jc w:val="center"/>
                    <w:rPr>
                      <w:color w:val="auto"/>
                      <w:kern w:val="0"/>
                      <w:sz w:val="21"/>
                      <w:u w:val="single" w:color="auto"/>
                    </w:rPr>
                  </w:pPr>
                  <w:r>
                    <w:rPr>
                      <w:color w:val="auto"/>
                      <w:kern w:val="0"/>
                      <w:sz w:val="21"/>
                      <w:u w:val="single" w:color="auto"/>
                    </w:rPr>
                    <w:t>正常</w:t>
                  </w:r>
                </w:p>
              </w:tc>
              <w:tc>
                <w:tcPr>
                  <w:tcW w:w="423" w:type="pct"/>
                  <w:tcBorders>
                    <w:tl2br w:val="nil"/>
                    <w:tr2bl w:val="nil"/>
                  </w:tcBorders>
                  <w:noWrap w:val="0"/>
                  <w:vAlign w:val="center"/>
                </w:tcPr>
                <w:p>
                  <w:pPr>
                    <w:pStyle w:val="205"/>
                    <w:spacing w:line="240" w:lineRule="auto"/>
                    <w:ind w:firstLine="0" w:firstLineChars="0"/>
                    <w:jc w:val="center"/>
                    <w:rPr>
                      <w:rFonts w:hint="default" w:eastAsia="宋体"/>
                      <w:color w:val="auto"/>
                      <w:kern w:val="0"/>
                      <w:sz w:val="21"/>
                      <w:u w:val="single" w:color="auto"/>
                      <w:lang w:val="en-US" w:eastAsia="zh-CN"/>
                    </w:rPr>
                  </w:pPr>
                  <w:r>
                    <w:rPr>
                      <w:rFonts w:hint="eastAsia"/>
                      <w:color w:val="auto"/>
                      <w:kern w:val="0"/>
                      <w:sz w:val="21"/>
                      <w:u w:val="single" w:color="auto"/>
                      <w:lang w:val="en-US" w:eastAsia="zh-CN"/>
                    </w:rPr>
                    <w:t>0.0125</w:t>
                  </w:r>
                </w:p>
              </w:tc>
              <w:tc>
                <w:tcPr>
                  <w:tcW w:w="470" w:type="pct"/>
                  <w:tcBorders>
                    <w:tl2br w:val="nil"/>
                    <w:tr2bl w:val="nil"/>
                  </w:tcBorders>
                  <w:noWrap w:val="0"/>
                  <w:vAlign w:val="center"/>
                </w:tcPr>
                <w:p>
                  <w:pPr>
                    <w:pStyle w:val="205"/>
                    <w:spacing w:line="240" w:lineRule="auto"/>
                    <w:ind w:firstLine="0" w:firstLineChars="0"/>
                    <w:jc w:val="center"/>
                    <w:rPr>
                      <w:rFonts w:hint="default"/>
                      <w:color w:val="auto"/>
                      <w:kern w:val="0"/>
                      <w:sz w:val="21"/>
                      <w:u w:val="single" w:color="auto"/>
                      <w:lang w:val="en-US" w:eastAsia="zh-CN"/>
                    </w:rPr>
                  </w:pPr>
                  <w:r>
                    <w:rPr>
                      <w:rFonts w:hint="eastAsia"/>
                      <w:color w:val="auto"/>
                      <w:kern w:val="0"/>
                      <w:sz w:val="21"/>
                      <w:u w:val="single" w:color="auto"/>
                      <w:lang w:val="en-US" w:eastAsia="zh-CN"/>
                    </w:rPr>
                    <w:t>0.00625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82" w:type="pct"/>
                  <w:tcBorders>
                    <w:tl2br w:val="nil"/>
                    <w:tr2bl w:val="nil"/>
                  </w:tcBorders>
                  <w:noWrap w:val="0"/>
                  <w:vAlign w:val="center"/>
                </w:tcPr>
                <w:p>
                  <w:pPr>
                    <w:pStyle w:val="205"/>
                    <w:spacing w:line="240" w:lineRule="auto"/>
                    <w:ind w:firstLine="0" w:firstLineChars="0"/>
                    <w:jc w:val="center"/>
                    <w:rPr>
                      <w:rFonts w:hint="default"/>
                      <w:color w:val="auto"/>
                      <w:kern w:val="0"/>
                      <w:sz w:val="21"/>
                      <w:u w:val="single" w:color="auto"/>
                      <w:lang w:val="en-US" w:eastAsia="zh-CN"/>
                    </w:rPr>
                  </w:pPr>
                  <w:r>
                    <w:rPr>
                      <w:rFonts w:hint="eastAsia"/>
                      <w:color w:val="auto"/>
                      <w:kern w:val="0"/>
                      <w:sz w:val="21"/>
                      <w:u w:val="single" w:color="auto"/>
                      <w:lang w:val="en-US" w:eastAsia="zh-CN"/>
                    </w:rPr>
                    <w:t>等离子切割区</w:t>
                  </w:r>
                </w:p>
              </w:tc>
              <w:tc>
                <w:tcPr>
                  <w:tcW w:w="492" w:type="pct"/>
                  <w:tcBorders>
                    <w:tl2br w:val="nil"/>
                    <w:tr2bl w:val="nil"/>
                  </w:tcBorders>
                  <w:noWrap w:val="0"/>
                  <w:vAlign w:val="center"/>
                </w:tcPr>
                <w:p>
                  <w:pPr>
                    <w:pStyle w:val="205"/>
                    <w:spacing w:line="240" w:lineRule="auto"/>
                    <w:ind w:firstLine="0" w:firstLineChars="0"/>
                    <w:jc w:val="center"/>
                    <w:rPr>
                      <w:rFonts w:hint="eastAsia"/>
                      <w:color w:val="auto"/>
                      <w:kern w:val="0"/>
                      <w:sz w:val="21"/>
                      <w:u w:val="single" w:color="auto"/>
                    </w:rPr>
                  </w:pPr>
                  <w:r>
                    <w:rPr>
                      <w:rFonts w:hint="eastAsia"/>
                      <w:color w:val="auto"/>
                      <w:kern w:val="0"/>
                      <w:sz w:val="21"/>
                      <w:u w:val="single" w:color="auto"/>
                    </w:rPr>
                    <w:t>112.858532</w:t>
                  </w:r>
                </w:p>
              </w:tc>
              <w:tc>
                <w:tcPr>
                  <w:tcW w:w="502" w:type="pct"/>
                  <w:tcBorders>
                    <w:tl2br w:val="nil"/>
                    <w:tr2bl w:val="nil"/>
                  </w:tcBorders>
                  <w:noWrap w:val="0"/>
                  <w:vAlign w:val="center"/>
                </w:tcPr>
                <w:p>
                  <w:pPr>
                    <w:pStyle w:val="205"/>
                    <w:spacing w:line="240" w:lineRule="auto"/>
                    <w:ind w:firstLine="0" w:firstLineChars="0"/>
                    <w:jc w:val="center"/>
                    <w:rPr>
                      <w:rFonts w:hint="eastAsia"/>
                      <w:color w:val="auto"/>
                      <w:kern w:val="0"/>
                      <w:sz w:val="21"/>
                      <w:u w:val="single" w:color="auto"/>
                    </w:rPr>
                  </w:pPr>
                  <w:r>
                    <w:rPr>
                      <w:rFonts w:hint="eastAsia"/>
                      <w:color w:val="auto"/>
                      <w:kern w:val="0"/>
                      <w:sz w:val="21"/>
                      <w:u w:val="single" w:color="auto"/>
                    </w:rPr>
                    <w:t>28.761880</w:t>
                  </w:r>
                </w:p>
              </w:tc>
              <w:tc>
                <w:tcPr>
                  <w:tcW w:w="347" w:type="pct"/>
                  <w:tcBorders>
                    <w:tl2br w:val="nil"/>
                    <w:tr2bl w:val="nil"/>
                  </w:tcBorders>
                  <w:noWrap w:val="0"/>
                  <w:vAlign w:val="center"/>
                </w:tcPr>
                <w:p>
                  <w:pPr>
                    <w:pStyle w:val="205"/>
                    <w:spacing w:line="240" w:lineRule="auto"/>
                    <w:ind w:firstLine="0" w:firstLineChars="0"/>
                    <w:jc w:val="center"/>
                    <w:rPr>
                      <w:rFonts w:hint="default"/>
                      <w:color w:val="auto"/>
                      <w:kern w:val="0"/>
                      <w:sz w:val="21"/>
                      <w:u w:val="single" w:color="auto"/>
                      <w:lang w:val="en-US" w:eastAsia="zh-CN"/>
                    </w:rPr>
                  </w:pPr>
                  <w:r>
                    <w:rPr>
                      <w:rFonts w:hint="eastAsia"/>
                      <w:color w:val="auto"/>
                      <w:kern w:val="0"/>
                      <w:sz w:val="21"/>
                      <w:u w:val="single" w:color="auto"/>
                      <w:lang w:val="en-US" w:eastAsia="zh-CN"/>
                    </w:rPr>
                    <w:t>12</w:t>
                  </w:r>
                </w:p>
              </w:tc>
              <w:tc>
                <w:tcPr>
                  <w:tcW w:w="398" w:type="pct"/>
                  <w:tcBorders>
                    <w:tl2br w:val="nil"/>
                    <w:tr2bl w:val="nil"/>
                  </w:tcBorders>
                  <w:noWrap w:val="0"/>
                  <w:vAlign w:val="center"/>
                </w:tcPr>
                <w:p>
                  <w:pPr>
                    <w:pStyle w:val="205"/>
                    <w:spacing w:line="240" w:lineRule="auto"/>
                    <w:ind w:firstLine="0" w:firstLineChars="0"/>
                    <w:jc w:val="center"/>
                    <w:rPr>
                      <w:rFonts w:hint="default"/>
                      <w:color w:val="auto"/>
                      <w:kern w:val="0"/>
                      <w:sz w:val="21"/>
                      <w:u w:val="single" w:color="auto"/>
                      <w:lang w:val="en-US" w:eastAsia="zh-CN"/>
                    </w:rPr>
                  </w:pPr>
                  <w:r>
                    <w:rPr>
                      <w:rFonts w:hint="eastAsia"/>
                      <w:color w:val="auto"/>
                      <w:kern w:val="0"/>
                      <w:sz w:val="21"/>
                      <w:u w:val="single" w:color="auto"/>
                      <w:lang w:val="en-US" w:eastAsia="zh-CN"/>
                    </w:rPr>
                    <w:t>5</w:t>
                  </w:r>
                </w:p>
              </w:tc>
              <w:tc>
                <w:tcPr>
                  <w:tcW w:w="505" w:type="pct"/>
                  <w:tcBorders>
                    <w:tl2br w:val="nil"/>
                    <w:tr2bl w:val="nil"/>
                  </w:tcBorders>
                  <w:noWrap w:val="0"/>
                  <w:vAlign w:val="center"/>
                </w:tcPr>
                <w:p>
                  <w:pPr>
                    <w:spacing w:line="240" w:lineRule="auto"/>
                    <w:ind w:firstLine="0" w:firstLineChars="0"/>
                    <w:jc w:val="center"/>
                    <w:rPr>
                      <w:rFonts w:hint="eastAsia"/>
                      <w:color w:val="auto"/>
                      <w:kern w:val="0"/>
                      <w:sz w:val="21"/>
                      <w:u w:val="single" w:color="auto"/>
                      <w:lang w:val="en-US" w:eastAsia="zh-CN"/>
                    </w:rPr>
                  </w:pPr>
                  <w:r>
                    <w:rPr>
                      <w:rFonts w:hint="eastAsia"/>
                      <w:color w:val="auto"/>
                      <w:kern w:val="0"/>
                      <w:sz w:val="21"/>
                      <w:u w:val="single" w:color="auto"/>
                      <w:lang w:val="en-US" w:eastAsia="zh-CN"/>
                    </w:rPr>
                    <w:t>15</w:t>
                  </w:r>
                </w:p>
              </w:tc>
              <w:tc>
                <w:tcPr>
                  <w:tcW w:w="472" w:type="pct"/>
                  <w:tcBorders>
                    <w:tl2br w:val="nil"/>
                    <w:tr2bl w:val="nil"/>
                  </w:tcBorders>
                  <w:noWrap w:val="0"/>
                  <w:vAlign w:val="center"/>
                </w:tcPr>
                <w:p>
                  <w:pPr>
                    <w:pStyle w:val="205"/>
                    <w:spacing w:line="240" w:lineRule="auto"/>
                    <w:ind w:firstLine="0" w:firstLineChars="0"/>
                    <w:jc w:val="center"/>
                    <w:rPr>
                      <w:rFonts w:hint="default"/>
                      <w:color w:val="auto"/>
                      <w:kern w:val="0"/>
                      <w:sz w:val="21"/>
                      <w:u w:val="single" w:color="auto"/>
                      <w:lang w:val="en-US" w:eastAsia="zh-CN"/>
                    </w:rPr>
                  </w:pPr>
                  <w:r>
                    <w:rPr>
                      <w:rFonts w:hint="eastAsia"/>
                      <w:color w:val="auto"/>
                      <w:kern w:val="0"/>
                      <w:sz w:val="21"/>
                      <w:u w:val="single" w:color="auto"/>
                      <w:lang w:val="en-US" w:eastAsia="zh-CN"/>
                    </w:rPr>
                    <w:t>8</w:t>
                  </w:r>
                </w:p>
              </w:tc>
              <w:tc>
                <w:tcPr>
                  <w:tcW w:w="456" w:type="pct"/>
                  <w:tcBorders>
                    <w:tl2br w:val="nil"/>
                    <w:tr2bl w:val="nil"/>
                  </w:tcBorders>
                  <w:noWrap w:val="0"/>
                  <w:vAlign w:val="center"/>
                </w:tcPr>
                <w:p>
                  <w:pPr>
                    <w:pStyle w:val="205"/>
                    <w:spacing w:line="240" w:lineRule="auto"/>
                    <w:ind w:firstLine="0" w:firstLineChars="0"/>
                    <w:jc w:val="center"/>
                    <w:rPr>
                      <w:rFonts w:hint="default"/>
                      <w:color w:val="auto"/>
                      <w:kern w:val="0"/>
                      <w:sz w:val="21"/>
                      <w:u w:val="single" w:color="auto"/>
                      <w:lang w:val="en-US" w:eastAsia="zh-CN"/>
                    </w:rPr>
                  </w:pPr>
                  <w:r>
                    <w:rPr>
                      <w:rFonts w:hint="eastAsia"/>
                      <w:color w:val="auto"/>
                      <w:kern w:val="0"/>
                      <w:sz w:val="21"/>
                      <w:u w:val="single" w:color="auto"/>
                      <w:lang w:val="en-US" w:eastAsia="zh-CN"/>
                    </w:rPr>
                    <w:t>1200</w:t>
                  </w:r>
                </w:p>
              </w:tc>
              <w:tc>
                <w:tcPr>
                  <w:tcW w:w="348" w:type="pct"/>
                  <w:tcBorders>
                    <w:tl2br w:val="nil"/>
                    <w:tr2bl w:val="nil"/>
                  </w:tcBorders>
                  <w:noWrap w:val="0"/>
                  <w:vAlign w:val="center"/>
                </w:tcPr>
                <w:p>
                  <w:pPr>
                    <w:spacing w:line="240" w:lineRule="auto"/>
                    <w:ind w:firstLine="0" w:firstLineChars="0"/>
                    <w:jc w:val="center"/>
                    <w:rPr>
                      <w:color w:val="auto"/>
                      <w:kern w:val="0"/>
                      <w:sz w:val="21"/>
                      <w:u w:val="single" w:color="auto"/>
                    </w:rPr>
                  </w:pPr>
                  <w:r>
                    <w:rPr>
                      <w:color w:val="auto"/>
                      <w:kern w:val="0"/>
                      <w:sz w:val="21"/>
                      <w:u w:val="single" w:color="auto"/>
                    </w:rPr>
                    <w:t>正常</w:t>
                  </w:r>
                </w:p>
              </w:tc>
              <w:tc>
                <w:tcPr>
                  <w:tcW w:w="423" w:type="pct"/>
                  <w:tcBorders>
                    <w:tl2br w:val="nil"/>
                    <w:tr2bl w:val="nil"/>
                  </w:tcBorders>
                  <w:noWrap w:val="0"/>
                  <w:vAlign w:val="center"/>
                </w:tcPr>
                <w:p>
                  <w:pPr>
                    <w:pStyle w:val="205"/>
                    <w:spacing w:line="240" w:lineRule="auto"/>
                    <w:ind w:firstLine="0" w:firstLineChars="0"/>
                    <w:jc w:val="center"/>
                    <w:rPr>
                      <w:rFonts w:hint="default"/>
                      <w:color w:val="auto"/>
                      <w:kern w:val="0"/>
                      <w:sz w:val="21"/>
                      <w:u w:val="single" w:color="auto"/>
                      <w:lang w:val="en-US" w:eastAsia="zh-CN"/>
                    </w:rPr>
                  </w:pPr>
                  <w:r>
                    <w:rPr>
                      <w:rFonts w:hint="eastAsia"/>
                      <w:color w:val="auto"/>
                      <w:kern w:val="0"/>
                      <w:sz w:val="21"/>
                      <w:u w:val="single" w:color="auto"/>
                      <w:lang w:val="en-US" w:eastAsia="zh-CN"/>
                    </w:rPr>
                    <w:t>/</w:t>
                  </w:r>
                </w:p>
              </w:tc>
              <w:tc>
                <w:tcPr>
                  <w:tcW w:w="470" w:type="pct"/>
                  <w:tcBorders>
                    <w:tl2br w:val="nil"/>
                    <w:tr2bl w:val="nil"/>
                  </w:tcBorders>
                  <w:noWrap w:val="0"/>
                  <w:vAlign w:val="center"/>
                </w:tcPr>
                <w:p>
                  <w:pPr>
                    <w:pStyle w:val="205"/>
                    <w:spacing w:line="240" w:lineRule="auto"/>
                    <w:ind w:firstLine="0" w:firstLineChars="0"/>
                    <w:jc w:val="center"/>
                    <w:rPr>
                      <w:rFonts w:hint="default"/>
                      <w:color w:val="auto"/>
                      <w:kern w:val="0"/>
                      <w:sz w:val="21"/>
                      <w:u w:val="single" w:color="auto"/>
                      <w:lang w:val="en-US" w:eastAsia="zh-CN"/>
                    </w:rPr>
                  </w:pPr>
                  <w:r>
                    <w:rPr>
                      <w:rFonts w:hint="eastAsia"/>
                      <w:color w:val="auto"/>
                      <w:kern w:val="0"/>
                      <w:sz w:val="21"/>
                      <w:u w:val="single" w:color="auto"/>
                      <w:lang w:val="en-US" w:eastAsia="zh-CN"/>
                    </w:rPr>
                    <w:t>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82" w:type="pct"/>
                  <w:tcBorders>
                    <w:tl2br w:val="nil"/>
                    <w:tr2bl w:val="nil"/>
                  </w:tcBorders>
                  <w:noWrap w:val="0"/>
                  <w:vAlign w:val="center"/>
                </w:tcPr>
                <w:p>
                  <w:pPr>
                    <w:pStyle w:val="205"/>
                    <w:spacing w:line="240" w:lineRule="auto"/>
                    <w:ind w:firstLine="0" w:firstLineChars="0"/>
                    <w:jc w:val="center"/>
                    <w:rPr>
                      <w:rFonts w:hint="default"/>
                      <w:color w:val="auto"/>
                      <w:kern w:val="0"/>
                      <w:sz w:val="21"/>
                      <w:u w:val="single" w:color="auto"/>
                      <w:lang w:val="en-US" w:eastAsia="zh-CN"/>
                    </w:rPr>
                  </w:pPr>
                  <w:r>
                    <w:rPr>
                      <w:rFonts w:hint="eastAsia"/>
                      <w:color w:val="auto"/>
                      <w:kern w:val="0"/>
                      <w:sz w:val="21"/>
                      <w:u w:val="single" w:color="auto"/>
                      <w:lang w:val="en-US" w:eastAsia="zh-CN"/>
                    </w:rPr>
                    <w:t>焊接区</w:t>
                  </w:r>
                </w:p>
              </w:tc>
              <w:tc>
                <w:tcPr>
                  <w:tcW w:w="492" w:type="pct"/>
                  <w:tcBorders>
                    <w:tl2br w:val="nil"/>
                    <w:tr2bl w:val="nil"/>
                  </w:tcBorders>
                  <w:noWrap w:val="0"/>
                  <w:vAlign w:val="center"/>
                </w:tcPr>
                <w:p>
                  <w:pPr>
                    <w:pStyle w:val="205"/>
                    <w:spacing w:line="240" w:lineRule="auto"/>
                    <w:ind w:firstLine="0" w:firstLineChars="0"/>
                    <w:jc w:val="center"/>
                    <w:rPr>
                      <w:rFonts w:hint="eastAsia"/>
                      <w:color w:val="auto"/>
                      <w:kern w:val="0"/>
                      <w:sz w:val="21"/>
                      <w:u w:val="single" w:color="auto"/>
                    </w:rPr>
                  </w:pPr>
                  <w:r>
                    <w:rPr>
                      <w:rFonts w:hint="eastAsia"/>
                      <w:color w:val="auto"/>
                      <w:kern w:val="0"/>
                      <w:sz w:val="21"/>
                      <w:u w:val="single" w:color="auto"/>
                    </w:rPr>
                    <w:t>112.858515</w:t>
                  </w:r>
                </w:p>
              </w:tc>
              <w:tc>
                <w:tcPr>
                  <w:tcW w:w="502" w:type="pct"/>
                  <w:tcBorders>
                    <w:tl2br w:val="nil"/>
                    <w:tr2bl w:val="nil"/>
                  </w:tcBorders>
                  <w:noWrap w:val="0"/>
                  <w:vAlign w:val="center"/>
                </w:tcPr>
                <w:p>
                  <w:pPr>
                    <w:pStyle w:val="205"/>
                    <w:spacing w:line="240" w:lineRule="auto"/>
                    <w:ind w:firstLine="0" w:firstLineChars="0"/>
                    <w:jc w:val="center"/>
                    <w:rPr>
                      <w:rFonts w:hint="eastAsia"/>
                      <w:color w:val="auto"/>
                      <w:kern w:val="0"/>
                      <w:sz w:val="21"/>
                      <w:u w:val="single" w:color="auto"/>
                    </w:rPr>
                  </w:pPr>
                  <w:r>
                    <w:rPr>
                      <w:rFonts w:hint="eastAsia"/>
                      <w:color w:val="auto"/>
                      <w:kern w:val="0"/>
                      <w:sz w:val="21"/>
                      <w:u w:val="single" w:color="auto"/>
                    </w:rPr>
                    <w:t>28.761961</w:t>
                  </w:r>
                </w:p>
              </w:tc>
              <w:tc>
                <w:tcPr>
                  <w:tcW w:w="347" w:type="pct"/>
                  <w:tcBorders>
                    <w:tl2br w:val="nil"/>
                    <w:tr2bl w:val="nil"/>
                  </w:tcBorders>
                  <w:noWrap w:val="0"/>
                  <w:vAlign w:val="center"/>
                </w:tcPr>
                <w:p>
                  <w:pPr>
                    <w:pStyle w:val="205"/>
                    <w:spacing w:line="240" w:lineRule="auto"/>
                    <w:ind w:firstLine="0" w:firstLineChars="0"/>
                    <w:jc w:val="center"/>
                    <w:rPr>
                      <w:rFonts w:hint="default"/>
                      <w:color w:val="auto"/>
                      <w:kern w:val="0"/>
                      <w:sz w:val="21"/>
                      <w:u w:val="single" w:color="auto"/>
                      <w:lang w:val="en-US" w:eastAsia="zh-CN"/>
                    </w:rPr>
                  </w:pPr>
                  <w:r>
                    <w:rPr>
                      <w:rFonts w:hint="eastAsia"/>
                      <w:color w:val="auto"/>
                      <w:kern w:val="0"/>
                      <w:sz w:val="21"/>
                      <w:u w:val="single" w:color="auto"/>
                      <w:lang w:val="en-US" w:eastAsia="zh-CN"/>
                    </w:rPr>
                    <w:t>12</w:t>
                  </w:r>
                </w:p>
              </w:tc>
              <w:tc>
                <w:tcPr>
                  <w:tcW w:w="398" w:type="pct"/>
                  <w:tcBorders>
                    <w:tl2br w:val="nil"/>
                    <w:tr2bl w:val="nil"/>
                  </w:tcBorders>
                  <w:noWrap w:val="0"/>
                  <w:vAlign w:val="center"/>
                </w:tcPr>
                <w:p>
                  <w:pPr>
                    <w:pStyle w:val="205"/>
                    <w:spacing w:line="240" w:lineRule="auto"/>
                    <w:ind w:firstLine="0" w:firstLineChars="0"/>
                    <w:jc w:val="center"/>
                    <w:rPr>
                      <w:rFonts w:hint="default"/>
                      <w:color w:val="auto"/>
                      <w:kern w:val="0"/>
                      <w:sz w:val="21"/>
                      <w:u w:val="single" w:color="auto"/>
                      <w:lang w:val="en-US" w:eastAsia="zh-CN"/>
                    </w:rPr>
                  </w:pPr>
                  <w:r>
                    <w:rPr>
                      <w:rFonts w:hint="eastAsia"/>
                      <w:color w:val="auto"/>
                      <w:kern w:val="0"/>
                      <w:sz w:val="21"/>
                      <w:u w:val="single" w:color="auto"/>
                      <w:lang w:val="en-US" w:eastAsia="zh-CN"/>
                    </w:rPr>
                    <w:t>4</w:t>
                  </w:r>
                </w:p>
              </w:tc>
              <w:tc>
                <w:tcPr>
                  <w:tcW w:w="505" w:type="pct"/>
                  <w:tcBorders>
                    <w:tl2br w:val="nil"/>
                    <w:tr2bl w:val="nil"/>
                  </w:tcBorders>
                  <w:noWrap w:val="0"/>
                  <w:vAlign w:val="center"/>
                </w:tcPr>
                <w:p>
                  <w:pPr>
                    <w:spacing w:line="240" w:lineRule="auto"/>
                    <w:ind w:firstLine="0" w:firstLineChars="0"/>
                    <w:jc w:val="center"/>
                    <w:rPr>
                      <w:rFonts w:hint="eastAsia"/>
                      <w:color w:val="auto"/>
                      <w:kern w:val="0"/>
                      <w:sz w:val="21"/>
                      <w:u w:val="single" w:color="auto"/>
                      <w:lang w:val="en-US" w:eastAsia="zh-CN"/>
                    </w:rPr>
                  </w:pPr>
                  <w:r>
                    <w:rPr>
                      <w:rFonts w:hint="eastAsia"/>
                      <w:color w:val="auto"/>
                      <w:kern w:val="0"/>
                      <w:sz w:val="21"/>
                      <w:u w:val="single" w:color="auto"/>
                      <w:lang w:val="en-US" w:eastAsia="zh-CN"/>
                    </w:rPr>
                    <w:t>15</w:t>
                  </w:r>
                </w:p>
              </w:tc>
              <w:tc>
                <w:tcPr>
                  <w:tcW w:w="472" w:type="pct"/>
                  <w:tcBorders>
                    <w:tl2br w:val="nil"/>
                    <w:tr2bl w:val="nil"/>
                  </w:tcBorders>
                  <w:noWrap w:val="0"/>
                  <w:vAlign w:val="center"/>
                </w:tcPr>
                <w:p>
                  <w:pPr>
                    <w:pStyle w:val="205"/>
                    <w:spacing w:line="240" w:lineRule="auto"/>
                    <w:ind w:firstLine="0" w:firstLineChars="0"/>
                    <w:jc w:val="center"/>
                    <w:rPr>
                      <w:rFonts w:hint="default"/>
                      <w:color w:val="auto"/>
                      <w:kern w:val="0"/>
                      <w:sz w:val="21"/>
                      <w:u w:val="single" w:color="auto"/>
                      <w:lang w:val="en-US" w:eastAsia="zh-CN"/>
                    </w:rPr>
                  </w:pPr>
                  <w:r>
                    <w:rPr>
                      <w:rFonts w:hint="eastAsia"/>
                      <w:color w:val="auto"/>
                      <w:kern w:val="0"/>
                      <w:sz w:val="21"/>
                      <w:u w:val="single" w:color="auto"/>
                      <w:lang w:val="en-US" w:eastAsia="zh-CN"/>
                    </w:rPr>
                    <w:t>8</w:t>
                  </w:r>
                </w:p>
              </w:tc>
              <w:tc>
                <w:tcPr>
                  <w:tcW w:w="456" w:type="pct"/>
                  <w:tcBorders>
                    <w:tl2br w:val="nil"/>
                    <w:tr2bl w:val="nil"/>
                  </w:tcBorders>
                  <w:noWrap w:val="0"/>
                  <w:vAlign w:val="center"/>
                </w:tcPr>
                <w:p>
                  <w:pPr>
                    <w:pStyle w:val="205"/>
                    <w:spacing w:line="240" w:lineRule="auto"/>
                    <w:ind w:firstLine="0" w:firstLineChars="0"/>
                    <w:jc w:val="center"/>
                    <w:rPr>
                      <w:rFonts w:hint="default"/>
                      <w:color w:val="auto"/>
                      <w:kern w:val="0"/>
                      <w:sz w:val="21"/>
                      <w:u w:val="single" w:color="auto"/>
                      <w:lang w:val="en-US" w:eastAsia="zh-CN"/>
                    </w:rPr>
                  </w:pPr>
                  <w:r>
                    <w:rPr>
                      <w:rFonts w:hint="eastAsia"/>
                      <w:color w:val="auto"/>
                      <w:kern w:val="0"/>
                      <w:sz w:val="21"/>
                      <w:u w:val="single" w:color="auto"/>
                      <w:lang w:val="en-US" w:eastAsia="zh-CN"/>
                    </w:rPr>
                    <w:t>1200</w:t>
                  </w:r>
                </w:p>
              </w:tc>
              <w:tc>
                <w:tcPr>
                  <w:tcW w:w="348" w:type="pct"/>
                  <w:tcBorders>
                    <w:tl2br w:val="nil"/>
                    <w:tr2bl w:val="nil"/>
                  </w:tcBorders>
                  <w:noWrap w:val="0"/>
                  <w:vAlign w:val="center"/>
                </w:tcPr>
                <w:p>
                  <w:pPr>
                    <w:spacing w:line="240" w:lineRule="auto"/>
                    <w:ind w:firstLine="0" w:firstLineChars="0"/>
                    <w:jc w:val="center"/>
                    <w:rPr>
                      <w:color w:val="auto"/>
                      <w:kern w:val="0"/>
                      <w:sz w:val="21"/>
                      <w:u w:val="single" w:color="auto"/>
                    </w:rPr>
                  </w:pPr>
                  <w:r>
                    <w:rPr>
                      <w:color w:val="auto"/>
                      <w:kern w:val="0"/>
                      <w:sz w:val="21"/>
                      <w:u w:val="single" w:color="auto"/>
                    </w:rPr>
                    <w:t>正常</w:t>
                  </w:r>
                </w:p>
              </w:tc>
              <w:tc>
                <w:tcPr>
                  <w:tcW w:w="423" w:type="pct"/>
                  <w:tcBorders>
                    <w:tl2br w:val="nil"/>
                    <w:tr2bl w:val="nil"/>
                  </w:tcBorders>
                  <w:noWrap w:val="0"/>
                  <w:vAlign w:val="center"/>
                </w:tcPr>
                <w:p>
                  <w:pPr>
                    <w:pStyle w:val="205"/>
                    <w:spacing w:line="240" w:lineRule="auto"/>
                    <w:ind w:firstLine="0" w:firstLineChars="0"/>
                    <w:jc w:val="center"/>
                    <w:rPr>
                      <w:rFonts w:hint="default"/>
                      <w:color w:val="auto"/>
                      <w:kern w:val="0"/>
                      <w:sz w:val="21"/>
                      <w:u w:val="single" w:color="auto"/>
                      <w:lang w:val="en-US" w:eastAsia="zh-CN"/>
                    </w:rPr>
                  </w:pPr>
                  <w:r>
                    <w:rPr>
                      <w:rFonts w:hint="eastAsia"/>
                      <w:color w:val="auto"/>
                      <w:kern w:val="0"/>
                      <w:sz w:val="21"/>
                      <w:u w:val="single" w:color="auto"/>
                      <w:lang w:val="en-US" w:eastAsia="zh-CN"/>
                    </w:rPr>
                    <w:t>/</w:t>
                  </w:r>
                </w:p>
              </w:tc>
              <w:tc>
                <w:tcPr>
                  <w:tcW w:w="470" w:type="pct"/>
                  <w:tcBorders>
                    <w:tl2br w:val="nil"/>
                    <w:tr2bl w:val="nil"/>
                  </w:tcBorders>
                  <w:noWrap w:val="0"/>
                  <w:vAlign w:val="center"/>
                </w:tcPr>
                <w:p>
                  <w:pPr>
                    <w:pStyle w:val="205"/>
                    <w:spacing w:line="240" w:lineRule="auto"/>
                    <w:ind w:firstLine="0" w:firstLineChars="0"/>
                    <w:jc w:val="center"/>
                    <w:rPr>
                      <w:rFonts w:hint="default"/>
                      <w:color w:val="auto"/>
                      <w:kern w:val="0"/>
                      <w:sz w:val="21"/>
                      <w:u w:val="single" w:color="auto"/>
                      <w:lang w:val="en-US" w:eastAsia="zh-CN"/>
                    </w:rPr>
                  </w:pPr>
                  <w:r>
                    <w:rPr>
                      <w:rFonts w:hint="eastAsia"/>
                      <w:color w:val="auto"/>
                      <w:kern w:val="0"/>
                      <w:sz w:val="21"/>
                      <w:u w:val="single" w:color="auto"/>
                      <w:lang w:val="en-US" w:eastAsia="zh-CN"/>
                    </w:rPr>
                    <w:t>0.0013</w:t>
                  </w:r>
                </w:p>
              </w:tc>
            </w:tr>
          </w:tbl>
          <w:p>
            <w:pPr>
              <w:tabs>
                <w:tab w:val="left" w:pos="103"/>
              </w:tabs>
              <w:autoSpaceDE w:val="0"/>
              <w:autoSpaceDN w:val="0"/>
              <w:spacing w:line="360" w:lineRule="auto"/>
              <w:ind w:firstLine="466" w:firstLineChars="200"/>
              <w:rPr>
                <w:rFonts w:hint="default" w:ascii="Times New Roman" w:hAnsi="Times New Roman" w:cs="Times New Roman"/>
                <w:color w:val="auto"/>
                <w:sz w:val="24"/>
                <w:szCs w:val="24"/>
                <w:u w:val="single" w:color="auto"/>
                <w:lang w:val="en-US" w:eastAsia="zh-CN"/>
              </w:rPr>
            </w:pPr>
            <w:r>
              <w:rPr>
                <w:rFonts w:hint="default" w:ascii="Times New Roman" w:hAnsi="Times New Roman" w:cs="Times New Roman"/>
                <w:color w:val="auto"/>
                <w:sz w:val="24"/>
                <w:szCs w:val="24"/>
                <w:u w:val="single" w:color="auto"/>
                <w:lang w:val="en-US" w:eastAsia="zh-CN"/>
              </w:rPr>
              <w:t>大气环境影响预测</w:t>
            </w:r>
          </w:p>
          <w:p>
            <w:pPr>
              <w:tabs>
                <w:tab w:val="left" w:pos="103"/>
              </w:tabs>
              <w:autoSpaceDE w:val="0"/>
              <w:autoSpaceDN w:val="0"/>
              <w:spacing w:line="360" w:lineRule="auto"/>
              <w:ind w:firstLine="466" w:firstLineChars="200"/>
              <w:rPr>
                <w:rFonts w:hint="default" w:ascii="Times New Roman" w:hAnsi="Times New Roman" w:cs="Times New Roman"/>
                <w:color w:val="auto"/>
                <w:sz w:val="24"/>
                <w:szCs w:val="24"/>
                <w:u w:val="single" w:color="auto"/>
                <w:lang w:val="en-US" w:eastAsia="zh-CN"/>
              </w:rPr>
            </w:pPr>
            <w:r>
              <w:rPr>
                <w:rFonts w:hint="default" w:ascii="Times New Roman" w:hAnsi="Times New Roman" w:cs="Times New Roman"/>
                <w:color w:val="auto"/>
                <w:sz w:val="24"/>
                <w:szCs w:val="24"/>
                <w:u w:val="single" w:color="auto"/>
                <w:lang w:val="en-US" w:eastAsia="zh-CN"/>
              </w:rPr>
              <w:t>①评价等级的判定</w:t>
            </w:r>
          </w:p>
          <w:p>
            <w:pPr>
              <w:tabs>
                <w:tab w:val="left" w:pos="103"/>
              </w:tabs>
              <w:autoSpaceDE w:val="0"/>
              <w:autoSpaceDN w:val="0"/>
              <w:spacing w:line="360" w:lineRule="auto"/>
              <w:ind w:firstLine="466" w:firstLineChars="200"/>
              <w:rPr>
                <w:rFonts w:hint="default" w:ascii="Times New Roman" w:hAnsi="Times New Roman" w:cs="Times New Roman"/>
                <w:color w:val="auto"/>
                <w:sz w:val="24"/>
                <w:szCs w:val="24"/>
                <w:u w:val="single" w:color="auto"/>
                <w:lang w:val="en-US" w:eastAsia="zh-CN"/>
              </w:rPr>
            </w:pPr>
            <w:r>
              <w:rPr>
                <w:rFonts w:hint="default" w:ascii="Times New Roman" w:hAnsi="Times New Roman" w:cs="Times New Roman"/>
                <w:color w:val="auto"/>
                <w:sz w:val="24"/>
                <w:szCs w:val="24"/>
                <w:u w:val="single" w:color="auto"/>
                <w:lang w:val="en-US" w:eastAsia="zh-CN"/>
              </w:rPr>
              <w:t>根据《环境影响评价技术导则 大气环境》（HJ2.2-2018），采用推荐模式中的估算模型AERSCREEN对污染物的最大地面占标率Pi（第i个污染物）及第i个污染物的地面浓度达标准限值10%时所对应的最远距离D10%进行计算。其中Pi定义如下：</w:t>
            </w:r>
          </w:p>
          <w:p>
            <w:pPr>
              <w:tabs>
                <w:tab w:val="left" w:pos="103"/>
              </w:tabs>
              <w:autoSpaceDE w:val="0"/>
              <w:autoSpaceDN w:val="0"/>
              <w:spacing w:line="360" w:lineRule="auto"/>
              <w:ind w:firstLine="466" w:firstLineChars="200"/>
              <w:rPr>
                <w:rFonts w:hint="default" w:ascii="Times New Roman" w:hAnsi="Times New Roman" w:cs="Times New Roman"/>
                <w:color w:val="auto"/>
                <w:sz w:val="24"/>
                <w:szCs w:val="24"/>
                <w:u w:val="single" w:color="auto"/>
                <w:lang w:val="en-US" w:eastAsia="zh-CN"/>
              </w:rPr>
            </w:pPr>
            <w:r>
              <w:rPr>
                <w:rFonts w:hint="default" w:ascii="Times New Roman" w:hAnsi="Times New Roman" w:cs="Times New Roman"/>
                <w:color w:val="auto"/>
                <w:sz w:val="24"/>
                <w:szCs w:val="24"/>
                <w:u w:val="single" w:color="auto"/>
                <w:lang w:val="en-US" w:eastAsia="zh-CN"/>
              </w:rPr>
              <w:t xml:space="preserve">               </w:t>
            </w:r>
            <w:r>
              <w:rPr>
                <w:rFonts w:hint="default" w:ascii="Times New Roman" w:hAnsi="Times New Roman" w:cs="Times New Roman"/>
                <w:color w:val="auto"/>
                <w:sz w:val="24"/>
                <w:szCs w:val="24"/>
                <w:u w:val="single" w:color="auto"/>
                <w:lang w:val="en-US" w:eastAsia="zh-CN"/>
              </w:rPr>
              <w:drawing>
                <wp:inline distT="0" distB="0" distL="114300" distR="114300">
                  <wp:extent cx="1400175" cy="619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0"/>
                          <a:stretch>
                            <a:fillRect/>
                          </a:stretch>
                        </pic:blipFill>
                        <pic:spPr>
                          <a:xfrm>
                            <a:off x="0" y="0"/>
                            <a:ext cx="1400175" cy="619125"/>
                          </a:xfrm>
                          <a:prstGeom prst="rect">
                            <a:avLst/>
                          </a:prstGeom>
                          <a:noFill/>
                          <a:ln>
                            <a:noFill/>
                          </a:ln>
                        </pic:spPr>
                      </pic:pic>
                    </a:graphicData>
                  </a:graphic>
                </wp:inline>
              </w:drawing>
            </w:r>
          </w:p>
          <w:p>
            <w:pPr>
              <w:tabs>
                <w:tab w:val="left" w:pos="103"/>
              </w:tabs>
              <w:autoSpaceDE w:val="0"/>
              <w:autoSpaceDN w:val="0"/>
              <w:spacing w:line="360" w:lineRule="auto"/>
              <w:ind w:firstLine="466" w:firstLineChars="200"/>
              <w:rPr>
                <w:rFonts w:hint="default" w:ascii="Times New Roman" w:hAnsi="Times New Roman" w:cs="Times New Roman"/>
                <w:color w:val="auto"/>
                <w:sz w:val="24"/>
                <w:szCs w:val="24"/>
                <w:u w:val="single" w:color="auto"/>
                <w:lang w:val="en-US" w:eastAsia="zh-CN"/>
              </w:rPr>
            </w:pPr>
            <w:r>
              <w:rPr>
                <w:rFonts w:hint="default" w:ascii="Times New Roman" w:hAnsi="Times New Roman" w:cs="Times New Roman"/>
                <w:color w:val="auto"/>
                <w:sz w:val="24"/>
                <w:szCs w:val="24"/>
                <w:u w:val="single" w:color="auto"/>
                <w:lang w:val="en-US" w:eastAsia="zh-CN"/>
              </w:rPr>
              <w:t>Pi—第i个污染物的最大地面浓度占标率，%；</w:t>
            </w:r>
          </w:p>
          <w:p>
            <w:pPr>
              <w:tabs>
                <w:tab w:val="left" w:pos="103"/>
              </w:tabs>
              <w:autoSpaceDE w:val="0"/>
              <w:autoSpaceDN w:val="0"/>
              <w:spacing w:line="360" w:lineRule="auto"/>
              <w:ind w:firstLine="466" w:firstLineChars="200"/>
              <w:rPr>
                <w:rFonts w:hint="default" w:ascii="Times New Roman" w:hAnsi="Times New Roman" w:cs="Times New Roman"/>
                <w:color w:val="auto"/>
                <w:sz w:val="24"/>
                <w:szCs w:val="24"/>
                <w:u w:val="single" w:color="auto"/>
                <w:lang w:val="en-US" w:eastAsia="zh-CN"/>
              </w:rPr>
            </w:pPr>
            <w:r>
              <w:rPr>
                <w:rFonts w:hint="default" w:ascii="Times New Roman" w:hAnsi="Times New Roman" w:cs="Times New Roman"/>
                <w:color w:val="auto"/>
                <w:sz w:val="24"/>
                <w:szCs w:val="24"/>
                <w:u w:val="single" w:color="auto"/>
                <w:lang w:val="en-US" w:eastAsia="zh-CN"/>
              </w:rPr>
              <w:t>Ci—采用估算模式计算出的第i个污染物的最大地面浓度，mg/m</w:t>
            </w:r>
            <w:r>
              <w:rPr>
                <w:rFonts w:hint="default" w:ascii="Times New Roman" w:hAnsi="Times New Roman" w:cs="Times New Roman"/>
                <w:color w:val="auto"/>
                <w:sz w:val="24"/>
                <w:szCs w:val="24"/>
                <w:u w:val="single" w:color="auto"/>
                <w:vertAlign w:val="superscript"/>
                <w:lang w:val="en-US" w:eastAsia="zh-CN"/>
              </w:rPr>
              <w:t>3</w:t>
            </w:r>
            <w:r>
              <w:rPr>
                <w:rFonts w:hint="default" w:ascii="Times New Roman" w:hAnsi="Times New Roman" w:cs="Times New Roman"/>
                <w:color w:val="auto"/>
                <w:sz w:val="24"/>
                <w:szCs w:val="24"/>
                <w:u w:val="single" w:color="auto"/>
                <w:lang w:val="en-US" w:eastAsia="zh-CN"/>
              </w:rPr>
              <w:t>；</w:t>
            </w:r>
          </w:p>
          <w:p>
            <w:pPr>
              <w:tabs>
                <w:tab w:val="left" w:pos="103"/>
              </w:tabs>
              <w:autoSpaceDE w:val="0"/>
              <w:autoSpaceDN w:val="0"/>
              <w:spacing w:line="360" w:lineRule="auto"/>
              <w:ind w:firstLine="466" w:firstLineChars="200"/>
              <w:rPr>
                <w:rFonts w:hint="default" w:ascii="Times New Roman" w:hAnsi="Times New Roman" w:cs="Times New Roman"/>
                <w:color w:val="auto"/>
                <w:sz w:val="24"/>
                <w:szCs w:val="24"/>
                <w:u w:val="single" w:color="auto"/>
                <w:lang w:val="en-US" w:eastAsia="zh-CN"/>
              </w:rPr>
            </w:pPr>
            <w:r>
              <w:rPr>
                <w:rFonts w:hint="default" w:ascii="Times New Roman" w:hAnsi="Times New Roman" w:cs="Times New Roman"/>
                <w:color w:val="auto"/>
                <w:sz w:val="24"/>
                <w:szCs w:val="24"/>
                <w:u w:val="single" w:color="auto"/>
                <w:lang w:val="en-US" w:eastAsia="zh-CN"/>
              </w:rPr>
              <w:t>C0i—第i 个污染物的环境空气质量标准，mg/m</w:t>
            </w:r>
            <w:r>
              <w:rPr>
                <w:rFonts w:hint="default" w:ascii="Times New Roman" w:hAnsi="Times New Roman" w:cs="Times New Roman"/>
                <w:color w:val="auto"/>
                <w:sz w:val="24"/>
                <w:szCs w:val="24"/>
                <w:u w:val="single" w:color="auto"/>
                <w:vertAlign w:val="superscript"/>
                <w:lang w:val="en-US" w:eastAsia="zh-CN"/>
              </w:rPr>
              <w:t>3</w:t>
            </w:r>
            <w:r>
              <w:rPr>
                <w:rFonts w:hint="default" w:ascii="Times New Roman" w:hAnsi="Times New Roman" w:cs="Times New Roman"/>
                <w:color w:val="auto"/>
                <w:sz w:val="24"/>
                <w:szCs w:val="24"/>
                <w:u w:val="single" w:color="auto"/>
                <w:lang w:val="en-US" w:eastAsia="zh-CN"/>
              </w:rPr>
              <w:t>。</w:t>
            </w:r>
          </w:p>
          <w:p>
            <w:pPr>
              <w:tabs>
                <w:tab w:val="left" w:pos="103"/>
              </w:tabs>
              <w:autoSpaceDE w:val="0"/>
              <w:autoSpaceDN w:val="0"/>
              <w:spacing w:line="360" w:lineRule="auto"/>
              <w:ind w:firstLine="466" w:firstLineChars="200"/>
              <w:jc w:val="center"/>
              <w:rPr>
                <w:rFonts w:hint="default" w:ascii="Times New Roman" w:hAnsi="Times New Roman" w:cs="Times New Roman"/>
                <w:color w:val="auto"/>
                <w:sz w:val="24"/>
                <w:szCs w:val="24"/>
                <w:u w:val="single" w:color="auto"/>
                <w:lang w:val="en-US" w:eastAsia="zh-CN"/>
              </w:rPr>
            </w:pPr>
            <w:r>
              <w:rPr>
                <w:rFonts w:hint="default" w:ascii="Times New Roman" w:hAnsi="Times New Roman" w:cs="Times New Roman"/>
                <w:color w:val="auto"/>
                <w:sz w:val="24"/>
                <w:szCs w:val="24"/>
                <w:u w:val="single" w:color="auto"/>
                <w:lang w:val="en-US" w:eastAsia="zh-CN"/>
              </w:rPr>
              <w:t>表7-</w:t>
            </w:r>
            <w:r>
              <w:rPr>
                <w:rFonts w:hint="eastAsia" w:cs="Times New Roman"/>
                <w:color w:val="auto"/>
                <w:sz w:val="24"/>
                <w:szCs w:val="24"/>
                <w:u w:val="single" w:color="auto"/>
                <w:lang w:val="en-US" w:eastAsia="zh-CN"/>
              </w:rPr>
              <w:t>5</w:t>
            </w:r>
            <w:r>
              <w:rPr>
                <w:rFonts w:hint="default" w:ascii="Times New Roman" w:hAnsi="Times New Roman" w:cs="Times New Roman"/>
                <w:color w:val="auto"/>
                <w:sz w:val="24"/>
                <w:szCs w:val="24"/>
                <w:u w:val="single" w:color="auto"/>
                <w:lang w:val="en-US" w:eastAsia="zh-CN"/>
              </w:rPr>
              <w:t xml:space="preserve">  大气环境评价工作等级分级判据</w:t>
            </w:r>
          </w:p>
          <w:tbl>
            <w:tblPr>
              <w:tblStyle w:val="38"/>
              <w:tblW w:w="907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131"/>
              <w:gridCol w:w="594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31" w:type="dxa"/>
                  <w:noWrap w:val="0"/>
                  <w:vAlign w:val="center"/>
                </w:tcPr>
                <w:p>
                  <w:pPr>
                    <w:tabs>
                      <w:tab w:val="left" w:pos="103"/>
                    </w:tabs>
                    <w:autoSpaceDE w:val="0"/>
                    <w:autoSpaceDN w:val="0"/>
                    <w:spacing w:line="360" w:lineRule="auto"/>
                    <w:ind w:firstLine="426" w:firstLineChars="200"/>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评价工作等级</w:t>
                  </w:r>
                </w:p>
              </w:tc>
              <w:tc>
                <w:tcPr>
                  <w:tcW w:w="5941" w:type="dxa"/>
                  <w:noWrap w:val="0"/>
                  <w:vAlign w:val="center"/>
                </w:tcPr>
                <w:p>
                  <w:pPr>
                    <w:tabs>
                      <w:tab w:val="left" w:pos="103"/>
                    </w:tabs>
                    <w:autoSpaceDE w:val="0"/>
                    <w:autoSpaceDN w:val="0"/>
                    <w:spacing w:line="360" w:lineRule="auto"/>
                    <w:ind w:firstLine="426" w:firstLineChars="200"/>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评价工作分级判据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31" w:type="dxa"/>
                  <w:noWrap w:val="0"/>
                  <w:vAlign w:val="center"/>
                </w:tcPr>
                <w:p>
                  <w:pPr>
                    <w:tabs>
                      <w:tab w:val="left" w:pos="103"/>
                    </w:tabs>
                    <w:autoSpaceDE w:val="0"/>
                    <w:autoSpaceDN w:val="0"/>
                    <w:spacing w:line="360" w:lineRule="auto"/>
                    <w:ind w:firstLine="426" w:firstLineChars="200"/>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一级</w:t>
                  </w:r>
                </w:p>
              </w:tc>
              <w:tc>
                <w:tcPr>
                  <w:tcW w:w="5941" w:type="dxa"/>
                  <w:noWrap w:val="0"/>
                  <w:vAlign w:val="center"/>
                </w:tcPr>
                <w:p>
                  <w:pPr>
                    <w:tabs>
                      <w:tab w:val="left" w:pos="103"/>
                    </w:tabs>
                    <w:autoSpaceDE w:val="0"/>
                    <w:autoSpaceDN w:val="0"/>
                    <w:spacing w:line="360" w:lineRule="auto"/>
                    <w:ind w:firstLine="426" w:firstLineChars="200"/>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Pmax≥10%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31" w:type="dxa"/>
                  <w:noWrap w:val="0"/>
                  <w:vAlign w:val="center"/>
                </w:tcPr>
                <w:p>
                  <w:pPr>
                    <w:tabs>
                      <w:tab w:val="left" w:pos="103"/>
                    </w:tabs>
                    <w:autoSpaceDE w:val="0"/>
                    <w:autoSpaceDN w:val="0"/>
                    <w:spacing w:line="360" w:lineRule="auto"/>
                    <w:ind w:firstLine="426" w:firstLineChars="200"/>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二级</w:t>
                  </w:r>
                </w:p>
              </w:tc>
              <w:tc>
                <w:tcPr>
                  <w:tcW w:w="5941" w:type="dxa"/>
                  <w:noWrap w:val="0"/>
                  <w:vAlign w:val="center"/>
                </w:tcPr>
                <w:p>
                  <w:pPr>
                    <w:tabs>
                      <w:tab w:val="left" w:pos="103"/>
                    </w:tabs>
                    <w:autoSpaceDE w:val="0"/>
                    <w:autoSpaceDN w:val="0"/>
                    <w:spacing w:line="360" w:lineRule="auto"/>
                    <w:ind w:firstLine="426" w:firstLineChars="200"/>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1%≤Pmax＜10%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31" w:type="dxa"/>
                  <w:noWrap w:val="0"/>
                  <w:vAlign w:val="center"/>
                </w:tcPr>
                <w:p>
                  <w:pPr>
                    <w:tabs>
                      <w:tab w:val="left" w:pos="103"/>
                    </w:tabs>
                    <w:autoSpaceDE w:val="0"/>
                    <w:autoSpaceDN w:val="0"/>
                    <w:spacing w:line="360" w:lineRule="auto"/>
                    <w:ind w:firstLine="426" w:firstLineChars="200"/>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三级</w:t>
                  </w:r>
                </w:p>
              </w:tc>
              <w:tc>
                <w:tcPr>
                  <w:tcW w:w="5941" w:type="dxa"/>
                  <w:noWrap w:val="0"/>
                  <w:vAlign w:val="center"/>
                </w:tcPr>
                <w:p>
                  <w:pPr>
                    <w:tabs>
                      <w:tab w:val="left" w:pos="103"/>
                    </w:tabs>
                    <w:autoSpaceDE w:val="0"/>
                    <w:autoSpaceDN w:val="0"/>
                    <w:spacing w:line="360" w:lineRule="auto"/>
                    <w:ind w:firstLine="426" w:firstLineChars="200"/>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Pmax＜1%</w:t>
                  </w:r>
                </w:p>
              </w:tc>
            </w:tr>
          </w:tbl>
          <w:p>
            <w:pPr>
              <w:pStyle w:val="181"/>
              <w:spacing w:line="360" w:lineRule="auto"/>
              <w:ind w:firstLine="462"/>
              <w:jc w:val="center"/>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表7-</w:t>
            </w:r>
            <w:r>
              <w:rPr>
                <w:rFonts w:hint="eastAsia" w:ascii="Times New Roman" w:hAnsi="Times New Roman" w:cs="Times New Roman"/>
                <w:color w:val="auto"/>
                <w:sz w:val="24"/>
                <w:szCs w:val="24"/>
                <w:u w:val="single" w:color="auto"/>
                <w:lang w:val="en-US" w:eastAsia="zh-CN"/>
              </w:rPr>
              <w:t>6</w:t>
            </w:r>
            <w:r>
              <w:rPr>
                <w:rFonts w:hint="default" w:ascii="Times New Roman" w:hAnsi="Times New Roman" w:cs="Times New Roman"/>
                <w:color w:val="auto"/>
                <w:sz w:val="24"/>
                <w:szCs w:val="24"/>
                <w:u w:val="single" w:color="auto"/>
              </w:rPr>
              <w:t xml:space="preserve"> 估算模型参数表</w:t>
            </w:r>
          </w:p>
          <w:tbl>
            <w:tblPr>
              <w:tblStyle w:val="38"/>
              <w:tblW w:w="90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008"/>
              <w:gridCol w:w="3008"/>
              <w:gridCol w:w="30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016" w:type="dxa"/>
                  <w:gridSpan w:val="2"/>
                </w:tcPr>
                <w:p>
                  <w:pPr>
                    <w:pStyle w:val="181"/>
                    <w:spacing w:line="360" w:lineRule="auto"/>
                    <w:ind w:firstLine="0" w:firstLineChars="0"/>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参数</w:t>
                  </w:r>
                </w:p>
              </w:tc>
              <w:tc>
                <w:tcPr>
                  <w:tcW w:w="3006" w:type="dxa"/>
                </w:tcPr>
                <w:p>
                  <w:pPr>
                    <w:pStyle w:val="181"/>
                    <w:spacing w:line="360" w:lineRule="auto"/>
                    <w:ind w:firstLine="0" w:firstLineChars="0"/>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取值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08" w:type="dxa"/>
                  <w:vMerge w:val="restart"/>
                  <w:vAlign w:val="center"/>
                </w:tcPr>
                <w:p>
                  <w:pPr>
                    <w:pStyle w:val="181"/>
                    <w:spacing w:line="360" w:lineRule="auto"/>
                    <w:ind w:firstLine="0" w:firstLineChars="0"/>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城市/农村选项</w:t>
                  </w:r>
                </w:p>
              </w:tc>
              <w:tc>
                <w:tcPr>
                  <w:tcW w:w="3008" w:type="dxa"/>
                  <w:vAlign w:val="center"/>
                </w:tcPr>
                <w:p>
                  <w:pPr>
                    <w:pStyle w:val="181"/>
                    <w:spacing w:line="360" w:lineRule="auto"/>
                    <w:ind w:firstLine="0" w:firstLineChars="0"/>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城市/农村</w:t>
                  </w:r>
                </w:p>
              </w:tc>
              <w:tc>
                <w:tcPr>
                  <w:tcW w:w="3006" w:type="dxa"/>
                  <w:vAlign w:val="center"/>
                </w:tcPr>
                <w:p>
                  <w:pPr>
                    <w:pStyle w:val="181"/>
                    <w:spacing w:line="360" w:lineRule="auto"/>
                    <w:ind w:firstLine="0" w:firstLineChars="0"/>
                    <w:jc w:val="center"/>
                    <w:rPr>
                      <w:rFonts w:hint="default" w:ascii="Times New Roman" w:hAnsi="Times New Roman" w:cs="Times New Roman"/>
                      <w:color w:val="auto"/>
                      <w:sz w:val="22"/>
                      <w:szCs w:val="22"/>
                      <w:u w:val="single" w:color="auto"/>
                      <w:lang w:eastAsia="zh-CN"/>
                    </w:rPr>
                  </w:pPr>
                  <w:r>
                    <w:rPr>
                      <w:rFonts w:hint="default" w:ascii="Times New Roman" w:hAnsi="Times New Roman" w:cs="Times New Roman"/>
                      <w:color w:val="auto"/>
                      <w:sz w:val="22"/>
                      <w:szCs w:val="22"/>
                      <w:u w:val="single" w:color="auto"/>
                      <w:lang w:eastAsia="zh-CN"/>
                    </w:rPr>
                    <w:t>农村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08" w:type="dxa"/>
                  <w:vMerge w:val="continue"/>
                  <w:vAlign w:val="center"/>
                </w:tcPr>
                <w:p>
                  <w:pPr>
                    <w:pStyle w:val="181"/>
                    <w:spacing w:line="360" w:lineRule="auto"/>
                    <w:ind w:firstLine="0" w:firstLineChars="0"/>
                    <w:jc w:val="center"/>
                    <w:rPr>
                      <w:rFonts w:hint="default" w:ascii="Times New Roman" w:hAnsi="Times New Roman" w:cs="Times New Roman"/>
                      <w:color w:val="auto"/>
                      <w:sz w:val="22"/>
                      <w:szCs w:val="22"/>
                      <w:u w:val="single" w:color="auto"/>
                    </w:rPr>
                  </w:pPr>
                </w:p>
              </w:tc>
              <w:tc>
                <w:tcPr>
                  <w:tcW w:w="3008" w:type="dxa"/>
                  <w:vAlign w:val="center"/>
                </w:tcPr>
                <w:p>
                  <w:pPr>
                    <w:pStyle w:val="181"/>
                    <w:spacing w:line="360" w:lineRule="auto"/>
                    <w:ind w:firstLine="0" w:firstLineChars="0"/>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人口数（城市选项时）</w:t>
                  </w:r>
                </w:p>
              </w:tc>
              <w:tc>
                <w:tcPr>
                  <w:tcW w:w="3006" w:type="dxa"/>
                  <w:vAlign w:val="center"/>
                </w:tcPr>
                <w:p>
                  <w:pPr>
                    <w:pStyle w:val="181"/>
                    <w:spacing w:line="360" w:lineRule="auto"/>
                    <w:ind w:firstLine="0" w:firstLineChars="0"/>
                    <w:jc w:val="center"/>
                    <w:rPr>
                      <w:rFonts w:hint="default" w:ascii="Times New Roman" w:hAnsi="Times New Roman" w:cs="Times New Roman"/>
                      <w:color w:val="auto"/>
                      <w:sz w:val="22"/>
                      <w:szCs w:val="22"/>
                      <w:u w:val="single" w:color="auto"/>
                      <w:lang w:eastAsia="zh-CN"/>
                    </w:rPr>
                  </w:pPr>
                  <w:r>
                    <w:rPr>
                      <w:rFonts w:hint="default" w:ascii="Times New Roman" w:hAnsi="Times New Roman" w:cs="Times New Roman"/>
                      <w:color w:val="auto"/>
                      <w:sz w:val="22"/>
                      <w:szCs w:val="22"/>
                      <w:u w:val="singl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6016" w:type="dxa"/>
                  <w:gridSpan w:val="2"/>
                  <w:vAlign w:val="center"/>
                </w:tcPr>
                <w:p>
                  <w:pPr>
                    <w:pStyle w:val="181"/>
                    <w:spacing w:line="360" w:lineRule="auto"/>
                    <w:ind w:firstLine="0" w:firstLineChars="0"/>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最高环境温度/℃</w:t>
                  </w:r>
                </w:p>
              </w:tc>
              <w:tc>
                <w:tcPr>
                  <w:tcW w:w="3006" w:type="dxa"/>
                  <w:vAlign w:val="center"/>
                </w:tcPr>
                <w:p>
                  <w:pPr>
                    <w:pStyle w:val="181"/>
                    <w:spacing w:line="360" w:lineRule="auto"/>
                    <w:ind w:firstLine="0" w:firstLineChars="0"/>
                    <w:jc w:val="center"/>
                    <w:rPr>
                      <w:rFonts w:hint="default" w:ascii="Times New Roman" w:hAnsi="Times New Roman" w:eastAsia="宋体" w:cs="Times New Roman"/>
                      <w:color w:val="auto"/>
                      <w:sz w:val="22"/>
                      <w:szCs w:val="22"/>
                      <w:u w:val="single" w:color="auto"/>
                      <w:lang w:val="en-US" w:eastAsia="zh-CN"/>
                    </w:rPr>
                  </w:pPr>
                  <w:r>
                    <w:rPr>
                      <w:rFonts w:hint="eastAsia" w:ascii="Times New Roman" w:hAnsi="Times New Roman" w:cs="Times New Roman"/>
                      <w:color w:val="auto"/>
                      <w:sz w:val="22"/>
                      <w:szCs w:val="22"/>
                      <w:u w:val="single" w:color="auto"/>
                      <w:lang w:val="en-US" w:eastAsia="zh-CN"/>
                    </w:rPr>
                    <w:t>38.4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016" w:type="dxa"/>
                  <w:gridSpan w:val="2"/>
                  <w:vAlign w:val="center"/>
                </w:tcPr>
                <w:p>
                  <w:pPr>
                    <w:pStyle w:val="181"/>
                    <w:spacing w:line="360" w:lineRule="auto"/>
                    <w:ind w:firstLine="0" w:firstLineChars="0"/>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最低环境温度/℃</w:t>
                  </w:r>
                </w:p>
              </w:tc>
              <w:tc>
                <w:tcPr>
                  <w:tcW w:w="3006" w:type="dxa"/>
                  <w:vAlign w:val="center"/>
                </w:tcPr>
                <w:p>
                  <w:pPr>
                    <w:pStyle w:val="181"/>
                    <w:spacing w:line="360" w:lineRule="auto"/>
                    <w:ind w:firstLine="0" w:firstLineChars="0"/>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rPr>
                    <w:t>-1</w:t>
                  </w:r>
                  <w:r>
                    <w:rPr>
                      <w:rFonts w:hint="eastAsia" w:ascii="Times New Roman" w:hAnsi="Times New Roman" w:cs="Times New Roman"/>
                      <w:color w:val="auto"/>
                      <w:sz w:val="22"/>
                      <w:szCs w:val="22"/>
                      <w:u w:val="single" w:color="auto"/>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016" w:type="dxa"/>
                  <w:gridSpan w:val="2"/>
                  <w:vAlign w:val="center"/>
                </w:tcPr>
                <w:p>
                  <w:pPr>
                    <w:pStyle w:val="181"/>
                    <w:spacing w:line="360" w:lineRule="auto"/>
                    <w:ind w:firstLine="0" w:firstLineChars="0"/>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土地利用类型</w:t>
                  </w:r>
                </w:p>
              </w:tc>
              <w:tc>
                <w:tcPr>
                  <w:tcW w:w="3006" w:type="dxa"/>
                  <w:vAlign w:val="center"/>
                </w:tcPr>
                <w:p>
                  <w:pPr>
                    <w:pStyle w:val="181"/>
                    <w:spacing w:line="360" w:lineRule="auto"/>
                    <w:ind w:firstLine="0" w:firstLineChars="0"/>
                    <w:jc w:val="center"/>
                    <w:rPr>
                      <w:rFonts w:hint="eastAsia" w:ascii="Times New Roman" w:hAnsi="Times New Roman" w:eastAsia="宋体" w:cs="Times New Roman"/>
                      <w:color w:val="auto"/>
                      <w:sz w:val="22"/>
                      <w:szCs w:val="22"/>
                      <w:u w:val="single" w:color="auto"/>
                      <w:lang w:val="en-US" w:eastAsia="zh-CN"/>
                    </w:rPr>
                  </w:pPr>
                  <w:r>
                    <w:rPr>
                      <w:rFonts w:hint="eastAsia" w:ascii="Times New Roman" w:hAnsi="Times New Roman" w:cs="Times New Roman"/>
                      <w:color w:val="auto"/>
                      <w:sz w:val="22"/>
                      <w:szCs w:val="22"/>
                      <w:u w:val="singl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016" w:type="dxa"/>
                  <w:gridSpan w:val="2"/>
                  <w:vAlign w:val="center"/>
                </w:tcPr>
                <w:p>
                  <w:pPr>
                    <w:pStyle w:val="181"/>
                    <w:spacing w:line="360" w:lineRule="auto"/>
                    <w:ind w:firstLine="0" w:firstLineChars="0"/>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区域湿度条件</w:t>
                  </w:r>
                </w:p>
              </w:tc>
              <w:tc>
                <w:tcPr>
                  <w:tcW w:w="3006" w:type="dxa"/>
                  <w:vAlign w:val="center"/>
                </w:tcPr>
                <w:p>
                  <w:pPr>
                    <w:pStyle w:val="181"/>
                    <w:spacing w:line="360" w:lineRule="auto"/>
                    <w:ind w:firstLine="0" w:firstLineChars="0"/>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潮湿气候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08" w:type="dxa"/>
                  <w:vMerge w:val="restart"/>
                  <w:vAlign w:val="center"/>
                </w:tcPr>
                <w:p>
                  <w:pPr>
                    <w:pStyle w:val="181"/>
                    <w:spacing w:line="360" w:lineRule="auto"/>
                    <w:ind w:firstLine="0" w:firstLineChars="0"/>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是否考虑地形</w:t>
                  </w:r>
                </w:p>
              </w:tc>
              <w:tc>
                <w:tcPr>
                  <w:tcW w:w="3008" w:type="dxa"/>
                  <w:vAlign w:val="center"/>
                </w:tcPr>
                <w:p>
                  <w:pPr>
                    <w:pStyle w:val="181"/>
                    <w:spacing w:line="360" w:lineRule="auto"/>
                    <w:ind w:firstLine="0" w:firstLineChars="0"/>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考虑地形</w:t>
                  </w:r>
                </w:p>
              </w:tc>
              <w:tc>
                <w:tcPr>
                  <w:tcW w:w="3006" w:type="dxa"/>
                  <w:vAlign w:val="center"/>
                </w:tcPr>
                <w:p>
                  <w:pPr>
                    <w:pStyle w:val="181"/>
                    <w:spacing w:line="360" w:lineRule="auto"/>
                    <w:ind w:firstLine="0" w:firstLineChars="0"/>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sym w:font="Wingdings" w:char="00A8"/>
                  </w:r>
                  <w:r>
                    <w:rPr>
                      <w:rFonts w:hint="default" w:ascii="Times New Roman" w:hAnsi="Times New Roman" w:cs="Times New Roman"/>
                      <w:color w:val="auto"/>
                      <w:sz w:val="22"/>
                      <w:szCs w:val="22"/>
                      <w:u w:val="single" w:color="auto"/>
                    </w:rPr>
                    <w:t xml:space="preserve">是  </w:t>
                  </w:r>
                  <w:r>
                    <w:rPr>
                      <w:rFonts w:hint="default" w:ascii="Times New Roman" w:hAnsi="Times New Roman" w:cs="Times New Roman"/>
                      <w:color w:val="auto"/>
                      <w:sz w:val="22"/>
                      <w:szCs w:val="22"/>
                      <w:u w:val="single" w:color="auto"/>
                    </w:rPr>
                    <w:sym w:font="Wingdings" w:char="00FE"/>
                  </w:r>
                  <w:r>
                    <w:rPr>
                      <w:rFonts w:hint="default" w:ascii="Times New Roman" w:hAnsi="Times New Roman" w:cs="Times New Roman"/>
                      <w:color w:val="auto"/>
                      <w:sz w:val="22"/>
                      <w:szCs w:val="22"/>
                      <w:u w:val="single" w:color="auto"/>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08" w:type="dxa"/>
                  <w:vMerge w:val="continue"/>
                  <w:vAlign w:val="center"/>
                </w:tcPr>
                <w:p>
                  <w:pPr>
                    <w:pStyle w:val="181"/>
                    <w:spacing w:line="360" w:lineRule="auto"/>
                    <w:ind w:firstLine="0" w:firstLineChars="0"/>
                    <w:jc w:val="center"/>
                    <w:rPr>
                      <w:rFonts w:hint="default" w:ascii="Times New Roman" w:hAnsi="Times New Roman" w:cs="Times New Roman"/>
                      <w:color w:val="auto"/>
                      <w:sz w:val="22"/>
                      <w:szCs w:val="22"/>
                      <w:u w:val="single" w:color="auto"/>
                    </w:rPr>
                  </w:pPr>
                </w:p>
              </w:tc>
              <w:tc>
                <w:tcPr>
                  <w:tcW w:w="3008" w:type="dxa"/>
                  <w:vAlign w:val="center"/>
                </w:tcPr>
                <w:p>
                  <w:pPr>
                    <w:pStyle w:val="181"/>
                    <w:spacing w:line="360" w:lineRule="auto"/>
                    <w:ind w:firstLine="0" w:firstLineChars="0"/>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地形数据分辨率/m</w:t>
                  </w:r>
                </w:p>
              </w:tc>
              <w:tc>
                <w:tcPr>
                  <w:tcW w:w="3006" w:type="dxa"/>
                  <w:vAlign w:val="center"/>
                </w:tcPr>
                <w:p>
                  <w:pPr>
                    <w:pStyle w:val="181"/>
                    <w:spacing w:line="360" w:lineRule="auto"/>
                    <w:ind w:firstLine="0" w:firstLineChars="0"/>
                    <w:jc w:val="center"/>
                    <w:rPr>
                      <w:rFonts w:hint="eastAsia" w:ascii="Times New Roman" w:hAnsi="Times New Roman" w:eastAsia="宋体" w:cs="Times New Roman"/>
                      <w:color w:val="auto"/>
                      <w:sz w:val="22"/>
                      <w:szCs w:val="22"/>
                      <w:u w:val="single" w:color="auto"/>
                      <w:lang w:val="en-US" w:eastAsia="zh-CN"/>
                    </w:rPr>
                  </w:pPr>
                  <w:r>
                    <w:rPr>
                      <w:rFonts w:hint="eastAsia" w:ascii="Times New Roman" w:hAnsi="Times New Roman" w:cs="Times New Roman"/>
                      <w:color w:val="auto"/>
                      <w:sz w:val="22"/>
                      <w:szCs w:val="22"/>
                      <w:u w:val="singl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08" w:type="dxa"/>
                  <w:vMerge w:val="restart"/>
                  <w:vAlign w:val="center"/>
                </w:tcPr>
                <w:p>
                  <w:pPr>
                    <w:pStyle w:val="181"/>
                    <w:spacing w:line="360" w:lineRule="auto"/>
                    <w:ind w:firstLine="0" w:firstLineChars="0"/>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是否考虑岸线熏烟</w:t>
                  </w:r>
                </w:p>
              </w:tc>
              <w:tc>
                <w:tcPr>
                  <w:tcW w:w="3008" w:type="dxa"/>
                  <w:vAlign w:val="center"/>
                </w:tcPr>
                <w:p>
                  <w:pPr>
                    <w:pStyle w:val="181"/>
                    <w:spacing w:line="360" w:lineRule="auto"/>
                    <w:ind w:firstLine="0" w:firstLineChars="0"/>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考虑岸线熏烟</w:t>
                  </w:r>
                </w:p>
              </w:tc>
              <w:tc>
                <w:tcPr>
                  <w:tcW w:w="3006" w:type="dxa"/>
                  <w:vAlign w:val="center"/>
                </w:tcPr>
                <w:p>
                  <w:pPr>
                    <w:pStyle w:val="181"/>
                    <w:spacing w:line="360" w:lineRule="auto"/>
                    <w:ind w:firstLine="0" w:firstLineChars="0"/>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sym w:font="Wingdings" w:char="00A8"/>
                  </w:r>
                  <w:r>
                    <w:rPr>
                      <w:rFonts w:hint="default" w:ascii="Times New Roman" w:hAnsi="Times New Roman" w:cs="Times New Roman"/>
                      <w:color w:val="auto"/>
                      <w:sz w:val="22"/>
                      <w:szCs w:val="22"/>
                      <w:u w:val="single" w:color="auto"/>
                    </w:rPr>
                    <w:t xml:space="preserve">是  </w:t>
                  </w:r>
                  <w:r>
                    <w:rPr>
                      <w:rFonts w:hint="default" w:ascii="Times New Roman" w:hAnsi="Times New Roman" w:cs="Times New Roman"/>
                      <w:color w:val="auto"/>
                      <w:sz w:val="22"/>
                      <w:szCs w:val="22"/>
                      <w:u w:val="single" w:color="auto"/>
                    </w:rPr>
                    <w:sym w:font="Wingdings" w:char="00FE"/>
                  </w:r>
                  <w:r>
                    <w:rPr>
                      <w:rFonts w:hint="default" w:ascii="Times New Roman" w:hAnsi="Times New Roman" w:cs="Times New Roman"/>
                      <w:color w:val="auto"/>
                      <w:sz w:val="22"/>
                      <w:szCs w:val="22"/>
                      <w:u w:val="single" w:color="auto"/>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08" w:type="dxa"/>
                  <w:vMerge w:val="continue"/>
                  <w:vAlign w:val="center"/>
                </w:tcPr>
                <w:p>
                  <w:pPr>
                    <w:pStyle w:val="181"/>
                    <w:spacing w:line="360" w:lineRule="auto"/>
                    <w:ind w:firstLine="0" w:firstLineChars="0"/>
                    <w:jc w:val="center"/>
                    <w:rPr>
                      <w:rFonts w:hint="default" w:ascii="Times New Roman" w:hAnsi="Times New Roman" w:cs="Times New Roman"/>
                      <w:color w:val="auto"/>
                      <w:sz w:val="22"/>
                      <w:szCs w:val="22"/>
                      <w:u w:val="single" w:color="auto"/>
                    </w:rPr>
                  </w:pPr>
                </w:p>
              </w:tc>
              <w:tc>
                <w:tcPr>
                  <w:tcW w:w="3008" w:type="dxa"/>
                  <w:vAlign w:val="center"/>
                </w:tcPr>
                <w:p>
                  <w:pPr>
                    <w:pStyle w:val="181"/>
                    <w:spacing w:line="360" w:lineRule="auto"/>
                    <w:ind w:firstLine="0" w:firstLineChars="0"/>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岸线距离/km</w:t>
                  </w:r>
                </w:p>
              </w:tc>
              <w:tc>
                <w:tcPr>
                  <w:tcW w:w="3006" w:type="dxa"/>
                  <w:vAlign w:val="center"/>
                </w:tcPr>
                <w:p>
                  <w:pPr>
                    <w:pStyle w:val="181"/>
                    <w:spacing w:line="360" w:lineRule="auto"/>
                    <w:ind w:firstLine="0" w:firstLineChars="0"/>
                    <w:jc w:val="center"/>
                    <w:rPr>
                      <w:rFonts w:hint="eastAsia" w:ascii="Times New Roman" w:hAnsi="Times New Roman" w:eastAsia="宋体" w:cs="Times New Roman"/>
                      <w:color w:val="auto"/>
                      <w:sz w:val="22"/>
                      <w:szCs w:val="22"/>
                      <w:u w:val="single" w:color="auto"/>
                      <w:lang w:val="en-US" w:eastAsia="zh-CN"/>
                    </w:rPr>
                  </w:pPr>
                  <w:r>
                    <w:rPr>
                      <w:rFonts w:hint="eastAsia" w:ascii="Times New Roman" w:hAnsi="Times New Roman" w:cs="Times New Roman"/>
                      <w:color w:val="auto"/>
                      <w:sz w:val="22"/>
                      <w:szCs w:val="22"/>
                      <w:u w:val="singl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08" w:type="dxa"/>
                  <w:vMerge w:val="continue"/>
                  <w:vAlign w:val="center"/>
                </w:tcPr>
                <w:p>
                  <w:pPr>
                    <w:pStyle w:val="181"/>
                    <w:spacing w:line="360" w:lineRule="auto"/>
                    <w:ind w:firstLine="0" w:firstLineChars="0"/>
                    <w:jc w:val="center"/>
                    <w:rPr>
                      <w:rFonts w:hint="default" w:ascii="Times New Roman" w:hAnsi="Times New Roman" w:cs="Times New Roman"/>
                      <w:color w:val="auto"/>
                      <w:sz w:val="22"/>
                      <w:szCs w:val="22"/>
                      <w:u w:val="single" w:color="auto"/>
                    </w:rPr>
                  </w:pPr>
                </w:p>
              </w:tc>
              <w:tc>
                <w:tcPr>
                  <w:tcW w:w="3008" w:type="dxa"/>
                  <w:vAlign w:val="center"/>
                </w:tcPr>
                <w:p>
                  <w:pPr>
                    <w:pStyle w:val="181"/>
                    <w:spacing w:line="360" w:lineRule="auto"/>
                    <w:ind w:firstLine="0" w:firstLineChars="0"/>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岸线方向/°</w:t>
                  </w:r>
                </w:p>
              </w:tc>
              <w:tc>
                <w:tcPr>
                  <w:tcW w:w="3006" w:type="dxa"/>
                  <w:vAlign w:val="center"/>
                </w:tcPr>
                <w:p>
                  <w:pPr>
                    <w:pStyle w:val="181"/>
                    <w:spacing w:line="360" w:lineRule="auto"/>
                    <w:ind w:firstLine="0" w:firstLineChars="0"/>
                    <w:jc w:val="center"/>
                    <w:rPr>
                      <w:rFonts w:hint="eastAsia" w:ascii="Times New Roman" w:hAnsi="Times New Roman" w:eastAsia="宋体" w:cs="Times New Roman"/>
                      <w:color w:val="auto"/>
                      <w:sz w:val="22"/>
                      <w:szCs w:val="22"/>
                      <w:u w:val="single" w:color="auto"/>
                      <w:lang w:val="en-US" w:eastAsia="zh-CN"/>
                    </w:rPr>
                  </w:pPr>
                  <w:r>
                    <w:rPr>
                      <w:rFonts w:hint="eastAsia" w:ascii="Times New Roman" w:hAnsi="Times New Roman" w:cs="Times New Roman"/>
                      <w:color w:val="auto"/>
                      <w:sz w:val="22"/>
                      <w:szCs w:val="22"/>
                      <w:u w:val="single" w:color="auto"/>
                      <w:lang w:val="en-US" w:eastAsia="zh-CN"/>
                    </w:rPr>
                    <w:t>/</w:t>
                  </w:r>
                </w:p>
              </w:tc>
            </w:tr>
          </w:tbl>
          <w:p>
            <w:pPr>
              <w:tabs>
                <w:tab w:val="left" w:pos="103"/>
              </w:tabs>
              <w:autoSpaceDE w:val="0"/>
              <w:autoSpaceDN w:val="0"/>
              <w:spacing w:line="360" w:lineRule="auto"/>
              <w:ind w:firstLine="466" w:firstLineChars="200"/>
              <w:rPr>
                <w:rFonts w:hint="default" w:ascii="Times New Roman" w:hAnsi="Times New Roman" w:cs="Times New Roman"/>
                <w:color w:val="auto"/>
                <w:sz w:val="24"/>
                <w:szCs w:val="24"/>
                <w:u w:val="single" w:color="auto"/>
                <w:lang w:val="en-US" w:eastAsia="zh-CN"/>
              </w:rPr>
            </w:pPr>
            <w:r>
              <w:rPr>
                <w:rFonts w:hint="default" w:ascii="Times New Roman" w:hAnsi="Times New Roman" w:cs="Times New Roman"/>
                <w:color w:val="auto"/>
                <w:sz w:val="24"/>
                <w:szCs w:val="24"/>
                <w:u w:val="single" w:color="auto"/>
                <w:lang w:val="en-US" w:eastAsia="zh-CN"/>
              </w:rPr>
              <w:t>②预测结果</w:t>
            </w:r>
          </w:p>
          <w:p>
            <w:pPr>
              <w:tabs>
                <w:tab w:val="left" w:pos="103"/>
              </w:tabs>
              <w:autoSpaceDE w:val="0"/>
              <w:autoSpaceDN w:val="0"/>
              <w:spacing w:line="360" w:lineRule="auto"/>
              <w:ind w:firstLine="466" w:firstLineChars="200"/>
              <w:jc w:val="both"/>
              <w:rPr>
                <w:rFonts w:hint="eastAsia" w:cs="Times New Roman"/>
                <w:color w:val="auto"/>
                <w:sz w:val="24"/>
                <w:szCs w:val="24"/>
                <w:u w:val="single" w:color="auto"/>
                <w:lang w:val="en-US" w:eastAsia="zh-CN"/>
              </w:rPr>
            </w:pPr>
            <w:r>
              <w:rPr>
                <w:rFonts w:hint="default" w:ascii="Times New Roman" w:hAnsi="Times New Roman" w:cs="Times New Roman"/>
                <w:color w:val="auto"/>
                <w:sz w:val="24"/>
                <w:szCs w:val="24"/>
                <w:u w:val="single" w:color="auto"/>
                <w:lang w:val="en-US" w:eastAsia="zh-CN"/>
              </w:rPr>
              <w:t>采用《环境影响评价技术导则-大气环境》（HJ2.2-2018）中推荐的估算模式—AERSCREEN进行估算，预测结果见</w:t>
            </w:r>
            <w:r>
              <w:rPr>
                <w:rFonts w:hint="eastAsia" w:cs="Times New Roman"/>
                <w:color w:val="auto"/>
                <w:sz w:val="24"/>
                <w:szCs w:val="24"/>
                <w:u w:val="single" w:color="auto"/>
                <w:lang w:val="en-US" w:eastAsia="zh-CN"/>
              </w:rPr>
              <w:t>下</w:t>
            </w:r>
            <w:r>
              <w:rPr>
                <w:rFonts w:hint="default" w:ascii="Times New Roman" w:hAnsi="Times New Roman" w:cs="Times New Roman"/>
                <w:color w:val="auto"/>
                <w:sz w:val="24"/>
                <w:szCs w:val="24"/>
                <w:u w:val="single" w:color="auto"/>
                <w:lang w:val="en-US" w:eastAsia="zh-CN"/>
              </w:rPr>
              <w:t>表</w:t>
            </w:r>
            <w:r>
              <w:rPr>
                <w:rFonts w:hint="eastAsia" w:cs="Times New Roman"/>
                <w:color w:val="auto"/>
                <w:sz w:val="24"/>
                <w:szCs w:val="24"/>
                <w:u w:val="single" w:color="auto"/>
                <w:lang w:val="en-US" w:eastAsia="zh-CN"/>
              </w:rPr>
              <w:t>。</w:t>
            </w:r>
          </w:p>
          <w:p>
            <w:pPr>
              <w:pStyle w:val="187"/>
              <w:bidi w:val="0"/>
              <w:rPr>
                <w:rFonts w:hint="default" w:ascii="Times New Roman" w:hAnsi="Times New Roman" w:cs="Times New Roman"/>
                <w:color w:val="auto"/>
                <w:sz w:val="24"/>
                <w:szCs w:val="24"/>
                <w:u w:val="single" w:color="auto"/>
                <w:lang w:val="en-US" w:eastAsia="zh-CN"/>
              </w:rPr>
            </w:pPr>
            <w:r>
              <w:rPr>
                <w:rFonts w:hint="eastAsia"/>
                <w:color w:val="auto"/>
                <w:u w:val="single" w:color="auto"/>
              </w:rPr>
              <w:t>表7-</w:t>
            </w:r>
            <w:r>
              <w:rPr>
                <w:rFonts w:hint="eastAsia"/>
                <w:color w:val="auto"/>
                <w:u w:val="single" w:color="auto"/>
                <w:lang w:val="en-US" w:eastAsia="zh-CN"/>
              </w:rPr>
              <w:t>7</w:t>
            </w:r>
            <w:r>
              <w:rPr>
                <w:rFonts w:hint="eastAsia"/>
                <w:color w:val="auto"/>
                <w:u w:val="single" w:color="auto"/>
              </w:rPr>
              <w:t xml:space="preserve">  项目大气污染物最大地面浓度预测</w:t>
            </w:r>
          </w:p>
          <w:tbl>
            <w:tblPr>
              <w:tblStyle w:val="38"/>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891"/>
              <w:gridCol w:w="1005"/>
              <w:gridCol w:w="813"/>
              <w:gridCol w:w="1736"/>
              <w:gridCol w:w="1322"/>
              <w:gridCol w:w="1090"/>
              <w:gridCol w:w="9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60" w:type="pct"/>
                  <w:tcBorders>
                    <w:tl2br w:val="nil"/>
                    <w:tr2bl w:val="nil"/>
                  </w:tcBorders>
                  <w:noWrap w:val="0"/>
                  <w:vAlign w:val="center"/>
                </w:tcPr>
                <w:p>
                  <w:pPr>
                    <w:pStyle w:val="185"/>
                    <w:bidi w:val="0"/>
                    <w:jc w:val="center"/>
                    <w:rPr>
                      <w:color w:val="auto"/>
                      <w:sz w:val="22"/>
                      <w:szCs w:val="22"/>
                      <w:u w:val="single" w:color="auto"/>
                      <w:lang w:eastAsia="zh-CN"/>
                    </w:rPr>
                  </w:pPr>
                  <w:r>
                    <w:rPr>
                      <w:rFonts w:hint="eastAsia"/>
                      <w:color w:val="auto"/>
                      <w:sz w:val="22"/>
                      <w:szCs w:val="22"/>
                      <w:u w:val="single" w:color="auto"/>
                      <w:lang w:eastAsia="zh-CN"/>
                    </w:rPr>
                    <w:t>污染源</w:t>
                  </w:r>
                </w:p>
              </w:tc>
              <w:tc>
                <w:tcPr>
                  <w:tcW w:w="492" w:type="pct"/>
                  <w:tcBorders>
                    <w:tl2br w:val="nil"/>
                    <w:tr2bl w:val="nil"/>
                  </w:tcBorders>
                  <w:noWrap w:val="0"/>
                  <w:vAlign w:val="center"/>
                </w:tcPr>
                <w:p>
                  <w:pPr>
                    <w:pStyle w:val="185"/>
                    <w:bidi w:val="0"/>
                    <w:jc w:val="center"/>
                    <w:rPr>
                      <w:color w:val="auto"/>
                      <w:sz w:val="22"/>
                      <w:szCs w:val="22"/>
                      <w:u w:val="single" w:color="auto"/>
                      <w:lang w:eastAsia="zh-CN"/>
                    </w:rPr>
                  </w:pPr>
                  <w:r>
                    <w:rPr>
                      <w:rFonts w:hint="eastAsia"/>
                      <w:color w:val="auto"/>
                      <w:sz w:val="22"/>
                      <w:szCs w:val="22"/>
                      <w:u w:val="single" w:color="auto"/>
                      <w:lang w:eastAsia="zh-CN"/>
                    </w:rPr>
                    <w:t>类型</w:t>
                  </w:r>
                </w:p>
              </w:tc>
              <w:tc>
                <w:tcPr>
                  <w:tcW w:w="1004" w:type="pct"/>
                  <w:gridSpan w:val="2"/>
                  <w:tcBorders>
                    <w:tl2br w:val="nil"/>
                    <w:tr2bl w:val="nil"/>
                  </w:tcBorders>
                  <w:noWrap w:val="0"/>
                  <w:vAlign w:val="center"/>
                </w:tcPr>
                <w:p>
                  <w:pPr>
                    <w:pStyle w:val="185"/>
                    <w:bidi w:val="0"/>
                    <w:jc w:val="center"/>
                    <w:rPr>
                      <w:color w:val="auto"/>
                      <w:sz w:val="22"/>
                      <w:szCs w:val="22"/>
                      <w:u w:val="single" w:color="auto"/>
                      <w:lang w:eastAsia="zh-CN"/>
                    </w:rPr>
                  </w:pPr>
                  <w:r>
                    <w:rPr>
                      <w:rFonts w:hint="eastAsia"/>
                      <w:color w:val="auto"/>
                      <w:sz w:val="22"/>
                      <w:szCs w:val="22"/>
                      <w:u w:val="single" w:color="auto"/>
                      <w:lang w:eastAsia="zh-CN"/>
                    </w:rPr>
                    <w:t>标准（</w:t>
                  </w:r>
                  <w:r>
                    <w:rPr>
                      <w:color w:val="auto"/>
                      <w:sz w:val="22"/>
                      <w:szCs w:val="22"/>
                      <w:u w:val="single" w:color="auto"/>
                      <w:lang w:eastAsia="zh-CN"/>
                    </w:rPr>
                    <w:t>μ</w:t>
                  </w:r>
                  <w:r>
                    <w:rPr>
                      <w:rFonts w:hint="eastAsia"/>
                      <w:color w:val="auto"/>
                      <w:sz w:val="22"/>
                      <w:szCs w:val="22"/>
                      <w:u w:val="single" w:color="auto"/>
                      <w:lang w:eastAsia="zh-CN"/>
                    </w:rPr>
                    <w:t>g/m</w:t>
                  </w:r>
                  <w:r>
                    <w:rPr>
                      <w:rFonts w:hint="eastAsia"/>
                      <w:color w:val="auto"/>
                      <w:sz w:val="22"/>
                      <w:szCs w:val="22"/>
                      <w:u w:val="single" w:color="auto"/>
                      <w:vertAlign w:val="superscript"/>
                      <w:lang w:eastAsia="zh-CN"/>
                    </w:rPr>
                    <w:t>3</w:t>
                  </w:r>
                  <w:r>
                    <w:rPr>
                      <w:rFonts w:hint="eastAsia"/>
                      <w:color w:val="auto"/>
                      <w:sz w:val="22"/>
                      <w:szCs w:val="22"/>
                      <w:u w:val="single" w:color="auto"/>
                      <w:lang w:eastAsia="zh-CN"/>
                    </w:rPr>
                    <w:t>）</w:t>
                  </w:r>
                </w:p>
              </w:tc>
              <w:tc>
                <w:tcPr>
                  <w:tcW w:w="959" w:type="pct"/>
                  <w:tcBorders>
                    <w:tl2br w:val="nil"/>
                    <w:tr2bl w:val="nil"/>
                  </w:tcBorders>
                  <w:noWrap w:val="0"/>
                  <w:vAlign w:val="center"/>
                </w:tcPr>
                <w:p>
                  <w:pPr>
                    <w:pStyle w:val="185"/>
                    <w:bidi w:val="0"/>
                    <w:jc w:val="center"/>
                    <w:rPr>
                      <w:rFonts w:hint="eastAsia"/>
                      <w:color w:val="auto"/>
                      <w:sz w:val="22"/>
                      <w:szCs w:val="22"/>
                      <w:u w:val="single" w:color="auto"/>
                    </w:rPr>
                  </w:pPr>
                  <w:r>
                    <w:rPr>
                      <w:rFonts w:hint="eastAsia"/>
                      <w:color w:val="auto"/>
                      <w:sz w:val="22"/>
                      <w:szCs w:val="22"/>
                      <w:u w:val="single" w:color="auto"/>
                    </w:rPr>
                    <w:t>最大落地浓度</w:t>
                  </w:r>
                </w:p>
                <w:p>
                  <w:pPr>
                    <w:pStyle w:val="185"/>
                    <w:bidi w:val="0"/>
                    <w:jc w:val="center"/>
                    <w:rPr>
                      <w:rFonts w:hint="eastAsia"/>
                      <w:color w:val="auto"/>
                      <w:sz w:val="22"/>
                      <w:szCs w:val="22"/>
                      <w:u w:val="single" w:color="auto"/>
                    </w:rPr>
                  </w:pPr>
                  <w:r>
                    <w:rPr>
                      <w:rFonts w:hint="eastAsia"/>
                      <w:color w:val="auto"/>
                      <w:sz w:val="22"/>
                      <w:szCs w:val="22"/>
                      <w:u w:val="single" w:color="auto"/>
                    </w:rPr>
                    <w:t>（</w:t>
                  </w:r>
                  <w:r>
                    <w:rPr>
                      <w:color w:val="auto"/>
                      <w:sz w:val="22"/>
                      <w:szCs w:val="22"/>
                      <w:u w:val="single" w:color="auto"/>
                    </w:rPr>
                    <w:t>μ</w:t>
                  </w:r>
                  <w:r>
                    <w:rPr>
                      <w:rFonts w:hint="eastAsia"/>
                      <w:color w:val="auto"/>
                      <w:sz w:val="22"/>
                      <w:szCs w:val="22"/>
                      <w:u w:val="single" w:color="auto"/>
                    </w:rPr>
                    <w:t>g/m</w:t>
                  </w:r>
                  <w:r>
                    <w:rPr>
                      <w:rFonts w:hint="eastAsia"/>
                      <w:color w:val="auto"/>
                      <w:sz w:val="22"/>
                      <w:szCs w:val="22"/>
                      <w:u w:val="single" w:color="auto"/>
                      <w:vertAlign w:val="superscript"/>
                    </w:rPr>
                    <w:t>3</w:t>
                  </w:r>
                  <w:r>
                    <w:rPr>
                      <w:rFonts w:hint="eastAsia"/>
                      <w:color w:val="auto"/>
                      <w:sz w:val="22"/>
                      <w:szCs w:val="22"/>
                      <w:u w:val="single" w:color="auto"/>
                    </w:rPr>
                    <w:t>）</w:t>
                  </w:r>
                </w:p>
              </w:tc>
              <w:tc>
                <w:tcPr>
                  <w:tcW w:w="730" w:type="pct"/>
                  <w:tcBorders>
                    <w:tl2br w:val="nil"/>
                    <w:tr2bl w:val="nil"/>
                  </w:tcBorders>
                  <w:noWrap w:val="0"/>
                  <w:vAlign w:val="center"/>
                </w:tcPr>
                <w:p>
                  <w:pPr>
                    <w:pStyle w:val="185"/>
                    <w:bidi w:val="0"/>
                    <w:jc w:val="center"/>
                    <w:rPr>
                      <w:rFonts w:hint="eastAsia"/>
                      <w:color w:val="auto"/>
                      <w:sz w:val="22"/>
                      <w:szCs w:val="22"/>
                      <w:u w:val="single" w:color="auto"/>
                      <w:lang w:eastAsia="zh-CN"/>
                    </w:rPr>
                  </w:pPr>
                  <w:r>
                    <w:rPr>
                      <w:rFonts w:hint="eastAsia"/>
                      <w:color w:val="auto"/>
                      <w:sz w:val="22"/>
                      <w:szCs w:val="22"/>
                      <w:u w:val="single" w:color="auto"/>
                      <w:lang w:eastAsia="zh-CN"/>
                    </w:rPr>
                    <w:t>出现距离</w:t>
                  </w:r>
                </w:p>
                <w:p>
                  <w:pPr>
                    <w:pStyle w:val="185"/>
                    <w:bidi w:val="0"/>
                    <w:jc w:val="center"/>
                    <w:rPr>
                      <w:color w:val="auto"/>
                      <w:sz w:val="22"/>
                      <w:szCs w:val="22"/>
                      <w:u w:val="single" w:color="auto"/>
                    </w:rPr>
                  </w:pPr>
                  <w:r>
                    <w:rPr>
                      <w:rFonts w:hint="eastAsia"/>
                      <w:color w:val="auto"/>
                      <w:sz w:val="22"/>
                      <w:szCs w:val="22"/>
                      <w:u w:val="single" w:color="auto"/>
                    </w:rPr>
                    <w:t>（m）</w:t>
                  </w:r>
                </w:p>
              </w:tc>
              <w:tc>
                <w:tcPr>
                  <w:tcW w:w="602" w:type="pct"/>
                  <w:tcBorders>
                    <w:tl2br w:val="nil"/>
                    <w:tr2bl w:val="nil"/>
                  </w:tcBorders>
                  <w:noWrap w:val="0"/>
                  <w:vAlign w:val="center"/>
                </w:tcPr>
                <w:p>
                  <w:pPr>
                    <w:pStyle w:val="185"/>
                    <w:bidi w:val="0"/>
                    <w:jc w:val="center"/>
                    <w:rPr>
                      <w:color w:val="auto"/>
                      <w:sz w:val="22"/>
                      <w:szCs w:val="22"/>
                      <w:u w:val="single" w:color="auto"/>
                      <w:lang w:eastAsia="zh-CN"/>
                    </w:rPr>
                  </w:pPr>
                  <w:r>
                    <w:rPr>
                      <w:color w:val="auto"/>
                      <w:sz w:val="22"/>
                      <w:szCs w:val="22"/>
                      <w:u w:val="single" w:color="auto"/>
                      <w:lang w:eastAsia="zh-CN"/>
                    </w:rPr>
                    <w:t>占标率</w:t>
                  </w:r>
                </w:p>
                <w:p>
                  <w:pPr>
                    <w:pStyle w:val="185"/>
                    <w:bidi w:val="0"/>
                    <w:jc w:val="center"/>
                    <w:rPr>
                      <w:color w:val="auto"/>
                      <w:sz w:val="22"/>
                      <w:szCs w:val="22"/>
                      <w:u w:val="single" w:color="auto"/>
                    </w:rPr>
                  </w:pPr>
                  <w:r>
                    <w:rPr>
                      <w:color w:val="auto"/>
                      <w:sz w:val="22"/>
                      <w:szCs w:val="22"/>
                      <w:u w:val="single" w:color="auto"/>
                    </w:rPr>
                    <w:t>（%）</w:t>
                  </w:r>
                </w:p>
              </w:tc>
              <w:tc>
                <w:tcPr>
                  <w:tcW w:w="548" w:type="pct"/>
                  <w:tcBorders>
                    <w:tl2br w:val="nil"/>
                    <w:tr2bl w:val="nil"/>
                  </w:tcBorders>
                  <w:noWrap w:val="0"/>
                  <w:vAlign w:val="center"/>
                </w:tcPr>
                <w:p>
                  <w:pPr>
                    <w:pStyle w:val="185"/>
                    <w:bidi w:val="0"/>
                    <w:jc w:val="center"/>
                    <w:rPr>
                      <w:rFonts w:hint="eastAsia"/>
                      <w:color w:val="auto"/>
                      <w:sz w:val="22"/>
                      <w:szCs w:val="22"/>
                      <w:u w:val="single" w:color="auto"/>
                      <w:lang w:eastAsia="zh-CN"/>
                    </w:rPr>
                  </w:pPr>
                  <w:r>
                    <w:rPr>
                      <w:rFonts w:hint="eastAsia"/>
                      <w:color w:val="auto"/>
                      <w:sz w:val="22"/>
                      <w:szCs w:val="22"/>
                      <w:u w:val="single" w:color="auto"/>
                      <w:lang w:eastAsia="zh-CN"/>
                    </w:rPr>
                    <w:t>Pmax</w:t>
                  </w:r>
                </w:p>
                <w:p>
                  <w:pPr>
                    <w:pStyle w:val="185"/>
                    <w:bidi w:val="0"/>
                    <w:jc w:val="center"/>
                    <w:rPr>
                      <w:color w:val="auto"/>
                      <w:sz w:val="22"/>
                      <w:szCs w:val="22"/>
                      <w:u w:val="single" w:color="auto"/>
                    </w:rPr>
                  </w:pPr>
                  <w:r>
                    <w:rPr>
                      <w:rFonts w:hint="eastAsia"/>
                      <w:color w:val="auto"/>
                      <w:sz w:val="22"/>
                      <w:szCs w:val="22"/>
                      <w:u w:val="single" w:color="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60" w:type="pct"/>
                  <w:vMerge w:val="restart"/>
                  <w:tcBorders>
                    <w:tl2br w:val="nil"/>
                    <w:tr2bl w:val="nil"/>
                  </w:tcBorders>
                  <w:noWrap w:val="0"/>
                  <w:vAlign w:val="center"/>
                </w:tcPr>
                <w:p>
                  <w:pPr>
                    <w:pStyle w:val="185"/>
                    <w:bidi w:val="0"/>
                    <w:jc w:val="center"/>
                    <w:rPr>
                      <w:rFonts w:hint="eastAsia"/>
                      <w:color w:val="auto"/>
                      <w:sz w:val="22"/>
                      <w:szCs w:val="22"/>
                      <w:u w:val="single" w:color="auto"/>
                    </w:rPr>
                  </w:pPr>
                  <w:r>
                    <w:rPr>
                      <w:rFonts w:hint="eastAsia"/>
                      <w:color w:val="auto"/>
                      <w:sz w:val="22"/>
                      <w:szCs w:val="22"/>
                      <w:u w:val="single" w:color="auto"/>
                      <w:lang w:val="en-US" w:eastAsia="zh-CN"/>
                    </w:rPr>
                    <w:t>喷漆和喷漆后晾干、抛丸、喷塑、喷塑后烘干废气排气筒</w:t>
                  </w:r>
                </w:p>
              </w:tc>
              <w:tc>
                <w:tcPr>
                  <w:tcW w:w="492" w:type="pct"/>
                  <w:vMerge w:val="restart"/>
                  <w:tcBorders>
                    <w:tl2br w:val="nil"/>
                    <w:tr2bl w:val="nil"/>
                  </w:tcBorders>
                  <w:noWrap w:val="0"/>
                  <w:vAlign w:val="center"/>
                </w:tcPr>
                <w:p>
                  <w:pPr>
                    <w:pStyle w:val="185"/>
                    <w:bidi w:val="0"/>
                    <w:jc w:val="center"/>
                    <w:rPr>
                      <w:rFonts w:hint="eastAsia"/>
                      <w:color w:val="auto"/>
                      <w:sz w:val="22"/>
                      <w:szCs w:val="22"/>
                      <w:u w:val="single" w:color="auto"/>
                    </w:rPr>
                  </w:pPr>
                  <w:r>
                    <w:rPr>
                      <w:rFonts w:hint="eastAsia"/>
                      <w:color w:val="auto"/>
                      <w:sz w:val="22"/>
                      <w:szCs w:val="22"/>
                      <w:u w:val="single" w:color="auto"/>
                    </w:rPr>
                    <w:t>点源</w:t>
                  </w:r>
                </w:p>
              </w:tc>
              <w:tc>
                <w:tcPr>
                  <w:tcW w:w="555" w:type="pct"/>
                  <w:tcBorders>
                    <w:tl2br w:val="nil"/>
                    <w:tr2bl w:val="nil"/>
                  </w:tcBorders>
                  <w:noWrap w:val="0"/>
                  <w:vAlign w:val="center"/>
                </w:tcPr>
                <w:p>
                  <w:pPr>
                    <w:pStyle w:val="185"/>
                    <w:bidi w:val="0"/>
                    <w:jc w:val="center"/>
                    <w:rPr>
                      <w:rFonts w:hint="default"/>
                      <w:color w:val="auto"/>
                      <w:sz w:val="22"/>
                      <w:szCs w:val="22"/>
                      <w:u w:val="single" w:color="auto"/>
                      <w:lang w:val="en-US" w:eastAsia="zh-CN"/>
                    </w:rPr>
                  </w:pPr>
                  <w:r>
                    <w:rPr>
                      <w:rFonts w:hint="eastAsia"/>
                      <w:color w:val="auto"/>
                      <w:sz w:val="22"/>
                      <w:szCs w:val="22"/>
                      <w:u w:val="single" w:color="auto"/>
                      <w:lang w:val="en-US" w:eastAsia="zh-CN"/>
                    </w:rPr>
                    <w:t>颗粒物</w:t>
                  </w:r>
                </w:p>
              </w:tc>
              <w:tc>
                <w:tcPr>
                  <w:tcW w:w="449" w:type="pct"/>
                  <w:tcBorders>
                    <w:tl2br w:val="nil"/>
                    <w:tr2bl w:val="nil"/>
                  </w:tcBorders>
                  <w:noWrap w:val="0"/>
                  <w:vAlign w:val="center"/>
                </w:tcPr>
                <w:p>
                  <w:pPr>
                    <w:pStyle w:val="185"/>
                    <w:bidi w:val="0"/>
                    <w:jc w:val="center"/>
                    <w:rPr>
                      <w:rFonts w:hint="default"/>
                      <w:color w:val="auto"/>
                      <w:sz w:val="22"/>
                      <w:szCs w:val="22"/>
                      <w:u w:val="single" w:color="auto"/>
                      <w:lang w:val="en-US" w:eastAsia="zh-CN"/>
                    </w:rPr>
                  </w:pPr>
                  <w:r>
                    <w:rPr>
                      <w:rFonts w:hint="eastAsia"/>
                      <w:color w:val="auto"/>
                      <w:sz w:val="22"/>
                      <w:szCs w:val="22"/>
                      <w:u w:val="single" w:color="auto"/>
                      <w:lang w:val="en-US" w:eastAsia="zh-CN"/>
                    </w:rPr>
                    <w:t>900</w:t>
                  </w:r>
                </w:p>
              </w:tc>
              <w:tc>
                <w:tcPr>
                  <w:tcW w:w="959" w:type="pct"/>
                  <w:tcBorders>
                    <w:tl2br w:val="nil"/>
                    <w:tr2bl w:val="nil"/>
                  </w:tcBorders>
                  <w:noWrap w:val="0"/>
                  <w:vAlign w:val="center"/>
                </w:tcPr>
                <w:p>
                  <w:pPr>
                    <w:pStyle w:val="185"/>
                    <w:bidi w:val="0"/>
                    <w:jc w:val="center"/>
                    <w:rPr>
                      <w:rFonts w:hint="default" w:ascii="Times New Roman" w:hAnsi="Times New Roman"/>
                      <w:color w:val="auto"/>
                      <w:kern w:val="2"/>
                      <w:sz w:val="22"/>
                      <w:szCs w:val="22"/>
                      <w:u w:val="single" w:color="auto"/>
                      <w:lang w:val="en-US" w:eastAsia="zh-CN" w:bidi="ar-SA"/>
                    </w:rPr>
                  </w:pPr>
                  <w:r>
                    <w:rPr>
                      <w:rFonts w:hint="eastAsia" w:cs="Times New Roman"/>
                      <w:i w:val="0"/>
                      <w:color w:val="auto"/>
                      <w:kern w:val="0"/>
                      <w:sz w:val="22"/>
                      <w:szCs w:val="22"/>
                      <w:u w:val="single" w:color="auto"/>
                      <w:lang w:val="en-US" w:eastAsia="zh-CN" w:bidi="ar"/>
                    </w:rPr>
                    <w:t>2.534</w:t>
                  </w:r>
                </w:p>
              </w:tc>
              <w:tc>
                <w:tcPr>
                  <w:tcW w:w="730" w:type="pct"/>
                  <w:tcBorders>
                    <w:tl2br w:val="nil"/>
                    <w:tr2bl w:val="nil"/>
                  </w:tcBorders>
                  <w:noWrap w:val="0"/>
                  <w:vAlign w:val="center"/>
                </w:tcPr>
                <w:p>
                  <w:pPr>
                    <w:pStyle w:val="185"/>
                    <w:bidi w:val="0"/>
                    <w:jc w:val="center"/>
                    <w:rPr>
                      <w:rFonts w:hint="default" w:ascii="Times New Roman" w:hAnsi="Times New Roman"/>
                      <w:color w:val="auto"/>
                      <w:kern w:val="2"/>
                      <w:sz w:val="22"/>
                      <w:szCs w:val="22"/>
                      <w:u w:val="single" w:color="auto"/>
                      <w:lang w:val="en-US" w:eastAsia="zh-CN" w:bidi="ar-SA"/>
                    </w:rPr>
                  </w:pPr>
                  <w:r>
                    <w:rPr>
                      <w:rFonts w:hint="eastAsia" w:ascii="Times New Roman" w:hAnsi="Times New Roman"/>
                      <w:color w:val="auto"/>
                      <w:kern w:val="2"/>
                      <w:sz w:val="22"/>
                      <w:szCs w:val="22"/>
                      <w:u w:val="single" w:color="auto"/>
                      <w:lang w:val="en-US" w:eastAsia="zh-CN" w:bidi="ar-SA"/>
                    </w:rPr>
                    <w:t>1</w:t>
                  </w:r>
                  <w:r>
                    <w:rPr>
                      <w:rFonts w:hint="eastAsia"/>
                      <w:color w:val="auto"/>
                      <w:kern w:val="2"/>
                      <w:sz w:val="22"/>
                      <w:szCs w:val="22"/>
                      <w:u w:val="single" w:color="auto"/>
                      <w:lang w:val="en-US" w:eastAsia="zh-CN" w:bidi="ar-SA"/>
                    </w:rPr>
                    <w:t>3</w:t>
                  </w:r>
                  <w:r>
                    <w:rPr>
                      <w:rFonts w:hint="eastAsia" w:ascii="Times New Roman" w:hAnsi="Times New Roman"/>
                      <w:color w:val="auto"/>
                      <w:kern w:val="2"/>
                      <w:sz w:val="22"/>
                      <w:szCs w:val="22"/>
                      <w:u w:val="single" w:color="auto"/>
                      <w:lang w:val="en-US" w:eastAsia="zh-CN" w:bidi="ar-SA"/>
                    </w:rPr>
                    <w:t>5</w:t>
                  </w:r>
                </w:p>
              </w:tc>
              <w:tc>
                <w:tcPr>
                  <w:tcW w:w="602" w:type="pct"/>
                  <w:tcBorders>
                    <w:tl2br w:val="nil"/>
                    <w:tr2bl w:val="nil"/>
                  </w:tcBorders>
                  <w:noWrap w:val="0"/>
                  <w:vAlign w:val="center"/>
                </w:tcPr>
                <w:p>
                  <w:pPr>
                    <w:pStyle w:val="185"/>
                    <w:bidi w:val="0"/>
                    <w:jc w:val="center"/>
                    <w:rPr>
                      <w:rFonts w:hint="default" w:ascii="Times New Roman" w:hAnsi="Times New Roman"/>
                      <w:color w:val="auto"/>
                      <w:kern w:val="2"/>
                      <w:sz w:val="22"/>
                      <w:szCs w:val="22"/>
                      <w:u w:val="single" w:color="auto"/>
                      <w:lang w:val="en-US" w:eastAsia="zh-CN" w:bidi="ar-SA"/>
                    </w:rPr>
                  </w:pPr>
                  <w:r>
                    <w:rPr>
                      <w:rFonts w:hint="eastAsia" w:ascii="Times New Roman" w:hAnsi="Times New Roman"/>
                      <w:color w:val="auto"/>
                      <w:kern w:val="2"/>
                      <w:sz w:val="22"/>
                      <w:szCs w:val="22"/>
                      <w:u w:val="single" w:color="auto"/>
                      <w:lang w:val="en-US" w:eastAsia="zh-CN" w:bidi="ar-SA"/>
                    </w:rPr>
                    <w:t>0.83</w:t>
                  </w:r>
                </w:p>
              </w:tc>
              <w:tc>
                <w:tcPr>
                  <w:tcW w:w="548" w:type="pct"/>
                  <w:vMerge w:val="restart"/>
                  <w:tcBorders>
                    <w:tl2br w:val="nil"/>
                    <w:tr2bl w:val="nil"/>
                  </w:tcBorders>
                  <w:noWrap w:val="0"/>
                  <w:vAlign w:val="center"/>
                </w:tcPr>
                <w:p>
                  <w:pPr>
                    <w:pStyle w:val="185"/>
                    <w:bidi w:val="0"/>
                    <w:jc w:val="center"/>
                    <w:rPr>
                      <w:rFonts w:hint="default"/>
                      <w:color w:val="auto"/>
                      <w:sz w:val="22"/>
                      <w:szCs w:val="22"/>
                      <w:u w:val="single" w:color="auto"/>
                      <w:lang w:val="en-US" w:eastAsia="zh-CN"/>
                    </w:rPr>
                  </w:pPr>
                  <w:r>
                    <w:rPr>
                      <w:rFonts w:hint="eastAsia"/>
                      <w:color w:val="auto"/>
                      <w:sz w:val="22"/>
                      <w:szCs w:val="22"/>
                      <w:u w:val="single" w:color="auto"/>
                      <w:lang w:val="en-US" w:eastAsia="zh-CN"/>
                    </w:rPr>
                    <w:t>4.36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60" w:type="pct"/>
                  <w:vMerge w:val="continue"/>
                  <w:tcBorders>
                    <w:tl2br w:val="nil"/>
                    <w:tr2bl w:val="nil"/>
                  </w:tcBorders>
                  <w:noWrap w:val="0"/>
                  <w:vAlign w:val="center"/>
                </w:tcPr>
                <w:p>
                  <w:pPr>
                    <w:pStyle w:val="185"/>
                    <w:bidi w:val="0"/>
                    <w:jc w:val="center"/>
                    <w:rPr>
                      <w:rFonts w:hint="eastAsia"/>
                      <w:color w:val="auto"/>
                      <w:sz w:val="22"/>
                      <w:szCs w:val="22"/>
                      <w:u w:val="single" w:color="auto"/>
                    </w:rPr>
                  </w:pPr>
                </w:p>
              </w:tc>
              <w:tc>
                <w:tcPr>
                  <w:tcW w:w="492" w:type="pct"/>
                  <w:vMerge w:val="continue"/>
                  <w:tcBorders>
                    <w:tl2br w:val="nil"/>
                    <w:tr2bl w:val="nil"/>
                  </w:tcBorders>
                  <w:noWrap w:val="0"/>
                  <w:vAlign w:val="center"/>
                </w:tcPr>
                <w:p>
                  <w:pPr>
                    <w:pStyle w:val="185"/>
                    <w:bidi w:val="0"/>
                    <w:jc w:val="center"/>
                    <w:rPr>
                      <w:rFonts w:hint="eastAsia"/>
                      <w:color w:val="auto"/>
                      <w:sz w:val="22"/>
                      <w:szCs w:val="22"/>
                      <w:u w:val="single" w:color="auto"/>
                    </w:rPr>
                  </w:pPr>
                </w:p>
              </w:tc>
              <w:tc>
                <w:tcPr>
                  <w:tcW w:w="555" w:type="pct"/>
                  <w:tcBorders>
                    <w:tl2br w:val="nil"/>
                    <w:tr2bl w:val="nil"/>
                  </w:tcBorders>
                  <w:noWrap w:val="0"/>
                  <w:vAlign w:val="center"/>
                </w:tcPr>
                <w:p>
                  <w:pPr>
                    <w:pStyle w:val="185"/>
                    <w:bidi w:val="0"/>
                    <w:jc w:val="center"/>
                    <w:rPr>
                      <w:rFonts w:hint="default"/>
                      <w:color w:val="auto"/>
                      <w:sz w:val="22"/>
                      <w:szCs w:val="22"/>
                      <w:u w:val="single" w:color="auto"/>
                      <w:lang w:val="en-US" w:eastAsia="zh-CN"/>
                    </w:rPr>
                  </w:pPr>
                  <w:r>
                    <w:rPr>
                      <w:rFonts w:hint="eastAsia"/>
                      <w:color w:val="auto"/>
                      <w:sz w:val="22"/>
                      <w:szCs w:val="22"/>
                      <w:u w:val="single" w:color="auto"/>
                      <w:lang w:val="en-US" w:eastAsia="zh-CN"/>
                    </w:rPr>
                    <w:t>VOCs</w:t>
                  </w:r>
                </w:p>
              </w:tc>
              <w:tc>
                <w:tcPr>
                  <w:tcW w:w="449" w:type="pct"/>
                  <w:tcBorders>
                    <w:tl2br w:val="nil"/>
                    <w:tr2bl w:val="nil"/>
                  </w:tcBorders>
                  <w:noWrap w:val="0"/>
                  <w:vAlign w:val="center"/>
                </w:tcPr>
                <w:p>
                  <w:pPr>
                    <w:pStyle w:val="185"/>
                    <w:bidi w:val="0"/>
                    <w:jc w:val="center"/>
                    <w:rPr>
                      <w:rFonts w:hint="eastAsia" w:ascii="Times New Roman" w:hAnsi="Times New Roman" w:cs="Times New Roman"/>
                      <w:color w:val="auto"/>
                      <w:kern w:val="2"/>
                      <w:sz w:val="22"/>
                      <w:szCs w:val="22"/>
                      <w:u w:val="single" w:color="auto"/>
                      <w:lang w:val="en-US" w:eastAsia="zh-CN" w:bidi="ar-SA"/>
                    </w:rPr>
                  </w:pPr>
                  <w:r>
                    <w:rPr>
                      <w:rFonts w:hint="eastAsia"/>
                      <w:color w:val="auto"/>
                      <w:sz w:val="22"/>
                      <w:szCs w:val="22"/>
                      <w:u w:val="single" w:color="auto"/>
                      <w:lang w:val="en-US" w:eastAsia="zh-CN"/>
                    </w:rPr>
                    <w:t>1200</w:t>
                  </w:r>
                </w:p>
              </w:tc>
              <w:tc>
                <w:tcPr>
                  <w:tcW w:w="959" w:type="pct"/>
                  <w:tcBorders>
                    <w:tl2br w:val="nil"/>
                    <w:tr2bl w:val="nil"/>
                  </w:tcBorders>
                  <w:noWrap w:val="0"/>
                  <w:vAlign w:val="center"/>
                </w:tcPr>
                <w:p>
                  <w:pPr>
                    <w:pStyle w:val="185"/>
                    <w:bidi w:val="0"/>
                    <w:jc w:val="center"/>
                    <w:rPr>
                      <w:rFonts w:hint="default"/>
                      <w:color w:val="auto"/>
                      <w:sz w:val="22"/>
                      <w:szCs w:val="22"/>
                      <w:u w:val="single" w:color="auto"/>
                      <w:lang w:val="en-US" w:eastAsia="zh-CN"/>
                    </w:rPr>
                  </w:pPr>
                  <w:r>
                    <w:rPr>
                      <w:rFonts w:hint="eastAsia" w:ascii="Times New Roman" w:hAnsi="Times New Roman" w:eastAsia="宋体" w:cs="Times New Roman"/>
                      <w:i w:val="0"/>
                      <w:color w:val="auto"/>
                      <w:kern w:val="0"/>
                      <w:sz w:val="22"/>
                      <w:szCs w:val="22"/>
                      <w:u w:val="single" w:color="auto"/>
                      <w:lang w:val="en-US" w:eastAsia="zh-CN" w:bidi="ar"/>
                    </w:rPr>
                    <w:t xml:space="preserve"> 8</w:t>
                  </w:r>
                  <w:r>
                    <w:rPr>
                      <w:rFonts w:hint="eastAsia" w:cs="Times New Roman"/>
                      <w:i w:val="0"/>
                      <w:color w:val="auto"/>
                      <w:kern w:val="0"/>
                      <w:sz w:val="22"/>
                      <w:szCs w:val="22"/>
                      <w:u w:val="single" w:color="auto"/>
                      <w:lang w:val="en-US" w:eastAsia="zh-CN" w:bidi="ar"/>
                    </w:rPr>
                    <w:t>.</w:t>
                  </w:r>
                  <w:r>
                    <w:rPr>
                      <w:rFonts w:hint="eastAsia" w:ascii="Times New Roman" w:hAnsi="Times New Roman" w:eastAsia="宋体" w:cs="Times New Roman"/>
                      <w:i w:val="0"/>
                      <w:color w:val="auto"/>
                      <w:kern w:val="0"/>
                      <w:sz w:val="22"/>
                      <w:szCs w:val="22"/>
                      <w:u w:val="single" w:color="auto"/>
                      <w:lang w:val="en-US" w:eastAsia="zh-CN" w:bidi="ar"/>
                    </w:rPr>
                    <w:t>3</w:t>
                  </w:r>
                  <w:r>
                    <w:rPr>
                      <w:rFonts w:hint="eastAsia" w:cs="Times New Roman"/>
                      <w:i w:val="0"/>
                      <w:color w:val="auto"/>
                      <w:kern w:val="0"/>
                      <w:sz w:val="22"/>
                      <w:szCs w:val="22"/>
                      <w:u w:val="single" w:color="auto"/>
                      <w:lang w:val="en-US" w:eastAsia="zh-CN" w:bidi="ar"/>
                    </w:rPr>
                    <w:t>1</w:t>
                  </w:r>
                  <w:r>
                    <w:rPr>
                      <w:rFonts w:hint="eastAsia" w:ascii="Times New Roman" w:hAnsi="Times New Roman" w:eastAsia="宋体" w:cs="Times New Roman"/>
                      <w:i w:val="0"/>
                      <w:color w:val="auto"/>
                      <w:kern w:val="0"/>
                      <w:sz w:val="22"/>
                      <w:szCs w:val="22"/>
                      <w:u w:val="single" w:color="auto"/>
                      <w:lang w:val="en-US" w:eastAsia="zh-CN" w:bidi="ar"/>
                    </w:rPr>
                    <w:t xml:space="preserve">0 </w:t>
                  </w:r>
                </w:p>
              </w:tc>
              <w:tc>
                <w:tcPr>
                  <w:tcW w:w="730" w:type="pct"/>
                  <w:tcBorders>
                    <w:tl2br w:val="nil"/>
                    <w:tr2bl w:val="nil"/>
                  </w:tcBorders>
                  <w:noWrap w:val="0"/>
                  <w:vAlign w:val="center"/>
                </w:tcPr>
                <w:p>
                  <w:pPr>
                    <w:pStyle w:val="185"/>
                    <w:bidi w:val="0"/>
                    <w:jc w:val="center"/>
                    <w:rPr>
                      <w:rFonts w:hint="default"/>
                      <w:color w:val="auto"/>
                      <w:sz w:val="22"/>
                      <w:szCs w:val="22"/>
                      <w:u w:val="single" w:color="auto"/>
                      <w:lang w:val="en-US" w:eastAsia="zh-CN"/>
                    </w:rPr>
                  </w:pPr>
                  <w:r>
                    <w:rPr>
                      <w:rFonts w:hint="eastAsia"/>
                      <w:color w:val="auto"/>
                      <w:sz w:val="22"/>
                      <w:szCs w:val="22"/>
                      <w:u w:val="single" w:color="auto"/>
                      <w:lang w:val="en-US" w:eastAsia="zh-CN"/>
                    </w:rPr>
                    <w:t>135</w:t>
                  </w:r>
                </w:p>
              </w:tc>
              <w:tc>
                <w:tcPr>
                  <w:tcW w:w="602" w:type="pct"/>
                  <w:tcBorders>
                    <w:tl2br w:val="nil"/>
                    <w:tr2bl w:val="nil"/>
                  </w:tcBorders>
                  <w:noWrap w:val="0"/>
                  <w:vAlign w:val="center"/>
                </w:tcPr>
                <w:p>
                  <w:pPr>
                    <w:pStyle w:val="185"/>
                    <w:bidi w:val="0"/>
                    <w:jc w:val="center"/>
                    <w:rPr>
                      <w:rFonts w:hint="default"/>
                      <w:color w:val="auto"/>
                      <w:sz w:val="22"/>
                      <w:szCs w:val="22"/>
                      <w:u w:val="single" w:color="auto"/>
                      <w:lang w:val="en-US" w:eastAsia="zh-CN"/>
                    </w:rPr>
                  </w:pPr>
                  <w:r>
                    <w:rPr>
                      <w:rFonts w:hint="eastAsia"/>
                      <w:color w:val="auto"/>
                      <w:sz w:val="22"/>
                      <w:szCs w:val="22"/>
                      <w:u w:val="single" w:color="auto"/>
                      <w:lang w:val="en-US" w:eastAsia="zh-CN"/>
                    </w:rPr>
                    <w:t>0.92</w:t>
                  </w:r>
                </w:p>
              </w:tc>
              <w:tc>
                <w:tcPr>
                  <w:tcW w:w="548" w:type="pct"/>
                  <w:vMerge w:val="continue"/>
                  <w:tcBorders>
                    <w:tl2br w:val="nil"/>
                    <w:tr2bl w:val="nil"/>
                  </w:tcBorders>
                  <w:noWrap w:val="0"/>
                  <w:vAlign w:val="center"/>
                </w:tcPr>
                <w:p>
                  <w:pPr>
                    <w:pStyle w:val="185"/>
                    <w:bidi w:val="0"/>
                    <w:jc w:val="center"/>
                    <w:rPr>
                      <w:rFonts w:hint="eastAsia"/>
                      <w:color w:val="auto"/>
                      <w:sz w:val="22"/>
                      <w:szCs w:val="22"/>
                      <w:u w:val="singl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60" w:type="pct"/>
                  <w:vMerge w:val="restart"/>
                  <w:tcBorders>
                    <w:tl2br w:val="nil"/>
                    <w:tr2bl w:val="nil"/>
                  </w:tcBorders>
                  <w:noWrap w:val="0"/>
                  <w:vAlign w:val="center"/>
                </w:tcPr>
                <w:p>
                  <w:pPr>
                    <w:pStyle w:val="185"/>
                    <w:jc w:val="center"/>
                    <w:rPr>
                      <w:rFonts w:hint="default" w:ascii="Times New Roman" w:hAnsi="Times New Roman"/>
                      <w:color w:val="auto"/>
                      <w:kern w:val="2"/>
                      <w:sz w:val="22"/>
                      <w:szCs w:val="22"/>
                      <w:u w:val="single" w:color="auto"/>
                      <w:lang w:val="en-US" w:eastAsia="zh-CN" w:bidi="ar-SA"/>
                    </w:rPr>
                  </w:pPr>
                  <w:r>
                    <w:rPr>
                      <w:rFonts w:hint="eastAsia" w:ascii="Times New Roman" w:hAnsi="Times New Roman"/>
                      <w:color w:val="auto"/>
                      <w:kern w:val="2"/>
                      <w:sz w:val="22"/>
                      <w:szCs w:val="22"/>
                      <w:u w:val="single" w:color="auto"/>
                      <w:lang w:val="en-US" w:eastAsia="zh-CN" w:bidi="ar-SA"/>
                    </w:rPr>
                    <w:t>无组织</w:t>
                  </w:r>
                  <w:r>
                    <w:rPr>
                      <w:rFonts w:hint="eastAsia"/>
                      <w:color w:val="auto"/>
                      <w:kern w:val="2"/>
                      <w:sz w:val="22"/>
                      <w:szCs w:val="22"/>
                      <w:u w:val="single" w:color="auto"/>
                      <w:lang w:val="en-US" w:eastAsia="zh-CN" w:bidi="ar-SA"/>
                    </w:rPr>
                    <w:t>喷漆和喷漆后晾干废气</w:t>
                  </w:r>
                </w:p>
              </w:tc>
              <w:tc>
                <w:tcPr>
                  <w:tcW w:w="492" w:type="pct"/>
                  <w:vMerge w:val="restart"/>
                  <w:tcBorders>
                    <w:tl2br w:val="nil"/>
                    <w:tr2bl w:val="nil"/>
                  </w:tcBorders>
                  <w:noWrap w:val="0"/>
                  <w:vAlign w:val="center"/>
                </w:tcPr>
                <w:p>
                  <w:pPr>
                    <w:pStyle w:val="185"/>
                    <w:bidi w:val="0"/>
                    <w:jc w:val="center"/>
                    <w:rPr>
                      <w:rFonts w:hint="eastAsia"/>
                      <w:color w:val="auto"/>
                      <w:sz w:val="22"/>
                      <w:szCs w:val="22"/>
                      <w:u w:val="single" w:color="auto"/>
                    </w:rPr>
                  </w:pPr>
                  <w:r>
                    <w:rPr>
                      <w:rFonts w:hint="eastAsia"/>
                      <w:color w:val="auto"/>
                      <w:sz w:val="22"/>
                      <w:szCs w:val="22"/>
                      <w:u w:val="single" w:color="auto"/>
                    </w:rPr>
                    <w:t>面源</w:t>
                  </w:r>
                </w:p>
              </w:tc>
              <w:tc>
                <w:tcPr>
                  <w:tcW w:w="555" w:type="pct"/>
                  <w:tcBorders>
                    <w:tl2br w:val="nil"/>
                    <w:tr2bl w:val="nil"/>
                  </w:tcBorders>
                  <w:noWrap w:val="0"/>
                  <w:vAlign w:val="center"/>
                </w:tcPr>
                <w:p>
                  <w:pPr>
                    <w:pStyle w:val="185"/>
                    <w:bidi w:val="0"/>
                    <w:jc w:val="center"/>
                    <w:rPr>
                      <w:rFonts w:hint="eastAsia"/>
                      <w:color w:val="auto"/>
                      <w:sz w:val="22"/>
                      <w:szCs w:val="22"/>
                      <w:u w:val="single" w:color="auto"/>
                      <w:lang w:val="en-US" w:eastAsia="zh-CN"/>
                    </w:rPr>
                  </w:pPr>
                  <w:r>
                    <w:rPr>
                      <w:rFonts w:hint="eastAsia"/>
                      <w:color w:val="auto"/>
                      <w:sz w:val="22"/>
                      <w:szCs w:val="22"/>
                      <w:u w:val="single" w:color="auto"/>
                      <w:lang w:val="en-US" w:eastAsia="zh-CN"/>
                    </w:rPr>
                    <w:t>颗粒物</w:t>
                  </w:r>
                </w:p>
              </w:tc>
              <w:tc>
                <w:tcPr>
                  <w:tcW w:w="449" w:type="pct"/>
                  <w:tcBorders>
                    <w:tl2br w:val="nil"/>
                    <w:tr2bl w:val="nil"/>
                  </w:tcBorders>
                  <w:noWrap w:val="0"/>
                  <w:vAlign w:val="center"/>
                </w:tcPr>
                <w:p>
                  <w:pPr>
                    <w:pStyle w:val="185"/>
                    <w:bidi w:val="0"/>
                    <w:jc w:val="center"/>
                    <w:rPr>
                      <w:rFonts w:hint="default"/>
                      <w:color w:val="auto"/>
                      <w:sz w:val="22"/>
                      <w:szCs w:val="22"/>
                      <w:u w:val="single" w:color="auto"/>
                      <w:lang w:val="en-US" w:eastAsia="zh-CN"/>
                    </w:rPr>
                  </w:pPr>
                  <w:r>
                    <w:rPr>
                      <w:rFonts w:hint="eastAsia"/>
                      <w:color w:val="auto"/>
                      <w:sz w:val="22"/>
                      <w:szCs w:val="22"/>
                      <w:u w:val="single" w:color="auto"/>
                      <w:lang w:val="en-US" w:eastAsia="zh-CN"/>
                    </w:rPr>
                    <w:t>900</w:t>
                  </w:r>
                </w:p>
              </w:tc>
              <w:tc>
                <w:tcPr>
                  <w:tcW w:w="959" w:type="pct"/>
                  <w:tcBorders>
                    <w:tl2br w:val="nil"/>
                    <w:tr2bl w:val="nil"/>
                  </w:tcBorders>
                  <w:noWrap w:val="0"/>
                  <w:vAlign w:val="center"/>
                </w:tcPr>
                <w:p>
                  <w:pPr>
                    <w:pStyle w:val="185"/>
                    <w:bidi w:val="0"/>
                    <w:jc w:val="center"/>
                    <w:rPr>
                      <w:rFonts w:hint="default"/>
                      <w:color w:val="auto"/>
                      <w:sz w:val="22"/>
                      <w:szCs w:val="22"/>
                      <w:u w:val="single" w:color="auto"/>
                      <w:lang w:val="en-US" w:eastAsia="zh-CN"/>
                    </w:rPr>
                  </w:pPr>
                  <w:r>
                    <w:rPr>
                      <w:rFonts w:hint="eastAsia"/>
                      <w:color w:val="auto"/>
                      <w:sz w:val="22"/>
                      <w:szCs w:val="22"/>
                      <w:u w:val="single" w:color="auto"/>
                      <w:lang w:val="en-US" w:eastAsia="zh-CN"/>
                    </w:rPr>
                    <w:t>43.254</w:t>
                  </w:r>
                </w:p>
              </w:tc>
              <w:tc>
                <w:tcPr>
                  <w:tcW w:w="730" w:type="pct"/>
                  <w:tcBorders>
                    <w:tl2br w:val="nil"/>
                    <w:tr2bl w:val="nil"/>
                  </w:tcBorders>
                  <w:noWrap w:val="0"/>
                  <w:vAlign w:val="center"/>
                </w:tcPr>
                <w:p>
                  <w:pPr>
                    <w:pStyle w:val="185"/>
                    <w:bidi w:val="0"/>
                    <w:jc w:val="center"/>
                    <w:rPr>
                      <w:rFonts w:hint="default"/>
                      <w:color w:val="auto"/>
                      <w:sz w:val="22"/>
                      <w:szCs w:val="22"/>
                      <w:u w:val="single" w:color="auto"/>
                      <w:lang w:val="en-US" w:eastAsia="zh-CN"/>
                    </w:rPr>
                  </w:pPr>
                  <w:r>
                    <w:rPr>
                      <w:rFonts w:hint="eastAsia"/>
                      <w:color w:val="auto"/>
                      <w:sz w:val="22"/>
                      <w:szCs w:val="22"/>
                      <w:u w:val="single" w:color="auto"/>
                      <w:lang w:val="en-US" w:eastAsia="zh-CN"/>
                    </w:rPr>
                    <w:t>104</w:t>
                  </w:r>
                </w:p>
              </w:tc>
              <w:tc>
                <w:tcPr>
                  <w:tcW w:w="602" w:type="pct"/>
                  <w:tcBorders>
                    <w:tl2br w:val="nil"/>
                    <w:tr2bl w:val="nil"/>
                  </w:tcBorders>
                  <w:noWrap w:val="0"/>
                  <w:vAlign w:val="center"/>
                </w:tcPr>
                <w:p>
                  <w:pPr>
                    <w:pStyle w:val="185"/>
                    <w:bidi w:val="0"/>
                    <w:jc w:val="center"/>
                    <w:rPr>
                      <w:rFonts w:hint="default"/>
                      <w:color w:val="auto"/>
                      <w:sz w:val="22"/>
                      <w:szCs w:val="22"/>
                      <w:u w:val="single" w:color="auto"/>
                      <w:lang w:val="en-US" w:eastAsia="zh-CN"/>
                    </w:rPr>
                  </w:pPr>
                  <w:r>
                    <w:rPr>
                      <w:rFonts w:hint="eastAsia"/>
                      <w:color w:val="auto"/>
                      <w:sz w:val="22"/>
                      <w:szCs w:val="22"/>
                      <w:u w:val="single" w:color="auto"/>
                      <w:lang w:val="en-US" w:eastAsia="zh-CN"/>
                    </w:rPr>
                    <w:t>2.01</w:t>
                  </w:r>
                </w:p>
              </w:tc>
              <w:tc>
                <w:tcPr>
                  <w:tcW w:w="548" w:type="pct"/>
                  <w:vMerge w:val="continue"/>
                  <w:tcBorders>
                    <w:tl2br w:val="nil"/>
                    <w:tr2bl w:val="nil"/>
                  </w:tcBorders>
                  <w:noWrap w:val="0"/>
                  <w:vAlign w:val="center"/>
                </w:tcPr>
                <w:p>
                  <w:pPr>
                    <w:pStyle w:val="185"/>
                    <w:bidi w:val="0"/>
                    <w:jc w:val="center"/>
                    <w:rPr>
                      <w:rFonts w:hint="eastAsia"/>
                      <w:color w:val="auto"/>
                      <w:sz w:val="22"/>
                      <w:szCs w:val="22"/>
                      <w:u w:val="singl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60" w:type="pct"/>
                  <w:vMerge w:val="continue"/>
                  <w:tcBorders>
                    <w:tl2br w:val="nil"/>
                    <w:tr2bl w:val="nil"/>
                  </w:tcBorders>
                  <w:noWrap w:val="0"/>
                  <w:vAlign w:val="center"/>
                </w:tcPr>
                <w:p>
                  <w:pPr>
                    <w:pStyle w:val="185"/>
                    <w:jc w:val="center"/>
                    <w:rPr>
                      <w:rFonts w:hint="eastAsia"/>
                      <w:color w:val="auto"/>
                      <w:sz w:val="22"/>
                      <w:szCs w:val="22"/>
                      <w:u w:val="single" w:color="auto"/>
                      <w:lang w:eastAsia="zh-CN"/>
                    </w:rPr>
                  </w:pPr>
                </w:p>
              </w:tc>
              <w:tc>
                <w:tcPr>
                  <w:tcW w:w="492" w:type="pct"/>
                  <w:vMerge w:val="continue"/>
                  <w:tcBorders>
                    <w:tl2br w:val="nil"/>
                    <w:tr2bl w:val="nil"/>
                  </w:tcBorders>
                  <w:noWrap w:val="0"/>
                  <w:vAlign w:val="center"/>
                </w:tcPr>
                <w:p>
                  <w:pPr>
                    <w:pStyle w:val="185"/>
                    <w:bidi w:val="0"/>
                    <w:jc w:val="center"/>
                    <w:rPr>
                      <w:rFonts w:hint="eastAsia"/>
                      <w:color w:val="auto"/>
                      <w:sz w:val="22"/>
                      <w:szCs w:val="22"/>
                      <w:u w:val="single" w:color="auto"/>
                    </w:rPr>
                  </w:pPr>
                </w:p>
              </w:tc>
              <w:tc>
                <w:tcPr>
                  <w:tcW w:w="555" w:type="pct"/>
                  <w:tcBorders>
                    <w:tl2br w:val="nil"/>
                    <w:tr2bl w:val="nil"/>
                  </w:tcBorders>
                  <w:noWrap w:val="0"/>
                  <w:vAlign w:val="center"/>
                </w:tcPr>
                <w:p>
                  <w:pPr>
                    <w:pStyle w:val="185"/>
                    <w:bidi w:val="0"/>
                    <w:jc w:val="center"/>
                    <w:rPr>
                      <w:rFonts w:hint="eastAsia"/>
                      <w:color w:val="auto"/>
                      <w:sz w:val="22"/>
                      <w:szCs w:val="22"/>
                      <w:u w:val="single" w:color="auto"/>
                      <w:lang w:val="en-US" w:eastAsia="zh-CN"/>
                    </w:rPr>
                  </w:pPr>
                  <w:r>
                    <w:rPr>
                      <w:rFonts w:hint="eastAsia"/>
                      <w:color w:val="auto"/>
                      <w:sz w:val="22"/>
                      <w:szCs w:val="22"/>
                      <w:u w:val="single" w:color="auto"/>
                      <w:lang w:val="en-US" w:eastAsia="zh-CN"/>
                    </w:rPr>
                    <w:t>VOCs</w:t>
                  </w:r>
                </w:p>
              </w:tc>
              <w:tc>
                <w:tcPr>
                  <w:tcW w:w="449" w:type="pct"/>
                  <w:tcBorders>
                    <w:tl2br w:val="nil"/>
                    <w:tr2bl w:val="nil"/>
                  </w:tcBorders>
                  <w:noWrap w:val="0"/>
                  <w:vAlign w:val="center"/>
                </w:tcPr>
                <w:p>
                  <w:pPr>
                    <w:pStyle w:val="185"/>
                    <w:bidi w:val="0"/>
                    <w:jc w:val="center"/>
                    <w:rPr>
                      <w:rFonts w:hint="default"/>
                      <w:color w:val="auto"/>
                      <w:sz w:val="22"/>
                      <w:szCs w:val="22"/>
                      <w:u w:val="single" w:color="auto"/>
                      <w:lang w:val="en-US" w:eastAsia="zh-CN"/>
                    </w:rPr>
                  </w:pPr>
                  <w:r>
                    <w:rPr>
                      <w:rFonts w:hint="eastAsia"/>
                      <w:color w:val="auto"/>
                      <w:sz w:val="22"/>
                      <w:szCs w:val="22"/>
                      <w:u w:val="single" w:color="auto"/>
                      <w:lang w:val="en-US" w:eastAsia="zh-CN"/>
                    </w:rPr>
                    <w:t>1200</w:t>
                  </w:r>
                </w:p>
              </w:tc>
              <w:tc>
                <w:tcPr>
                  <w:tcW w:w="959" w:type="pct"/>
                  <w:tcBorders>
                    <w:tl2br w:val="nil"/>
                    <w:tr2bl w:val="nil"/>
                  </w:tcBorders>
                  <w:noWrap w:val="0"/>
                  <w:vAlign w:val="center"/>
                </w:tcPr>
                <w:p>
                  <w:pPr>
                    <w:pStyle w:val="185"/>
                    <w:bidi w:val="0"/>
                    <w:jc w:val="center"/>
                    <w:rPr>
                      <w:rFonts w:hint="default"/>
                      <w:color w:val="auto"/>
                      <w:sz w:val="22"/>
                      <w:szCs w:val="22"/>
                      <w:u w:val="single" w:color="auto"/>
                      <w:lang w:val="en-US" w:eastAsia="zh-CN"/>
                    </w:rPr>
                  </w:pPr>
                  <w:r>
                    <w:rPr>
                      <w:rFonts w:hint="eastAsia"/>
                      <w:color w:val="auto"/>
                      <w:sz w:val="22"/>
                      <w:szCs w:val="22"/>
                      <w:u w:val="single" w:color="auto"/>
                      <w:lang w:val="en-US" w:eastAsia="zh-CN"/>
                    </w:rPr>
                    <w:t>67.131</w:t>
                  </w:r>
                </w:p>
              </w:tc>
              <w:tc>
                <w:tcPr>
                  <w:tcW w:w="730" w:type="pct"/>
                  <w:tcBorders>
                    <w:tl2br w:val="nil"/>
                    <w:tr2bl w:val="nil"/>
                  </w:tcBorders>
                  <w:noWrap w:val="0"/>
                  <w:vAlign w:val="center"/>
                </w:tcPr>
                <w:p>
                  <w:pPr>
                    <w:pStyle w:val="185"/>
                    <w:bidi w:val="0"/>
                    <w:jc w:val="center"/>
                    <w:rPr>
                      <w:rFonts w:hint="default"/>
                      <w:color w:val="auto"/>
                      <w:sz w:val="22"/>
                      <w:szCs w:val="22"/>
                      <w:u w:val="single" w:color="auto"/>
                      <w:lang w:val="en-US" w:eastAsia="zh-CN"/>
                    </w:rPr>
                  </w:pPr>
                  <w:r>
                    <w:rPr>
                      <w:rFonts w:hint="eastAsia"/>
                      <w:color w:val="auto"/>
                      <w:sz w:val="22"/>
                      <w:szCs w:val="22"/>
                      <w:u w:val="single" w:color="auto"/>
                      <w:lang w:val="en-US" w:eastAsia="zh-CN"/>
                    </w:rPr>
                    <w:t>104</w:t>
                  </w:r>
                </w:p>
              </w:tc>
              <w:tc>
                <w:tcPr>
                  <w:tcW w:w="602" w:type="pct"/>
                  <w:tcBorders>
                    <w:tl2br w:val="nil"/>
                    <w:tr2bl w:val="nil"/>
                  </w:tcBorders>
                  <w:noWrap w:val="0"/>
                  <w:vAlign w:val="center"/>
                </w:tcPr>
                <w:p>
                  <w:pPr>
                    <w:pStyle w:val="185"/>
                    <w:bidi w:val="0"/>
                    <w:jc w:val="center"/>
                    <w:rPr>
                      <w:rFonts w:hint="default"/>
                      <w:color w:val="auto"/>
                      <w:sz w:val="22"/>
                      <w:szCs w:val="22"/>
                      <w:u w:val="single" w:color="auto"/>
                      <w:lang w:val="en-US" w:eastAsia="zh-CN"/>
                    </w:rPr>
                  </w:pPr>
                  <w:r>
                    <w:rPr>
                      <w:rFonts w:hint="eastAsia"/>
                      <w:color w:val="auto"/>
                      <w:sz w:val="22"/>
                      <w:szCs w:val="22"/>
                      <w:u w:val="single" w:color="auto"/>
                      <w:lang w:val="en-US" w:eastAsia="zh-CN"/>
                    </w:rPr>
                    <w:t>4.36</w:t>
                  </w:r>
                </w:p>
              </w:tc>
              <w:tc>
                <w:tcPr>
                  <w:tcW w:w="548" w:type="pct"/>
                  <w:vMerge w:val="continue"/>
                  <w:tcBorders>
                    <w:tl2br w:val="nil"/>
                    <w:tr2bl w:val="nil"/>
                  </w:tcBorders>
                  <w:noWrap w:val="0"/>
                  <w:vAlign w:val="center"/>
                </w:tcPr>
                <w:p>
                  <w:pPr>
                    <w:pStyle w:val="185"/>
                    <w:bidi w:val="0"/>
                    <w:jc w:val="center"/>
                    <w:rPr>
                      <w:rFonts w:hint="eastAsia"/>
                      <w:color w:val="auto"/>
                      <w:sz w:val="22"/>
                      <w:szCs w:val="22"/>
                      <w:u w:val="singl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60" w:type="pct"/>
                  <w:noWrap w:val="0"/>
                  <w:vAlign w:val="center"/>
                </w:tcPr>
                <w:p>
                  <w:pPr>
                    <w:pStyle w:val="185"/>
                    <w:jc w:val="center"/>
                    <w:rPr>
                      <w:rFonts w:hint="eastAsia" w:ascii="Times New Roman" w:hAnsi="Times New Roman" w:eastAsia="宋体"/>
                      <w:color w:val="auto"/>
                      <w:kern w:val="2"/>
                      <w:sz w:val="22"/>
                      <w:szCs w:val="22"/>
                      <w:u w:val="single" w:color="auto"/>
                      <w:lang w:val="en-US" w:eastAsia="zh-CN" w:bidi="ar-SA"/>
                    </w:rPr>
                  </w:pPr>
                  <w:r>
                    <w:rPr>
                      <w:rFonts w:hint="eastAsia"/>
                      <w:color w:val="auto"/>
                      <w:sz w:val="22"/>
                      <w:szCs w:val="22"/>
                      <w:u w:val="single" w:color="auto"/>
                      <w:lang w:eastAsia="zh-CN"/>
                    </w:rPr>
                    <w:t>焊接废气</w:t>
                  </w:r>
                </w:p>
              </w:tc>
              <w:tc>
                <w:tcPr>
                  <w:tcW w:w="492" w:type="pct"/>
                  <w:vMerge w:val="continue"/>
                  <w:noWrap w:val="0"/>
                  <w:vAlign w:val="center"/>
                </w:tcPr>
                <w:p>
                  <w:pPr>
                    <w:pStyle w:val="185"/>
                    <w:bidi w:val="0"/>
                    <w:jc w:val="center"/>
                    <w:rPr>
                      <w:rFonts w:hint="eastAsia"/>
                      <w:color w:val="auto"/>
                      <w:sz w:val="22"/>
                      <w:szCs w:val="22"/>
                      <w:u w:val="single" w:color="auto"/>
                    </w:rPr>
                  </w:pPr>
                </w:p>
              </w:tc>
              <w:tc>
                <w:tcPr>
                  <w:tcW w:w="555" w:type="pct"/>
                  <w:noWrap w:val="0"/>
                  <w:vAlign w:val="center"/>
                </w:tcPr>
                <w:p>
                  <w:pPr>
                    <w:pStyle w:val="185"/>
                    <w:bidi w:val="0"/>
                    <w:jc w:val="center"/>
                    <w:rPr>
                      <w:rFonts w:hint="eastAsia"/>
                      <w:color w:val="auto"/>
                      <w:sz w:val="22"/>
                      <w:szCs w:val="22"/>
                      <w:u w:val="single" w:color="auto"/>
                      <w:lang w:val="en-US" w:eastAsia="zh-CN"/>
                    </w:rPr>
                  </w:pPr>
                  <w:r>
                    <w:rPr>
                      <w:rFonts w:hint="eastAsia"/>
                      <w:color w:val="auto"/>
                      <w:sz w:val="22"/>
                      <w:szCs w:val="22"/>
                      <w:u w:val="single" w:color="auto"/>
                      <w:lang w:val="en-US" w:eastAsia="zh-CN"/>
                    </w:rPr>
                    <w:t>颗粒物</w:t>
                  </w:r>
                </w:p>
              </w:tc>
              <w:tc>
                <w:tcPr>
                  <w:tcW w:w="449" w:type="pct"/>
                  <w:noWrap w:val="0"/>
                  <w:vAlign w:val="center"/>
                </w:tcPr>
                <w:p>
                  <w:pPr>
                    <w:pStyle w:val="185"/>
                    <w:bidi w:val="0"/>
                    <w:jc w:val="center"/>
                    <w:rPr>
                      <w:rFonts w:hint="default"/>
                      <w:color w:val="auto"/>
                      <w:sz w:val="22"/>
                      <w:szCs w:val="22"/>
                      <w:u w:val="single" w:color="auto"/>
                      <w:lang w:val="en-US" w:eastAsia="zh-CN"/>
                    </w:rPr>
                  </w:pPr>
                  <w:r>
                    <w:rPr>
                      <w:rFonts w:hint="eastAsia"/>
                      <w:color w:val="auto"/>
                      <w:sz w:val="22"/>
                      <w:szCs w:val="22"/>
                      <w:u w:val="single" w:color="auto"/>
                      <w:lang w:val="en-US" w:eastAsia="zh-CN"/>
                    </w:rPr>
                    <w:t>900</w:t>
                  </w:r>
                </w:p>
              </w:tc>
              <w:tc>
                <w:tcPr>
                  <w:tcW w:w="959" w:type="pct"/>
                  <w:noWrap w:val="0"/>
                  <w:vAlign w:val="center"/>
                </w:tcPr>
                <w:p>
                  <w:pPr>
                    <w:pStyle w:val="185"/>
                    <w:bidi w:val="0"/>
                    <w:jc w:val="center"/>
                    <w:rPr>
                      <w:rFonts w:hint="default"/>
                      <w:color w:val="auto"/>
                      <w:sz w:val="22"/>
                      <w:szCs w:val="22"/>
                      <w:u w:val="single" w:color="auto"/>
                      <w:lang w:val="en-US" w:eastAsia="zh-CN"/>
                    </w:rPr>
                  </w:pPr>
                  <w:r>
                    <w:rPr>
                      <w:rFonts w:hint="eastAsia"/>
                      <w:color w:val="auto"/>
                      <w:sz w:val="22"/>
                      <w:szCs w:val="22"/>
                      <w:u w:val="single" w:color="auto"/>
                      <w:lang w:val="en-US" w:eastAsia="zh-CN"/>
                    </w:rPr>
                    <w:t>15.624</w:t>
                  </w:r>
                </w:p>
              </w:tc>
              <w:tc>
                <w:tcPr>
                  <w:tcW w:w="730" w:type="pct"/>
                  <w:noWrap w:val="0"/>
                  <w:vAlign w:val="center"/>
                </w:tcPr>
                <w:p>
                  <w:pPr>
                    <w:pStyle w:val="185"/>
                    <w:bidi w:val="0"/>
                    <w:jc w:val="center"/>
                    <w:rPr>
                      <w:rFonts w:hint="default"/>
                      <w:color w:val="auto"/>
                      <w:sz w:val="22"/>
                      <w:szCs w:val="22"/>
                      <w:u w:val="single" w:color="auto"/>
                      <w:lang w:val="en-US" w:eastAsia="zh-CN"/>
                    </w:rPr>
                  </w:pPr>
                  <w:r>
                    <w:rPr>
                      <w:rFonts w:hint="eastAsia"/>
                      <w:color w:val="auto"/>
                      <w:sz w:val="22"/>
                      <w:szCs w:val="22"/>
                      <w:u w:val="single" w:color="auto"/>
                      <w:lang w:val="en-US" w:eastAsia="zh-CN"/>
                    </w:rPr>
                    <w:t>160</w:t>
                  </w:r>
                </w:p>
              </w:tc>
              <w:tc>
                <w:tcPr>
                  <w:tcW w:w="602" w:type="pct"/>
                  <w:noWrap w:val="0"/>
                  <w:vAlign w:val="center"/>
                </w:tcPr>
                <w:p>
                  <w:pPr>
                    <w:pStyle w:val="185"/>
                    <w:bidi w:val="0"/>
                    <w:jc w:val="center"/>
                    <w:rPr>
                      <w:rFonts w:hint="default"/>
                      <w:color w:val="auto"/>
                      <w:sz w:val="22"/>
                      <w:szCs w:val="22"/>
                      <w:u w:val="single" w:color="auto"/>
                      <w:lang w:val="en-US" w:eastAsia="zh-CN"/>
                    </w:rPr>
                  </w:pPr>
                  <w:r>
                    <w:rPr>
                      <w:rFonts w:hint="eastAsia"/>
                      <w:color w:val="auto"/>
                      <w:sz w:val="22"/>
                      <w:szCs w:val="22"/>
                      <w:u w:val="single" w:color="auto"/>
                      <w:lang w:val="en-US" w:eastAsia="zh-CN"/>
                    </w:rPr>
                    <w:t>0.72</w:t>
                  </w:r>
                </w:p>
              </w:tc>
              <w:tc>
                <w:tcPr>
                  <w:tcW w:w="548" w:type="pct"/>
                  <w:vMerge w:val="continue"/>
                  <w:noWrap w:val="0"/>
                  <w:vAlign w:val="center"/>
                </w:tcPr>
                <w:p>
                  <w:pPr>
                    <w:pStyle w:val="185"/>
                    <w:bidi w:val="0"/>
                    <w:jc w:val="center"/>
                    <w:rPr>
                      <w:color w:val="auto"/>
                      <w:sz w:val="22"/>
                      <w:szCs w:val="22"/>
                      <w:u w:val="single" w:color="auto"/>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60" w:type="pct"/>
                  <w:noWrap w:val="0"/>
                  <w:vAlign w:val="center"/>
                </w:tcPr>
                <w:p>
                  <w:pPr>
                    <w:pStyle w:val="185"/>
                    <w:jc w:val="center"/>
                    <w:rPr>
                      <w:rFonts w:hint="default"/>
                      <w:color w:val="auto"/>
                      <w:sz w:val="22"/>
                      <w:szCs w:val="22"/>
                      <w:u w:val="single" w:color="auto"/>
                      <w:lang w:val="en-US" w:eastAsia="zh-CN"/>
                    </w:rPr>
                  </w:pPr>
                  <w:r>
                    <w:rPr>
                      <w:rFonts w:hint="eastAsia"/>
                      <w:color w:val="auto"/>
                      <w:sz w:val="22"/>
                      <w:szCs w:val="22"/>
                      <w:u w:val="single" w:color="auto"/>
                      <w:lang w:val="en-US" w:eastAsia="zh-CN"/>
                    </w:rPr>
                    <w:t>等离子切割废气</w:t>
                  </w:r>
                </w:p>
              </w:tc>
              <w:tc>
                <w:tcPr>
                  <w:tcW w:w="492" w:type="pct"/>
                  <w:vMerge w:val="continue"/>
                  <w:noWrap w:val="0"/>
                  <w:vAlign w:val="center"/>
                </w:tcPr>
                <w:p>
                  <w:pPr>
                    <w:pStyle w:val="185"/>
                    <w:bidi w:val="0"/>
                    <w:jc w:val="center"/>
                    <w:rPr>
                      <w:rFonts w:hint="eastAsia"/>
                      <w:color w:val="auto"/>
                      <w:sz w:val="22"/>
                      <w:szCs w:val="22"/>
                      <w:u w:val="single" w:color="auto"/>
                    </w:rPr>
                  </w:pPr>
                </w:p>
              </w:tc>
              <w:tc>
                <w:tcPr>
                  <w:tcW w:w="555" w:type="pct"/>
                  <w:noWrap w:val="0"/>
                  <w:vAlign w:val="center"/>
                </w:tcPr>
                <w:p>
                  <w:pPr>
                    <w:pStyle w:val="185"/>
                    <w:bidi w:val="0"/>
                    <w:jc w:val="center"/>
                    <w:rPr>
                      <w:rFonts w:hint="eastAsia"/>
                      <w:color w:val="auto"/>
                      <w:sz w:val="22"/>
                      <w:szCs w:val="22"/>
                      <w:u w:val="single" w:color="auto"/>
                      <w:lang w:val="en-US" w:eastAsia="zh-CN"/>
                    </w:rPr>
                  </w:pPr>
                  <w:r>
                    <w:rPr>
                      <w:rFonts w:hint="eastAsia"/>
                      <w:color w:val="auto"/>
                      <w:sz w:val="22"/>
                      <w:szCs w:val="22"/>
                      <w:u w:val="single" w:color="auto"/>
                      <w:lang w:val="en-US" w:eastAsia="zh-CN"/>
                    </w:rPr>
                    <w:t>颗粒物</w:t>
                  </w:r>
                </w:p>
              </w:tc>
              <w:tc>
                <w:tcPr>
                  <w:tcW w:w="449" w:type="pct"/>
                  <w:noWrap w:val="0"/>
                  <w:vAlign w:val="center"/>
                </w:tcPr>
                <w:p>
                  <w:pPr>
                    <w:pStyle w:val="185"/>
                    <w:bidi w:val="0"/>
                    <w:jc w:val="center"/>
                    <w:rPr>
                      <w:rFonts w:hint="eastAsia"/>
                      <w:color w:val="auto"/>
                      <w:sz w:val="22"/>
                      <w:szCs w:val="22"/>
                      <w:u w:val="single" w:color="auto"/>
                      <w:lang w:val="en-US" w:eastAsia="zh-CN"/>
                    </w:rPr>
                  </w:pPr>
                  <w:r>
                    <w:rPr>
                      <w:rFonts w:hint="eastAsia"/>
                      <w:color w:val="auto"/>
                      <w:sz w:val="22"/>
                      <w:szCs w:val="22"/>
                      <w:u w:val="single" w:color="auto"/>
                      <w:lang w:val="en-US" w:eastAsia="zh-CN"/>
                    </w:rPr>
                    <w:t>900</w:t>
                  </w:r>
                </w:p>
              </w:tc>
              <w:tc>
                <w:tcPr>
                  <w:tcW w:w="959" w:type="pct"/>
                  <w:noWrap w:val="0"/>
                  <w:vAlign w:val="center"/>
                </w:tcPr>
                <w:p>
                  <w:pPr>
                    <w:pStyle w:val="185"/>
                    <w:bidi w:val="0"/>
                    <w:jc w:val="center"/>
                    <w:rPr>
                      <w:rFonts w:hint="eastAsia"/>
                      <w:color w:val="auto"/>
                      <w:sz w:val="22"/>
                      <w:szCs w:val="22"/>
                      <w:u w:val="single" w:color="auto"/>
                      <w:lang w:val="en-US" w:eastAsia="zh-CN"/>
                    </w:rPr>
                  </w:pPr>
                  <w:r>
                    <w:rPr>
                      <w:rFonts w:hint="eastAsia"/>
                      <w:color w:val="auto"/>
                      <w:sz w:val="22"/>
                      <w:szCs w:val="22"/>
                      <w:u w:val="single" w:color="auto"/>
                      <w:lang w:val="en-US" w:eastAsia="zh-CN"/>
                    </w:rPr>
                    <w:t>27.614</w:t>
                  </w:r>
                </w:p>
              </w:tc>
              <w:tc>
                <w:tcPr>
                  <w:tcW w:w="730" w:type="pct"/>
                  <w:noWrap w:val="0"/>
                  <w:vAlign w:val="center"/>
                </w:tcPr>
                <w:p>
                  <w:pPr>
                    <w:pStyle w:val="185"/>
                    <w:bidi w:val="0"/>
                    <w:jc w:val="center"/>
                    <w:rPr>
                      <w:rFonts w:hint="eastAsia"/>
                      <w:color w:val="auto"/>
                      <w:sz w:val="22"/>
                      <w:szCs w:val="22"/>
                      <w:u w:val="single" w:color="auto"/>
                      <w:lang w:val="en-US" w:eastAsia="zh-CN"/>
                    </w:rPr>
                  </w:pPr>
                  <w:r>
                    <w:rPr>
                      <w:rFonts w:hint="eastAsia"/>
                      <w:color w:val="auto"/>
                      <w:sz w:val="22"/>
                      <w:szCs w:val="22"/>
                      <w:u w:val="single" w:color="auto"/>
                      <w:lang w:val="en-US" w:eastAsia="zh-CN"/>
                    </w:rPr>
                    <w:t>62</w:t>
                  </w:r>
                </w:p>
              </w:tc>
              <w:tc>
                <w:tcPr>
                  <w:tcW w:w="602" w:type="pct"/>
                  <w:noWrap w:val="0"/>
                  <w:vAlign w:val="center"/>
                </w:tcPr>
                <w:p>
                  <w:pPr>
                    <w:pStyle w:val="185"/>
                    <w:bidi w:val="0"/>
                    <w:jc w:val="center"/>
                    <w:rPr>
                      <w:rFonts w:hint="default"/>
                      <w:color w:val="auto"/>
                      <w:sz w:val="22"/>
                      <w:szCs w:val="22"/>
                      <w:u w:val="single" w:color="auto"/>
                      <w:lang w:val="en-US" w:eastAsia="zh-CN"/>
                    </w:rPr>
                  </w:pPr>
                  <w:r>
                    <w:rPr>
                      <w:rFonts w:hint="eastAsia"/>
                      <w:color w:val="auto"/>
                      <w:sz w:val="22"/>
                      <w:szCs w:val="22"/>
                      <w:u w:val="single" w:color="auto"/>
                      <w:lang w:val="en-US" w:eastAsia="zh-CN"/>
                    </w:rPr>
                    <w:t>0.80</w:t>
                  </w:r>
                </w:p>
              </w:tc>
              <w:tc>
                <w:tcPr>
                  <w:tcW w:w="548" w:type="pct"/>
                  <w:vMerge w:val="continue"/>
                  <w:noWrap w:val="0"/>
                  <w:vAlign w:val="center"/>
                </w:tcPr>
                <w:p>
                  <w:pPr>
                    <w:pStyle w:val="185"/>
                    <w:bidi w:val="0"/>
                    <w:jc w:val="center"/>
                    <w:rPr>
                      <w:color w:val="auto"/>
                      <w:sz w:val="22"/>
                      <w:szCs w:val="22"/>
                      <w:u w:val="single" w:color="auto"/>
                      <w:lang w:eastAsia="zh-CN"/>
                    </w:rPr>
                  </w:pPr>
                </w:p>
              </w:tc>
            </w:tr>
          </w:tbl>
          <w:p>
            <w:pPr>
              <w:pStyle w:val="201"/>
              <w:ind w:firstLine="422"/>
              <w:rPr>
                <w:rFonts w:hint="default" w:ascii="Times New Roman" w:hAnsi="Times New Roman" w:cs="Times New Roman"/>
                <w:color w:val="auto"/>
                <w:u w:val="single" w:color="auto"/>
              </w:rPr>
            </w:pPr>
            <w:r>
              <w:rPr>
                <w:rFonts w:hint="default" w:ascii="Times New Roman" w:hAnsi="Times New Roman" w:cs="Times New Roman"/>
                <w:color w:val="auto"/>
                <w:u w:val="single" w:color="auto"/>
              </w:rPr>
              <w:t>注：颗粒物参照《环境空气质量标准》(GB3095-2012)二级标准中24小时平均值为300μg/m</w:t>
            </w:r>
            <w:r>
              <w:rPr>
                <w:rFonts w:hint="default" w:ascii="Times New Roman" w:hAnsi="Times New Roman" w:cs="Times New Roman"/>
                <w:color w:val="auto"/>
                <w:u w:val="single" w:color="auto"/>
                <w:vertAlign w:val="superscript"/>
              </w:rPr>
              <w:t>3</w:t>
            </w:r>
            <w:r>
              <w:rPr>
                <w:rFonts w:hint="default" w:ascii="Times New Roman" w:hAnsi="Times New Roman" w:cs="Times New Roman"/>
                <w:color w:val="auto"/>
                <w:u w:val="single" w:color="auto"/>
              </w:rPr>
              <w:t>，折算为1h平均质量浓度限值为900μg/m</w:t>
            </w:r>
            <w:r>
              <w:rPr>
                <w:rFonts w:hint="default" w:ascii="Times New Roman" w:hAnsi="Times New Roman" w:cs="Times New Roman"/>
                <w:color w:val="auto"/>
                <w:u w:val="single" w:color="auto"/>
                <w:vertAlign w:val="superscript"/>
              </w:rPr>
              <w:t>3</w:t>
            </w:r>
            <w:r>
              <w:rPr>
                <w:rFonts w:hint="default" w:ascii="Times New Roman" w:hAnsi="Times New Roman" w:cs="Times New Roman"/>
                <w:color w:val="auto"/>
                <w:u w:val="single" w:color="auto"/>
              </w:rPr>
              <w:t>。VOCs参考《环境影响评价技术导则 大气环境》（HJ2.2－2018）表D.1其它污染物空气质量浓度参考限值中8小时均值为600μg/m</w:t>
            </w:r>
            <w:r>
              <w:rPr>
                <w:rFonts w:hint="default" w:ascii="Times New Roman" w:hAnsi="Times New Roman" w:cs="Times New Roman"/>
                <w:color w:val="auto"/>
                <w:u w:val="single" w:color="auto"/>
                <w:vertAlign w:val="superscript"/>
              </w:rPr>
              <w:t>3</w:t>
            </w:r>
            <w:r>
              <w:rPr>
                <w:rFonts w:hint="default" w:ascii="Times New Roman" w:hAnsi="Times New Roman" w:cs="Times New Roman"/>
                <w:color w:val="auto"/>
                <w:u w:val="single" w:color="auto"/>
              </w:rPr>
              <w:t>，折算为1h平均质量浓度限值为1200μg/m</w:t>
            </w:r>
            <w:r>
              <w:rPr>
                <w:rFonts w:hint="default" w:ascii="Times New Roman" w:hAnsi="Times New Roman" w:cs="Times New Roman"/>
                <w:color w:val="auto"/>
                <w:u w:val="single" w:color="auto"/>
                <w:vertAlign w:val="superscript"/>
              </w:rPr>
              <w:t>3</w:t>
            </w:r>
            <w:r>
              <w:rPr>
                <w:rFonts w:hint="default" w:ascii="Times New Roman" w:hAnsi="Times New Roman" w:cs="Times New Roman"/>
                <w:color w:val="auto"/>
                <w:u w:val="single" w:color="auto"/>
              </w:rPr>
              <w:t>。</w:t>
            </w:r>
          </w:p>
          <w:p>
            <w:pPr>
              <w:spacing w:line="360" w:lineRule="auto"/>
              <w:ind w:firstLine="466" w:firstLineChars="200"/>
              <w:jc w:val="left"/>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对于同一个项目有多个污染源时，按各污染源分别确定评价等级，并取评价等级最高者作为项目的评价等级。综上计算可知，本项目评价等级为</w:t>
            </w:r>
            <w:r>
              <w:rPr>
                <w:rFonts w:hint="eastAsia" w:cs="Times New Roman"/>
                <w:color w:val="auto"/>
                <w:sz w:val="24"/>
                <w:szCs w:val="24"/>
                <w:u w:val="single" w:color="auto"/>
                <w:lang w:val="en-US" w:eastAsia="zh-CN"/>
              </w:rPr>
              <w:t>二</w:t>
            </w:r>
            <w:r>
              <w:rPr>
                <w:rFonts w:hint="default" w:ascii="Times New Roman" w:hAnsi="Times New Roman" w:cs="Times New Roman"/>
                <w:color w:val="auto"/>
                <w:sz w:val="24"/>
                <w:szCs w:val="24"/>
                <w:u w:val="single" w:color="auto"/>
              </w:rPr>
              <w:t>级。</w:t>
            </w:r>
          </w:p>
          <w:p>
            <w:pPr>
              <w:snapToGrid w:val="0"/>
              <w:spacing w:line="360" w:lineRule="auto"/>
              <w:ind w:firstLine="470"/>
              <w:rPr>
                <w:rFonts w:hint="default" w:ascii="Times New Roman" w:hAnsi="Times New Roman" w:cs="Times New Roman"/>
                <w:color w:val="auto"/>
                <w:sz w:val="24"/>
                <w:szCs w:val="24"/>
                <w:u w:val="single" w:color="auto"/>
                <w:lang w:val="en-US" w:eastAsia="zh-CN"/>
              </w:rPr>
            </w:pPr>
            <w:r>
              <w:rPr>
                <w:rFonts w:hint="default" w:ascii="Times New Roman" w:hAnsi="Times New Roman" w:cs="Times New Roman"/>
                <w:color w:val="auto"/>
                <w:sz w:val="24"/>
                <w:szCs w:val="24"/>
                <w:u w:val="single" w:color="auto"/>
              </w:rPr>
              <w:t>根据估算模式预测结果</w:t>
            </w:r>
            <w:r>
              <w:rPr>
                <w:rFonts w:hint="eastAsia" w:cs="Times New Roman"/>
                <w:color w:val="auto"/>
                <w:sz w:val="24"/>
                <w:szCs w:val="24"/>
                <w:u w:val="single" w:color="auto"/>
                <w:lang w:val="en-US" w:eastAsia="zh-CN"/>
              </w:rPr>
              <w:t>和</w:t>
            </w:r>
            <w:r>
              <w:rPr>
                <w:rFonts w:hint="eastAsia" w:cs="Times New Roman"/>
                <w:color w:val="auto"/>
                <w:sz w:val="24"/>
                <w:u w:val="single" w:color="auto"/>
                <w:lang w:val="en-US" w:eastAsia="zh-CN"/>
              </w:rPr>
              <w:t>湖南中额环保科技有限公司</w:t>
            </w:r>
            <w:r>
              <w:rPr>
                <w:rFonts w:hint="default" w:ascii="Times New Roman" w:hAnsi="Times New Roman" w:cs="Times New Roman"/>
                <w:color w:val="auto"/>
                <w:sz w:val="24"/>
                <w:u w:val="single" w:color="auto"/>
                <w:lang w:eastAsia="zh-CN"/>
              </w:rPr>
              <w:t>于</w:t>
            </w:r>
            <w:r>
              <w:rPr>
                <w:rFonts w:hint="default" w:ascii="Times New Roman" w:hAnsi="Times New Roman" w:cs="Times New Roman"/>
                <w:color w:val="auto"/>
                <w:sz w:val="24"/>
                <w:u w:val="single" w:color="auto"/>
                <w:lang w:val="en-US" w:eastAsia="zh-CN"/>
              </w:rPr>
              <w:t>20</w:t>
            </w:r>
            <w:r>
              <w:rPr>
                <w:rFonts w:hint="eastAsia" w:ascii="Times New Roman" w:hAnsi="Times New Roman" w:cs="Times New Roman"/>
                <w:color w:val="auto"/>
                <w:sz w:val="24"/>
                <w:u w:val="single" w:color="auto"/>
                <w:lang w:val="en-US" w:eastAsia="zh-CN"/>
              </w:rPr>
              <w:t>20</w:t>
            </w:r>
            <w:r>
              <w:rPr>
                <w:rFonts w:hint="default" w:ascii="Times New Roman" w:hAnsi="Times New Roman" w:cs="Times New Roman"/>
                <w:color w:val="auto"/>
                <w:sz w:val="24"/>
                <w:u w:val="single" w:color="auto"/>
                <w:lang w:val="en-US" w:eastAsia="zh-CN"/>
              </w:rPr>
              <w:t>年</w:t>
            </w:r>
            <w:r>
              <w:rPr>
                <w:rFonts w:hint="eastAsia" w:cs="Times New Roman"/>
                <w:color w:val="auto"/>
                <w:sz w:val="24"/>
                <w:u w:val="single" w:color="auto"/>
                <w:lang w:val="en-US" w:eastAsia="zh-CN"/>
              </w:rPr>
              <w:t>8</w:t>
            </w:r>
            <w:r>
              <w:rPr>
                <w:rFonts w:hint="default" w:ascii="Times New Roman" w:hAnsi="Times New Roman" w:cs="Times New Roman"/>
                <w:color w:val="auto"/>
                <w:sz w:val="24"/>
                <w:u w:val="single" w:color="auto"/>
                <w:lang w:val="en-US" w:eastAsia="zh-CN"/>
              </w:rPr>
              <w:t>月</w:t>
            </w:r>
            <w:r>
              <w:rPr>
                <w:rFonts w:hint="eastAsia" w:cs="Times New Roman"/>
                <w:color w:val="auto"/>
                <w:sz w:val="24"/>
                <w:u w:val="single" w:color="auto"/>
                <w:lang w:val="en-US" w:eastAsia="zh-CN"/>
              </w:rPr>
              <w:t>27-28</w:t>
            </w:r>
            <w:r>
              <w:rPr>
                <w:rFonts w:hint="default" w:ascii="Times New Roman" w:hAnsi="Times New Roman" w:cs="Times New Roman"/>
                <w:color w:val="auto"/>
                <w:sz w:val="24"/>
                <w:u w:val="single" w:color="auto"/>
                <w:lang w:val="en-US" w:eastAsia="zh-CN"/>
              </w:rPr>
              <w:t>日对其厂界上风向、下风向</w:t>
            </w:r>
            <w:r>
              <w:rPr>
                <w:rFonts w:hint="eastAsia" w:ascii="Times New Roman" w:hAnsi="Times New Roman" w:cs="Times New Roman"/>
                <w:color w:val="auto"/>
                <w:sz w:val="24"/>
                <w:u w:val="single" w:color="auto"/>
                <w:lang w:val="en-US" w:eastAsia="zh-CN"/>
              </w:rPr>
              <w:t>颗粒物</w:t>
            </w:r>
            <w:r>
              <w:rPr>
                <w:rFonts w:hint="eastAsia" w:cs="Times New Roman"/>
                <w:color w:val="auto"/>
                <w:sz w:val="24"/>
                <w:u w:val="single" w:color="auto"/>
                <w:lang w:val="en-US" w:eastAsia="zh-CN"/>
              </w:rPr>
              <w:t>、VOC</w:t>
            </w:r>
            <w:r>
              <w:rPr>
                <w:rFonts w:hint="eastAsia" w:cs="Times New Roman"/>
                <w:color w:val="auto"/>
                <w:sz w:val="24"/>
                <w:u w:val="single" w:color="auto"/>
                <w:vertAlign w:val="subscript"/>
                <w:lang w:val="en-US" w:eastAsia="zh-CN"/>
              </w:rPr>
              <w:t>S</w:t>
            </w:r>
            <w:r>
              <w:rPr>
                <w:rFonts w:hint="default" w:ascii="Times New Roman" w:hAnsi="Times New Roman" w:cs="Times New Roman"/>
                <w:color w:val="auto"/>
                <w:sz w:val="24"/>
                <w:u w:val="single" w:color="auto"/>
                <w:lang w:val="en-US" w:eastAsia="zh-CN"/>
              </w:rPr>
              <w:t>进行了监测</w:t>
            </w:r>
            <w:r>
              <w:rPr>
                <w:rFonts w:hint="default" w:ascii="Times New Roman" w:hAnsi="Times New Roman" w:cs="Times New Roman"/>
                <w:color w:val="auto"/>
                <w:sz w:val="24"/>
                <w:szCs w:val="24"/>
                <w:u w:val="single" w:color="auto"/>
              </w:rPr>
              <w:t>，项目营运期产生的</w:t>
            </w:r>
            <w:r>
              <w:rPr>
                <w:rFonts w:hint="default" w:ascii="Times New Roman" w:hAnsi="Times New Roman" w:eastAsia="宋体" w:cs="Times New Roman"/>
                <w:color w:val="auto"/>
                <w:kern w:val="0"/>
                <w:sz w:val="24"/>
                <w:szCs w:val="24"/>
                <w:u w:val="single" w:color="auto"/>
                <w:lang w:val="en-US" w:eastAsia="zh-CN" w:bidi="ar"/>
              </w:rPr>
              <w:t>颗粒物</w:t>
            </w:r>
            <w:r>
              <w:rPr>
                <w:rFonts w:hint="eastAsia" w:cs="Times New Roman"/>
                <w:color w:val="auto"/>
                <w:kern w:val="0"/>
                <w:sz w:val="24"/>
                <w:szCs w:val="24"/>
                <w:u w:val="single" w:color="auto"/>
                <w:lang w:val="en-US" w:eastAsia="zh-CN" w:bidi="ar"/>
              </w:rPr>
              <w:t>满足</w:t>
            </w:r>
            <w:r>
              <w:rPr>
                <w:rFonts w:hint="default" w:ascii="Times New Roman" w:hAnsi="Times New Roman" w:eastAsia="宋体" w:cs="Times New Roman"/>
                <w:color w:val="auto"/>
                <w:kern w:val="0"/>
                <w:sz w:val="24"/>
                <w:szCs w:val="24"/>
                <w:u w:val="single" w:color="auto"/>
                <w:lang w:val="en-US" w:eastAsia="zh-CN" w:bidi="ar"/>
              </w:rPr>
              <w:t>《大气污染物综合排放标准》（GB16297-1996）表2的二级标准</w:t>
            </w:r>
            <w:r>
              <w:rPr>
                <w:rFonts w:hint="eastAsia" w:ascii="Times New Roman" w:hAnsi="Times New Roman" w:cs="Times New Roman"/>
                <w:color w:val="auto"/>
                <w:kern w:val="0"/>
                <w:sz w:val="24"/>
                <w:szCs w:val="24"/>
                <w:u w:val="single" w:color="auto"/>
                <w:lang w:val="en-US" w:eastAsia="zh-CN" w:bidi="ar"/>
              </w:rPr>
              <w:t>和无组织排放标准</w:t>
            </w:r>
            <w:r>
              <w:rPr>
                <w:rFonts w:hint="default" w:ascii="Times New Roman" w:hAnsi="Times New Roman" w:eastAsia="宋体" w:cs="Times New Roman"/>
                <w:color w:val="auto"/>
                <w:kern w:val="0"/>
                <w:sz w:val="24"/>
                <w:szCs w:val="24"/>
                <w:u w:val="single" w:color="auto"/>
                <w:lang w:val="en-US" w:eastAsia="zh-CN" w:bidi="ar"/>
              </w:rPr>
              <w:t>，有机废气</w:t>
            </w:r>
            <w:r>
              <w:rPr>
                <w:rFonts w:hint="eastAsia" w:cs="Times New Roman"/>
                <w:color w:val="auto"/>
                <w:kern w:val="0"/>
                <w:sz w:val="24"/>
                <w:szCs w:val="24"/>
                <w:u w:val="single" w:color="auto"/>
                <w:lang w:val="en-US" w:eastAsia="zh-CN" w:bidi="ar"/>
              </w:rPr>
              <w:t>满足</w:t>
            </w:r>
            <w:r>
              <w:rPr>
                <w:rFonts w:hint="default" w:ascii="Times New Roman" w:hAnsi="Times New Roman" w:eastAsia="宋体" w:cs="Times New Roman"/>
                <w:color w:val="auto"/>
                <w:kern w:val="0"/>
                <w:sz w:val="24"/>
                <w:szCs w:val="24"/>
                <w:u w:val="single" w:color="auto"/>
                <w:lang w:val="en-US" w:eastAsia="zh-CN" w:bidi="ar"/>
              </w:rPr>
              <w:t>《表面涂装（汽车制造及维修）挥发性有机物、镍排放标准》 （DB43/1356-2017）</w:t>
            </w:r>
            <w:r>
              <w:rPr>
                <w:rFonts w:hint="eastAsia" w:cs="Times New Roman"/>
                <w:color w:val="auto"/>
                <w:kern w:val="0"/>
                <w:sz w:val="24"/>
                <w:szCs w:val="24"/>
                <w:u w:val="single" w:color="auto"/>
                <w:lang w:val="en-US" w:eastAsia="zh-CN" w:bidi="ar"/>
              </w:rPr>
              <w:t>表1、表3排放标准要求</w:t>
            </w:r>
            <w:r>
              <w:rPr>
                <w:rFonts w:hint="default" w:ascii="Times New Roman" w:hAnsi="Times New Roman" w:eastAsia="宋体" w:cs="Times New Roman"/>
                <w:color w:val="auto"/>
                <w:kern w:val="0"/>
                <w:sz w:val="24"/>
                <w:szCs w:val="24"/>
                <w:u w:val="single" w:color="auto"/>
                <w:lang w:val="en-US" w:eastAsia="zh-CN" w:bidi="ar"/>
              </w:rPr>
              <w:t>；</w:t>
            </w:r>
            <w:r>
              <w:rPr>
                <w:rFonts w:hint="eastAsia" w:cs="Times New Roman"/>
                <w:color w:val="auto"/>
                <w:kern w:val="0"/>
                <w:sz w:val="24"/>
                <w:szCs w:val="24"/>
                <w:u w:val="single" w:color="auto"/>
                <w:lang w:val="en-US" w:eastAsia="zh-CN" w:bidi="ar"/>
              </w:rPr>
              <w:t>厂区内</w:t>
            </w:r>
            <w:r>
              <w:rPr>
                <w:rFonts w:hint="default" w:ascii="Times New Roman" w:hAnsi="Times New Roman" w:eastAsia="宋体" w:cs="Times New Roman"/>
                <w:color w:val="auto"/>
                <w:kern w:val="0"/>
                <w:sz w:val="24"/>
                <w:szCs w:val="24"/>
                <w:u w:val="single" w:color="auto"/>
                <w:lang w:val="en-US" w:eastAsia="zh-CN" w:bidi="ar"/>
              </w:rPr>
              <w:t>无组织有机废气排放</w:t>
            </w:r>
            <w:r>
              <w:rPr>
                <w:rFonts w:hint="eastAsia" w:cs="Times New Roman"/>
                <w:color w:val="auto"/>
                <w:kern w:val="0"/>
                <w:sz w:val="24"/>
                <w:szCs w:val="24"/>
                <w:u w:val="single" w:color="auto"/>
                <w:lang w:val="en-US" w:eastAsia="zh-CN" w:bidi="ar"/>
              </w:rPr>
              <w:t>满足</w:t>
            </w:r>
            <w:r>
              <w:rPr>
                <w:rFonts w:hint="default" w:ascii="Times New Roman" w:hAnsi="Times New Roman" w:eastAsia="宋体" w:cs="Times New Roman"/>
                <w:color w:val="auto"/>
                <w:kern w:val="0"/>
                <w:sz w:val="24"/>
                <w:szCs w:val="24"/>
                <w:u w:val="single" w:color="auto"/>
                <w:lang w:val="en-US" w:eastAsia="zh-CN" w:bidi="ar"/>
              </w:rPr>
              <w:t>《挥发性有机物无组织排放控制标准》（GB37822-2019）中限值要求</w:t>
            </w:r>
            <w:r>
              <w:rPr>
                <w:rFonts w:hint="default" w:ascii="Times New Roman" w:hAnsi="Times New Roman" w:cs="Times New Roman"/>
                <w:color w:val="auto"/>
                <w:sz w:val="24"/>
                <w:szCs w:val="24"/>
                <w:u w:val="single" w:color="auto"/>
              </w:rPr>
              <w:t>，对周围环境影响较小</w:t>
            </w:r>
            <w:r>
              <w:rPr>
                <w:rFonts w:hint="default" w:ascii="Times New Roman" w:hAnsi="Times New Roman" w:cs="Times New Roman"/>
                <w:color w:val="auto"/>
                <w:sz w:val="24"/>
                <w:szCs w:val="24"/>
                <w:u w:val="single" w:color="auto"/>
                <w:lang w:val="en-US" w:eastAsia="zh-CN"/>
              </w:rPr>
              <w:t>。</w:t>
            </w:r>
          </w:p>
          <w:p>
            <w:pPr>
              <w:pStyle w:val="166"/>
              <w:numPr>
                <w:ilvl w:val="0"/>
                <w:numId w:val="0"/>
              </w:numPr>
              <w:spacing w:line="360" w:lineRule="auto"/>
              <w:ind w:left="400" w:leftChars="0"/>
              <w:jc w:val="left"/>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污染物排放达标分析</w:t>
            </w:r>
          </w:p>
          <w:p>
            <w:pPr>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根据《大气污染物综合排放标准》（GB16297-1996）由“7.4新污染源的排气筒一般不低于15米”；“7.1还应高出周围200米半径范围的建筑5m以上”；</w:t>
            </w:r>
          </w:p>
          <w:p>
            <w:pPr>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w:t>
            </w:r>
            <w:r>
              <w:rPr>
                <w:rFonts w:hint="eastAsia" w:cs="Times New Roman"/>
                <w:color w:val="auto"/>
                <w:sz w:val="24"/>
                <w:szCs w:val="24"/>
                <w:u w:val="none" w:color="auto"/>
                <w:lang w:eastAsia="zh-CN"/>
              </w:rPr>
              <w:t>共</w:t>
            </w:r>
            <w:r>
              <w:rPr>
                <w:rFonts w:hint="default" w:ascii="Times New Roman" w:hAnsi="Times New Roman" w:cs="Times New Roman"/>
                <w:color w:val="auto"/>
                <w:sz w:val="24"/>
                <w:szCs w:val="24"/>
                <w:u w:val="none" w:color="auto"/>
              </w:rPr>
              <w:t>设置</w:t>
            </w:r>
            <w:r>
              <w:rPr>
                <w:rFonts w:hint="eastAsia" w:cs="Times New Roman"/>
                <w:color w:val="auto"/>
                <w:sz w:val="24"/>
                <w:szCs w:val="24"/>
                <w:u w:val="none" w:color="auto"/>
                <w:lang w:val="en-US" w:eastAsia="zh-CN"/>
              </w:rPr>
              <w:t>1个排气筒（</w:t>
            </w:r>
            <w:r>
              <w:rPr>
                <w:rFonts w:hint="eastAsia"/>
                <w:color w:val="auto"/>
                <w:sz w:val="24"/>
                <w:szCs w:val="24"/>
                <w:u w:val="none" w:color="auto"/>
                <w:lang w:val="en-US" w:eastAsia="zh-CN"/>
              </w:rPr>
              <w:t>喷漆和喷漆后晾干、抛丸、喷塑、喷塑后烘干废气排气筒</w:t>
            </w:r>
            <w:r>
              <w:rPr>
                <w:rFonts w:hint="eastAsia" w:cs="Times New Roman"/>
                <w:color w:val="auto"/>
                <w:sz w:val="24"/>
                <w:szCs w:val="24"/>
                <w:u w:val="none" w:color="auto"/>
                <w:lang w:val="en-US" w:eastAsia="zh-CN"/>
              </w:rPr>
              <w:t>），其</w:t>
            </w:r>
            <w:r>
              <w:rPr>
                <w:rFonts w:hint="default" w:ascii="Times New Roman" w:hAnsi="Times New Roman" w:cs="Times New Roman"/>
                <w:color w:val="auto"/>
                <w:sz w:val="24"/>
                <w:szCs w:val="24"/>
                <w:u w:val="none" w:color="auto"/>
              </w:rPr>
              <w:t>排气筒高度为15m，根据现场调查，项目厂区附近200m范围内所有建筑高度不超过</w:t>
            </w:r>
            <w:r>
              <w:rPr>
                <w:rFonts w:hint="eastAsia" w:cs="Times New Roman"/>
                <w:color w:val="auto"/>
                <w:sz w:val="24"/>
                <w:szCs w:val="24"/>
                <w:u w:val="none" w:color="auto"/>
                <w:lang w:val="en-US" w:eastAsia="zh-CN"/>
              </w:rPr>
              <w:t>10</w:t>
            </w:r>
            <w:r>
              <w:rPr>
                <w:rFonts w:hint="default" w:ascii="Times New Roman" w:hAnsi="Times New Roman" w:cs="Times New Roman"/>
                <w:color w:val="auto"/>
                <w:sz w:val="24"/>
                <w:szCs w:val="24"/>
                <w:u w:val="none" w:color="auto"/>
              </w:rPr>
              <w:t>米，项目生产车间等标高约为</w:t>
            </w:r>
            <w:r>
              <w:rPr>
                <w:rFonts w:hint="eastAsia" w:cs="Times New Roman"/>
                <w:color w:val="auto"/>
                <w:sz w:val="24"/>
                <w:szCs w:val="24"/>
                <w:u w:val="none" w:color="auto"/>
                <w:lang w:val="en-US" w:eastAsia="zh-CN"/>
              </w:rPr>
              <w:t>8</w:t>
            </w:r>
            <w:r>
              <w:rPr>
                <w:rFonts w:hint="default" w:ascii="Times New Roman" w:hAnsi="Times New Roman" w:cs="Times New Roman"/>
                <w:color w:val="auto"/>
                <w:sz w:val="24"/>
                <w:szCs w:val="24"/>
                <w:u w:val="none" w:color="auto"/>
              </w:rPr>
              <w:t>m。项目排气筒位置、高度均严格按照生产工艺特征、国家标准进行设置，总体而言是合理的。</w:t>
            </w:r>
          </w:p>
          <w:p>
            <w:pPr>
              <w:spacing w:line="360" w:lineRule="auto"/>
              <w:ind w:firstLine="466" w:firstLineChars="200"/>
              <w:jc w:val="left"/>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污染物排放量核算</w:t>
            </w:r>
          </w:p>
          <w:p>
            <w:pPr>
              <w:spacing w:line="360" w:lineRule="auto"/>
              <w:ind w:firstLine="466" w:firstLineChars="200"/>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①有组织排放量核算</w:t>
            </w:r>
          </w:p>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表7-</w:t>
            </w:r>
            <w:r>
              <w:rPr>
                <w:rFonts w:hint="eastAsia" w:cs="Times New Roman"/>
                <w:color w:val="auto"/>
                <w:sz w:val="24"/>
                <w:szCs w:val="24"/>
                <w:u w:val="none" w:color="auto"/>
                <w:lang w:val="en-US" w:eastAsia="zh-CN"/>
              </w:rPr>
              <w:t>8</w:t>
            </w:r>
            <w:r>
              <w:rPr>
                <w:rFonts w:hint="default" w:ascii="Times New Roman" w:hAnsi="Times New Roman" w:cs="Times New Roman"/>
                <w:color w:val="auto"/>
                <w:sz w:val="24"/>
                <w:szCs w:val="24"/>
                <w:u w:val="none" w:color="auto"/>
              </w:rPr>
              <w:t xml:space="preserve"> 大气污染物有组织排放量核算表</w:t>
            </w:r>
          </w:p>
          <w:tbl>
            <w:tblPr>
              <w:tblStyle w:val="38"/>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524"/>
              <w:gridCol w:w="1597"/>
              <w:gridCol w:w="1136"/>
              <w:gridCol w:w="2138"/>
              <w:gridCol w:w="1877"/>
              <w:gridCol w:w="180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289" w:type="pct"/>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序号</w:t>
                  </w:r>
                </w:p>
              </w:tc>
              <w:tc>
                <w:tcPr>
                  <w:tcW w:w="880" w:type="pct"/>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排放口编号</w:t>
                  </w:r>
                </w:p>
              </w:tc>
              <w:tc>
                <w:tcPr>
                  <w:tcW w:w="626" w:type="pct"/>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污染物</w:t>
                  </w:r>
                </w:p>
              </w:tc>
              <w:tc>
                <w:tcPr>
                  <w:tcW w:w="1178" w:type="pct"/>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核算排放浓度（mg/m</w:t>
                  </w:r>
                  <w:r>
                    <w:rPr>
                      <w:rFonts w:hint="default" w:ascii="Times New Roman" w:hAnsi="Times New Roman" w:cs="Times New Roman"/>
                      <w:color w:val="auto"/>
                      <w:sz w:val="22"/>
                      <w:szCs w:val="22"/>
                      <w:u w:val="none" w:color="auto"/>
                      <w:vertAlign w:val="superscript"/>
                    </w:rPr>
                    <w:t>3</w:t>
                  </w:r>
                  <w:r>
                    <w:rPr>
                      <w:rFonts w:hint="default" w:ascii="Times New Roman" w:hAnsi="Times New Roman" w:cs="Times New Roman"/>
                      <w:color w:val="auto"/>
                      <w:sz w:val="22"/>
                      <w:szCs w:val="22"/>
                      <w:u w:val="none" w:color="auto"/>
                    </w:rPr>
                    <w:t>）</w:t>
                  </w:r>
                </w:p>
              </w:tc>
              <w:tc>
                <w:tcPr>
                  <w:tcW w:w="1031" w:type="pct"/>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核算排放速率（kg/h）</w:t>
                  </w:r>
                </w:p>
              </w:tc>
              <w:tc>
                <w:tcPr>
                  <w:tcW w:w="992" w:type="pct"/>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核算年排放量（t/a）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07" w:hRule="atLeast"/>
              </w:trPr>
              <w:tc>
                <w:tcPr>
                  <w:tcW w:w="5000" w:type="pct"/>
                  <w:gridSpan w:val="6"/>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主要排放口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31" w:hRule="atLeast"/>
              </w:trPr>
              <w:tc>
                <w:tcPr>
                  <w:tcW w:w="289" w:type="pct"/>
                  <w:vMerge w:val="restart"/>
                  <w:tcBorders>
                    <w:tl2br w:val="nil"/>
                    <w:tr2bl w:val="nil"/>
                  </w:tcBorders>
                  <w:vAlign w:val="center"/>
                </w:tcPr>
                <w:p>
                  <w:pPr>
                    <w:spacing w:line="360" w:lineRule="auto"/>
                    <w:jc w:val="center"/>
                    <w:rPr>
                      <w:rFonts w:hint="eastAsia"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1</w:t>
                  </w:r>
                </w:p>
              </w:tc>
              <w:tc>
                <w:tcPr>
                  <w:tcW w:w="880" w:type="pct"/>
                  <w:vMerge w:val="restart"/>
                  <w:tcBorders>
                    <w:tl2br w:val="nil"/>
                    <w:tr2bl w:val="nil"/>
                  </w:tcBorders>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olor w:val="auto"/>
                      <w:sz w:val="22"/>
                      <w:szCs w:val="22"/>
                      <w:u w:val="none" w:color="auto"/>
                      <w:lang w:val="en-US" w:eastAsia="zh-CN"/>
                    </w:rPr>
                    <w:t>喷漆和喷漆后晾干、抛丸、喷塑、喷塑后烘干废气排气筒</w:t>
                  </w:r>
                </w:p>
              </w:tc>
              <w:tc>
                <w:tcPr>
                  <w:tcW w:w="626" w:type="pct"/>
                  <w:tcBorders>
                    <w:tl2br w:val="nil"/>
                    <w:tr2bl w:val="nil"/>
                  </w:tcBorders>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default" w:ascii="Times New Roman" w:hAnsi="Times New Roman" w:cs="Times New Roman"/>
                      <w:color w:val="auto"/>
                      <w:sz w:val="22"/>
                      <w:szCs w:val="22"/>
                      <w:u w:val="none" w:color="auto"/>
                    </w:rPr>
                    <w:t>VOCs</w:t>
                  </w:r>
                </w:p>
              </w:tc>
              <w:tc>
                <w:tcPr>
                  <w:tcW w:w="1178" w:type="pct"/>
                  <w:tcBorders>
                    <w:tl2br w:val="nil"/>
                    <w:tr2bl w:val="nil"/>
                  </w:tcBorders>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3.5</w:t>
                  </w:r>
                </w:p>
              </w:tc>
              <w:tc>
                <w:tcPr>
                  <w:tcW w:w="1031" w:type="pct"/>
                  <w:tcBorders>
                    <w:tl2br w:val="nil"/>
                    <w:tr2bl w:val="nil"/>
                  </w:tcBorders>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0.07</w:t>
                  </w:r>
                </w:p>
              </w:tc>
              <w:tc>
                <w:tcPr>
                  <w:tcW w:w="992" w:type="pct"/>
                  <w:tcBorders>
                    <w:tl2br w:val="nil"/>
                    <w:tr2bl w:val="nil"/>
                  </w:tcBorders>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0.06275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51" w:hRule="atLeast"/>
              </w:trPr>
              <w:tc>
                <w:tcPr>
                  <w:tcW w:w="289" w:type="pct"/>
                  <w:vMerge w:val="continue"/>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p>
              </w:tc>
              <w:tc>
                <w:tcPr>
                  <w:tcW w:w="880" w:type="pct"/>
                  <w:vMerge w:val="continue"/>
                  <w:tcBorders>
                    <w:tl2br w:val="nil"/>
                    <w:tr2bl w:val="nil"/>
                  </w:tcBorders>
                  <w:vAlign w:val="center"/>
                </w:tcPr>
                <w:p>
                  <w:pPr>
                    <w:spacing w:line="360" w:lineRule="auto"/>
                    <w:jc w:val="center"/>
                    <w:rPr>
                      <w:rFonts w:hint="eastAsia" w:cs="Times New Roman"/>
                      <w:color w:val="auto"/>
                      <w:sz w:val="22"/>
                      <w:szCs w:val="22"/>
                      <w:u w:val="none" w:color="auto"/>
                      <w:lang w:val="en-US" w:eastAsia="zh-CN"/>
                    </w:rPr>
                  </w:pPr>
                </w:p>
              </w:tc>
              <w:tc>
                <w:tcPr>
                  <w:tcW w:w="626" w:type="pct"/>
                  <w:tcBorders>
                    <w:tl2br w:val="nil"/>
                    <w:tr2bl w:val="nil"/>
                  </w:tcBorders>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ascii="Times New Roman" w:hAnsi="Times New Roman" w:cs="Times New Roman"/>
                      <w:color w:val="auto"/>
                      <w:sz w:val="22"/>
                      <w:szCs w:val="22"/>
                      <w:u w:val="none" w:color="auto"/>
                      <w:lang w:eastAsia="zh-CN"/>
                    </w:rPr>
                    <w:t>颗粒物</w:t>
                  </w:r>
                </w:p>
              </w:tc>
              <w:tc>
                <w:tcPr>
                  <w:tcW w:w="1178" w:type="pct"/>
                  <w:tcBorders>
                    <w:tl2br w:val="nil"/>
                    <w:tr2bl w:val="nil"/>
                  </w:tcBorders>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1.115</w:t>
                  </w:r>
                </w:p>
              </w:tc>
              <w:tc>
                <w:tcPr>
                  <w:tcW w:w="1031" w:type="pct"/>
                  <w:tcBorders>
                    <w:tl2br w:val="nil"/>
                    <w:tr2bl w:val="nil"/>
                  </w:tcBorders>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0.0223</w:t>
                  </w:r>
                </w:p>
              </w:tc>
              <w:tc>
                <w:tcPr>
                  <w:tcW w:w="992" w:type="pct"/>
                  <w:tcBorders>
                    <w:tl2br w:val="nil"/>
                    <w:tr2bl w:val="nil"/>
                  </w:tcBorders>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0.02675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4007" w:type="pct"/>
                  <w:gridSpan w:val="5"/>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有组织排放总计</w:t>
                  </w:r>
                </w:p>
              </w:tc>
              <w:tc>
                <w:tcPr>
                  <w:tcW w:w="992" w:type="pct"/>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0.0895</w:t>
                  </w:r>
                </w:p>
              </w:tc>
            </w:tr>
          </w:tbl>
          <w:p>
            <w:pPr>
              <w:spacing w:line="360" w:lineRule="auto"/>
              <w:ind w:firstLine="466" w:firstLineChars="200"/>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②无组织排放量核算</w:t>
            </w:r>
          </w:p>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表7-</w:t>
            </w:r>
            <w:r>
              <w:rPr>
                <w:rFonts w:hint="eastAsia" w:cs="Times New Roman"/>
                <w:color w:val="auto"/>
                <w:sz w:val="24"/>
                <w:szCs w:val="24"/>
                <w:u w:val="none" w:color="auto"/>
                <w:lang w:val="en-US" w:eastAsia="zh-CN"/>
              </w:rPr>
              <w:t>9</w:t>
            </w:r>
            <w:r>
              <w:rPr>
                <w:rFonts w:hint="default" w:ascii="Times New Roman" w:hAnsi="Times New Roman" w:cs="Times New Roman"/>
                <w:color w:val="auto"/>
                <w:sz w:val="24"/>
                <w:szCs w:val="24"/>
                <w:u w:val="none" w:color="auto"/>
              </w:rPr>
              <w:t xml:space="preserve"> 大气污染物无组织排放量核算表</w:t>
            </w:r>
          </w:p>
          <w:tbl>
            <w:tblPr>
              <w:tblStyle w:val="38"/>
              <w:tblW w:w="90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27"/>
              <w:gridCol w:w="1049"/>
              <w:gridCol w:w="1347"/>
              <w:gridCol w:w="789"/>
              <w:gridCol w:w="1044"/>
              <w:gridCol w:w="1950"/>
              <w:gridCol w:w="1269"/>
              <w:gridCol w:w="11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35" w:hRule="atLeast"/>
              </w:trPr>
              <w:tc>
                <w:tcPr>
                  <w:tcW w:w="427" w:type="dxa"/>
                  <w:vMerge w:val="restart"/>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序号</w:t>
                  </w:r>
                </w:p>
              </w:tc>
              <w:tc>
                <w:tcPr>
                  <w:tcW w:w="1049" w:type="dxa"/>
                  <w:vMerge w:val="restart"/>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排放口</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编号</w:t>
                  </w:r>
                </w:p>
              </w:tc>
              <w:tc>
                <w:tcPr>
                  <w:tcW w:w="1347" w:type="dxa"/>
                  <w:vMerge w:val="restart"/>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产污环节</w:t>
                  </w:r>
                </w:p>
              </w:tc>
              <w:tc>
                <w:tcPr>
                  <w:tcW w:w="789" w:type="dxa"/>
                  <w:vMerge w:val="restart"/>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污染物</w:t>
                  </w:r>
                </w:p>
              </w:tc>
              <w:tc>
                <w:tcPr>
                  <w:tcW w:w="1044" w:type="dxa"/>
                  <w:vMerge w:val="restart"/>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主要污染防治措施</w:t>
                  </w:r>
                </w:p>
              </w:tc>
              <w:tc>
                <w:tcPr>
                  <w:tcW w:w="3219" w:type="dxa"/>
                  <w:gridSpan w:val="2"/>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国家或地方污染物排放标准</w:t>
                  </w:r>
                </w:p>
              </w:tc>
              <w:tc>
                <w:tcPr>
                  <w:tcW w:w="1147" w:type="dxa"/>
                  <w:vMerge w:val="restart"/>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年排放量（t/a）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427" w:type="dxa"/>
                  <w:vMerge w:val="continue"/>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p>
              </w:tc>
              <w:tc>
                <w:tcPr>
                  <w:tcW w:w="1049" w:type="dxa"/>
                  <w:vMerge w:val="continue"/>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p>
              </w:tc>
              <w:tc>
                <w:tcPr>
                  <w:tcW w:w="1347" w:type="dxa"/>
                  <w:vMerge w:val="continue"/>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p>
              </w:tc>
              <w:tc>
                <w:tcPr>
                  <w:tcW w:w="789" w:type="dxa"/>
                  <w:vMerge w:val="continue"/>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p>
              </w:tc>
              <w:tc>
                <w:tcPr>
                  <w:tcW w:w="1044" w:type="dxa"/>
                  <w:vMerge w:val="continue"/>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p>
              </w:tc>
              <w:tc>
                <w:tcPr>
                  <w:tcW w:w="1950"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标准名称</w:t>
                  </w:r>
                </w:p>
              </w:tc>
              <w:tc>
                <w:tcPr>
                  <w:tcW w:w="1269"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浓度限值（mg/m</w:t>
                  </w:r>
                  <w:r>
                    <w:rPr>
                      <w:rFonts w:hint="default" w:ascii="Times New Roman" w:hAnsi="Times New Roman" w:cs="Times New Roman"/>
                      <w:color w:val="auto"/>
                      <w:sz w:val="22"/>
                      <w:szCs w:val="22"/>
                      <w:u w:val="none" w:color="auto"/>
                      <w:vertAlign w:val="superscript"/>
                    </w:rPr>
                    <w:t>3</w:t>
                  </w:r>
                  <w:r>
                    <w:rPr>
                      <w:rFonts w:hint="default" w:ascii="Times New Roman" w:hAnsi="Times New Roman" w:cs="Times New Roman"/>
                      <w:color w:val="auto"/>
                      <w:sz w:val="22"/>
                      <w:szCs w:val="22"/>
                      <w:u w:val="none" w:color="auto"/>
                    </w:rPr>
                    <w:t>）</w:t>
                  </w:r>
                </w:p>
              </w:tc>
              <w:tc>
                <w:tcPr>
                  <w:tcW w:w="1147" w:type="dxa"/>
                  <w:vMerge w:val="continue"/>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427" w:type="dxa"/>
                  <w:vMerge w:val="restart"/>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w:t>
                  </w:r>
                </w:p>
              </w:tc>
              <w:tc>
                <w:tcPr>
                  <w:tcW w:w="1049" w:type="dxa"/>
                  <w:vMerge w:val="restart"/>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喷漆</w:t>
                  </w:r>
                </w:p>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val="en-US" w:eastAsia="zh-CN"/>
                    </w:rPr>
                    <w:t>晾干</w:t>
                  </w:r>
                  <w:r>
                    <w:rPr>
                      <w:rFonts w:hint="eastAsia" w:cs="Times New Roman"/>
                      <w:color w:val="auto"/>
                      <w:sz w:val="22"/>
                      <w:szCs w:val="22"/>
                      <w:u w:val="none" w:color="auto"/>
                      <w:lang w:eastAsia="zh-CN"/>
                    </w:rPr>
                    <w:t>房</w:t>
                  </w:r>
                </w:p>
              </w:tc>
              <w:tc>
                <w:tcPr>
                  <w:tcW w:w="1347" w:type="dxa"/>
                  <w:vMerge w:val="restart"/>
                  <w:tcBorders>
                    <w:tl2br w:val="nil"/>
                    <w:tr2bl w:val="nil"/>
                  </w:tcBorders>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rPr>
                    <w:t>喷漆</w:t>
                  </w:r>
                  <w:r>
                    <w:rPr>
                      <w:rFonts w:hint="eastAsia" w:cs="Times New Roman"/>
                      <w:color w:val="auto"/>
                      <w:sz w:val="22"/>
                      <w:szCs w:val="22"/>
                      <w:u w:val="none" w:color="auto"/>
                      <w:lang w:eastAsia="zh-CN"/>
                    </w:rPr>
                    <w:t>、</w:t>
                  </w:r>
                  <w:r>
                    <w:rPr>
                      <w:rFonts w:hint="eastAsia" w:cs="Times New Roman"/>
                      <w:color w:val="auto"/>
                      <w:sz w:val="22"/>
                      <w:szCs w:val="22"/>
                      <w:u w:val="none" w:color="auto"/>
                      <w:lang w:val="en-US" w:eastAsia="zh-CN"/>
                    </w:rPr>
                    <w:t>晾干</w:t>
                  </w:r>
                </w:p>
              </w:tc>
              <w:tc>
                <w:tcPr>
                  <w:tcW w:w="789" w:type="dxa"/>
                  <w:tcBorders>
                    <w:tl2br w:val="nil"/>
                    <w:tr2bl w:val="nil"/>
                  </w:tcBorders>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val="en-US" w:eastAsia="zh-CN"/>
                    </w:rPr>
                    <w:t>颗粒物</w:t>
                  </w:r>
                </w:p>
              </w:tc>
              <w:tc>
                <w:tcPr>
                  <w:tcW w:w="1044" w:type="dxa"/>
                  <w:tcBorders>
                    <w:tl2br w:val="nil"/>
                    <w:tr2bl w:val="nil"/>
                  </w:tcBorders>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val="en-US" w:eastAsia="zh-CN"/>
                    </w:rPr>
                    <w:t>/</w:t>
                  </w:r>
                </w:p>
              </w:tc>
              <w:tc>
                <w:tcPr>
                  <w:tcW w:w="1950"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（GB16297-1996）</w:t>
                  </w:r>
                </w:p>
              </w:tc>
              <w:tc>
                <w:tcPr>
                  <w:tcW w:w="1269"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1.0</w:t>
                  </w:r>
                </w:p>
              </w:tc>
              <w:tc>
                <w:tcPr>
                  <w:tcW w:w="1147"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0.0075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99" w:hRule="atLeast"/>
              </w:trPr>
              <w:tc>
                <w:tcPr>
                  <w:tcW w:w="427" w:type="dxa"/>
                  <w:vMerge w:val="continue"/>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p>
              </w:tc>
              <w:tc>
                <w:tcPr>
                  <w:tcW w:w="1049" w:type="dxa"/>
                  <w:vMerge w:val="continue"/>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p>
              </w:tc>
              <w:tc>
                <w:tcPr>
                  <w:tcW w:w="1347" w:type="dxa"/>
                  <w:vMerge w:val="continue"/>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p>
              </w:tc>
              <w:tc>
                <w:tcPr>
                  <w:tcW w:w="789"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VOCs</w:t>
                  </w:r>
                </w:p>
              </w:tc>
              <w:tc>
                <w:tcPr>
                  <w:tcW w:w="1044" w:type="dxa"/>
                  <w:tcBorders>
                    <w:tl2br w:val="nil"/>
                    <w:tr2bl w:val="nil"/>
                  </w:tcBorders>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val="en-US" w:eastAsia="zh-CN"/>
                    </w:rPr>
                    <w:t>/</w:t>
                  </w:r>
                </w:p>
              </w:tc>
              <w:tc>
                <w:tcPr>
                  <w:tcW w:w="1950"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w:t>
                  </w:r>
                  <w:r>
                    <w:rPr>
                      <w:rFonts w:hint="default" w:ascii="Times New Roman" w:hAnsi="Times New Roman" w:eastAsia="宋体" w:cs="Times New Roman"/>
                      <w:color w:val="auto"/>
                      <w:kern w:val="0"/>
                      <w:sz w:val="24"/>
                      <w:szCs w:val="24"/>
                      <w:u w:val="none" w:color="auto"/>
                      <w:lang w:val="en-US" w:eastAsia="zh-CN" w:bidi="ar"/>
                    </w:rPr>
                    <w:t>GB37822-2019</w:t>
                  </w:r>
                  <w:r>
                    <w:rPr>
                      <w:rFonts w:hint="default" w:ascii="Times New Roman" w:hAnsi="Times New Roman" w:cs="Times New Roman"/>
                      <w:color w:val="auto"/>
                      <w:sz w:val="22"/>
                      <w:szCs w:val="22"/>
                      <w:u w:val="none" w:color="auto"/>
                    </w:rPr>
                    <w:t>）</w:t>
                  </w:r>
                </w:p>
              </w:tc>
              <w:tc>
                <w:tcPr>
                  <w:tcW w:w="1269" w:type="dxa"/>
                  <w:tcBorders>
                    <w:tl2br w:val="nil"/>
                    <w:tr2bl w:val="nil"/>
                  </w:tcBorders>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10</w:t>
                  </w:r>
                </w:p>
              </w:tc>
              <w:tc>
                <w:tcPr>
                  <w:tcW w:w="1147"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0.01125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2" w:hRule="atLeast"/>
              </w:trPr>
              <w:tc>
                <w:tcPr>
                  <w:tcW w:w="427" w:type="dxa"/>
                  <w:tcBorders>
                    <w:tl2br w:val="nil"/>
                    <w:tr2bl w:val="nil"/>
                  </w:tcBorders>
                  <w:vAlign w:val="center"/>
                </w:tcPr>
                <w:p>
                  <w:pPr>
                    <w:spacing w:line="360" w:lineRule="auto"/>
                    <w:jc w:val="center"/>
                    <w:rPr>
                      <w:rFonts w:hint="eastAsia"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2</w:t>
                  </w:r>
                </w:p>
              </w:tc>
              <w:tc>
                <w:tcPr>
                  <w:tcW w:w="1049" w:type="dxa"/>
                  <w:tcBorders>
                    <w:tl2br w:val="nil"/>
                    <w:tr2bl w:val="nil"/>
                  </w:tcBorders>
                  <w:vAlign w:val="center"/>
                </w:tcPr>
                <w:p>
                  <w:pPr>
                    <w:spacing w:line="360" w:lineRule="auto"/>
                    <w:jc w:val="center"/>
                    <w:rPr>
                      <w:rFonts w:hint="eastAsia" w:cs="Times New Roman"/>
                      <w:color w:val="auto"/>
                      <w:sz w:val="22"/>
                      <w:szCs w:val="22"/>
                      <w:u w:val="none" w:color="auto"/>
                      <w:lang w:eastAsia="zh-CN"/>
                    </w:rPr>
                  </w:pPr>
                  <w:r>
                    <w:rPr>
                      <w:rFonts w:hint="eastAsia" w:cs="Times New Roman"/>
                      <w:color w:val="auto"/>
                      <w:sz w:val="22"/>
                      <w:szCs w:val="22"/>
                      <w:u w:val="none" w:color="auto"/>
                      <w:lang w:eastAsia="zh-CN"/>
                    </w:rPr>
                    <w:t>焊接工序</w:t>
                  </w:r>
                </w:p>
              </w:tc>
              <w:tc>
                <w:tcPr>
                  <w:tcW w:w="1347"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lang w:eastAsia="zh-CN"/>
                    </w:rPr>
                  </w:pPr>
                  <w:r>
                    <w:rPr>
                      <w:rFonts w:hint="eastAsia" w:cs="Times New Roman"/>
                      <w:color w:val="auto"/>
                      <w:sz w:val="22"/>
                      <w:szCs w:val="22"/>
                      <w:u w:val="none" w:color="auto"/>
                      <w:lang w:eastAsia="zh-CN"/>
                    </w:rPr>
                    <w:t>焊接</w:t>
                  </w:r>
                </w:p>
              </w:tc>
              <w:tc>
                <w:tcPr>
                  <w:tcW w:w="789" w:type="dxa"/>
                  <w:tcBorders>
                    <w:tl2br w:val="nil"/>
                    <w:tr2bl w:val="nil"/>
                  </w:tcBorders>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eastAsia="zh-CN"/>
                    </w:rPr>
                    <w:t>粉尘</w:t>
                  </w:r>
                </w:p>
              </w:tc>
              <w:tc>
                <w:tcPr>
                  <w:tcW w:w="1044" w:type="dxa"/>
                  <w:tcBorders>
                    <w:tl2br w:val="nil"/>
                    <w:tr2bl w:val="nil"/>
                  </w:tcBorders>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eastAsia="zh-CN"/>
                    </w:rPr>
                    <w:t>移动式烟尘净化器</w:t>
                  </w:r>
                </w:p>
              </w:tc>
              <w:tc>
                <w:tcPr>
                  <w:tcW w:w="1950"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（GB16297-1996）</w:t>
                  </w:r>
                </w:p>
              </w:tc>
              <w:tc>
                <w:tcPr>
                  <w:tcW w:w="1269"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1.0</w:t>
                  </w:r>
                </w:p>
              </w:tc>
              <w:tc>
                <w:tcPr>
                  <w:tcW w:w="1147"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0.00152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427" w:type="dxa"/>
                  <w:tcBorders>
                    <w:tl2br w:val="nil"/>
                    <w:tr2bl w:val="nil"/>
                  </w:tcBorders>
                  <w:vAlign w:val="center"/>
                </w:tcPr>
                <w:p>
                  <w:pPr>
                    <w:spacing w:line="360" w:lineRule="auto"/>
                    <w:jc w:val="center"/>
                    <w:rPr>
                      <w:rFonts w:hint="eastAsia"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3</w:t>
                  </w:r>
                </w:p>
              </w:tc>
              <w:tc>
                <w:tcPr>
                  <w:tcW w:w="1049" w:type="dxa"/>
                  <w:tcBorders>
                    <w:tl2br w:val="nil"/>
                    <w:tr2bl w:val="nil"/>
                  </w:tcBorders>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等离子切割废气</w:t>
                  </w:r>
                </w:p>
              </w:tc>
              <w:tc>
                <w:tcPr>
                  <w:tcW w:w="1347" w:type="dxa"/>
                  <w:tcBorders>
                    <w:tl2br w:val="nil"/>
                    <w:tr2bl w:val="nil"/>
                  </w:tcBorders>
                  <w:vAlign w:val="center"/>
                </w:tcPr>
                <w:p>
                  <w:pPr>
                    <w:spacing w:line="360" w:lineRule="auto"/>
                    <w:jc w:val="center"/>
                    <w:rPr>
                      <w:rFonts w:hint="eastAsia" w:cs="Times New Roman"/>
                      <w:color w:val="auto"/>
                      <w:sz w:val="22"/>
                      <w:szCs w:val="22"/>
                      <w:u w:val="none" w:color="auto"/>
                      <w:lang w:eastAsia="zh-CN"/>
                    </w:rPr>
                  </w:pPr>
                  <w:r>
                    <w:rPr>
                      <w:rFonts w:hint="eastAsia" w:cs="Times New Roman"/>
                      <w:color w:val="auto"/>
                      <w:sz w:val="22"/>
                      <w:szCs w:val="22"/>
                      <w:u w:val="none" w:color="auto"/>
                      <w:lang w:val="en-US" w:eastAsia="zh-CN"/>
                    </w:rPr>
                    <w:t>等离子切割</w:t>
                  </w:r>
                </w:p>
              </w:tc>
              <w:tc>
                <w:tcPr>
                  <w:tcW w:w="789" w:type="dxa"/>
                  <w:tcBorders>
                    <w:tl2br w:val="nil"/>
                    <w:tr2bl w:val="nil"/>
                  </w:tcBorders>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粉尘</w:t>
                  </w:r>
                </w:p>
              </w:tc>
              <w:tc>
                <w:tcPr>
                  <w:tcW w:w="1044" w:type="dxa"/>
                  <w:tcBorders>
                    <w:tl2br w:val="nil"/>
                    <w:tr2bl w:val="nil"/>
                  </w:tcBorders>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水喷淋</w:t>
                  </w:r>
                </w:p>
              </w:tc>
              <w:tc>
                <w:tcPr>
                  <w:tcW w:w="1950"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（GB16297-1996）</w:t>
                  </w:r>
                </w:p>
              </w:tc>
              <w:tc>
                <w:tcPr>
                  <w:tcW w:w="1269" w:type="dxa"/>
                  <w:tcBorders>
                    <w:tl2br w:val="nil"/>
                    <w:tr2bl w:val="nil"/>
                  </w:tcBorders>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1.0</w:t>
                  </w:r>
                </w:p>
              </w:tc>
              <w:tc>
                <w:tcPr>
                  <w:tcW w:w="1147" w:type="dxa"/>
                  <w:tcBorders>
                    <w:tl2br w:val="nil"/>
                    <w:tr2bl w:val="nil"/>
                  </w:tcBorders>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0.018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7875" w:type="dxa"/>
                  <w:gridSpan w:val="7"/>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无组织排放量总计</w:t>
                  </w:r>
                </w:p>
              </w:tc>
              <w:tc>
                <w:tcPr>
                  <w:tcW w:w="1147"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22"/>
                      <w:szCs w:val="22"/>
                      <w:u w:val="none" w:color="auto"/>
                      <w:lang w:val="en-US" w:eastAsia="zh-CN" w:bidi="ar-SA"/>
                    </w:rPr>
                  </w:pPr>
                  <w:r>
                    <w:rPr>
                      <w:rFonts w:hint="eastAsia" w:cs="Times New Roman"/>
                      <w:i w:val="0"/>
                      <w:color w:val="auto"/>
                      <w:kern w:val="2"/>
                      <w:sz w:val="22"/>
                      <w:szCs w:val="22"/>
                      <w:u w:val="none" w:color="auto"/>
                      <w:lang w:val="en-US" w:eastAsia="zh-CN" w:bidi="ar-SA"/>
                    </w:rPr>
                    <w:t>0.03827</w:t>
                  </w:r>
                </w:p>
              </w:tc>
            </w:tr>
          </w:tbl>
          <w:p>
            <w:pPr>
              <w:spacing w:line="360" w:lineRule="auto"/>
              <w:ind w:firstLine="466" w:firstLineChars="200"/>
              <w:jc w:val="left"/>
              <w:rPr>
                <w:rFonts w:hint="default" w:ascii="Times New Roman" w:hAnsi="Times New Roman" w:cs="Times New Roman"/>
                <w:color w:val="auto"/>
                <w:sz w:val="24"/>
                <w:szCs w:val="24"/>
                <w:u w:val="none" w:color="auto"/>
              </w:rPr>
            </w:pPr>
          </w:p>
          <w:p>
            <w:pPr>
              <w:spacing w:line="360" w:lineRule="auto"/>
              <w:ind w:firstLine="466" w:firstLineChars="200"/>
              <w:jc w:val="left"/>
              <w:rPr>
                <w:rFonts w:hint="default" w:ascii="Times New Roman" w:hAnsi="Times New Roman" w:cs="Times New Roman"/>
                <w:color w:val="auto"/>
                <w:sz w:val="24"/>
                <w:szCs w:val="24"/>
                <w:u w:val="none" w:color="auto"/>
              </w:rPr>
            </w:pPr>
          </w:p>
          <w:p>
            <w:pPr>
              <w:spacing w:line="360" w:lineRule="auto"/>
              <w:ind w:firstLine="466" w:firstLineChars="200"/>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③项目大气污染物年排放量核算</w:t>
            </w:r>
          </w:p>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表7-</w:t>
            </w:r>
            <w:r>
              <w:rPr>
                <w:rFonts w:hint="eastAsia" w:cs="Times New Roman"/>
                <w:color w:val="auto"/>
                <w:sz w:val="24"/>
                <w:szCs w:val="24"/>
                <w:u w:val="none" w:color="auto"/>
                <w:lang w:val="en-US" w:eastAsia="zh-CN"/>
              </w:rPr>
              <w:t>10</w:t>
            </w:r>
            <w:r>
              <w:rPr>
                <w:rFonts w:hint="default" w:ascii="Times New Roman" w:hAnsi="Times New Roman" w:cs="Times New Roman"/>
                <w:color w:val="auto"/>
                <w:sz w:val="24"/>
                <w:szCs w:val="24"/>
                <w:u w:val="none" w:color="auto"/>
              </w:rPr>
              <w:t>大气污染物年排放量核算表</w:t>
            </w:r>
          </w:p>
          <w:tbl>
            <w:tblPr>
              <w:tblStyle w:val="38"/>
              <w:tblW w:w="90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12"/>
              <w:gridCol w:w="2999"/>
              <w:gridCol w:w="42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12" w:type="dxa"/>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序号</w:t>
                  </w:r>
                </w:p>
              </w:tc>
              <w:tc>
                <w:tcPr>
                  <w:tcW w:w="2999" w:type="dxa"/>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污染物</w:t>
                  </w:r>
                </w:p>
              </w:tc>
              <w:tc>
                <w:tcPr>
                  <w:tcW w:w="4211" w:type="dxa"/>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排放量（t/a）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12" w:type="dxa"/>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w:t>
                  </w:r>
                </w:p>
              </w:tc>
              <w:tc>
                <w:tcPr>
                  <w:tcW w:w="2999" w:type="dxa"/>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default" w:ascii="Times New Roman" w:hAnsi="Times New Roman" w:cs="Times New Roman"/>
                      <w:color w:val="auto"/>
                      <w:sz w:val="22"/>
                      <w:szCs w:val="22"/>
                      <w:u w:val="none" w:color="auto"/>
                    </w:rPr>
                    <w:t>颗粒物</w:t>
                  </w:r>
                </w:p>
              </w:tc>
              <w:tc>
                <w:tcPr>
                  <w:tcW w:w="4211" w:type="dxa"/>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0.05377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12" w:type="dxa"/>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2</w:t>
                  </w:r>
                </w:p>
              </w:tc>
              <w:tc>
                <w:tcPr>
                  <w:tcW w:w="2999" w:type="dxa"/>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VOCs</w:t>
                  </w:r>
                </w:p>
              </w:tc>
              <w:tc>
                <w:tcPr>
                  <w:tcW w:w="4211" w:type="dxa"/>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0.074</w:t>
                  </w:r>
                </w:p>
              </w:tc>
            </w:tr>
          </w:tbl>
          <w:p>
            <w:pPr>
              <w:pStyle w:val="31"/>
              <w:spacing w:line="360" w:lineRule="auto"/>
              <w:ind w:left="400"/>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废气处理措施可行性分析</w:t>
            </w:r>
          </w:p>
          <w:p>
            <w:pPr>
              <w:pStyle w:val="31"/>
              <w:spacing w:line="360" w:lineRule="auto"/>
              <w:ind w:left="400"/>
              <w:rPr>
                <w:rFonts w:hint="default"/>
                <w:color w:val="auto"/>
                <w:sz w:val="24"/>
                <w:szCs w:val="24"/>
                <w:u w:val="none" w:color="auto"/>
              </w:rPr>
            </w:pPr>
            <w:r>
              <w:rPr>
                <w:rFonts w:hint="eastAsia" w:cs="Times New Roman"/>
                <w:b/>
                <w:bCs/>
                <w:color w:val="auto"/>
                <w:sz w:val="24"/>
                <w:szCs w:val="24"/>
                <w:u w:val="none" w:color="auto"/>
                <w:lang w:eastAsia="zh-CN"/>
              </w:rPr>
              <w:t>喷漆和喷漆后晾干</w:t>
            </w:r>
            <w:r>
              <w:rPr>
                <w:rFonts w:hint="default" w:ascii="Times New Roman" w:hAnsi="Times New Roman" w:cs="Times New Roman"/>
                <w:b/>
                <w:bCs/>
                <w:color w:val="auto"/>
                <w:sz w:val="24"/>
                <w:szCs w:val="24"/>
                <w:u w:val="none" w:color="auto"/>
              </w:rPr>
              <w:t>废气</w:t>
            </w:r>
            <w:r>
              <w:rPr>
                <w:rFonts w:hint="eastAsia" w:cs="Times New Roman"/>
                <w:b/>
                <w:bCs/>
                <w:color w:val="auto"/>
                <w:sz w:val="24"/>
                <w:szCs w:val="24"/>
                <w:u w:val="none" w:color="auto"/>
                <w:lang w:eastAsia="zh-CN"/>
              </w:rPr>
              <w:t>、</w:t>
            </w:r>
            <w:r>
              <w:rPr>
                <w:rFonts w:hint="eastAsia" w:cs="Times New Roman"/>
                <w:b/>
                <w:bCs/>
                <w:color w:val="auto"/>
                <w:sz w:val="24"/>
                <w:szCs w:val="24"/>
                <w:u w:val="none" w:color="auto"/>
                <w:lang w:val="en-US" w:eastAsia="zh-CN"/>
              </w:rPr>
              <w:t>喷塑后烘干废气</w:t>
            </w:r>
            <w:r>
              <w:rPr>
                <w:rFonts w:hint="eastAsia" w:cs="Times New Roman"/>
                <w:b/>
                <w:bCs/>
                <w:color w:val="auto"/>
                <w:sz w:val="24"/>
                <w:szCs w:val="24"/>
                <w:u w:val="none" w:color="auto"/>
                <w:lang w:eastAsia="zh-CN"/>
              </w:rPr>
              <w:t>处理设施</w:t>
            </w:r>
            <w:r>
              <w:rPr>
                <w:rFonts w:hint="default"/>
                <w:b/>
                <w:bCs/>
                <w:color w:val="auto"/>
                <w:sz w:val="24"/>
                <w:szCs w:val="24"/>
                <w:u w:val="none" w:color="auto"/>
              </w:rPr>
              <w:t>可行性分析</w:t>
            </w:r>
            <w:r>
              <w:rPr>
                <w:rFonts w:hint="default"/>
                <w:color w:val="auto"/>
                <w:sz w:val="24"/>
                <w:szCs w:val="24"/>
                <w:u w:val="none" w:color="auto"/>
              </w:rPr>
              <w:t xml:space="preserve"> </w:t>
            </w:r>
          </w:p>
          <w:p>
            <w:pPr>
              <w:pStyle w:val="173"/>
              <w:spacing w:line="360" w:lineRule="auto"/>
              <w:ind w:firstLine="466" w:firstLineChars="200"/>
              <w:rPr>
                <w:rFonts w:hint="default"/>
                <w:color w:val="auto"/>
                <w:sz w:val="24"/>
                <w:szCs w:val="24"/>
                <w:u w:val="none" w:color="auto"/>
              </w:rPr>
            </w:pPr>
            <w:r>
              <w:rPr>
                <w:rFonts w:hint="eastAsia" w:cs="Times New Roman"/>
                <w:color w:val="auto"/>
                <w:sz w:val="24"/>
                <w:szCs w:val="32"/>
                <w:u w:val="none" w:color="auto"/>
                <w:lang w:eastAsia="zh-CN"/>
              </w:rPr>
              <w:t>废气经过滤棉</w:t>
            </w:r>
            <w:r>
              <w:rPr>
                <w:rFonts w:hint="eastAsia" w:cs="Times New Roman"/>
                <w:color w:val="auto"/>
                <w:sz w:val="24"/>
                <w:szCs w:val="32"/>
                <w:u w:val="none" w:color="auto"/>
                <w:lang w:val="en-US" w:eastAsia="zh-CN"/>
              </w:rPr>
              <w:t>+活性炭吸附设备处理后由15m高排气筒高空排放</w:t>
            </w:r>
            <w:r>
              <w:rPr>
                <w:rFonts w:hint="default"/>
                <w:color w:val="auto"/>
                <w:sz w:val="24"/>
                <w:szCs w:val="24"/>
                <w:u w:val="none" w:color="auto"/>
              </w:rPr>
              <w:t xml:space="preserve">。 </w:t>
            </w:r>
          </w:p>
          <w:p>
            <w:pPr>
              <w:spacing w:line="360" w:lineRule="auto"/>
              <w:ind w:firstLine="466" w:firstLineChars="200"/>
              <w:rPr>
                <w:rFonts w:hint="default" w:ascii="Times New Roman" w:hAnsi="Times New Roman" w:cs="Times New Roman"/>
                <w:color w:val="auto"/>
                <w:sz w:val="24"/>
                <w:szCs w:val="32"/>
                <w:u w:val="none" w:color="auto"/>
              </w:rPr>
            </w:pPr>
            <w:r>
              <w:rPr>
                <w:rFonts w:hint="eastAsia" w:cs="Times New Roman"/>
                <w:b/>
                <w:bCs/>
                <w:color w:val="auto"/>
                <w:sz w:val="24"/>
                <w:szCs w:val="32"/>
                <w:u w:val="none" w:color="auto"/>
                <w:lang w:eastAsia="zh-CN"/>
              </w:rPr>
              <w:t>过滤棉：</w:t>
            </w:r>
            <w:r>
              <w:rPr>
                <w:rFonts w:hint="default" w:ascii="Times New Roman" w:hAnsi="Times New Roman" w:cs="Times New Roman"/>
                <w:color w:val="auto"/>
                <w:sz w:val="24"/>
                <w:szCs w:val="32"/>
                <w:u w:val="none" w:color="auto"/>
              </w:rPr>
              <w:t>过滤棉漆雾净化</w:t>
            </w:r>
            <w:r>
              <w:rPr>
                <w:rFonts w:hint="eastAsia" w:ascii="Times New Roman" w:hAnsi="Times New Roman" w:cs="Times New Roman"/>
                <w:color w:val="auto"/>
                <w:sz w:val="24"/>
                <w:szCs w:val="32"/>
                <w:u w:val="none" w:color="auto"/>
                <w:lang w:eastAsia="zh-CN"/>
              </w:rPr>
              <w:t>器</w:t>
            </w:r>
            <w:r>
              <w:rPr>
                <w:rFonts w:hint="default" w:ascii="Times New Roman" w:hAnsi="Times New Roman" w:cs="Times New Roman"/>
                <w:color w:val="auto"/>
                <w:sz w:val="24"/>
                <w:szCs w:val="32"/>
                <w:u w:val="none" w:color="auto"/>
              </w:rPr>
              <w:t>主要是采用过滤网干式过滤漆雾</w:t>
            </w:r>
            <w:r>
              <w:rPr>
                <w:rFonts w:hint="eastAsia" w:ascii="Times New Roman" w:hAnsi="Times New Roman" w:cs="Times New Roman"/>
                <w:color w:val="auto"/>
                <w:sz w:val="24"/>
                <w:szCs w:val="32"/>
                <w:u w:val="none" w:color="auto"/>
                <w:lang w:eastAsia="zh-CN"/>
              </w:rPr>
              <w:t>，</w:t>
            </w:r>
            <w:r>
              <w:rPr>
                <w:rFonts w:hint="default" w:ascii="Times New Roman" w:hAnsi="Times New Roman" w:cs="Times New Roman"/>
                <w:color w:val="auto"/>
                <w:sz w:val="24"/>
                <w:szCs w:val="32"/>
                <w:u w:val="none" w:color="auto"/>
              </w:rPr>
              <w:t>漆雾在通风机的作用下，进入过滤器被粘附捕集，过滤器结构是用过滤棉制成滤网固定在框架上，</w:t>
            </w:r>
            <w:r>
              <w:rPr>
                <w:rFonts w:hint="eastAsia" w:cs="Times New Roman"/>
                <w:color w:val="auto"/>
                <w:sz w:val="24"/>
                <w:szCs w:val="32"/>
                <w:u w:val="none" w:color="auto"/>
                <w:lang w:eastAsia="zh-CN"/>
              </w:rPr>
              <w:t>喷漆和喷漆后晾干废气</w:t>
            </w:r>
            <w:r>
              <w:rPr>
                <w:rFonts w:hint="default" w:ascii="Times New Roman" w:hAnsi="Times New Roman" w:cs="Times New Roman"/>
                <w:color w:val="auto"/>
                <w:sz w:val="24"/>
                <w:szCs w:val="32"/>
                <w:u w:val="none" w:color="auto"/>
              </w:rPr>
              <w:t>通过多重逐渐加密的过滤</w:t>
            </w:r>
            <w:r>
              <w:rPr>
                <w:rFonts w:hint="eastAsia" w:cs="Times New Roman"/>
                <w:color w:val="auto"/>
                <w:sz w:val="24"/>
                <w:szCs w:val="32"/>
                <w:u w:val="none" w:color="auto"/>
                <w:lang w:eastAsia="zh-CN"/>
              </w:rPr>
              <w:t>棉</w:t>
            </w:r>
            <w:r>
              <w:rPr>
                <w:rFonts w:hint="default" w:ascii="Times New Roman" w:hAnsi="Times New Roman" w:cs="Times New Roman"/>
                <w:color w:val="auto"/>
                <w:sz w:val="24"/>
                <w:szCs w:val="32"/>
                <w:u w:val="none" w:color="auto"/>
              </w:rPr>
              <w:t>，漆雾粒子在拦截、碰撞、吸收等作用下容纳在过滤棉中，从而达到净化漆雾的目的。过滤棉定期进行拆除和更换，该方式去除漆雾的效率可达9</w:t>
            </w:r>
            <w:r>
              <w:rPr>
                <w:rFonts w:hint="eastAsia" w:cs="Times New Roman"/>
                <w:color w:val="auto"/>
                <w:sz w:val="24"/>
                <w:szCs w:val="32"/>
                <w:u w:val="none" w:color="auto"/>
                <w:lang w:val="en-US" w:eastAsia="zh-CN"/>
              </w:rPr>
              <w:t>0</w:t>
            </w:r>
            <w:r>
              <w:rPr>
                <w:rFonts w:hint="default" w:ascii="Times New Roman" w:hAnsi="Times New Roman" w:cs="Times New Roman"/>
                <w:color w:val="auto"/>
                <w:sz w:val="24"/>
                <w:szCs w:val="32"/>
                <w:u w:val="none" w:color="auto"/>
              </w:rPr>
              <w:t>%。</w:t>
            </w:r>
          </w:p>
          <w:p>
            <w:pPr>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32"/>
                <w:u w:val="none" w:color="auto"/>
              </w:rPr>
              <w:t>过滤棉漆雾净化器优点为结构简单，能耗较低，无二次水污染，设备使用寿命较长不会腐蚀。</w:t>
            </w:r>
          </w:p>
          <w:p>
            <w:pPr>
              <w:spacing w:line="360" w:lineRule="auto"/>
              <w:ind w:firstLine="466" w:firstLineChars="200"/>
              <w:rPr>
                <w:color w:val="auto"/>
                <w:sz w:val="24"/>
                <w:szCs w:val="24"/>
                <w:u w:val="none" w:color="auto"/>
              </w:rPr>
            </w:pPr>
            <w:r>
              <w:rPr>
                <w:rFonts w:hint="eastAsia"/>
                <w:b/>
                <w:color w:val="auto"/>
                <w:sz w:val="24"/>
                <w:szCs w:val="24"/>
                <w:u w:val="none" w:color="auto"/>
              </w:rPr>
              <w:t>活性炭吸附：</w:t>
            </w:r>
            <w:r>
              <w:rPr>
                <w:rFonts w:hint="eastAsia"/>
                <w:color w:val="auto"/>
                <w:sz w:val="24"/>
                <w:szCs w:val="24"/>
                <w:u w:val="none" w:color="auto"/>
              </w:rPr>
              <w:t>活性炭是国内最为有效的办法。吸附作用是一种界面现象。所谓吸附，是当两相存在时，在相与相的界面附近的浓度与相内部不一样的现象，吸附的物质称作吸附剂或吸附载体。活性炭的吸附是用活性炭作为载体的吸附。吸附的作用力是吸附载体与吸附物质（有机废气）之间在能量方面的相互作用，承担这种相互作用的是电子。吸附载体表面上的原子与吸附质（有机废气）分子互相接近时，即使是无极性，也会瞬时性地造成电子分布的不对称而形成电极，并诱导与其相对应的原子或分子产生分电极。在这两个分电极之间，便产生微弱的静电相互作用力。活性炭也能通过使用氧化剂、还原剂进行处理，让比表面积及比孔容积大，单位重量的吸附量也大。活性炭应定期更换。</w:t>
            </w:r>
          </w:p>
          <w:p>
            <w:pPr>
              <w:pStyle w:val="173"/>
              <w:spacing w:line="360" w:lineRule="auto"/>
              <w:ind w:firstLine="480"/>
              <w:rPr>
                <w:rFonts w:hint="eastAsia" w:cs="Times New Roman"/>
                <w:b/>
                <w:bCs/>
                <w:color w:val="auto"/>
                <w:sz w:val="24"/>
                <w:szCs w:val="24"/>
                <w:u w:val="none" w:color="auto"/>
                <w:lang w:val="en-US" w:eastAsia="zh-CN"/>
              </w:rPr>
            </w:pPr>
            <w:r>
              <w:rPr>
                <w:rFonts w:hint="eastAsia" w:cs="Times New Roman"/>
                <w:b/>
                <w:bCs/>
                <w:color w:val="auto"/>
                <w:sz w:val="24"/>
                <w:szCs w:val="24"/>
                <w:u w:val="none" w:color="auto"/>
                <w:lang w:val="en-US" w:eastAsia="zh-CN"/>
              </w:rPr>
              <w:t>喷塑废气处理设施可行性分析：</w:t>
            </w:r>
          </w:p>
          <w:p>
            <w:pPr>
              <w:spacing w:line="360" w:lineRule="auto"/>
              <w:ind w:firstLine="457" w:firstLineChars="196"/>
              <w:rPr>
                <w:color w:val="auto"/>
                <w:sz w:val="24"/>
                <w:u w:val="none" w:color="auto"/>
              </w:rPr>
            </w:pPr>
            <w:r>
              <w:rPr>
                <w:rFonts w:hint="eastAsia"/>
                <w:color w:val="auto"/>
                <w:sz w:val="24"/>
                <w:u w:val="none" w:color="auto"/>
                <w:lang w:eastAsia="zh-CN"/>
              </w:rPr>
              <w:t>自带的滤芯回收过滤装置，</w:t>
            </w:r>
            <w:r>
              <w:rPr>
                <w:color w:val="auto"/>
                <w:sz w:val="24"/>
                <w:u w:val="none" w:color="auto"/>
              </w:rPr>
              <w:t>又名粉末回收室。主要用于各行各业的</w:t>
            </w:r>
            <w:r>
              <w:rPr>
                <w:rFonts w:hint="eastAsia"/>
                <w:color w:val="auto"/>
                <w:sz w:val="24"/>
                <w:u w:val="none" w:color="auto"/>
                <w:lang w:eastAsia="zh-CN"/>
              </w:rPr>
              <w:t>喷塑</w:t>
            </w:r>
            <w:r>
              <w:rPr>
                <w:color w:val="auto"/>
                <w:sz w:val="24"/>
                <w:u w:val="none" w:color="auto"/>
              </w:rPr>
              <w:t>流水线车间作回收粉末处理的设备。</w:t>
            </w:r>
            <w:r>
              <w:rPr>
                <w:rFonts w:hint="eastAsia"/>
                <w:color w:val="auto"/>
                <w:sz w:val="24"/>
                <w:u w:val="none" w:color="auto"/>
                <w:lang w:eastAsia="zh-CN"/>
              </w:rPr>
              <w:t>喷塑</w:t>
            </w:r>
            <w:r>
              <w:rPr>
                <w:color w:val="auto"/>
                <w:sz w:val="24"/>
                <w:u w:val="none" w:color="auto"/>
              </w:rPr>
              <w:t>柜特点是把</w:t>
            </w:r>
            <w:r>
              <w:rPr>
                <w:rFonts w:hint="eastAsia"/>
                <w:color w:val="auto"/>
                <w:sz w:val="24"/>
                <w:u w:val="none" w:color="auto"/>
                <w:lang w:eastAsia="zh-CN"/>
              </w:rPr>
              <w:t>喷塑</w:t>
            </w:r>
            <w:r>
              <w:rPr>
                <w:color w:val="auto"/>
                <w:sz w:val="24"/>
                <w:u w:val="none" w:color="auto"/>
              </w:rPr>
              <w:t>时间剩余的粉直接通过风机吸到滤芯进行过滤处理。然后再由空压机气经脉冲反吹把吸附在滤芯上的粉末打落回收箱体内，便于循环利用。</w:t>
            </w:r>
            <w:r>
              <w:rPr>
                <w:rFonts w:hint="eastAsia"/>
                <w:color w:val="auto"/>
                <w:sz w:val="24"/>
                <w:u w:val="none" w:color="auto"/>
                <w:lang w:eastAsia="zh-CN"/>
              </w:rPr>
              <w:t>喷塑</w:t>
            </w:r>
            <w:r>
              <w:rPr>
                <w:color w:val="auto"/>
                <w:sz w:val="24"/>
                <w:u w:val="none" w:color="auto"/>
              </w:rPr>
              <w:t>柜操作简单，使用稳定安全是一种新型的值得客户信赖的产品。</w:t>
            </w:r>
          </w:p>
          <w:p>
            <w:pPr>
              <w:pStyle w:val="173"/>
              <w:spacing w:line="360" w:lineRule="auto"/>
              <w:ind w:firstLine="480"/>
              <w:rPr>
                <w:rFonts w:hint="default" w:ascii="Times New Roman" w:hAnsi="Times New Roman" w:eastAsia="宋体" w:cs="Times New Roman"/>
                <w:color w:val="auto"/>
                <w:kern w:val="2"/>
                <w:sz w:val="24"/>
                <w:szCs w:val="22"/>
                <w:u w:val="none" w:color="auto"/>
                <w:lang w:val="en-US" w:eastAsia="zh-CN" w:bidi="ar-SA"/>
              </w:rPr>
            </w:pPr>
            <w:r>
              <w:rPr>
                <w:rFonts w:ascii="Times New Roman" w:hAnsi="Times New Roman" w:eastAsia="宋体" w:cs="Times New Roman"/>
                <w:color w:val="auto"/>
                <w:kern w:val="2"/>
                <w:sz w:val="24"/>
                <w:szCs w:val="22"/>
                <w:u w:val="none" w:color="auto"/>
                <w:lang w:val="en-US" w:eastAsia="zh-CN" w:bidi="ar-SA"/>
              </w:rPr>
              <w:t>粉末回收柜采用高强度优质滤芯过滤，采用空气动力学原理设计，以外抽风式将散落的粉末经空气带动吸附到滤芯上.简单实用。不仅有助原理将粉气分离。 独特的反吹装置，自动定时清粉，回收效果显著，清理方便，换色快捷，简单方便。 粉末回收效率高达95%以上。不仅有助工作效率改善，对人身心健康也有良好影响</w:t>
            </w:r>
            <w:r>
              <w:rPr>
                <w:rFonts w:hint="eastAsia" w:cs="Times New Roman"/>
                <w:color w:val="auto"/>
                <w:kern w:val="2"/>
                <w:sz w:val="24"/>
                <w:szCs w:val="22"/>
                <w:u w:val="none" w:color="auto"/>
                <w:lang w:val="en-US" w:eastAsia="zh-CN" w:bidi="ar-SA"/>
              </w:rPr>
              <w:t>。</w:t>
            </w:r>
          </w:p>
          <w:p>
            <w:pPr>
              <w:pStyle w:val="173"/>
              <w:spacing w:line="360" w:lineRule="auto"/>
              <w:ind w:firstLine="480"/>
              <w:rPr>
                <w:rFonts w:hint="default" w:ascii="Times New Roman" w:hAnsi="Times New Roman" w:eastAsia="宋体" w:cs="Times New Roman"/>
                <w:color w:val="auto"/>
                <w:sz w:val="24"/>
                <w:szCs w:val="24"/>
                <w:u w:val="none" w:color="auto"/>
                <w:lang w:val="en-US" w:eastAsia="zh-CN"/>
              </w:rPr>
            </w:pPr>
            <w:r>
              <w:rPr>
                <w:rFonts w:hint="eastAsia" w:cs="Times New Roman"/>
                <w:b/>
                <w:bCs/>
                <w:color w:val="auto"/>
                <w:sz w:val="24"/>
                <w:szCs w:val="24"/>
                <w:u w:val="none" w:color="auto"/>
                <w:lang w:val="en-US" w:eastAsia="zh-CN"/>
              </w:rPr>
              <w:t>抛丸废气处理设施可行性分析：</w:t>
            </w:r>
          </w:p>
          <w:p>
            <w:pPr>
              <w:pStyle w:val="173"/>
              <w:spacing w:line="360" w:lineRule="auto"/>
              <w:ind w:firstLine="480"/>
              <w:rPr>
                <w:rFonts w:hint="default" w:ascii="Times New Roman" w:hAnsi="Times New Roman" w:cs="Times New Roman"/>
                <w:color w:val="auto"/>
                <w:sz w:val="24"/>
                <w:szCs w:val="24"/>
                <w:u w:val="none" w:color="auto"/>
              </w:rPr>
            </w:pPr>
            <w:r>
              <w:rPr>
                <w:rFonts w:hint="eastAsia" w:ascii="Times New Roman" w:hAnsi="Times New Roman" w:eastAsia="宋体" w:cs="Times New Roman"/>
                <w:color w:val="auto"/>
                <w:kern w:val="2"/>
                <w:sz w:val="24"/>
                <w:szCs w:val="22"/>
                <w:u w:val="none" w:color="auto"/>
                <w:lang w:val="en-US" w:eastAsia="zh-CN" w:bidi="ar-SA"/>
              </w:rPr>
              <w:t>脉冲反吹滤筒式除尘器，是利用滤筒作为过滤元件</w:t>
            </w:r>
            <w:r>
              <w:rPr>
                <w:rFonts w:hint="eastAsia" w:cs="Times New Roman"/>
                <w:color w:val="auto"/>
                <w:kern w:val="2"/>
                <w:sz w:val="24"/>
                <w:szCs w:val="22"/>
                <w:u w:val="none" w:color="auto"/>
                <w:lang w:val="en-US" w:eastAsia="zh-CN" w:bidi="ar-SA"/>
              </w:rPr>
              <w:t>，含尘气体由进风口进入除尘器箱体内，细小尘粒由于滤筒的多种效应作用，被阻止在滤筒外壁。净化后的气体通过滤筒经箱体出风口排出。随着使用时间的增长，滤筒表面吸附的粉尘逐渐增多，滤筒的透气性减弱，除尘器阻力不断增大。为了保证除尘器的阻力控制在限定的范围之内，由脉冲控制仪发出信号，循序打开脉冲电磁阀，使气罐内的压缩空气由喷吹管各喷射到对应的滤筒，造成滤筒内瞬间气体膨胀，使积聚在滤袋外壁上的粉尘抖落，进入灰斗。处理效率高达85%以上，经处理后的粉尘可达标排放。可以减少对周边环境的影响</w:t>
            </w:r>
            <w:r>
              <w:rPr>
                <w:rFonts w:hint="default" w:ascii="Times New Roman" w:hAnsi="Times New Roman" w:cs="Times New Roman"/>
                <w:color w:val="auto"/>
                <w:sz w:val="24"/>
                <w:szCs w:val="24"/>
                <w:u w:val="none" w:color="auto"/>
              </w:rPr>
              <w:t>。</w:t>
            </w:r>
          </w:p>
          <w:p>
            <w:pPr>
              <w:pStyle w:val="173"/>
              <w:spacing w:line="360" w:lineRule="auto"/>
              <w:ind w:firstLine="48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综上分析可知，本项目</w:t>
            </w:r>
            <w:r>
              <w:rPr>
                <w:rFonts w:hint="eastAsia" w:cs="Times New Roman"/>
                <w:color w:val="auto"/>
                <w:sz w:val="24"/>
                <w:szCs w:val="24"/>
                <w:u w:val="none" w:color="auto"/>
                <w:lang w:val="en-US" w:eastAsia="zh-CN"/>
              </w:rPr>
              <w:t>喷漆和喷漆后晾干</w:t>
            </w:r>
            <w:r>
              <w:rPr>
                <w:rFonts w:hint="default" w:ascii="Times New Roman" w:hAnsi="Times New Roman" w:cs="Times New Roman"/>
                <w:color w:val="auto"/>
                <w:sz w:val="24"/>
                <w:szCs w:val="24"/>
                <w:u w:val="none" w:color="auto"/>
              </w:rPr>
              <w:t>废气</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喷塑废气、喷塑后烘干废气、抛丸废气</w:t>
            </w:r>
            <w:r>
              <w:rPr>
                <w:rFonts w:hint="default" w:ascii="Times New Roman" w:hAnsi="Times New Roman" w:cs="Times New Roman"/>
                <w:color w:val="auto"/>
                <w:sz w:val="24"/>
                <w:szCs w:val="24"/>
                <w:u w:val="none" w:color="auto"/>
              </w:rPr>
              <w:t>的处理措施合理可行。</w:t>
            </w:r>
          </w:p>
          <w:p>
            <w:pPr>
              <w:numPr>
                <w:ilvl w:val="0"/>
                <w:numId w:val="7"/>
              </w:numPr>
              <w:adjustRightInd w:val="0"/>
              <w:snapToGrid w:val="0"/>
              <w:spacing w:line="360" w:lineRule="auto"/>
              <w:ind w:firstLine="466" w:firstLineChars="200"/>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地表水环境影响分析</w:t>
            </w:r>
          </w:p>
          <w:p>
            <w:pPr>
              <w:snapToGrid w:val="0"/>
              <w:spacing w:line="360" w:lineRule="auto"/>
              <w:ind w:firstLine="457" w:firstLineChars="196"/>
              <w:rPr>
                <w:rFonts w:hint="default" w:ascii="Times New Roman" w:hAnsi="Times New Roman" w:cs="Times New Roman"/>
                <w:bCs/>
                <w:color w:val="auto"/>
                <w:sz w:val="24"/>
                <w:u w:val="none" w:color="auto"/>
              </w:rPr>
            </w:pPr>
            <w:r>
              <w:rPr>
                <w:rFonts w:hint="default" w:ascii="Times New Roman" w:hAnsi="Times New Roman" w:cs="Times New Roman"/>
                <w:color w:val="auto"/>
                <w:sz w:val="24"/>
                <w:szCs w:val="24"/>
                <w:u w:val="none" w:color="auto"/>
              </w:rPr>
              <w:t>根据工程分析内容可知，本项目产生的废水主要来自于员工的生活污水</w:t>
            </w:r>
            <w:r>
              <w:rPr>
                <w:rFonts w:hint="eastAsia" w:cs="Times New Roman"/>
                <w:color w:val="auto"/>
                <w:sz w:val="24"/>
                <w:szCs w:val="24"/>
                <w:u w:val="none" w:color="auto"/>
                <w:lang w:eastAsia="zh-CN"/>
              </w:rPr>
              <w:t>、</w:t>
            </w:r>
            <w:r>
              <w:rPr>
                <w:rFonts w:hint="eastAsia" w:cs="Times New Roman"/>
                <w:bCs/>
                <w:color w:val="auto"/>
                <w:sz w:val="24"/>
                <w:szCs w:val="24"/>
                <w:u w:val="none" w:color="auto"/>
                <w:lang w:val="en-US" w:eastAsia="zh-CN"/>
              </w:rPr>
              <w:t>淬火后冷却水、等离子切割工序喷淋水、灌浆工序用水</w:t>
            </w:r>
            <w:r>
              <w:rPr>
                <w:rFonts w:hint="default" w:ascii="Times New Roman" w:hAnsi="Times New Roman" w:cs="Times New Roman"/>
                <w:bCs/>
                <w:color w:val="auto"/>
                <w:sz w:val="24"/>
                <w:szCs w:val="24"/>
                <w:u w:val="none" w:color="auto"/>
              </w:rPr>
              <w:t>。</w:t>
            </w:r>
          </w:p>
          <w:p>
            <w:pPr>
              <w:pStyle w:val="31"/>
              <w:adjustRightInd w:val="0"/>
              <w:snapToGrid w:val="0"/>
              <w:spacing w:line="360" w:lineRule="auto"/>
              <w:ind w:left="0" w:leftChars="0" w:firstLine="466" w:firstLineChars="200"/>
              <w:rPr>
                <w:rFonts w:hint="default" w:ascii="Times New Roman" w:hAnsi="Times New Roman" w:cs="Times New Roman"/>
                <w:color w:val="auto"/>
                <w:sz w:val="24"/>
                <w:szCs w:val="24"/>
                <w:u w:val="none" w:color="auto"/>
                <w:lang w:val="en-US" w:eastAsia="zh-CN"/>
              </w:rPr>
            </w:pPr>
            <w:r>
              <w:rPr>
                <w:rFonts w:hint="eastAsia" w:cs="Times New Roman"/>
                <w:color w:val="auto"/>
                <w:sz w:val="24"/>
                <w:szCs w:val="24"/>
                <w:u w:val="none" w:color="auto"/>
                <w:lang w:val="en-US" w:eastAsia="zh-CN" w:bidi="ar"/>
              </w:rPr>
              <w:t>生活污水经三级化粪池处理后回用于周边农田、绿化施肥，不外排</w:t>
            </w:r>
            <w:r>
              <w:rPr>
                <w:rFonts w:hint="default" w:ascii="Times New Roman" w:hAnsi="Times New Roman" w:cs="Times New Roman"/>
                <w:color w:val="auto"/>
                <w:sz w:val="24"/>
                <w:u w:val="none" w:color="auto"/>
              </w:rPr>
              <w:t>。</w:t>
            </w:r>
            <w:r>
              <w:rPr>
                <w:rFonts w:hint="eastAsia" w:cs="Times New Roman"/>
                <w:color w:val="auto"/>
                <w:sz w:val="24"/>
                <w:szCs w:val="24"/>
                <w:u w:val="none" w:color="auto"/>
                <w:lang w:val="en-US" w:eastAsia="zh-CN"/>
              </w:rPr>
              <w:t>淬火工序后的冷却水经循环水池收集后循环使用，只需定期补充新鲜水即可，不外排，等离子切割工序喷淋水经沉淀池沉淀后循环使用，只需定期补充新鲜水即可，不外排，制浆用水全部进入产品内，无外排</w:t>
            </w:r>
            <w:r>
              <w:rPr>
                <w:rFonts w:hint="default" w:ascii="Times New Roman" w:hAnsi="Times New Roman" w:cs="Times New Roman"/>
                <w:color w:val="auto"/>
                <w:sz w:val="24"/>
                <w:szCs w:val="24"/>
                <w:u w:val="none" w:color="auto"/>
              </w:rPr>
              <w:t>。因此对区域水环境影响较小。</w:t>
            </w:r>
          </w:p>
          <w:p>
            <w:pPr>
              <w:pStyle w:val="184"/>
              <w:keepNext w:val="0"/>
              <w:keepLines w:val="0"/>
              <w:pageBreakBefore w:val="0"/>
              <w:widowControl w:val="0"/>
              <w:kinsoku/>
              <w:wordWrap/>
              <w:overflowPunct/>
              <w:topLinePunct w:val="0"/>
              <w:autoSpaceDE/>
              <w:autoSpaceDN/>
              <w:bidi w:val="0"/>
              <w:adjustRightInd/>
              <w:snapToGrid/>
              <w:spacing w:line="360" w:lineRule="auto"/>
              <w:ind w:left="0" w:right="0"/>
              <w:jc w:val="both"/>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地表水评价等级确定</w:t>
            </w:r>
          </w:p>
          <w:p>
            <w:pPr>
              <w:pStyle w:val="31"/>
              <w:adjustRightInd w:val="0"/>
              <w:snapToGrid w:val="0"/>
              <w:spacing w:line="360" w:lineRule="auto"/>
              <w:ind w:left="0" w:leftChars="0"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val="en-US" w:eastAsia="zh-CN"/>
              </w:rPr>
              <w:t>根据《环境评价技术导则地面 水环境》（HJ/T2.3-2018）分级原则，结合本项目的工程特点和项目所在地的环境特征，确定项目地表水环境影响评价等级为</w:t>
            </w:r>
            <w:r>
              <w:rPr>
                <w:rFonts w:hint="default" w:ascii="Times New Roman" w:hAnsi="Times New Roman" w:cs="Times New Roman"/>
                <w:b w:val="0"/>
                <w:bCs w:val="0"/>
                <w:color w:val="auto"/>
                <w:sz w:val="24"/>
                <w:szCs w:val="24"/>
                <w:u w:val="none" w:color="auto"/>
                <w:lang w:val="en-US" w:eastAsia="zh-CN"/>
              </w:rPr>
              <w:t>三级</w:t>
            </w:r>
            <w:r>
              <w:rPr>
                <w:rFonts w:hint="eastAsia" w:cs="Times New Roman"/>
                <w:b w:val="0"/>
                <w:bCs w:val="0"/>
                <w:color w:val="auto"/>
                <w:sz w:val="24"/>
                <w:szCs w:val="24"/>
                <w:u w:val="none" w:color="auto"/>
                <w:lang w:val="en-US" w:eastAsia="zh-CN"/>
              </w:rPr>
              <w:t>B。需对其进行简单分析</w:t>
            </w:r>
            <w:r>
              <w:rPr>
                <w:rFonts w:hint="eastAsia" w:ascii="Times New Roman" w:hAnsi="Times New Roman"/>
                <w:color w:val="auto"/>
                <w:sz w:val="24"/>
                <w:highlight w:val="none"/>
                <w:u w:val="none" w:color="auto"/>
                <w:lang w:val="en-US" w:eastAsia="zh-CN"/>
              </w:rPr>
              <w:t>。</w:t>
            </w:r>
          </w:p>
          <w:p>
            <w:pPr>
              <w:pStyle w:val="173"/>
              <w:spacing w:line="360" w:lineRule="auto"/>
              <w:ind w:firstLine="466" w:firstLineChars="200"/>
              <w:rPr>
                <w:rFonts w:hint="default" w:ascii="Times New Roman" w:hAnsi="Times New Roman" w:cs="Times New Roman"/>
                <w:color w:val="auto"/>
                <w:sz w:val="24"/>
                <w:szCs w:val="24"/>
                <w:u w:val="none" w:color="auto"/>
              </w:rPr>
            </w:pPr>
            <w:r>
              <w:rPr>
                <w:rFonts w:hint="eastAsia" w:cs="Times New Roman"/>
                <w:color w:val="auto"/>
                <w:sz w:val="24"/>
                <w:szCs w:val="24"/>
                <w:u w:val="none" w:color="auto"/>
                <w:lang w:val="en-US" w:eastAsia="zh-CN"/>
              </w:rPr>
              <w:t>生活污水经三级化粪池处理后可用于施肥，本项目位于白泥湖园艺场周边绿化较多，可消纳本项目产生的生活污水</w:t>
            </w:r>
            <w:r>
              <w:rPr>
                <w:rFonts w:hint="default" w:ascii="Times New Roman" w:hAnsi="Times New Roman" w:cs="Times New Roman"/>
                <w:color w:val="auto"/>
                <w:sz w:val="24"/>
                <w:szCs w:val="24"/>
                <w:u w:val="none" w:color="auto"/>
                <w:lang w:eastAsia="zh-CN"/>
              </w:rPr>
              <w:t>。</w:t>
            </w:r>
            <w:r>
              <w:rPr>
                <w:rFonts w:hint="eastAsia" w:cs="Times New Roman"/>
                <w:color w:val="auto"/>
                <w:sz w:val="24"/>
                <w:szCs w:val="24"/>
                <w:u w:val="none" w:color="auto"/>
                <w:lang w:val="en-US" w:eastAsia="zh-CN"/>
              </w:rPr>
              <w:t>项目淬火后的冷却水其作用为冷却使用，经收集后可以循环使用，不外排，减少资源浪费。等离子切割工序中会产生废气，经水喷淋后可吸收废气中的污染物，等离子切割工序对喷淋水质要求不高，废水经沉淀池沉淀后可去除大部分沉渣，水质较为清澈，悬浮物较少，可满足循环使用要求。</w:t>
            </w:r>
          </w:p>
          <w:p>
            <w:pPr>
              <w:snapToGrid/>
              <w:spacing w:line="360" w:lineRule="auto"/>
              <w:ind w:firstLine="466" w:firstLineChars="200"/>
              <w:rPr>
                <w:rFonts w:hint="default" w:ascii="Times New Roman" w:hAnsi="Times New Roman" w:cs="Times New Roman"/>
                <w:color w:val="auto"/>
                <w:kern w:val="0"/>
                <w:sz w:val="24"/>
                <w:szCs w:val="24"/>
                <w:u w:val="none" w:color="auto"/>
              </w:rPr>
            </w:pPr>
            <w:r>
              <w:rPr>
                <w:rFonts w:hint="default" w:ascii="Times New Roman" w:hAnsi="Times New Roman" w:eastAsia="宋体" w:cs="Times New Roman"/>
                <w:iCs w:val="0"/>
                <w:color w:val="auto"/>
                <w:kern w:val="2"/>
                <w:sz w:val="24"/>
                <w:szCs w:val="24"/>
                <w:u w:val="none" w:color="auto"/>
                <w:lang w:val="en-US" w:eastAsia="zh-CN" w:bidi="ar-SA"/>
              </w:rPr>
              <w:t>综上所述，污水经以上措施处理后，可以符合相关要求。只要加强管理， 确保处理效率，其废水不会对项目周围的水体环境造成明显不利影响</w:t>
            </w:r>
            <w:r>
              <w:rPr>
                <w:rFonts w:hint="default" w:ascii="Times New Roman" w:hAnsi="Times New Roman" w:cs="Times New Roman"/>
                <w:color w:val="auto"/>
                <w:kern w:val="0"/>
                <w:sz w:val="24"/>
                <w:szCs w:val="24"/>
                <w:u w:val="none" w:color="auto"/>
              </w:rPr>
              <w:t>。</w:t>
            </w:r>
          </w:p>
          <w:p>
            <w:pPr>
              <w:pStyle w:val="31"/>
              <w:adjustRightInd w:val="0"/>
              <w:snapToGrid w:val="0"/>
              <w:spacing w:line="360" w:lineRule="auto"/>
              <w:ind w:left="0" w:leftChars="0" w:firstLine="466" w:firstLineChars="200"/>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3、声环境影响分析</w:t>
            </w:r>
          </w:p>
          <w:p>
            <w:pPr>
              <w:spacing w:line="360" w:lineRule="auto"/>
              <w:ind w:firstLine="583" w:firstLineChars="250"/>
              <w:rPr>
                <w:rFonts w:hint="eastAsia" w:cs="Times New Roman"/>
                <w:color w:val="auto"/>
                <w:sz w:val="24"/>
                <w:szCs w:val="24"/>
                <w:u w:val="none" w:color="auto"/>
                <w:lang w:eastAsia="zh-CN"/>
              </w:rPr>
            </w:pPr>
            <w:r>
              <w:rPr>
                <w:rFonts w:hint="default" w:ascii="Times New Roman" w:hAnsi="Times New Roman" w:cs="Times New Roman"/>
                <w:color w:val="auto"/>
                <w:sz w:val="24"/>
                <w:szCs w:val="24"/>
                <w:u w:val="none" w:color="auto"/>
              </w:rPr>
              <w:t>本项目建设单位</w:t>
            </w:r>
            <w:r>
              <w:rPr>
                <w:rFonts w:hint="eastAsia" w:ascii="Times New Roman" w:hAnsi="Times New Roman" w:cs="Times New Roman"/>
                <w:color w:val="auto"/>
                <w:sz w:val="24"/>
                <w:szCs w:val="24"/>
                <w:u w:val="none" w:color="auto"/>
                <w:lang w:val="en-US" w:eastAsia="zh-CN"/>
              </w:rPr>
              <w:t>进行了</w:t>
            </w:r>
            <w:r>
              <w:rPr>
                <w:rFonts w:hint="default" w:ascii="Times New Roman" w:hAnsi="Times New Roman" w:cs="Times New Roman"/>
                <w:color w:val="auto"/>
                <w:sz w:val="24"/>
                <w:szCs w:val="24"/>
                <w:u w:val="none" w:color="auto"/>
              </w:rPr>
              <w:t>合理厂区平面布置，高噪声设备布置在车间中部；选用低噪声设备，尤</w:t>
            </w:r>
            <w:r>
              <w:rPr>
                <w:rFonts w:hint="eastAsia" w:cs="Times New Roman"/>
                <w:color w:val="auto"/>
                <w:sz w:val="24"/>
                <w:szCs w:val="24"/>
                <w:u w:val="none" w:color="auto"/>
                <w:lang w:eastAsia="zh-CN"/>
              </w:rPr>
              <w:t>其</w:t>
            </w:r>
            <w:r>
              <w:rPr>
                <w:rFonts w:hint="default" w:ascii="Times New Roman" w:hAnsi="Times New Roman" w:cs="Times New Roman"/>
                <w:color w:val="auto"/>
                <w:sz w:val="24"/>
                <w:szCs w:val="24"/>
                <w:u w:val="none" w:color="auto"/>
              </w:rPr>
              <w:t>高噪声设备；同时，对生产设备加强日常维护和管理，确保其良好的运行状态，避免机械设备“带病”运行产生的噪声；采用基础减振；厂房内吸声墙壁；采取以上措施可有效隔声降噪</w:t>
            </w:r>
            <w:r>
              <w:rPr>
                <w:rFonts w:hint="eastAsia" w:cs="Times New Roman"/>
                <w:color w:val="auto"/>
                <w:sz w:val="24"/>
                <w:szCs w:val="24"/>
                <w:u w:val="none" w:color="auto"/>
                <w:lang w:eastAsia="zh-CN"/>
              </w:rPr>
              <w:t>，</w:t>
            </w:r>
            <w:r>
              <w:rPr>
                <w:rFonts w:hint="default" w:ascii="Times New Roman" w:hAnsi="Times New Roman" w:cs="Times New Roman"/>
                <w:color w:val="auto"/>
                <w:sz w:val="24"/>
                <w:u w:val="none" w:color="auto"/>
                <w:lang w:eastAsia="zh-CN"/>
              </w:rPr>
              <w:t>根据</w:t>
            </w:r>
            <w:r>
              <w:rPr>
                <w:rFonts w:hint="eastAsia" w:cs="Times New Roman"/>
                <w:color w:val="auto"/>
                <w:sz w:val="24"/>
                <w:u w:val="none" w:color="auto"/>
                <w:lang w:val="en-US" w:eastAsia="zh-CN"/>
              </w:rPr>
              <w:t>湖南中额环保科技有限公司</w:t>
            </w:r>
            <w:r>
              <w:rPr>
                <w:rFonts w:hint="default" w:ascii="Times New Roman" w:hAnsi="Times New Roman" w:cs="Times New Roman"/>
                <w:color w:val="auto"/>
                <w:sz w:val="24"/>
                <w:u w:val="none" w:color="auto"/>
                <w:lang w:eastAsia="zh-CN"/>
              </w:rPr>
              <w:t>于</w:t>
            </w:r>
            <w:r>
              <w:rPr>
                <w:rFonts w:hint="default" w:ascii="Times New Roman" w:hAnsi="Times New Roman" w:cs="Times New Roman"/>
                <w:color w:val="auto"/>
                <w:sz w:val="24"/>
                <w:u w:val="none" w:color="auto"/>
                <w:lang w:val="en-US" w:eastAsia="zh-CN"/>
              </w:rPr>
              <w:t>20</w:t>
            </w:r>
            <w:r>
              <w:rPr>
                <w:rFonts w:hint="eastAsia" w:ascii="Times New Roman" w:hAnsi="Times New Roman" w:cs="Times New Roman"/>
                <w:color w:val="auto"/>
                <w:sz w:val="24"/>
                <w:u w:val="none" w:color="auto"/>
                <w:lang w:val="en-US" w:eastAsia="zh-CN"/>
              </w:rPr>
              <w:t>20</w:t>
            </w:r>
            <w:r>
              <w:rPr>
                <w:rFonts w:hint="default" w:ascii="Times New Roman" w:hAnsi="Times New Roman" w:cs="Times New Roman"/>
                <w:color w:val="auto"/>
                <w:sz w:val="24"/>
                <w:u w:val="none" w:color="auto"/>
                <w:lang w:val="en-US" w:eastAsia="zh-CN"/>
              </w:rPr>
              <w:t>年</w:t>
            </w:r>
            <w:r>
              <w:rPr>
                <w:rFonts w:hint="eastAsia" w:cs="Times New Roman"/>
                <w:color w:val="auto"/>
                <w:sz w:val="24"/>
                <w:u w:val="none" w:color="auto"/>
                <w:lang w:val="en-US" w:eastAsia="zh-CN"/>
              </w:rPr>
              <w:t>8</w:t>
            </w:r>
            <w:r>
              <w:rPr>
                <w:rFonts w:hint="default" w:ascii="Times New Roman" w:hAnsi="Times New Roman" w:cs="Times New Roman"/>
                <w:color w:val="auto"/>
                <w:sz w:val="24"/>
                <w:u w:val="none" w:color="auto"/>
                <w:lang w:val="en-US" w:eastAsia="zh-CN"/>
              </w:rPr>
              <w:t>月</w:t>
            </w:r>
            <w:r>
              <w:rPr>
                <w:rFonts w:hint="eastAsia" w:cs="Times New Roman"/>
                <w:color w:val="auto"/>
                <w:sz w:val="24"/>
                <w:u w:val="none" w:color="auto"/>
                <w:lang w:val="en-US" w:eastAsia="zh-CN"/>
              </w:rPr>
              <w:t>27-28</w:t>
            </w:r>
            <w:r>
              <w:rPr>
                <w:rFonts w:hint="default" w:ascii="Times New Roman" w:hAnsi="Times New Roman" w:cs="Times New Roman"/>
                <w:color w:val="auto"/>
                <w:sz w:val="24"/>
                <w:u w:val="none" w:color="auto"/>
                <w:lang w:val="en-US" w:eastAsia="zh-CN"/>
              </w:rPr>
              <w:t>日对其厂界四周</w:t>
            </w:r>
            <w:r>
              <w:rPr>
                <w:rFonts w:hint="eastAsia" w:cs="Times New Roman"/>
                <w:color w:val="auto"/>
                <w:sz w:val="24"/>
                <w:u w:val="none" w:color="auto"/>
                <w:lang w:val="en-US" w:eastAsia="zh-CN"/>
              </w:rPr>
              <w:t>及白泥湖戒毒康复所</w:t>
            </w:r>
            <w:r>
              <w:rPr>
                <w:rFonts w:hint="default" w:ascii="Times New Roman" w:hAnsi="Times New Roman" w:cs="Times New Roman"/>
                <w:color w:val="auto"/>
                <w:sz w:val="24"/>
                <w:u w:val="none" w:color="auto"/>
                <w:lang w:val="en-US" w:eastAsia="zh-CN"/>
              </w:rPr>
              <w:t>进行了监测</w:t>
            </w:r>
            <w:r>
              <w:rPr>
                <w:rFonts w:hint="eastAsia" w:cs="Times New Roman"/>
                <w:color w:val="auto"/>
                <w:sz w:val="24"/>
                <w:u w:val="none" w:color="auto"/>
                <w:lang w:val="en-US" w:eastAsia="zh-CN"/>
              </w:rPr>
              <w:t>。</w:t>
            </w:r>
          </w:p>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表</w:t>
            </w:r>
            <w:r>
              <w:rPr>
                <w:rFonts w:hint="eastAsia" w:cs="Times New Roman"/>
                <w:color w:val="auto"/>
                <w:sz w:val="24"/>
                <w:szCs w:val="24"/>
                <w:u w:val="none" w:color="auto"/>
                <w:lang w:val="en-US" w:eastAsia="zh-CN"/>
              </w:rPr>
              <w:t>7-11</w:t>
            </w:r>
            <w:r>
              <w:rPr>
                <w:rFonts w:hint="default" w:ascii="Times New Roman" w:hAnsi="Times New Roman" w:cs="Times New Roman"/>
                <w:color w:val="auto"/>
                <w:sz w:val="24"/>
                <w:szCs w:val="24"/>
                <w:u w:val="none" w:color="auto"/>
              </w:rPr>
              <w:t xml:space="preserve"> </w:t>
            </w:r>
            <w:r>
              <w:rPr>
                <w:rFonts w:hint="eastAsia" w:cs="Times New Roman"/>
                <w:color w:val="auto"/>
                <w:sz w:val="24"/>
                <w:szCs w:val="24"/>
                <w:u w:val="none" w:color="auto"/>
                <w:lang w:eastAsia="zh-CN"/>
              </w:rPr>
              <w:t>噪声监测结果一览表</w:t>
            </w:r>
            <w:r>
              <w:rPr>
                <w:rFonts w:hint="default" w:ascii="Times New Roman" w:hAnsi="Times New Roman" w:cs="Times New Roman"/>
                <w:color w:val="auto"/>
                <w:sz w:val="24"/>
                <w:szCs w:val="24"/>
                <w:u w:val="none" w:color="auto"/>
              </w:rPr>
              <w:t xml:space="preserve">    单位：dB(A)</w:t>
            </w:r>
          </w:p>
          <w:tbl>
            <w:tblPr>
              <w:tblStyle w:val="38"/>
              <w:tblW w:w="9056"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848"/>
              <w:gridCol w:w="1369"/>
              <w:gridCol w:w="972"/>
              <w:gridCol w:w="973"/>
              <w:gridCol w:w="974"/>
              <w:gridCol w:w="973"/>
              <w:gridCol w:w="975"/>
              <w:gridCol w:w="9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监测点</w:t>
                  </w:r>
                </w:p>
              </w:tc>
              <w:tc>
                <w:tcPr>
                  <w:tcW w:w="1369"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监测日期</w:t>
                  </w:r>
                </w:p>
              </w:tc>
              <w:tc>
                <w:tcPr>
                  <w:tcW w:w="2919"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昼间</w:t>
                  </w:r>
                </w:p>
              </w:tc>
              <w:tc>
                <w:tcPr>
                  <w:tcW w:w="2920"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结果</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标准值</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是否</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结果</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标准值</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是否</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东</w:t>
                  </w:r>
                  <w:r>
                    <w:rPr>
                      <w:rFonts w:hint="default" w:ascii="Times New Roman" w:hAnsi="Times New Roman" w:cs="Times New Roman"/>
                      <w:color w:val="auto"/>
                      <w:sz w:val="22"/>
                      <w:szCs w:val="22"/>
                      <w:u w:val="none" w:color="auto"/>
                    </w:rPr>
                    <w:t>面</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8</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27</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56.6</w:t>
                  </w:r>
                </w:p>
              </w:tc>
              <w:tc>
                <w:tcPr>
                  <w:tcW w:w="973"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45.6</w:t>
                  </w:r>
                </w:p>
              </w:tc>
              <w:tc>
                <w:tcPr>
                  <w:tcW w:w="975"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8</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28</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56.0</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45.4</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南</w:t>
                  </w:r>
                  <w:r>
                    <w:rPr>
                      <w:rFonts w:hint="default" w:ascii="Times New Roman" w:hAnsi="Times New Roman" w:cs="Times New Roman"/>
                      <w:color w:val="auto"/>
                      <w:sz w:val="22"/>
                      <w:szCs w:val="22"/>
                      <w:u w:val="none" w:color="auto"/>
                    </w:rPr>
                    <w:t>面</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8</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27</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55.7</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44.5</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7"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8</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28</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55.4</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45.0</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西</w:t>
                  </w:r>
                  <w:r>
                    <w:rPr>
                      <w:rFonts w:hint="default" w:ascii="Times New Roman" w:hAnsi="Times New Roman" w:cs="Times New Roman"/>
                      <w:color w:val="auto"/>
                      <w:sz w:val="22"/>
                      <w:szCs w:val="22"/>
                      <w:u w:val="none" w:color="auto"/>
                    </w:rPr>
                    <w:t>面</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8</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27</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56.4</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46.0</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7"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8</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28</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55.4</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46.0</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7"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北</w:t>
                  </w:r>
                  <w:r>
                    <w:rPr>
                      <w:rFonts w:hint="default" w:ascii="Times New Roman" w:hAnsi="Times New Roman" w:cs="Times New Roman"/>
                      <w:color w:val="auto"/>
                      <w:sz w:val="22"/>
                      <w:szCs w:val="22"/>
                      <w:u w:val="none" w:color="auto"/>
                    </w:rPr>
                    <w:t>面</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8</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27</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55.9</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45.9</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8</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28</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54.7</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45.1</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4"/>
                      <w:u w:val="none" w:color="auto"/>
                      <w:lang w:val="en-US" w:eastAsia="zh-CN"/>
                    </w:rPr>
                    <w:t>白泥湖戒毒康复所</w:t>
                  </w:r>
                </w:p>
              </w:tc>
              <w:tc>
                <w:tcPr>
                  <w:tcW w:w="1369" w:type="dxa"/>
                  <w:tcBorders>
                    <w:tl2br w:val="nil"/>
                    <w:tr2bl w:val="nil"/>
                  </w:tcBorders>
                  <w:noWrap w:val="0"/>
                  <w:vAlign w:val="center"/>
                </w:tcPr>
                <w:p>
                  <w:pPr>
                    <w:spacing w:line="360" w:lineRule="auto"/>
                    <w:jc w:val="center"/>
                    <w:rPr>
                      <w:rFonts w:hint="eastAsia"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8</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27</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52.3</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44.3</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eastAsia"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8</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28</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51.2</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60</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45.3</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50</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bl>
          <w:p>
            <w:pPr>
              <w:spacing w:line="360" w:lineRule="auto"/>
              <w:ind w:firstLine="583" w:firstLineChars="250"/>
              <w:rPr>
                <w:rFonts w:hint="eastAsia" w:ascii="Times New Roman" w:hAnsi="Times New Roman" w:eastAsia="宋体" w:cs="Times New Roman"/>
                <w:color w:val="auto"/>
                <w:sz w:val="24"/>
                <w:u w:val="none" w:color="auto"/>
                <w:lang w:eastAsia="zh-CN"/>
              </w:rPr>
            </w:pPr>
            <w:r>
              <w:rPr>
                <w:rFonts w:hint="eastAsia" w:cs="Times New Roman"/>
                <w:color w:val="auto"/>
                <w:sz w:val="24"/>
                <w:szCs w:val="24"/>
                <w:u w:val="none" w:color="auto"/>
                <w:lang w:eastAsia="zh-CN"/>
              </w:rPr>
              <w:t>监测结果表明，本项目厂界四周噪声满足</w:t>
            </w:r>
            <w:r>
              <w:rPr>
                <w:color w:val="auto"/>
                <w:sz w:val="24"/>
                <w:szCs w:val="24"/>
                <w:u w:val="none" w:color="auto"/>
              </w:rPr>
              <w:t>《工业企业厂界环境噪声排放标准》（GB12348-2008）</w:t>
            </w:r>
            <w:r>
              <w:rPr>
                <w:rFonts w:hint="eastAsia"/>
                <w:color w:val="auto"/>
                <w:sz w:val="24"/>
                <w:szCs w:val="24"/>
                <w:u w:val="none" w:color="auto"/>
                <w:lang w:val="en-US" w:eastAsia="zh-CN"/>
              </w:rPr>
              <w:t>2</w:t>
            </w:r>
            <w:r>
              <w:rPr>
                <w:color w:val="auto"/>
                <w:sz w:val="24"/>
                <w:szCs w:val="24"/>
                <w:u w:val="none" w:color="auto"/>
              </w:rPr>
              <w:t>类标准</w:t>
            </w:r>
            <w:r>
              <w:rPr>
                <w:rFonts w:hint="eastAsia"/>
                <w:color w:val="auto"/>
                <w:sz w:val="24"/>
                <w:szCs w:val="24"/>
                <w:u w:val="none" w:color="auto"/>
                <w:lang w:eastAsia="zh-CN"/>
              </w:rPr>
              <w:t>；</w:t>
            </w:r>
            <w:r>
              <w:rPr>
                <w:rFonts w:hint="eastAsia" w:cs="Times New Roman"/>
                <w:color w:val="auto"/>
                <w:sz w:val="24"/>
                <w:u w:val="none" w:color="auto"/>
                <w:lang w:val="en-US" w:eastAsia="zh-CN"/>
              </w:rPr>
              <w:t>白泥湖戒毒康复所</w:t>
            </w:r>
            <w:r>
              <w:rPr>
                <w:rFonts w:hint="eastAsia"/>
                <w:color w:val="auto"/>
                <w:sz w:val="24"/>
                <w:szCs w:val="24"/>
                <w:u w:val="none" w:color="auto"/>
                <w:lang w:eastAsia="zh-CN"/>
              </w:rPr>
              <w:t>敏感点环境噪声满足</w:t>
            </w:r>
            <w:r>
              <w:rPr>
                <w:color w:val="auto"/>
                <w:sz w:val="24"/>
                <w:u w:val="none" w:color="auto"/>
              </w:rPr>
              <w:t>《声环境质量标准》（GB3096-</w:t>
            </w:r>
            <w:r>
              <w:rPr>
                <w:rFonts w:hint="eastAsia"/>
                <w:color w:val="auto"/>
                <w:sz w:val="24"/>
                <w:u w:val="none" w:color="auto"/>
                <w:lang w:val="en-US" w:eastAsia="zh-CN"/>
              </w:rPr>
              <w:t>2008</w:t>
            </w:r>
            <w:r>
              <w:rPr>
                <w:color w:val="auto"/>
                <w:sz w:val="24"/>
                <w:u w:val="none" w:color="auto"/>
              </w:rPr>
              <w:t>）中的</w:t>
            </w:r>
            <w:r>
              <w:rPr>
                <w:rFonts w:hint="eastAsia"/>
                <w:color w:val="auto"/>
                <w:sz w:val="24"/>
                <w:u w:val="none" w:color="auto"/>
                <w:lang w:val="en-US" w:eastAsia="zh-CN"/>
              </w:rPr>
              <w:t>2</w:t>
            </w:r>
            <w:r>
              <w:rPr>
                <w:color w:val="auto"/>
                <w:sz w:val="24"/>
                <w:u w:val="none" w:color="auto"/>
              </w:rPr>
              <w:t>类标准</w:t>
            </w:r>
            <w:r>
              <w:rPr>
                <w:rFonts w:hint="eastAsia"/>
                <w:color w:val="auto"/>
                <w:sz w:val="24"/>
                <w:u w:val="none" w:color="auto"/>
                <w:lang w:eastAsia="zh-CN"/>
              </w:rPr>
              <w:t>。</w:t>
            </w:r>
          </w:p>
          <w:p>
            <w:pPr>
              <w:snapToGrid w:val="0"/>
              <w:spacing w:line="520" w:lineRule="exact"/>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b w:val="0"/>
                <w:bCs w:val="0"/>
                <w:color w:val="auto"/>
                <w:sz w:val="24"/>
                <w:u w:val="none" w:color="auto"/>
                <w:lang w:val="en-US" w:eastAsia="zh-CN"/>
              </w:rPr>
              <w:t>由上表可见，项目设备噪声对周边环境</w:t>
            </w:r>
            <w:r>
              <w:rPr>
                <w:rFonts w:hint="eastAsia" w:cs="Times New Roman"/>
                <w:b w:val="0"/>
                <w:bCs w:val="0"/>
                <w:color w:val="auto"/>
                <w:sz w:val="24"/>
                <w:u w:val="none" w:color="auto"/>
                <w:lang w:val="en-US" w:eastAsia="zh-CN"/>
              </w:rPr>
              <w:t>有一定的影响</w:t>
            </w:r>
            <w:r>
              <w:rPr>
                <w:rFonts w:hint="default" w:ascii="Times New Roman" w:hAnsi="Times New Roman" w:cs="Times New Roman"/>
                <w:b w:val="0"/>
                <w:bCs w:val="0"/>
                <w:color w:val="auto"/>
                <w:sz w:val="24"/>
                <w:u w:val="none" w:color="auto"/>
                <w:lang w:val="en-US" w:eastAsia="zh-CN"/>
              </w:rPr>
              <w:t>，为缓解及降低本项目生产所带来的噪声影响。因此企业已采了取以下强化措施降低对周边声环境的影响</w:t>
            </w:r>
            <w:r>
              <w:rPr>
                <w:rFonts w:hint="eastAsia" w:cs="Times New Roman"/>
                <w:color w:val="auto"/>
                <w:sz w:val="24"/>
                <w:szCs w:val="24"/>
                <w:u w:val="none" w:color="auto"/>
                <w:lang w:eastAsia="zh-CN"/>
              </w:rPr>
              <w:t>。</w:t>
            </w:r>
          </w:p>
          <w:p>
            <w:pPr>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①设备选型时，在综合考虑性价比的基础上，购买的设备选用低噪声高性能的产品，从声源上降低设备本身噪声，同时在设备上安装减振设施；</w:t>
            </w:r>
          </w:p>
          <w:p>
            <w:pPr>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②合理布局，主要产噪设备均布置在厂房及厂房内单独设备间内，利用厂房及隔音设施进行隔声；</w:t>
            </w:r>
          </w:p>
          <w:p>
            <w:pPr>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③加强设备的维护，安排专人负责设备的日常维护和保养，确保设备处于良好的运转状态，杜绝因</w:t>
            </w:r>
            <w:r>
              <w:rPr>
                <w:rFonts w:hint="default" w:ascii="Times New Roman" w:hAnsi="Times New Roman" w:cs="Times New Roman"/>
                <w:color w:val="auto"/>
                <w:sz w:val="24"/>
                <w:szCs w:val="24"/>
                <w:u w:val="none" w:color="auto"/>
                <w:lang w:eastAsia="zh-CN"/>
              </w:rPr>
              <w:t>设备</w:t>
            </w:r>
            <w:r>
              <w:rPr>
                <w:rFonts w:hint="default" w:ascii="Times New Roman" w:hAnsi="Times New Roman" w:cs="Times New Roman"/>
                <w:color w:val="auto"/>
                <w:sz w:val="24"/>
                <w:szCs w:val="24"/>
                <w:u w:val="none" w:color="auto"/>
              </w:rPr>
              <w:t>不正常运转时产生的高噪声现象；</w:t>
            </w:r>
          </w:p>
          <w:p>
            <w:pPr>
              <w:snapToGrid w:val="0"/>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综上，在采取相应降噪措施后，对厂界外声环境产生的影响极小。</w:t>
            </w:r>
          </w:p>
          <w:p>
            <w:pPr>
              <w:adjustRightInd w:val="0"/>
              <w:snapToGrid w:val="0"/>
              <w:spacing w:line="360" w:lineRule="auto"/>
              <w:ind w:firstLine="466" w:firstLineChars="200"/>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4、固体废物影响分析</w:t>
            </w:r>
          </w:p>
          <w:p>
            <w:pPr>
              <w:pStyle w:val="31"/>
              <w:spacing w:line="360" w:lineRule="auto"/>
              <w:ind w:left="0" w:leftChars="0"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eastAsia="zh-CN"/>
              </w:rPr>
              <w:t>本项目运营期固体废物主要为</w:t>
            </w:r>
            <w:r>
              <w:rPr>
                <w:rFonts w:hint="eastAsia" w:cs="Times New Roman"/>
                <w:color w:val="auto"/>
                <w:sz w:val="24"/>
                <w:szCs w:val="24"/>
                <w:u w:val="none" w:color="auto"/>
                <w:lang w:val="en-US" w:eastAsia="zh-CN"/>
              </w:rPr>
              <w:t>切割喷淋废水</w:t>
            </w:r>
            <w:r>
              <w:rPr>
                <w:rFonts w:hint="default" w:ascii="Times New Roman" w:hAnsi="Times New Roman" w:cs="Times New Roman"/>
                <w:color w:val="auto"/>
                <w:sz w:val="24"/>
                <w:szCs w:val="24"/>
                <w:u w:val="none" w:color="auto"/>
                <w:lang w:eastAsia="zh-CN"/>
              </w:rPr>
              <w:t>沉淀池沉渣</w:t>
            </w:r>
            <w:r>
              <w:rPr>
                <w:rFonts w:hint="eastAsia" w:ascii="Times New Roman" w:hAnsi="Times New Roman" w:cs="Times New Roman"/>
                <w:color w:val="auto"/>
                <w:sz w:val="24"/>
                <w:szCs w:val="24"/>
                <w:u w:val="none" w:color="auto"/>
                <w:lang w:eastAsia="zh-CN"/>
              </w:rPr>
              <w:t>、废边角料</w:t>
            </w:r>
            <w:r>
              <w:rPr>
                <w:rFonts w:hint="default" w:ascii="Times New Roman" w:hAnsi="Times New Roman" w:cs="Times New Roman"/>
                <w:color w:val="auto"/>
                <w:sz w:val="24"/>
                <w:szCs w:val="24"/>
                <w:u w:val="none" w:color="auto"/>
                <w:lang w:eastAsia="zh-CN"/>
              </w:rPr>
              <w:t>、职工生活垃圾</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废机油、废含油抹布手套、废活性炭、滤芯粉末回收系统收集的粉尘、废过滤棉、废水性漆包装物、废机油桶、</w:t>
            </w:r>
            <w:r>
              <w:rPr>
                <w:rFonts w:hint="eastAsia" w:cs="Times New Roman"/>
                <w:color w:val="auto"/>
                <w:sz w:val="24"/>
                <w:szCs w:val="24"/>
                <w:u w:val="none" w:color="auto"/>
                <w:lang w:eastAsia="zh-CN"/>
              </w:rPr>
              <w:t>脉冲反吹滤筒式除尘器</w:t>
            </w:r>
            <w:r>
              <w:rPr>
                <w:rFonts w:hint="eastAsia" w:cs="Times New Roman"/>
                <w:color w:val="auto"/>
                <w:sz w:val="24"/>
                <w:szCs w:val="24"/>
                <w:u w:val="none" w:color="auto"/>
                <w:lang w:val="en-US" w:eastAsia="zh-CN"/>
              </w:rPr>
              <w:t>收集的粉尘、移动式烟尘净化器收集的粉尘、废钢丸</w:t>
            </w:r>
            <w:r>
              <w:rPr>
                <w:rFonts w:hint="default" w:ascii="Times New Roman" w:hAnsi="Times New Roman" w:cs="Times New Roman"/>
                <w:color w:val="auto"/>
                <w:sz w:val="24"/>
                <w:szCs w:val="24"/>
                <w:u w:val="none" w:color="auto"/>
                <w:lang w:eastAsia="zh-CN"/>
              </w:rPr>
              <w:t>等固废</w:t>
            </w:r>
            <w:r>
              <w:rPr>
                <w:rFonts w:hint="default" w:ascii="Times New Roman" w:hAnsi="Times New Roman" w:cs="Times New Roman"/>
                <w:color w:val="auto"/>
                <w:sz w:val="24"/>
                <w:szCs w:val="24"/>
                <w:u w:val="none" w:color="auto"/>
              </w:rPr>
              <w:t>。</w:t>
            </w:r>
          </w:p>
          <w:p>
            <w:pPr>
              <w:snapToGrid w:val="0"/>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eastAsia="zh-CN"/>
              </w:rPr>
              <w:t>废金属边角料</w:t>
            </w:r>
            <w:r>
              <w:rPr>
                <w:rFonts w:hint="default" w:ascii="Times New Roman" w:hAnsi="Times New Roman" w:cs="Times New Roman"/>
                <w:color w:val="auto"/>
                <w:sz w:val="24"/>
                <w:szCs w:val="24"/>
                <w:u w:val="none" w:color="auto"/>
              </w:rPr>
              <w:t>收集后均外售</w:t>
            </w:r>
            <w:r>
              <w:rPr>
                <w:rFonts w:hint="default" w:ascii="Times New Roman" w:hAnsi="Times New Roman" w:cs="Times New Roman"/>
                <w:color w:val="auto"/>
                <w:sz w:val="24"/>
                <w:szCs w:val="24"/>
                <w:u w:val="none" w:color="auto"/>
                <w:lang w:eastAsia="zh-CN"/>
              </w:rPr>
              <w:t>物资回收公司回收利用</w:t>
            </w:r>
            <w:r>
              <w:rPr>
                <w:rFonts w:hint="default" w:ascii="Times New Roman" w:hAnsi="Times New Roman" w:cs="Times New Roman"/>
                <w:color w:val="auto"/>
                <w:sz w:val="24"/>
                <w:szCs w:val="24"/>
                <w:u w:val="none" w:color="auto"/>
              </w:rPr>
              <w:t>。生活垃圾集中收集后交环卫部门统一清运处理</w:t>
            </w:r>
            <w:r>
              <w:rPr>
                <w:rFonts w:hint="default" w:ascii="Times New Roman" w:hAnsi="Times New Roman" w:cs="Times New Roman"/>
                <w:color w:val="auto"/>
                <w:sz w:val="24"/>
                <w:szCs w:val="24"/>
                <w:u w:val="none" w:color="auto"/>
                <w:lang w:val="en-US" w:eastAsia="zh-CN"/>
              </w:rPr>
              <w:t>。</w:t>
            </w:r>
            <w:r>
              <w:rPr>
                <w:rFonts w:hint="default" w:ascii="Times New Roman" w:hAnsi="Times New Roman" w:cs="Times New Roman"/>
                <w:color w:val="auto"/>
                <w:sz w:val="24"/>
                <w:szCs w:val="24"/>
                <w:u w:val="none" w:color="auto"/>
              </w:rPr>
              <w:t>废</w:t>
            </w:r>
            <w:r>
              <w:rPr>
                <w:rFonts w:hint="default" w:ascii="Times New Roman" w:hAnsi="Times New Roman" w:cs="Times New Roman"/>
                <w:color w:val="auto"/>
                <w:sz w:val="24"/>
                <w:szCs w:val="24"/>
                <w:u w:val="none" w:color="auto"/>
                <w:lang w:eastAsia="zh-CN"/>
              </w:rPr>
              <w:t>水性</w:t>
            </w:r>
            <w:r>
              <w:rPr>
                <w:rFonts w:hint="default" w:ascii="Times New Roman" w:hAnsi="Times New Roman" w:cs="Times New Roman"/>
                <w:color w:val="auto"/>
                <w:sz w:val="24"/>
                <w:szCs w:val="24"/>
                <w:u w:val="none" w:color="auto"/>
              </w:rPr>
              <w:t>漆</w:t>
            </w:r>
            <w:r>
              <w:rPr>
                <w:rFonts w:hint="default" w:ascii="Times New Roman" w:hAnsi="Times New Roman" w:cs="Times New Roman"/>
                <w:color w:val="auto"/>
                <w:sz w:val="24"/>
                <w:szCs w:val="24"/>
                <w:u w:val="none" w:color="auto"/>
                <w:lang w:eastAsia="zh-CN"/>
              </w:rPr>
              <w:t>包装物</w:t>
            </w:r>
            <w:r>
              <w:rPr>
                <w:rFonts w:hint="default" w:ascii="Times New Roman" w:hAnsi="Times New Roman" w:cs="Times New Roman"/>
                <w:color w:val="auto"/>
                <w:sz w:val="24"/>
                <w:szCs w:val="24"/>
                <w:u w:val="none" w:color="auto"/>
                <w:lang w:val="en-US" w:eastAsia="zh-CN"/>
              </w:rPr>
              <w:t>均收集后交由环卫部门进行处理</w:t>
            </w:r>
            <w:r>
              <w:rPr>
                <w:rFonts w:hint="default" w:ascii="Times New Roman" w:hAnsi="Times New Roman" w:cs="Times New Roman"/>
                <w:color w:val="auto"/>
                <w:sz w:val="24"/>
                <w:szCs w:val="24"/>
                <w:u w:val="none" w:color="auto"/>
              </w:rPr>
              <w:t>。</w:t>
            </w:r>
            <w:r>
              <w:rPr>
                <w:rFonts w:hint="eastAsia" w:cs="Times New Roman"/>
                <w:color w:val="auto"/>
                <w:sz w:val="24"/>
                <w:szCs w:val="24"/>
                <w:u w:val="none" w:color="auto"/>
                <w:lang w:val="en-US" w:eastAsia="zh-CN"/>
              </w:rPr>
              <w:t>移动式烟尘净化器收集的粉尘、</w:t>
            </w:r>
            <w:r>
              <w:rPr>
                <w:rFonts w:hint="default" w:ascii="Times New Roman" w:hAnsi="Times New Roman" w:cs="Times New Roman"/>
                <w:color w:val="auto"/>
                <w:kern w:val="2"/>
                <w:sz w:val="24"/>
                <w:szCs w:val="24"/>
                <w:u w:val="none" w:color="auto"/>
                <w:lang w:val="en-US" w:eastAsia="zh-CN" w:bidi="ar-SA"/>
              </w:rPr>
              <w:t>除尘器</w:t>
            </w:r>
            <w:r>
              <w:rPr>
                <w:rFonts w:hint="default" w:ascii="Times New Roman" w:hAnsi="Times New Roman" w:eastAsia="宋体" w:cs="Times New Roman"/>
                <w:color w:val="auto"/>
                <w:kern w:val="2"/>
                <w:sz w:val="24"/>
                <w:szCs w:val="24"/>
                <w:u w:val="none" w:color="auto"/>
                <w:lang w:val="en-US" w:eastAsia="zh-CN" w:bidi="ar-SA"/>
              </w:rPr>
              <w:t>收集的粉尘收集后</w:t>
            </w:r>
            <w:r>
              <w:rPr>
                <w:rFonts w:hint="eastAsia" w:ascii="Times New Roman" w:hAnsi="Times New Roman" w:eastAsia="宋体" w:cs="Times New Roman"/>
                <w:color w:val="auto"/>
                <w:kern w:val="2"/>
                <w:sz w:val="24"/>
                <w:szCs w:val="24"/>
                <w:u w:val="none" w:color="auto"/>
                <w:lang w:val="en-US" w:eastAsia="zh-CN" w:bidi="ar-SA"/>
              </w:rPr>
              <w:t>交由环卫部门进行处理</w:t>
            </w:r>
            <w:r>
              <w:rPr>
                <w:rFonts w:hint="default" w:ascii="Times New Roman" w:hAnsi="Times New Roman" w:eastAsia="宋体" w:cs="Times New Roman"/>
                <w:color w:val="auto"/>
                <w:kern w:val="2"/>
                <w:sz w:val="24"/>
                <w:szCs w:val="24"/>
                <w:u w:val="none" w:color="auto"/>
                <w:lang w:val="en-US" w:eastAsia="zh-CN" w:bidi="ar-SA"/>
              </w:rPr>
              <w:t>。</w:t>
            </w:r>
            <w:r>
              <w:rPr>
                <w:rFonts w:hint="eastAsia" w:cs="Times New Roman"/>
                <w:color w:val="auto"/>
                <w:sz w:val="24"/>
                <w:szCs w:val="24"/>
                <w:u w:val="none" w:color="auto"/>
                <w:lang w:val="en-US" w:eastAsia="zh-CN"/>
              </w:rPr>
              <w:t>滤芯粉末回收系统收集的粉尘回用于生产。废钢丸收集后外售废品回收站综合利用。切割喷淋废水</w:t>
            </w:r>
            <w:r>
              <w:rPr>
                <w:rFonts w:hint="default" w:ascii="Times New Roman" w:hAnsi="Times New Roman" w:cs="Times New Roman"/>
                <w:color w:val="auto"/>
                <w:sz w:val="24"/>
                <w:szCs w:val="24"/>
                <w:u w:val="none" w:color="auto"/>
                <w:lang w:eastAsia="zh-CN"/>
              </w:rPr>
              <w:t>沉淀池沉渣</w:t>
            </w:r>
            <w:r>
              <w:rPr>
                <w:rFonts w:hint="eastAsia" w:cs="Times New Roman"/>
                <w:color w:val="auto"/>
                <w:sz w:val="24"/>
                <w:szCs w:val="24"/>
                <w:u w:val="none" w:color="auto"/>
                <w:lang w:val="en-US" w:eastAsia="zh-CN"/>
              </w:rPr>
              <w:t>收集后交由环卫部门进行处理</w:t>
            </w:r>
            <w:r>
              <w:rPr>
                <w:rFonts w:hint="default" w:ascii="Times New Roman" w:hAnsi="Times New Roman" w:cs="Times New Roman"/>
                <w:color w:val="auto"/>
                <w:sz w:val="24"/>
                <w:szCs w:val="24"/>
                <w:u w:val="none" w:color="auto"/>
              </w:rPr>
              <w:t>。</w:t>
            </w:r>
          </w:p>
          <w:p>
            <w:pPr>
              <w:snapToGrid w:val="0"/>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highlight w:val="none"/>
                <w:u w:val="none" w:color="auto"/>
                <w:lang w:eastAsia="zh-CN"/>
              </w:rPr>
              <w:t>废过滤棉和漆渣</w:t>
            </w:r>
            <w:r>
              <w:rPr>
                <w:rFonts w:hint="eastAsia" w:cs="Times New Roman"/>
                <w:color w:val="auto"/>
                <w:sz w:val="24"/>
                <w:szCs w:val="24"/>
                <w:highlight w:val="none"/>
                <w:u w:val="none" w:color="auto"/>
                <w:lang w:eastAsia="zh-CN"/>
              </w:rPr>
              <w:t>、</w:t>
            </w:r>
            <w:r>
              <w:rPr>
                <w:rFonts w:hint="eastAsia" w:cs="Times New Roman"/>
                <w:color w:val="auto"/>
                <w:sz w:val="24"/>
                <w:szCs w:val="24"/>
                <w:highlight w:val="none"/>
                <w:u w:val="none" w:color="auto"/>
                <w:lang w:val="en-US" w:eastAsia="zh-CN"/>
              </w:rPr>
              <w:t>废</w:t>
            </w:r>
            <w:r>
              <w:rPr>
                <w:rFonts w:hint="default" w:ascii="Times New Roman" w:hAnsi="Times New Roman" w:cs="Times New Roman"/>
                <w:color w:val="auto"/>
                <w:sz w:val="24"/>
                <w:szCs w:val="24"/>
                <w:u w:val="none" w:color="auto"/>
                <w:lang w:eastAsia="zh-CN"/>
              </w:rPr>
              <w:t>含油抹布手套</w:t>
            </w:r>
            <w:r>
              <w:rPr>
                <w:rFonts w:hint="eastAsia" w:ascii="Times New Roman" w:hAnsi="Times New Roman" w:cs="Times New Roman"/>
                <w:color w:val="auto"/>
                <w:sz w:val="24"/>
                <w:szCs w:val="24"/>
                <w:u w:val="none" w:color="auto"/>
                <w:lang w:eastAsia="zh-CN"/>
              </w:rPr>
              <w:t>、</w:t>
            </w:r>
            <w:r>
              <w:rPr>
                <w:rFonts w:hint="eastAsia" w:ascii="Times New Roman" w:hAnsi="Times New Roman" w:cs="Times New Roman"/>
                <w:color w:val="auto"/>
                <w:sz w:val="24"/>
                <w:szCs w:val="24"/>
                <w:u w:val="none" w:color="auto"/>
                <w:lang w:val="en-US" w:eastAsia="zh-CN"/>
              </w:rPr>
              <w:t>废机油、废活性炭、废油桶</w:t>
            </w:r>
            <w:r>
              <w:rPr>
                <w:rFonts w:hint="default" w:ascii="Times New Roman" w:hAnsi="Times New Roman" w:cs="Times New Roman"/>
                <w:color w:val="auto"/>
                <w:sz w:val="24"/>
                <w:szCs w:val="24"/>
                <w:u w:val="none" w:color="auto"/>
                <w:lang w:val="en-US" w:eastAsia="zh-CN"/>
              </w:rPr>
              <w:t>属于危险废物，需收集于危险废物储存间，再交由有资质单位进行处理。</w:t>
            </w:r>
          </w:p>
          <w:p>
            <w:pPr>
              <w:keepNext w:val="0"/>
              <w:keepLines w:val="0"/>
              <w:pageBreakBefore w:val="0"/>
              <w:widowControl w:val="0"/>
              <w:kinsoku/>
              <w:wordWrap/>
              <w:overflowPunct/>
              <w:topLinePunct w:val="0"/>
              <w:autoSpaceDE/>
              <w:autoSpaceDN/>
              <w:bidi w:val="0"/>
              <w:spacing w:line="360" w:lineRule="auto"/>
              <w:ind w:firstLine="512"/>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固体废物在外售前，分类放入仓库暂存，避免下雨冲刷，污染环境，并做好防渗措施，避免因雨水淋溶而污染区域地表水和地下水。</w:t>
            </w:r>
          </w:p>
          <w:p>
            <w:pPr>
              <w:keepNext w:val="0"/>
              <w:keepLines w:val="0"/>
              <w:pageBreakBefore w:val="0"/>
              <w:widowControl w:val="0"/>
              <w:kinsoku/>
              <w:wordWrap/>
              <w:overflowPunct/>
              <w:topLinePunct w:val="0"/>
              <w:autoSpaceDE/>
              <w:autoSpaceDN/>
              <w:bidi w:val="0"/>
              <w:spacing w:line="360" w:lineRule="auto"/>
              <w:ind w:firstLine="48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一般固体废物暂存库建设要求：</w:t>
            </w:r>
          </w:p>
          <w:p>
            <w:pPr>
              <w:keepNext w:val="0"/>
              <w:keepLines w:val="0"/>
              <w:pageBreakBefore w:val="0"/>
              <w:widowControl w:val="0"/>
              <w:numPr>
                <w:ilvl w:val="0"/>
                <w:numId w:val="8"/>
              </w:numPr>
              <w:kinsoku/>
              <w:wordWrap/>
              <w:overflowPunct/>
              <w:topLinePunct w:val="0"/>
              <w:autoSpaceDE/>
              <w:autoSpaceDN/>
              <w:bidi w:val="0"/>
              <w:spacing w:line="360" w:lineRule="auto"/>
              <w:ind w:firstLine="48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为防止雨水径流进入暂存场地，场地周边应设置导流渠和集水池；</w:t>
            </w:r>
          </w:p>
          <w:p>
            <w:pPr>
              <w:keepNext w:val="0"/>
              <w:keepLines w:val="0"/>
              <w:pageBreakBefore w:val="0"/>
              <w:widowControl w:val="0"/>
              <w:numPr>
                <w:ilvl w:val="0"/>
                <w:numId w:val="8"/>
              </w:numPr>
              <w:kinsoku/>
              <w:wordWrap/>
              <w:overflowPunct/>
              <w:topLinePunct w:val="0"/>
              <w:autoSpaceDE/>
              <w:autoSpaceDN/>
              <w:bidi w:val="0"/>
              <w:spacing w:line="360" w:lineRule="auto"/>
              <w:ind w:firstLine="480"/>
              <w:textAlignment w:val="auto"/>
              <w:rPr>
                <w:rFonts w:hint="default" w:ascii="Times New Roman" w:hAnsi="Times New Roman" w:cs="Times New Roman"/>
                <w:color w:val="auto"/>
                <w:sz w:val="24"/>
                <w:szCs w:val="24"/>
                <w:u w:val="none" w:color="auto"/>
                <w:lang w:eastAsia="zh-CN"/>
              </w:rPr>
            </w:pPr>
            <w:r>
              <w:rPr>
                <w:rFonts w:hint="default" w:ascii="Times New Roman" w:hAnsi="Times New Roman" w:cs="Times New Roman"/>
                <w:color w:val="auto"/>
                <w:sz w:val="24"/>
                <w:szCs w:val="24"/>
                <w:u w:val="none" w:color="auto"/>
              </w:rPr>
              <w:t>为加强监督管理，暂存场地应按环境《保护图形标志--固体废物贮存(处置)场》(GB 15562.2-1995) 设置环境保护图形标志</w:t>
            </w:r>
            <w:r>
              <w:rPr>
                <w:rFonts w:hint="default" w:ascii="Times New Roman" w:hAnsi="Times New Roman" w:cs="Times New Roman"/>
                <w:color w:val="auto"/>
                <w:sz w:val="24"/>
                <w:szCs w:val="24"/>
                <w:u w:val="none" w:color="auto"/>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66" w:firstLineChars="200"/>
              <w:textAlignment w:val="auto"/>
              <w:rPr>
                <w:rFonts w:hint="default" w:ascii="Times New Roman" w:hAnsi="Times New Roman" w:cs="Times New Roman"/>
                <w:color w:val="auto"/>
                <w:sz w:val="24"/>
                <w:szCs w:val="24"/>
                <w:u w:val="single" w:color="auto"/>
              </w:rPr>
            </w:pPr>
            <w:r>
              <w:rPr>
                <w:rFonts w:hint="eastAsia" w:cs="Times New Roman"/>
                <w:color w:val="auto"/>
                <w:sz w:val="24"/>
                <w:szCs w:val="24"/>
                <w:u w:val="single" w:color="auto"/>
                <w:lang w:val="en-US" w:eastAsia="zh-CN"/>
              </w:rPr>
              <w:t>由于本项目现未设置危险废物储存间且未签订危险废物处理合同，因此本环评建议项目新增危险废物储存间且签订危废处理协议，危废间位于西北角（办公区旁），面积约为10m</w:t>
            </w:r>
            <w:r>
              <w:rPr>
                <w:rFonts w:hint="eastAsia" w:cs="Times New Roman"/>
                <w:color w:val="auto"/>
                <w:sz w:val="24"/>
                <w:szCs w:val="24"/>
                <w:u w:val="single" w:color="auto"/>
                <w:vertAlign w:val="superscript"/>
                <w:lang w:val="en-US" w:eastAsia="zh-CN"/>
              </w:rPr>
              <w:t>2</w:t>
            </w:r>
            <w:r>
              <w:rPr>
                <w:rFonts w:hint="default" w:ascii="Times New Roman" w:hAnsi="Times New Roman" w:cs="Times New Roman"/>
                <w:color w:val="auto"/>
                <w:sz w:val="24"/>
                <w:szCs w:val="24"/>
                <w:u w:val="single" w:color="auto"/>
                <w:lang w:eastAsia="zh-CN"/>
              </w:rPr>
              <w:t>，且危险废物储存区</w:t>
            </w:r>
            <w:r>
              <w:rPr>
                <w:rFonts w:hint="eastAsia" w:cs="Times New Roman"/>
                <w:color w:val="auto"/>
                <w:sz w:val="24"/>
                <w:szCs w:val="24"/>
                <w:u w:val="single" w:color="auto"/>
                <w:lang w:val="en-US" w:eastAsia="zh-CN"/>
              </w:rPr>
              <w:t>需</w:t>
            </w:r>
            <w:r>
              <w:rPr>
                <w:rFonts w:hint="eastAsia" w:cs="Times New Roman"/>
                <w:color w:val="auto"/>
                <w:sz w:val="24"/>
                <w:szCs w:val="24"/>
                <w:u w:val="single" w:color="auto"/>
                <w:lang w:eastAsia="zh-CN"/>
              </w:rPr>
              <w:t>按照要求</w:t>
            </w:r>
            <w:r>
              <w:rPr>
                <w:rFonts w:hint="default" w:ascii="Times New Roman" w:hAnsi="Times New Roman" w:cs="Times New Roman"/>
                <w:color w:val="auto"/>
                <w:sz w:val="24"/>
                <w:szCs w:val="24"/>
                <w:u w:val="single" w:color="auto"/>
                <w:lang w:eastAsia="zh-CN"/>
              </w:rPr>
              <w:t>建设：</w:t>
            </w:r>
            <w:r>
              <w:rPr>
                <w:rFonts w:hint="default" w:ascii="Times New Roman" w:hAnsi="Times New Roman" w:cs="Times New Roman"/>
                <w:color w:val="auto"/>
                <w:sz w:val="24"/>
                <w:szCs w:val="24"/>
                <w:u w:val="single" w:color="auto"/>
              </w:rPr>
              <w:t>根据《危险废物贮存污染控制标准》（GB18597-2001）和《危险废物收集贮存运输技术规范》的要求，本项目危废贮存场所应按以下要求设置：</w:t>
            </w:r>
          </w:p>
          <w:p>
            <w:pPr>
              <w:keepNext w:val="0"/>
              <w:keepLines w:val="0"/>
              <w:pageBreakBefore w:val="0"/>
              <w:widowControl w:val="0"/>
              <w:kinsoku/>
              <w:wordWrap/>
              <w:overflowPunct/>
              <w:topLinePunct w:val="0"/>
              <w:autoSpaceDE/>
              <w:autoSpaceDN/>
              <w:bidi w:val="0"/>
              <w:adjustRightInd w:val="0"/>
              <w:snapToGrid w:val="0"/>
              <w:spacing w:line="360" w:lineRule="auto"/>
              <w:ind w:firstLine="466" w:firstLineChars="200"/>
              <w:textAlignment w:val="auto"/>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①产生危废的车间，必须设置专用的危废收集容器，产生的危废随时放置在容器中，绝不能和其他废物一起混合收集，贮存危险废物时应按危险废物的种类和特性进行分区贮存，每个贮存区域之间宜设置挡墙间隔，并应设置防雨、防火、防雷、防扬尘装置。</w:t>
            </w:r>
          </w:p>
          <w:p>
            <w:pPr>
              <w:keepNext w:val="0"/>
              <w:keepLines w:val="0"/>
              <w:pageBreakBefore w:val="0"/>
              <w:widowControl w:val="0"/>
              <w:kinsoku/>
              <w:wordWrap/>
              <w:overflowPunct/>
              <w:topLinePunct w:val="0"/>
              <w:autoSpaceDE/>
              <w:autoSpaceDN/>
              <w:bidi w:val="0"/>
              <w:adjustRightInd w:val="0"/>
              <w:snapToGrid w:val="0"/>
              <w:spacing w:line="360" w:lineRule="auto"/>
              <w:ind w:firstLine="466" w:firstLineChars="200"/>
              <w:textAlignment w:val="auto"/>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②对于危废的收集及贮存，应根据危险固废的成分，用符合国家标准的耐腐蚀、不易破损、变形和老化的容器贮存，并按规定在贮存危废容器上贴上标签，详细注明危废的名称、重量、成分、特性以及发生泄漏、扩散污染事故时的应急措施和补救办法。</w:t>
            </w:r>
          </w:p>
          <w:p>
            <w:pPr>
              <w:keepNext w:val="0"/>
              <w:keepLines w:val="0"/>
              <w:pageBreakBefore w:val="0"/>
              <w:widowControl w:val="0"/>
              <w:kinsoku/>
              <w:wordWrap/>
              <w:overflowPunct/>
              <w:topLinePunct w:val="0"/>
              <w:autoSpaceDE/>
              <w:autoSpaceDN/>
              <w:bidi w:val="0"/>
              <w:adjustRightInd w:val="0"/>
              <w:snapToGrid w:val="0"/>
              <w:spacing w:line="360" w:lineRule="auto"/>
              <w:ind w:firstLine="466" w:firstLineChars="200"/>
              <w:textAlignment w:val="auto"/>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③危险废物的收集和转运过程中，应采取相应的安全防护和污染防治措施，包括防爆、防火、防中毒、防感染、防泄露、防飞扬、防雨或其它防止污染环境的措施。④危险废物贮存设施要符合国家危险固废贮存场所的建设要求，危险固废贮存设施要建有堵截泄漏的裙脚，地面与裙脚用坚固的防渗材料建造，并建有隔离设施和防风、防晒、防雨设施</w:t>
            </w:r>
            <w:r>
              <w:rPr>
                <w:rFonts w:hint="eastAsia" w:cs="Times New Roman"/>
                <w:color w:val="auto"/>
                <w:sz w:val="24"/>
                <w:szCs w:val="24"/>
                <w:u w:val="single" w:color="auto"/>
                <w:lang w:eastAsia="zh-CN"/>
              </w:rPr>
              <w:t>、</w:t>
            </w:r>
            <w:r>
              <w:rPr>
                <w:rFonts w:hint="default" w:ascii="Times New Roman" w:hAnsi="Times New Roman" w:cs="Times New Roman"/>
                <w:color w:val="auto"/>
                <w:sz w:val="24"/>
                <w:szCs w:val="24"/>
                <w:u w:val="single" w:color="auto"/>
              </w:rPr>
              <w:t>基础防渗。储存间内清理出来的泄漏物也属于危险废物，必须按照危险废物处理原则处理。</w:t>
            </w:r>
          </w:p>
          <w:p>
            <w:pPr>
              <w:keepNext w:val="0"/>
              <w:keepLines w:val="0"/>
              <w:pageBreakBefore w:val="0"/>
              <w:widowControl w:val="0"/>
              <w:kinsoku/>
              <w:wordWrap/>
              <w:overflowPunct/>
              <w:topLinePunct w:val="0"/>
              <w:autoSpaceDE/>
              <w:autoSpaceDN/>
              <w:bidi w:val="0"/>
              <w:adjustRightInd w:val="0"/>
              <w:snapToGrid w:val="0"/>
              <w:spacing w:line="360" w:lineRule="auto"/>
              <w:ind w:firstLine="466" w:firstLineChars="200"/>
              <w:textAlignment w:val="auto"/>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⑤危险废物存放间内部场地要进行人工材料的防渗处理。</w:t>
            </w:r>
          </w:p>
          <w:p>
            <w:pPr>
              <w:keepNext w:val="0"/>
              <w:keepLines w:val="0"/>
              <w:pageBreakBefore w:val="0"/>
              <w:widowControl w:val="0"/>
              <w:kinsoku/>
              <w:wordWrap/>
              <w:overflowPunct/>
              <w:topLinePunct w:val="0"/>
              <w:autoSpaceDE/>
              <w:autoSpaceDN/>
              <w:bidi w:val="0"/>
              <w:adjustRightInd w:val="0"/>
              <w:snapToGrid w:val="0"/>
              <w:spacing w:line="360" w:lineRule="auto"/>
              <w:ind w:firstLine="466" w:firstLineChars="200"/>
              <w:textAlignment w:val="auto"/>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⑥公司应设置专门的危险固废处置机构，作为厂内环境管理、监测的重要组成部分，主要负责危险固废的收集、贮存及处置。</w:t>
            </w:r>
          </w:p>
          <w:p>
            <w:pPr>
              <w:keepNext w:val="0"/>
              <w:keepLines w:val="0"/>
              <w:pageBreakBefore w:val="0"/>
              <w:widowControl w:val="0"/>
              <w:kinsoku/>
              <w:wordWrap/>
              <w:overflowPunct/>
              <w:topLinePunct w:val="0"/>
              <w:autoSpaceDE/>
              <w:autoSpaceDN/>
              <w:bidi w:val="0"/>
              <w:adjustRightInd w:val="0"/>
              <w:snapToGrid w:val="0"/>
              <w:spacing w:line="360" w:lineRule="auto"/>
              <w:ind w:firstLine="466" w:firstLineChars="200"/>
              <w:textAlignment w:val="auto"/>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贮存安全管理规定：</w:t>
            </w:r>
          </w:p>
          <w:p>
            <w:pPr>
              <w:keepNext w:val="0"/>
              <w:keepLines w:val="0"/>
              <w:pageBreakBefore w:val="0"/>
              <w:widowControl w:val="0"/>
              <w:kinsoku/>
              <w:wordWrap/>
              <w:overflowPunct/>
              <w:topLinePunct w:val="0"/>
              <w:autoSpaceDE/>
              <w:autoSpaceDN/>
              <w:bidi w:val="0"/>
              <w:adjustRightInd w:val="0"/>
              <w:snapToGrid w:val="0"/>
              <w:spacing w:line="360" w:lineRule="auto"/>
              <w:ind w:firstLine="466" w:firstLineChars="200"/>
              <w:textAlignment w:val="auto"/>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危废的安全管理：必须将危废在桶装好后放入坚固的柜或箱中；盛装、贮存危险废物须作好记录，记录上须注明名称、来源、数量、特性和入库日期、废物出库日期及接收单位名称；必须定期对所贮存的贮存库进行检查，发现破损，应及时采取措施清理更换；贮存库必须设置警示标志。</w:t>
            </w:r>
          </w:p>
          <w:p>
            <w:pPr>
              <w:keepNext w:val="0"/>
              <w:keepLines w:val="0"/>
              <w:pageBreakBefore w:val="0"/>
              <w:widowControl w:val="0"/>
              <w:kinsoku/>
              <w:wordWrap/>
              <w:overflowPunct/>
              <w:topLinePunct w:val="0"/>
              <w:autoSpaceDE/>
              <w:autoSpaceDN/>
              <w:bidi w:val="0"/>
              <w:adjustRightInd w:val="0"/>
              <w:snapToGrid w:val="0"/>
              <w:spacing w:line="360" w:lineRule="auto"/>
              <w:ind w:firstLine="466" w:firstLineChars="200"/>
              <w:textAlignment w:val="auto"/>
              <w:rPr>
                <w:rFonts w:hint="default" w:ascii="Times New Roman" w:hAnsi="Times New Roman" w:cs="Times New Roman"/>
                <w:color w:val="auto"/>
                <w:sz w:val="24"/>
                <w:szCs w:val="24"/>
                <w:u w:val="single" w:color="auto"/>
                <w:lang w:eastAsia="zh-CN"/>
              </w:rPr>
            </w:pPr>
            <w:r>
              <w:rPr>
                <w:rFonts w:hint="default" w:ascii="Times New Roman" w:hAnsi="Times New Roman" w:cs="Times New Roman"/>
                <w:color w:val="auto"/>
                <w:sz w:val="24"/>
                <w:szCs w:val="24"/>
                <w:u w:val="single" w:color="auto"/>
              </w:rPr>
              <w:t>运输注意事项：危险废物产生单位在转移危险废物前，须按照国家有关规定报批危险废物转移计划，经批准后，产生单位应当向移出地环境保护行政主管部门申请领取联单。危险废物产生单位每转移一车、船（次）同类危险废物，应当填写一份联单。每车、船（次）有多类危险废物的，应当按每一类危险废物填写一份联单。 危险废物产生单位应当如实填写联单中产生单位栏目，并加盖公章，经交付危险废物运输单位核实验收签字后，将联单第一联副联自留存档，将联单第二联交移出地环境保护行政主管部门，联单第一联正联及其余各联交付运输单位随危险废物转移运行。危废的外运应委托有危险化学品运输质资的单位负责运输。运输车辆、司机、押运人员应具备危险化学品从业资质，有危险化学品从业资格证；运输时运输车辆应配备相应品种和数量的消防器材及泄漏应急处理设备；危险废物运输的收集应制定详细的操作规程，内容至少应包括适用范围、操作程序和方法、专业设备和工具、转移和交接、安全保障和应急防护等；夏季最好早晚运输。运输时所用的槽（罐）车应有接地链，槽内可设孔隔板以减少震荡产生静电；运输途中应防曝晒、雨淋，防高温。中途停留时应远离火种、热源、高温区；装运该物品的车辆排气管必须配备阻火装置，禁止使用易产生火花的机械设备和工具装卸；运输时要按规定路线行驶，勿在居民区和人口稠密区停留。</w:t>
            </w:r>
          </w:p>
          <w:p>
            <w:pPr>
              <w:snapToGrid w:val="0"/>
              <w:spacing w:line="360" w:lineRule="auto"/>
              <w:ind w:firstLine="466" w:firstLineChars="200"/>
              <w:rPr>
                <w:rFonts w:hint="eastAsia" w:cs="Times New Roman"/>
                <w:color w:val="auto"/>
                <w:sz w:val="24"/>
                <w:szCs w:val="24"/>
                <w:u w:val="single" w:color="auto"/>
                <w:lang w:val="en-US" w:eastAsia="zh-CN"/>
              </w:rPr>
            </w:pPr>
            <w:r>
              <w:rPr>
                <w:rFonts w:hint="default" w:ascii="Times New Roman" w:hAnsi="Times New Roman" w:cs="Times New Roman"/>
                <w:color w:val="auto"/>
                <w:sz w:val="24"/>
                <w:szCs w:val="24"/>
                <w:u w:val="single" w:color="auto"/>
              </w:rPr>
              <w:t>采取上述措施后，本工程固体废物可得到妥善的处理，对周围环境造</w:t>
            </w:r>
            <w:r>
              <w:rPr>
                <w:rFonts w:hint="eastAsia" w:cs="Times New Roman"/>
                <w:color w:val="auto"/>
                <w:sz w:val="24"/>
                <w:szCs w:val="24"/>
                <w:u w:val="single" w:color="auto"/>
                <w:lang w:val="en-US" w:eastAsia="zh-CN"/>
              </w:rPr>
              <w:t>成的</w:t>
            </w:r>
            <w:r>
              <w:rPr>
                <w:rFonts w:hint="default" w:ascii="Times New Roman" w:hAnsi="Times New Roman" w:cs="Times New Roman"/>
                <w:color w:val="auto"/>
                <w:sz w:val="24"/>
                <w:szCs w:val="24"/>
                <w:u w:val="single" w:color="auto"/>
              </w:rPr>
              <w:t>影响较小</w:t>
            </w:r>
            <w:r>
              <w:rPr>
                <w:rFonts w:hint="eastAsia" w:cs="Times New Roman"/>
                <w:color w:val="auto"/>
                <w:sz w:val="24"/>
                <w:szCs w:val="24"/>
                <w:u w:val="single" w:color="auto"/>
                <w:lang w:eastAsia="zh-CN"/>
              </w:rPr>
              <w:t>。</w:t>
            </w:r>
          </w:p>
          <w:p>
            <w:pPr>
              <w:pStyle w:val="186"/>
              <w:spacing w:line="360" w:lineRule="auto"/>
              <w:rPr>
                <w:rFonts w:hint="default" w:ascii="Times New Roman" w:hAnsi="Times New Roman" w:cs="Times New Roman"/>
                <w:color w:val="auto"/>
                <w:sz w:val="24"/>
                <w:szCs w:val="24"/>
                <w:u w:val="single" w:color="auto"/>
                <w:lang w:val="en-US" w:eastAsia="zh-CN"/>
              </w:rPr>
            </w:pPr>
            <w:r>
              <w:rPr>
                <w:rFonts w:hint="eastAsia" w:cs="Times New Roman"/>
                <w:color w:val="auto"/>
                <w:sz w:val="24"/>
                <w:szCs w:val="24"/>
                <w:u w:val="single" w:color="auto"/>
                <w:lang w:val="en-US" w:eastAsia="zh-CN"/>
              </w:rPr>
              <w:t>5、土壤环境质量分析</w:t>
            </w:r>
          </w:p>
          <w:p>
            <w:pPr>
              <w:pStyle w:val="13"/>
              <w:spacing w:after="0" w:line="480" w:lineRule="exact"/>
              <w:ind w:firstLine="482"/>
              <w:rPr>
                <w:rFonts w:hint="default" w:ascii="Times New Roman" w:hAnsi="Times New Roman" w:cs="Times New Roman"/>
                <w:color w:val="auto"/>
                <w:kern w:val="0"/>
                <w:sz w:val="24"/>
                <w:u w:val="single" w:color="auto"/>
              </w:rPr>
            </w:pPr>
            <w:r>
              <w:rPr>
                <w:rFonts w:hint="eastAsia" w:ascii="Times New Roman" w:hAnsi="Times New Roman" w:eastAsia="宋体" w:cs="Times New Roman"/>
                <w:color w:val="auto"/>
                <w:sz w:val="24"/>
                <w:szCs w:val="24"/>
                <w:u w:val="single" w:color="auto"/>
                <w:lang w:val="en-US" w:eastAsia="zh-CN"/>
              </w:rPr>
              <w:t>根据《环境影响评价技术导则---土壤环境》（HJ964-2018）中可知，本项目属于污染影响型，本项目为</w:t>
            </w:r>
            <w:r>
              <w:rPr>
                <w:rFonts w:hint="eastAsia" w:cs="Times New Roman"/>
                <w:color w:val="auto"/>
                <w:sz w:val="24"/>
                <w:szCs w:val="24"/>
                <w:u w:val="single" w:color="auto"/>
                <w:lang w:val="en-US" w:eastAsia="zh-CN"/>
              </w:rPr>
              <w:t>金属制品生产</w:t>
            </w:r>
            <w:r>
              <w:rPr>
                <w:rFonts w:hint="eastAsia" w:ascii="Times New Roman" w:hAnsi="Times New Roman" w:eastAsia="宋体" w:cs="Times New Roman"/>
                <w:color w:val="auto"/>
                <w:sz w:val="24"/>
                <w:szCs w:val="24"/>
                <w:u w:val="single" w:color="auto"/>
                <w:lang w:val="en-US" w:eastAsia="zh-CN"/>
              </w:rPr>
              <w:t>项目，土壤环境影响评价项目类别中，属于“</w:t>
            </w:r>
            <w:r>
              <w:rPr>
                <w:rFonts w:hint="eastAsia" w:cs="Times New Roman"/>
                <w:color w:val="auto"/>
                <w:sz w:val="24"/>
                <w:szCs w:val="24"/>
                <w:u w:val="single" w:color="auto"/>
                <w:lang w:val="en-US" w:eastAsia="zh-CN"/>
              </w:rPr>
              <w:t>设备制造、金属制品、汽车制造及其他用品制作中</w:t>
            </w:r>
            <w:r>
              <w:rPr>
                <w:rFonts w:hint="eastAsia" w:ascii="Times New Roman" w:hAnsi="Times New Roman" w:eastAsia="宋体" w:cs="Times New Roman"/>
                <w:color w:val="auto"/>
                <w:sz w:val="24"/>
                <w:szCs w:val="24"/>
                <w:u w:val="single" w:color="auto"/>
                <w:lang w:val="en-US" w:eastAsia="zh-CN"/>
              </w:rPr>
              <w:t>的</w:t>
            </w:r>
            <w:r>
              <w:rPr>
                <w:rFonts w:hint="eastAsia" w:cs="Times New Roman"/>
                <w:color w:val="auto"/>
                <w:sz w:val="24"/>
                <w:szCs w:val="24"/>
                <w:u w:val="single" w:color="auto"/>
                <w:lang w:val="en-US" w:eastAsia="zh-CN"/>
              </w:rPr>
              <w:t>其他</w:t>
            </w:r>
            <w:r>
              <w:rPr>
                <w:rFonts w:hint="eastAsia" w:ascii="Times New Roman" w:hAnsi="Times New Roman" w:eastAsia="宋体" w:cs="Times New Roman"/>
                <w:color w:val="auto"/>
                <w:sz w:val="24"/>
                <w:szCs w:val="24"/>
                <w:u w:val="single" w:color="auto"/>
                <w:lang w:val="en-US" w:eastAsia="zh-CN"/>
              </w:rPr>
              <w:t>”，因此类别为</w:t>
            </w:r>
            <w:r>
              <w:rPr>
                <w:rFonts w:hint="eastAsia" w:ascii="Times New Roman" w:hAnsi="Times New Roman" w:eastAsia="宋体" w:cs="Times New Roman"/>
                <w:color w:val="auto"/>
                <w:sz w:val="24"/>
                <w:szCs w:val="24"/>
                <w:u w:val="single" w:color="auto"/>
                <w:lang w:val="en-US" w:eastAsia="zh-CN"/>
              </w:rPr>
              <w:fldChar w:fldCharType="begin"/>
            </w:r>
            <w:r>
              <w:rPr>
                <w:rFonts w:hint="eastAsia" w:ascii="Times New Roman" w:hAnsi="Times New Roman" w:eastAsia="宋体" w:cs="Times New Roman"/>
                <w:color w:val="auto"/>
                <w:sz w:val="24"/>
                <w:szCs w:val="24"/>
                <w:u w:val="single" w:color="auto"/>
                <w:lang w:val="en-US" w:eastAsia="zh-CN"/>
              </w:rPr>
              <w:instrText xml:space="preserve"> = 3 \* ROMAN \* MERGEFORMAT </w:instrText>
            </w:r>
            <w:r>
              <w:rPr>
                <w:rFonts w:hint="eastAsia" w:ascii="Times New Roman" w:hAnsi="Times New Roman" w:eastAsia="宋体" w:cs="Times New Roman"/>
                <w:color w:val="auto"/>
                <w:sz w:val="24"/>
                <w:szCs w:val="24"/>
                <w:u w:val="single" w:color="auto"/>
                <w:lang w:val="en-US" w:eastAsia="zh-CN"/>
              </w:rPr>
              <w:fldChar w:fldCharType="separate"/>
            </w:r>
            <w:r>
              <w:rPr>
                <w:color w:val="auto"/>
                <w:u w:val="single" w:color="auto"/>
              </w:rPr>
              <w:t>III</w:t>
            </w:r>
            <w:r>
              <w:rPr>
                <w:rFonts w:hint="eastAsia" w:ascii="Times New Roman" w:hAnsi="Times New Roman" w:eastAsia="宋体" w:cs="Times New Roman"/>
                <w:color w:val="auto"/>
                <w:sz w:val="24"/>
                <w:szCs w:val="24"/>
                <w:u w:val="single" w:color="auto"/>
                <w:lang w:val="en-US" w:eastAsia="zh-CN"/>
              </w:rPr>
              <w:fldChar w:fldCharType="end"/>
            </w:r>
            <w:r>
              <w:rPr>
                <w:rFonts w:hint="eastAsia" w:ascii="Times New Roman" w:hAnsi="Times New Roman" w:eastAsia="宋体" w:cs="Times New Roman"/>
                <w:color w:val="auto"/>
                <w:sz w:val="24"/>
                <w:szCs w:val="24"/>
                <w:u w:val="single" w:color="auto"/>
                <w:lang w:val="en-US" w:eastAsia="zh-CN"/>
              </w:rPr>
              <w:t>类。</w:t>
            </w:r>
            <w:r>
              <w:rPr>
                <w:rFonts w:hint="default" w:ascii="Times New Roman" w:hAnsi="Times New Roman" w:cs="Times New Roman"/>
                <w:color w:val="auto"/>
                <w:kern w:val="0"/>
                <w:sz w:val="24"/>
                <w:u w:val="single" w:color="auto"/>
              </w:rPr>
              <w:t>建设项目所在地周边的土壤环境敏感程度分级依据见表7-</w:t>
            </w:r>
            <w:r>
              <w:rPr>
                <w:rFonts w:hint="eastAsia" w:ascii="Times New Roman" w:hAnsi="Times New Roman" w:cs="Times New Roman"/>
                <w:color w:val="auto"/>
                <w:kern w:val="0"/>
                <w:sz w:val="24"/>
                <w:u w:val="single" w:color="auto"/>
                <w:lang w:val="en-US" w:eastAsia="zh-CN"/>
              </w:rPr>
              <w:t>1</w:t>
            </w:r>
            <w:r>
              <w:rPr>
                <w:rFonts w:hint="eastAsia" w:cs="Times New Roman"/>
                <w:color w:val="auto"/>
                <w:kern w:val="0"/>
                <w:sz w:val="24"/>
                <w:u w:val="single" w:color="auto"/>
                <w:lang w:val="en-US" w:eastAsia="zh-CN"/>
              </w:rPr>
              <w:t>2</w:t>
            </w:r>
            <w:r>
              <w:rPr>
                <w:rFonts w:hint="default" w:ascii="Times New Roman" w:hAnsi="Times New Roman" w:cs="Times New Roman"/>
                <w:color w:val="auto"/>
                <w:kern w:val="0"/>
                <w:sz w:val="24"/>
                <w:u w:val="single" w:color="auto"/>
              </w:rPr>
              <w:t>，评价等级划分依据见表7-</w:t>
            </w:r>
            <w:r>
              <w:rPr>
                <w:rFonts w:hint="eastAsia" w:ascii="Times New Roman" w:hAnsi="Times New Roman" w:cs="Times New Roman"/>
                <w:color w:val="auto"/>
                <w:kern w:val="0"/>
                <w:sz w:val="24"/>
                <w:u w:val="single" w:color="auto"/>
                <w:lang w:val="en-US" w:eastAsia="zh-CN"/>
              </w:rPr>
              <w:t>1</w:t>
            </w:r>
            <w:r>
              <w:rPr>
                <w:rFonts w:hint="eastAsia" w:cs="Times New Roman"/>
                <w:color w:val="auto"/>
                <w:kern w:val="0"/>
                <w:sz w:val="24"/>
                <w:u w:val="single" w:color="auto"/>
                <w:lang w:val="en-US" w:eastAsia="zh-CN"/>
              </w:rPr>
              <w:t>3</w:t>
            </w:r>
            <w:r>
              <w:rPr>
                <w:rFonts w:hint="default" w:ascii="Times New Roman" w:hAnsi="Times New Roman" w:cs="Times New Roman"/>
                <w:color w:val="auto"/>
                <w:kern w:val="0"/>
                <w:sz w:val="24"/>
                <w:u w:val="single" w:color="auto"/>
              </w:rPr>
              <w:t>。</w:t>
            </w:r>
          </w:p>
          <w:p>
            <w:pPr>
              <w:pStyle w:val="13"/>
              <w:spacing w:line="360" w:lineRule="auto"/>
              <w:ind w:firstLine="484"/>
              <w:jc w:val="center"/>
              <w:rPr>
                <w:rFonts w:hint="default" w:ascii="Times New Roman" w:hAnsi="Times New Roman" w:cs="Times New Roman"/>
                <w:b/>
                <w:color w:val="auto"/>
                <w:kern w:val="0"/>
                <w:sz w:val="24"/>
                <w:u w:val="single" w:color="auto"/>
              </w:rPr>
            </w:pPr>
            <w:r>
              <w:rPr>
                <w:rFonts w:hint="default" w:ascii="Times New Roman" w:hAnsi="Times New Roman" w:cs="Times New Roman"/>
                <w:b/>
                <w:color w:val="auto"/>
                <w:kern w:val="0"/>
                <w:sz w:val="24"/>
                <w:u w:val="single" w:color="auto"/>
              </w:rPr>
              <w:t>表7-</w:t>
            </w:r>
            <w:r>
              <w:rPr>
                <w:rFonts w:hint="eastAsia" w:ascii="Times New Roman" w:hAnsi="Times New Roman" w:cs="Times New Roman"/>
                <w:b/>
                <w:color w:val="auto"/>
                <w:kern w:val="0"/>
                <w:sz w:val="24"/>
                <w:u w:val="single" w:color="auto"/>
                <w:lang w:val="en-US" w:eastAsia="zh-CN"/>
              </w:rPr>
              <w:t>1</w:t>
            </w:r>
            <w:r>
              <w:rPr>
                <w:rFonts w:hint="eastAsia" w:cs="Times New Roman"/>
                <w:b/>
                <w:color w:val="auto"/>
                <w:kern w:val="0"/>
                <w:sz w:val="24"/>
                <w:u w:val="single" w:color="auto"/>
                <w:lang w:val="en-US" w:eastAsia="zh-CN"/>
              </w:rPr>
              <w:t>2</w:t>
            </w:r>
            <w:r>
              <w:rPr>
                <w:rFonts w:hint="default" w:ascii="Times New Roman" w:hAnsi="Times New Roman" w:cs="Times New Roman"/>
                <w:b/>
                <w:color w:val="auto"/>
                <w:kern w:val="0"/>
                <w:sz w:val="24"/>
                <w:u w:val="single" w:color="auto"/>
              </w:rPr>
              <w:t>污染影响型敏感程度分级表</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8"/>
              <w:gridCol w:w="7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07" w:type="pct"/>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敏感程度</w:t>
                  </w:r>
                </w:p>
              </w:tc>
              <w:tc>
                <w:tcPr>
                  <w:tcW w:w="3892" w:type="pct"/>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判别依据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107" w:type="pct"/>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敏感</w:t>
                  </w:r>
                </w:p>
              </w:tc>
              <w:tc>
                <w:tcPr>
                  <w:tcW w:w="3892" w:type="pct"/>
                  <w:tcBorders>
                    <w:top w:val="single" w:color="auto" w:sz="4" w:space="0"/>
                    <w:left w:val="nil"/>
                    <w:bottom w:val="single" w:color="auto" w:sz="4" w:space="0"/>
                    <w:right w:val="single" w:color="auto" w:sz="4" w:space="0"/>
                  </w:tcBorders>
                  <w:noWrap w:val="0"/>
                  <w:vAlign w:val="center"/>
                </w:tcPr>
                <w:p>
                  <w:pPr>
                    <w:pStyle w:val="13"/>
                    <w:spacing w:line="360" w:lineRule="auto"/>
                    <w:jc w:val="both"/>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建设项目周边存在耕地、园地、牧草地、饮用水水源地或居民区、学校、医院、疗养院、养老院等土壤环境敏感目标的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07" w:type="pct"/>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较敏感</w:t>
                  </w:r>
                </w:p>
              </w:tc>
              <w:tc>
                <w:tcPr>
                  <w:tcW w:w="3892" w:type="pct"/>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建设项目周边存在其他土壤环境敏感目标的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07" w:type="pct"/>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不敏感</w:t>
                  </w:r>
                </w:p>
              </w:tc>
              <w:tc>
                <w:tcPr>
                  <w:tcW w:w="3892" w:type="pct"/>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其他情况</w:t>
                  </w:r>
                </w:p>
              </w:tc>
            </w:tr>
          </w:tbl>
          <w:p>
            <w:pPr>
              <w:spacing w:line="360" w:lineRule="auto"/>
              <w:jc w:val="center"/>
              <w:rPr>
                <w:rFonts w:hint="default" w:ascii="Times New Roman" w:hAnsi="Times New Roman" w:cs="Times New Roman"/>
                <w:b/>
                <w:color w:val="auto"/>
                <w:kern w:val="0"/>
                <w:sz w:val="24"/>
                <w:u w:val="single" w:color="auto"/>
              </w:rPr>
            </w:pPr>
            <w:r>
              <w:rPr>
                <w:rFonts w:hint="default" w:ascii="Times New Roman" w:hAnsi="Times New Roman" w:cs="Times New Roman"/>
                <w:color w:val="auto"/>
                <w:kern w:val="0"/>
                <w:szCs w:val="21"/>
                <w:u w:val="single" w:color="auto"/>
              </w:rPr>
              <mc:AlternateContent>
                <mc:Choice Requires="wps">
                  <w:drawing>
                    <wp:anchor distT="0" distB="0" distL="114300" distR="114300" simplePos="0" relativeHeight="2182214656" behindDoc="0" locked="0" layoutInCell="1" allowOverlap="1">
                      <wp:simplePos x="0" y="0"/>
                      <wp:positionH relativeFrom="column">
                        <wp:posOffset>226060</wp:posOffset>
                      </wp:positionH>
                      <wp:positionV relativeFrom="paragraph">
                        <wp:posOffset>270510</wp:posOffset>
                      </wp:positionV>
                      <wp:extent cx="563245" cy="48895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563525" cy="488950"/>
                              </a:xfrm>
                              <a:prstGeom prst="rect">
                                <a:avLst/>
                              </a:prstGeom>
                              <a:noFill/>
                              <a:ln w="6350">
                                <a:noFill/>
                              </a:ln>
                              <a:effectLst/>
                            </wps:spPr>
                            <wps:txbx>
                              <w:txbxContent>
                                <w:p>
                                  <w:r>
                                    <w:rPr>
                                      <w:rFonts w:hint="eastAsia"/>
                                    </w:rPr>
                                    <w:t>项目</w:t>
                                  </w:r>
                                </w:p>
                                <w:p>
                                  <w:r>
                                    <w:rPr>
                                      <w:rFonts w:hint="eastAsia"/>
                                    </w:rPr>
                                    <w:t>类别</w:t>
                                  </w:r>
                                </w:p>
                                <w:p>
                                  <w:pPr>
                                    <w:ind w:firstLine="315" w:firstLineChars="150"/>
                                  </w:pPr>
                                  <w:r>
                                    <w:rPr>
                                      <w:rFonts w:hint="eastAsia"/>
                                    </w:rPr>
                                    <w:t>别</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8pt;margin-top:21.3pt;height:38.5pt;width:44.35pt;z-index:-2112752640;mso-width-relative:page;mso-height-relative:page;" filled="f" stroked="f" coordsize="21600,21600" o:gfxdata="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AwR+HbAAAACQEAAA8AAAAAAAAAAQAgAAAA&#10;IgAAAGRycy9kb3ducmV2LnhtbFBLAQIUABQAAAAIAIdO4kDilJhRQQIAAHUEAAAOAAAAAAAAAAEA&#10;IAAAACoBAABkcnMvZTJvRG9jLnhtbFBLBQYAAAAABgAGAFkBAADdBQAAAAA=&#10;">
                      <v:fill on="f" focussize="0,0"/>
                      <v:stroke on="f" weight="0.5pt"/>
                      <v:imagedata o:title=""/>
                      <o:lock v:ext="edit" aspectratio="f"/>
                      <v:textbox>
                        <w:txbxContent>
                          <w:p>
                            <w:r>
                              <w:rPr>
                                <w:rFonts w:hint="eastAsia"/>
                              </w:rPr>
                              <w:t>项目</w:t>
                            </w:r>
                          </w:p>
                          <w:p>
                            <w:r>
                              <w:rPr>
                                <w:rFonts w:hint="eastAsia"/>
                              </w:rPr>
                              <w:t>类别</w:t>
                            </w:r>
                          </w:p>
                          <w:p>
                            <w:pPr>
                              <w:ind w:firstLine="315" w:firstLineChars="150"/>
                            </w:pPr>
                            <w:r>
                              <w:rPr>
                                <w:rFonts w:hint="eastAsia"/>
                              </w:rPr>
                              <w:t>别</w:t>
                            </w:r>
                          </w:p>
                        </w:txbxContent>
                      </v:textbox>
                    </v:shape>
                  </w:pict>
                </mc:Fallback>
              </mc:AlternateContent>
            </w:r>
            <w:r>
              <w:rPr>
                <w:rFonts w:hint="default" w:ascii="Times New Roman" w:hAnsi="Times New Roman" w:cs="Times New Roman"/>
                <w:b/>
                <w:color w:val="auto"/>
                <w:kern w:val="0"/>
                <w:sz w:val="24"/>
                <w:u w:val="single" w:color="auto"/>
              </w:rPr>
              <w:t>表7-</w:t>
            </w:r>
            <w:r>
              <w:rPr>
                <w:rFonts w:hint="eastAsia" w:ascii="Times New Roman" w:hAnsi="Times New Roman" w:cs="Times New Roman"/>
                <w:b/>
                <w:color w:val="auto"/>
                <w:kern w:val="0"/>
                <w:sz w:val="24"/>
                <w:u w:val="single" w:color="auto"/>
                <w:lang w:val="en-US" w:eastAsia="zh-CN"/>
              </w:rPr>
              <w:t>1</w:t>
            </w:r>
            <w:r>
              <w:rPr>
                <w:rFonts w:hint="eastAsia" w:cs="Times New Roman"/>
                <w:b/>
                <w:color w:val="auto"/>
                <w:kern w:val="0"/>
                <w:sz w:val="24"/>
                <w:u w:val="single" w:color="auto"/>
                <w:lang w:val="en-US" w:eastAsia="zh-CN"/>
              </w:rPr>
              <w:t xml:space="preserve">3  </w:t>
            </w:r>
            <w:r>
              <w:rPr>
                <w:rFonts w:hint="default" w:ascii="Times New Roman" w:hAnsi="Times New Roman" w:cs="Times New Roman"/>
                <w:b/>
                <w:color w:val="auto"/>
                <w:kern w:val="0"/>
                <w:sz w:val="24"/>
                <w:u w:val="single" w:color="auto"/>
              </w:rPr>
              <w:t>污染影响型评价工作等级划分表</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735"/>
              <w:gridCol w:w="907"/>
              <w:gridCol w:w="907"/>
              <w:gridCol w:w="907"/>
              <w:gridCol w:w="907"/>
              <w:gridCol w:w="907"/>
              <w:gridCol w:w="907"/>
              <w:gridCol w:w="90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Merge w:val="restart"/>
                  <w:tcBorders>
                    <w:top w:val="single" w:color="auto" w:sz="4" w:space="0"/>
                    <w:left w:val="single" w:color="auto" w:sz="4" w:space="0"/>
                    <w:bottom w:val="single" w:color="auto" w:sz="4" w:space="0"/>
                    <w:right w:val="single" w:color="auto" w:sz="4" w:space="0"/>
                    <w:tl2br w:val="single" w:color="auto" w:sz="4" w:space="0"/>
                  </w:tcBorders>
                  <w:noWrap w:val="0"/>
                  <w:vAlign w:val="center"/>
                </w:tcPr>
                <w:p>
                  <w:pPr>
                    <w:pStyle w:val="13"/>
                    <w:spacing w:after="0"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mc:AlternateContent>
                      <mc:Choice Requires="wps">
                        <w:drawing>
                          <wp:anchor distT="0" distB="0" distL="114300" distR="114300" simplePos="0" relativeHeight="2182215680" behindDoc="0" locked="0" layoutInCell="1" allowOverlap="1">
                            <wp:simplePos x="0" y="0"/>
                            <wp:positionH relativeFrom="column">
                              <wp:posOffset>-114300</wp:posOffset>
                            </wp:positionH>
                            <wp:positionV relativeFrom="paragraph">
                              <wp:posOffset>304165</wp:posOffset>
                            </wp:positionV>
                            <wp:extent cx="563245" cy="48895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563245" cy="488950"/>
                                    </a:xfrm>
                                    <a:prstGeom prst="rect">
                                      <a:avLst/>
                                    </a:prstGeom>
                                    <a:noFill/>
                                    <a:ln w="6350">
                                      <a:noFill/>
                                    </a:ln>
                                    <a:effectLst/>
                                  </wps:spPr>
                                  <wps:txbx>
                                    <w:txbxContent>
                                      <w:p>
                                        <w:r>
                                          <w:rPr>
                                            <w:rFonts w:hint="eastAsia"/>
                                          </w:rPr>
                                          <w:t>敏感</w:t>
                                        </w:r>
                                      </w:p>
                                      <w:p>
                                        <w:r>
                                          <w:rPr>
                                            <w:rFonts w:hint="eastAsia"/>
                                          </w:rPr>
                                          <w:t>程度</w:t>
                                        </w:r>
                                      </w:p>
                                      <w:p>
                                        <w:pPr>
                                          <w:ind w:firstLine="315" w:firstLineChars="150"/>
                                        </w:pPr>
                                        <w:r>
                                          <w:rPr>
                                            <w:rFonts w:hint="eastAsia"/>
                                          </w:rPr>
                                          <w:t>别</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pt;margin-top:23.95pt;height:38.5pt;width:44.35pt;z-index:-2112751616;mso-width-relative:page;mso-height-relative:page;" filled="f" stroked="f" coordsize="21600,21600" o:gfxdata="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NNWD/9oAAAAJAQAADwAAAAAAAAABACAAAAAi&#10;AAAAZHJzL2Rvd25yZXYueG1sUEsBAhQAFAAAAAgAh07iQG82LlZBAgAAdQQAAA4AAAAAAAAAAQAg&#10;AAAAKQEAAGRycy9lMm9Eb2MueG1sUEsFBgAAAAAGAAYAWQEAANwFAAAAAA==&#10;">
                            <v:fill on="f" focussize="0,0"/>
                            <v:stroke on="f" weight="0.5pt"/>
                            <v:imagedata o:title=""/>
                            <o:lock v:ext="edit" aspectratio="f"/>
                            <v:textbox>
                              <w:txbxContent>
                                <w:p>
                                  <w:r>
                                    <w:rPr>
                                      <w:rFonts w:hint="eastAsia"/>
                                    </w:rPr>
                                    <w:t>敏感</w:t>
                                  </w:r>
                                </w:p>
                                <w:p>
                                  <w:r>
                                    <w:rPr>
                                      <w:rFonts w:hint="eastAsia"/>
                                    </w:rPr>
                                    <w:t>程度</w:t>
                                  </w:r>
                                </w:p>
                                <w:p>
                                  <w:pPr>
                                    <w:ind w:firstLine="315" w:firstLineChars="150"/>
                                  </w:pPr>
                                  <w:r>
                                    <w:rPr>
                                      <w:rFonts w:hint="eastAsia"/>
                                    </w:rPr>
                                    <w:t>别</w:t>
                                  </w:r>
                                </w:p>
                              </w:txbxContent>
                            </v:textbox>
                          </v:shape>
                        </w:pict>
                      </mc:Fallback>
                    </mc:AlternateContent>
                  </w:r>
                </w:p>
              </w:tc>
              <w:tc>
                <w:tcPr>
                  <w:tcW w:w="1404" w:type="pct"/>
                  <w:gridSpan w:val="3"/>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I</w:t>
                  </w:r>
                  <w:r>
                    <w:rPr>
                      <w:rFonts w:hint="default" w:ascii="Times New Roman" w:hAnsi="Times New Roman" w:cs="Times New Roman"/>
                      <w:color w:val="auto"/>
                      <w:sz w:val="22"/>
                      <w:szCs w:val="22"/>
                      <w:u w:val="single" w:color="auto"/>
                    </w:rPr>
                    <w:t>类</w:t>
                  </w:r>
                </w:p>
              </w:tc>
              <w:tc>
                <w:tcPr>
                  <w:tcW w:w="1500" w:type="pct"/>
                  <w:gridSpan w:val="3"/>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II</w:t>
                  </w:r>
                  <w:r>
                    <w:rPr>
                      <w:rFonts w:hint="default" w:ascii="Times New Roman" w:hAnsi="Times New Roman" w:cs="Times New Roman"/>
                      <w:color w:val="auto"/>
                      <w:sz w:val="22"/>
                      <w:szCs w:val="22"/>
                      <w:u w:val="single" w:color="auto"/>
                    </w:rPr>
                    <w:t>类</w:t>
                  </w:r>
                </w:p>
              </w:tc>
              <w:tc>
                <w:tcPr>
                  <w:tcW w:w="1501" w:type="pct"/>
                  <w:gridSpan w:val="3"/>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III</w:t>
                  </w:r>
                  <w:r>
                    <w:rPr>
                      <w:rFonts w:hint="default" w:ascii="Times New Roman" w:hAnsi="Times New Roman" w:cs="Times New Roman"/>
                      <w:color w:val="auto"/>
                      <w:sz w:val="22"/>
                      <w:szCs w:val="22"/>
                      <w:u w:val="single" w:color="auto"/>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Times New Roman" w:hAnsi="Times New Roman" w:cs="Times New Roman"/>
                      <w:color w:val="auto"/>
                      <w:kern w:val="0"/>
                      <w:sz w:val="22"/>
                      <w:szCs w:val="22"/>
                      <w:u w:val="single" w:color="auto"/>
                    </w:rPr>
                  </w:pPr>
                </w:p>
              </w:tc>
              <w:tc>
                <w:tcPr>
                  <w:tcW w:w="405" w:type="pct"/>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大</w:t>
                  </w:r>
                </w:p>
              </w:tc>
              <w:tc>
                <w:tcPr>
                  <w:tcW w:w="500" w:type="pct"/>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中</w:t>
                  </w:r>
                </w:p>
              </w:tc>
              <w:tc>
                <w:tcPr>
                  <w:tcW w:w="500" w:type="pct"/>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小</w:t>
                  </w:r>
                </w:p>
              </w:tc>
              <w:tc>
                <w:tcPr>
                  <w:tcW w:w="500" w:type="pct"/>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大</w:t>
                  </w:r>
                </w:p>
              </w:tc>
              <w:tc>
                <w:tcPr>
                  <w:tcW w:w="500" w:type="pct"/>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中</w:t>
                  </w:r>
                </w:p>
              </w:tc>
              <w:tc>
                <w:tcPr>
                  <w:tcW w:w="500" w:type="pct"/>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小</w:t>
                  </w:r>
                </w:p>
              </w:tc>
              <w:tc>
                <w:tcPr>
                  <w:tcW w:w="500" w:type="pct"/>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大</w:t>
                  </w:r>
                </w:p>
              </w:tc>
              <w:tc>
                <w:tcPr>
                  <w:tcW w:w="500" w:type="pct"/>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中</w:t>
                  </w:r>
                </w:p>
              </w:tc>
              <w:tc>
                <w:tcPr>
                  <w:tcW w:w="500" w:type="pct"/>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敏感</w:t>
                  </w:r>
                </w:p>
              </w:tc>
              <w:tc>
                <w:tcPr>
                  <w:tcW w:w="405" w:type="pct"/>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一级</w:t>
                  </w:r>
                </w:p>
              </w:tc>
              <w:tc>
                <w:tcPr>
                  <w:tcW w:w="500" w:type="pct"/>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一级</w:t>
                  </w:r>
                </w:p>
              </w:tc>
              <w:tc>
                <w:tcPr>
                  <w:tcW w:w="500" w:type="pct"/>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一级</w:t>
                  </w:r>
                </w:p>
              </w:tc>
              <w:tc>
                <w:tcPr>
                  <w:tcW w:w="500" w:type="pct"/>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较敏感</w:t>
                  </w:r>
                </w:p>
              </w:tc>
              <w:tc>
                <w:tcPr>
                  <w:tcW w:w="405" w:type="pct"/>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一级</w:t>
                  </w:r>
                </w:p>
              </w:tc>
              <w:tc>
                <w:tcPr>
                  <w:tcW w:w="500" w:type="pct"/>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一级</w:t>
                  </w:r>
                </w:p>
              </w:tc>
              <w:tc>
                <w:tcPr>
                  <w:tcW w:w="500" w:type="pct"/>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不敏感</w:t>
                  </w:r>
                </w:p>
              </w:tc>
              <w:tc>
                <w:tcPr>
                  <w:tcW w:w="405" w:type="pct"/>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一级</w:t>
                  </w:r>
                </w:p>
              </w:tc>
              <w:tc>
                <w:tcPr>
                  <w:tcW w:w="500" w:type="pct"/>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w:t>
                  </w:r>
                </w:p>
              </w:tc>
              <w:tc>
                <w:tcPr>
                  <w:tcW w:w="500" w:type="pct"/>
                  <w:tcBorders>
                    <w:top w:val="single" w:color="auto" w:sz="4" w:space="0"/>
                    <w:left w:val="nil"/>
                    <w:bottom w:val="single" w:color="auto" w:sz="4" w:space="0"/>
                    <w:right w:val="single" w:color="auto" w:sz="4" w:space="0"/>
                  </w:tcBorders>
                  <w:noWrap w:val="0"/>
                  <w:vAlign w:val="center"/>
                </w:tcPr>
                <w:p>
                  <w:pPr>
                    <w:pStyle w:val="13"/>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left"/>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注：“--”表示可不开展土壤环境影响评价工作。</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699" w:firstLineChars="300"/>
              <w:textAlignment w:val="auto"/>
              <w:rPr>
                <w:rFonts w:hint="eastAsia" w:cs="Times New Roman"/>
                <w:color w:val="auto"/>
                <w:sz w:val="24"/>
                <w:szCs w:val="24"/>
                <w:u w:val="single" w:color="auto"/>
                <w:lang w:val="en-US" w:eastAsia="zh-CN"/>
              </w:rPr>
            </w:pPr>
            <w:r>
              <w:rPr>
                <w:rFonts w:hint="eastAsia" w:ascii="Times New Roman" w:hAnsi="Times New Roman" w:eastAsia="宋体" w:cs="Times New Roman"/>
                <w:color w:val="auto"/>
                <w:sz w:val="24"/>
                <w:szCs w:val="24"/>
                <w:u w:val="single" w:color="auto"/>
                <w:lang w:val="en-US" w:eastAsia="zh-CN"/>
              </w:rPr>
              <w:t>项目位于</w:t>
            </w:r>
            <w:r>
              <w:rPr>
                <w:rFonts w:hint="eastAsia" w:cs="Times New Roman"/>
                <w:color w:val="auto"/>
                <w:sz w:val="24"/>
                <w:szCs w:val="24"/>
                <w:u w:val="single" w:color="auto"/>
                <w:lang w:val="en-US" w:eastAsia="zh-CN"/>
              </w:rPr>
              <w:t>白泥湖园艺场</w:t>
            </w:r>
            <w:r>
              <w:rPr>
                <w:rFonts w:hint="eastAsia" w:ascii="Times New Roman" w:hAnsi="Times New Roman" w:eastAsia="宋体" w:cs="Times New Roman"/>
                <w:color w:val="auto"/>
                <w:sz w:val="24"/>
                <w:szCs w:val="24"/>
                <w:u w:val="single" w:color="auto"/>
                <w:lang w:val="en-US" w:eastAsia="zh-CN"/>
              </w:rPr>
              <w:t>，周边均为</w:t>
            </w:r>
            <w:r>
              <w:rPr>
                <w:rFonts w:hint="eastAsia" w:cs="Times New Roman"/>
                <w:color w:val="auto"/>
                <w:sz w:val="24"/>
                <w:szCs w:val="24"/>
                <w:u w:val="single" w:color="auto"/>
                <w:lang w:val="en-US" w:eastAsia="zh-CN"/>
              </w:rPr>
              <w:t>闲置厂房、企业及水塘、绿化、农田、饮用水源输水管及湘江湘阴段县级饮用水源保护区、戒毒康复所等，</w:t>
            </w:r>
            <w:r>
              <w:rPr>
                <w:rFonts w:hint="eastAsia" w:ascii="Times New Roman" w:hAnsi="Times New Roman" w:eastAsia="宋体" w:cs="Times New Roman"/>
                <w:color w:val="auto"/>
                <w:sz w:val="24"/>
                <w:szCs w:val="24"/>
                <w:u w:val="single" w:color="auto"/>
                <w:lang w:val="en-US" w:eastAsia="zh-CN"/>
              </w:rPr>
              <w:t>对照敏感程度分类表可知，本项目为“敏感”，</w:t>
            </w:r>
            <w:r>
              <w:rPr>
                <w:rFonts w:hint="eastAsia" w:cs="Times New Roman"/>
                <w:color w:val="auto"/>
                <w:sz w:val="24"/>
                <w:szCs w:val="24"/>
                <w:u w:val="single" w:color="auto"/>
                <w:lang w:val="en-US" w:eastAsia="zh-CN"/>
              </w:rPr>
              <w:t>本项目占地面积为</w:t>
            </w:r>
            <w:r>
              <w:rPr>
                <w:rFonts w:hint="eastAsia" w:cs="Times New Roman"/>
                <w:color w:val="auto"/>
                <w:spacing w:val="-6"/>
                <w:sz w:val="24"/>
                <w:u w:val="single" w:color="auto"/>
                <w:lang w:val="en-US" w:eastAsia="zh-CN"/>
              </w:rPr>
              <w:t>1640m</w:t>
            </w:r>
            <w:r>
              <w:rPr>
                <w:rFonts w:hint="eastAsia" w:cs="Times New Roman"/>
                <w:color w:val="auto"/>
                <w:spacing w:val="-6"/>
                <w:sz w:val="24"/>
                <w:u w:val="single" w:color="auto"/>
                <w:vertAlign w:val="superscript"/>
                <w:lang w:val="en-US" w:eastAsia="zh-CN"/>
              </w:rPr>
              <w:t>2</w:t>
            </w:r>
            <w:r>
              <w:rPr>
                <w:rFonts w:hint="eastAsia" w:cs="Times New Roman"/>
                <w:color w:val="auto"/>
                <w:spacing w:val="-6"/>
                <w:sz w:val="24"/>
                <w:u w:val="single" w:color="auto"/>
                <w:lang w:val="en-US" w:eastAsia="zh-CN"/>
              </w:rPr>
              <w:t>，对照建设项目占地规模可知，项目属于小型，</w:t>
            </w:r>
            <w:r>
              <w:rPr>
                <w:rFonts w:hint="eastAsia" w:ascii="Times New Roman" w:hAnsi="Times New Roman" w:eastAsia="宋体" w:cs="Times New Roman"/>
                <w:color w:val="auto"/>
                <w:sz w:val="24"/>
                <w:szCs w:val="24"/>
                <w:u w:val="single" w:color="auto"/>
                <w:lang w:val="en-US" w:eastAsia="zh-CN"/>
              </w:rPr>
              <w:t>对照土壤分级表可知，本项目</w:t>
            </w:r>
            <w:r>
              <w:rPr>
                <w:rFonts w:hint="eastAsia" w:cs="Times New Roman"/>
                <w:color w:val="auto"/>
                <w:sz w:val="24"/>
                <w:szCs w:val="24"/>
                <w:u w:val="single" w:color="auto"/>
                <w:lang w:val="en-US" w:eastAsia="zh-CN"/>
              </w:rPr>
              <w:t>土壤环境评价等级为三级。</w:t>
            </w:r>
          </w:p>
          <w:p>
            <w:pPr>
              <w:pStyle w:val="13"/>
              <w:keepNext w:val="0"/>
              <w:keepLines w:val="0"/>
              <w:pageBreakBefore w:val="0"/>
              <w:kinsoku/>
              <w:wordWrap/>
              <w:overflowPunct/>
              <w:topLinePunct w:val="0"/>
              <w:autoSpaceDE/>
              <w:autoSpaceDN/>
              <w:bidi w:val="0"/>
              <w:adjustRightInd/>
              <w:snapToGrid/>
              <w:spacing w:after="0" w:line="450" w:lineRule="exact"/>
              <w:ind w:firstLine="466" w:firstLineChars="200"/>
              <w:jc w:val="both"/>
              <w:rPr>
                <w:rFonts w:hint="default" w:ascii="Times New Roman" w:hAnsi="Times New Roman" w:eastAsia="宋体" w:cs="Times New Roman"/>
                <w:color w:val="auto"/>
                <w:sz w:val="24"/>
                <w:szCs w:val="24"/>
                <w:u w:val="single" w:color="auto"/>
                <w:lang w:eastAsia="zh-CN"/>
              </w:rPr>
            </w:pPr>
            <w:r>
              <w:rPr>
                <w:rFonts w:hint="default" w:ascii="Times New Roman" w:hAnsi="Times New Roman" w:eastAsia="宋体" w:cs="Times New Roman"/>
                <w:color w:val="auto"/>
                <w:sz w:val="24"/>
                <w:szCs w:val="24"/>
                <w:u w:val="single" w:color="auto"/>
                <w:lang w:eastAsia="zh-CN"/>
              </w:rPr>
              <w:t>本项目为</w:t>
            </w:r>
            <w:r>
              <w:rPr>
                <w:rFonts w:hint="eastAsia" w:ascii="Times New Roman" w:hAnsi="Times New Roman" w:eastAsia="宋体" w:cs="Times New Roman"/>
                <w:color w:val="auto"/>
                <w:sz w:val="24"/>
                <w:szCs w:val="24"/>
                <w:u w:val="single" w:color="auto"/>
                <w:lang w:eastAsia="zh-CN"/>
              </w:rPr>
              <w:t>金属制品</w:t>
            </w:r>
            <w:r>
              <w:rPr>
                <w:rFonts w:hint="default" w:ascii="Times New Roman" w:hAnsi="Times New Roman" w:eastAsia="宋体" w:cs="Times New Roman"/>
                <w:color w:val="auto"/>
                <w:sz w:val="24"/>
                <w:szCs w:val="24"/>
                <w:u w:val="single" w:color="auto"/>
                <w:lang w:eastAsia="zh-CN"/>
              </w:rPr>
              <w:t>制造，主要生产工艺为</w:t>
            </w:r>
            <w:r>
              <w:rPr>
                <w:rFonts w:hint="eastAsia" w:ascii="Times New Roman" w:hAnsi="Times New Roman" w:eastAsia="宋体" w:cs="Times New Roman"/>
                <w:color w:val="auto"/>
                <w:sz w:val="24"/>
                <w:szCs w:val="24"/>
                <w:u w:val="single" w:color="auto"/>
                <w:lang w:val="en-US" w:eastAsia="zh-CN"/>
              </w:rPr>
              <w:t>机加工、抛丸、喷塑</w:t>
            </w:r>
            <w:r>
              <w:rPr>
                <w:rFonts w:hint="default" w:ascii="Times New Roman" w:hAnsi="Times New Roman" w:eastAsia="宋体" w:cs="Times New Roman"/>
                <w:color w:val="auto"/>
                <w:sz w:val="24"/>
                <w:szCs w:val="24"/>
                <w:u w:val="single" w:color="auto"/>
                <w:lang w:eastAsia="zh-CN"/>
              </w:rPr>
              <w:t>、喷漆等，项目使用的原辅材料主要为</w:t>
            </w:r>
            <w:r>
              <w:rPr>
                <w:rFonts w:hint="default" w:ascii="Times New Roman" w:hAnsi="Times New Roman" w:eastAsia="宋体" w:cs="Times New Roman"/>
                <w:color w:val="auto"/>
                <w:sz w:val="24"/>
                <w:szCs w:val="24"/>
                <w:u w:val="single" w:color="auto"/>
              </w:rPr>
              <w:t>钢材</w:t>
            </w:r>
            <w:r>
              <w:rPr>
                <w:rFonts w:hint="default" w:ascii="Times New Roman" w:hAnsi="Times New Roman" w:eastAsia="宋体" w:cs="Times New Roman"/>
                <w:color w:val="auto"/>
                <w:sz w:val="24"/>
                <w:szCs w:val="24"/>
                <w:u w:val="single" w:color="auto"/>
                <w:lang w:eastAsia="zh-CN"/>
              </w:rPr>
              <w:t>、</w:t>
            </w:r>
            <w:r>
              <w:rPr>
                <w:rFonts w:hint="eastAsia" w:ascii="Times New Roman" w:hAnsi="Times New Roman" w:eastAsia="宋体" w:cs="Times New Roman"/>
                <w:color w:val="auto"/>
                <w:sz w:val="24"/>
                <w:szCs w:val="24"/>
                <w:u w:val="single" w:color="auto"/>
                <w:lang w:val="en-US" w:eastAsia="zh-CN"/>
              </w:rPr>
              <w:t>焊材、钢管、水性漆、塑粉、机油</w:t>
            </w:r>
            <w:r>
              <w:rPr>
                <w:rFonts w:hint="default" w:ascii="Times New Roman" w:hAnsi="Times New Roman" w:eastAsia="宋体" w:cs="Times New Roman"/>
                <w:color w:val="auto"/>
                <w:sz w:val="24"/>
                <w:szCs w:val="24"/>
                <w:u w:val="single" w:color="auto"/>
                <w:lang w:eastAsia="zh-CN"/>
              </w:rPr>
              <w:t>等；产生的废气污染物主要为颗粒物和挥发性有机物；产生的废水污染物主要为</w:t>
            </w:r>
            <w:r>
              <w:rPr>
                <w:rFonts w:hint="default" w:ascii="Times New Roman" w:hAnsi="Times New Roman" w:eastAsia="宋体" w:cs="Times New Roman"/>
                <w:color w:val="auto"/>
                <w:sz w:val="24"/>
                <w:szCs w:val="24"/>
                <w:u w:val="single" w:color="auto"/>
              </w:rPr>
              <w:t>COD</w:t>
            </w:r>
            <w:r>
              <w:rPr>
                <w:rFonts w:hint="default" w:ascii="Times New Roman" w:hAnsi="Times New Roman" w:eastAsia="宋体" w:cs="Times New Roman"/>
                <w:color w:val="auto"/>
                <w:sz w:val="24"/>
                <w:szCs w:val="24"/>
                <w:u w:val="single" w:color="auto"/>
                <w:lang w:eastAsia="zh-CN"/>
              </w:rPr>
              <w:t>、氨氮、</w:t>
            </w:r>
            <w:r>
              <w:rPr>
                <w:rFonts w:hint="default" w:ascii="Times New Roman" w:hAnsi="Times New Roman" w:eastAsia="宋体" w:cs="Times New Roman"/>
                <w:color w:val="auto"/>
                <w:sz w:val="24"/>
                <w:szCs w:val="24"/>
                <w:u w:val="single" w:color="auto"/>
                <w:lang w:val="en-US" w:eastAsia="zh-CN"/>
              </w:rPr>
              <w:t>BOD</w:t>
            </w:r>
            <w:r>
              <w:rPr>
                <w:rFonts w:hint="default" w:ascii="Times New Roman" w:hAnsi="Times New Roman" w:eastAsia="宋体" w:cs="Times New Roman"/>
                <w:color w:val="auto"/>
                <w:sz w:val="24"/>
                <w:szCs w:val="24"/>
                <w:u w:val="single" w:color="auto"/>
                <w:vertAlign w:val="subscript"/>
                <w:lang w:val="en-US" w:eastAsia="zh-CN"/>
              </w:rPr>
              <w:t>5</w:t>
            </w:r>
            <w:r>
              <w:rPr>
                <w:rFonts w:hint="default" w:ascii="Times New Roman" w:hAnsi="Times New Roman" w:eastAsia="宋体" w:cs="Times New Roman"/>
                <w:color w:val="auto"/>
                <w:sz w:val="24"/>
                <w:szCs w:val="24"/>
                <w:u w:val="single" w:color="auto"/>
                <w:lang w:eastAsia="zh-CN"/>
              </w:rPr>
              <w:t>、</w:t>
            </w:r>
            <w:r>
              <w:rPr>
                <w:rFonts w:hint="default" w:ascii="Times New Roman" w:hAnsi="Times New Roman" w:eastAsia="宋体" w:cs="Times New Roman"/>
                <w:color w:val="auto"/>
                <w:sz w:val="24"/>
                <w:szCs w:val="24"/>
                <w:u w:val="single" w:color="auto"/>
              </w:rPr>
              <w:t>SS</w:t>
            </w:r>
            <w:r>
              <w:rPr>
                <w:rFonts w:hint="default" w:ascii="Times New Roman" w:hAnsi="Times New Roman" w:eastAsia="宋体" w:cs="Times New Roman"/>
                <w:color w:val="auto"/>
                <w:sz w:val="24"/>
                <w:szCs w:val="24"/>
                <w:u w:val="single" w:color="auto"/>
                <w:lang w:eastAsia="zh-CN"/>
              </w:rPr>
              <w:t>等；产生的危险废物主要为</w:t>
            </w:r>
            <w:r>
              <w:rPr>
                <w:rFonts w:hint="default" w:ascii="Times New Roman" w:hAnsi="Times New Roman" w:cs="Times New Roman"/>
                <w:color w:val="auto"/>
                <w:sz w:val="24"/>
                <w:szCs w:val="24"/>
                <w:highlight w:val="none"/>
                <w:u w:val="single" w:color="auto"/>
                <w:lang w:eastAsia="zh-CN"/>
              </w:rPr>
              <w:t>废过滤棉</w:t>
            </w:r>
            <w:r>
              <w:rPr>
                <w:rFonts w:hint="eastAsia" w:ascii="Times New Roman" w:hAnsi="Times New Roman" w:cs="Times New Roman"/>
                <w:color w:val="auto"/>
                <w:sz w:val="24"/>
                <w:szCs w:val="24"/>
                <w:highlight w:val="none"/>
                <w:u w:val="single" w:color="auto"/>
                <w:lang w:eastAsia="zh-CN"/>
              </w:rPr>
              <w:t>、</w:t>
            </w:r>
            <w:r>
              <w:rPr>
                <w:rFonts w:hint="default" w:ascii="Times New Roman" w:hAnsi="Times New Roman" w:cs="Times New Roman"/>
                <w:color w:val="auto"/>
                <w:sz w:val="24"/>
                <w:szCs w:val="24"/>
                <w:highlight w:val="none"/>
                <w:u w:val="single" w:color="auto"/>
                <w:lang w:eastAsia="zh-CN"/>
              </w:rPr>
              <w:t>漆渣</w:t>
            </w:r>
            <w:r>
              <w:rPr>
                <w:rFonts w:hint="eastAsia" w:ascii="Times New Roman" w:hAnsi="Times New Roman" w:cs="Times New Roman"/>
                <w:color w:val="auto"/>
                <w:sz w:val="24"/>
                <w:szCs w:val="24"/>
                <w:highlight w:val="none"/>
                <w:u w:val="single" w:color="auto"/>
                <w:lang w:eastAsia="zh-CN"/>
              </w:rPr>
              <w:t>、</w:t>
            </w:r>
            <w:r>
              <w:rPr>
                <w:rFonts w:hint="default" w:ascii="Times New Roman" w:hAnsi="Times New Roman" w:cs="Times New Roman"/>
                <w:color w:val="auto"/>
                <w:sz w:val="24"/>
                <w:szCs w:val="24"/>
                <w:u w:val="single" w:color="auto"/>
                <w:lang w:eastAsia="zh-CN"/>
              </w:rPr>
              <w:t>含油抹布、手套</w:t>
            </w:r>
            <w:r>
              <w:rPr>
                <w:rFonts w:hint="eastAsia" w:ascii="Times New Roman" w:hAnsi="Times New Roman" w:cs="Times New Roman"/>
                <w:color w:val="auto"/>
                <w:sz w:val="24"/>
                <w:szCs w:val="24"/>
                <w:u w:val="single" w:color="auto"/>
                <w:lang w:eastAsia="zh-CN"/>
              </w:rPr>
              <w:t>、</w:t>
            </w:r>
            <w:r>
              <w:rPr>
                <w:rFonts w:hint="eastAsia" w:ascii="Times New Roman" w:hAnsi="Times New Roman" w:cs="Times New Roman"/>
                <w:color w:val="auto"/>
                <w:sz w:val="24"/>
                <w:szCs w:val="24"/>
                <w:u w:val="single" w:color="auto"/>
                <w:lang w:val="en-US" w:eastAsia="zh-CN"/>
              </w:rPr>
              <w:t>废机油、废活性炭、废油桶</w:t>
            </w:r>
            <w:r>
              <w:rPr>
                <w:rFonts w:hint="default" w:ascii="Times New Roman" w:hAnsi="Times New Roman" w:eastAsia="宋体" w:cs="Times New Roman"/>
                <w:color w:val="auto"/>
                <w:sz w:val="24"/>
                <w:szCs w:val="24"/>
                <w:u w:val="single" w:color="auto"/>
                <w:lang w:eastAsia="zh-CN"/>
              </w:rPr>
              <w:t>等。</w:t>
            </w:r>
          </w:p>
          <w:p>
            <w:pPr>
              <w:pStyle w:val="13"/>
              <w:keepNext w:val="0"/>
              <w:keepLines w:val="0"/>
              <w:pageBreakBefore w:val="0"/>
              <w:kinsoku/>
              <w:wordWrap/>
              <w:overflowPunct/>
              <w:topLinePunct w:val="0"/>
              <w:autoSpaceDE/>
              <w:autoSpaceDN/>
              <w:bidi w:val="0"/>
              <w:adjustRightInd/>
              <w:snapToGrid/>
              <w:spacing w:after="0" w:line="450" w:lineRule="exact"/>
              <w:ind w:firstLine="466" w:firstLineChars="200"/>
              <w:rPr>
                <w:rFonts w:hint="default" w:ascii="Times New Roman" w:hAnsi="Times New Roman" w:eastAsia="宋体" w:cs="Times New Roman"/>
                <w:color w:val="auto"/>
                <w:sz w:val="24"/>
                <w:szCs w:val="24"/>
                <w:u w:val="single" w:color="auto"/>
                <w:lang w:eastAsia="zh-CN"/>
              </w:rPr>
            </w:pPr>
            <w:r>
              <w:rPr>
                <w:rFonts w:hint="eastAsia" w:ascii="Times New Roman" w:hAnsi="Times New Roman" w:eastAsia="宋体" w:cs="Times New Roman"/>
                <w:color w:val="auto"/>
                <w:sz w:val="24"/>
                <w:szCs w:val="24"/>
                <w:u w:val="single" w:color="auto"/>
                <w:lang w:val="en-US" w:eastAsia="zh-CN"/>
              </w:rPr>
              <w:t>经检测可知，土壤中</w:t>
            </w:r>
            <w:r>
              <w:rPr>
                <w:rFonts w:hint="default" w:ascii="Times New Roman" w:hAnsi="Times New Roman" w:eastAsia="宋体" w:cs="Times New Roman"/>
                <w:color w:val="auto"/>
                <w:sz w:val="24"/>
                <w:szCs w:val="24"/>
                <w:u w:val="single" w:color="auto"/>
                <w:lang w:eastAsia="zh-CN"/>
              </w:rPr>
              <w:t>各因子均满足《土壤环境质量 建设用地土壤污染风险管控标准（试行）》（GB36600-2018）相对应标准。</w:t>
            </w:r>
          </w:p>
          <w:p>
            <w:pPr>
              <w:pStyle w:val="13"/>
              <w:keepNext w:val="0"/>
              <w:keepLines w:val="0"/>
              <w:pageBreakBefore w:val="0"/>
              <w:kinsoku/>
              <w:wordWrap/>
              <w:overflowPunct/>
              <w:topLinePunct w:val="0"/>
              <w:autoSpaceDE/>
              <w:autoSpaceDN/>
              <w:bidi w:val="0"/>
              <w:adjustRightInd/>
              <w:snapToGrid/>
              <w:spacing w:after="0" w:line="450" w:lineRule="exact"/>
              <w:ind w:firstLine="466" w:firstLineChars="200"/>
              <w:rPr>
                <w:rFonts w:hint="default" w:ascii="Times New Roman" w:hAnsi="Times New Roman" w:eastAsia="宋体" w:cs="Times New Roman"/>
                <w:color w:val="auto"/>
                <w:sz w:val="24"/>
                <w:szCs w:val="24"/>
                <w:u w:val="single" w:color="auto"/>
                <w:lang w:eastAsia="zh-CN"/>
              </w:rPr>
            </w:pPr>
            <w:r>
              <w:rPr>
                <w:rFonts w:hint="default" w:ascii="Times New Roman" w:hAnsi="Times New Roman" w:eastAsia="宋体" w:cs="Times New Roman"/>
                <w:color w:val="auto"/>
                <w:sz w:val="24"/>
                <w:szCs w:val="24"/>
                <w:u w:val="single" w:color="auto"/>
                <w:lang w:eastAsia="zh-CN"/>
              </w:rPr>
              <w:t>项目土壤污染源主要为原料库房、</w:t>
            </w:r>
            <w:r>
              <w:rPr>
                <w:rFonts w:hint="eastAsia" w:ascii="Times New Roman" w:hAnsi="Times New Roman" w:eastAsia="宋体" w:cs="Times New Roman"/>
                <w:color w:val="auto"/>
                <w:sz w:val="24"/>
                <w:szCs w:val="24"/>
                <w:u w:val="single" w:color="auto"/>
                <w:lang w:val="en-US" w:eastAsia="zh-CN"/>
              </w:rPr>
              <w:t>喷漆</w:t>
            </w:r>
            <w:r>
              <w:rPr>
                <w:rFonts w:hint="default" w:ascii="Times New Roman" w:hAnsi="Times New Roman" w:eastAsia="宋体" w:cs="Times New Roman"/>
                <w:color w:val="auto"/>
                <w:sz w:val="24"/>
                <w:szCs w:val="24"/>
                <w:u w:val="single" w:color="auto"/>
                <w:lang w:eastAsia="zh-CN"/>
              </w:rPr>
              <w:t>车间以及危废暂存库等。污染物主要通过垂直入渗、地面漫流和大气沉降污染土壤环境，其中的垂直入渗和地面漫流主要通过失效的防渗层，泄漏进入土壤环境，导致土壤环境的改变，大气沉降主要通过不达标排放沉降至土壤中</w:t>
            </w:r>
            <w:r>
              <w:rPr>
                <w:rFonts w:hint="eastAsia" w:ascii="Times New Roman" w:hAnsi="Times New Roman" w:eastAsia="宋体" w:cs="Times New Roman"/>
                <w:color w:val="auto"/>
                <w:sz w:val="24"/>
                <w:szCs w:val="24"/>
                <w:u w:val="single" w:color="auto"/>
                <w:lang w:eastAsia="zh-CN"/>
              </w:rPr>
              <w:t>。</w:t>
            </w:r>
            <w:r>
              <w:rPr>
                <w:rFonts w:hint="eastAsia" w:ascii="Times New Roman" w:hAnsi="Times New Roman" w:eastAsia="宋体" w:cs="Times New Roman"/>
                <w:color w:val="auto"/>
                <w:sz w:val="24"/>
                <w:szCs w:val="24"/>
                <w:u w:val="single" w:color="auto"/>
                <w:lang w:val="en-US" w:eastAsia="zh-CN"/>
              </w:rPr>
              <w:t>因此项目采取地方硬化等防渗处理，设置围堰，定期检查和维护废气处理设施，定期进行废气监测，确保废气达标排放。</w:t>
            </w:r>
            <w:r>
              <w:rPr>
                <w:rFonts w:hint="default" w:ascii="Times New Roman" w:hAnsi="Times New Roman" w:eastAsia="宋体" w:cs="Times New Roman"/>
                <w:color w:val="auto"/>
                <w:sz w:val="24"/>
                <w:szCs w:val="24"/>
                <w:u w:val="single" w:color="auto"/>
                <w:lang w:eastAsia="zh-CN"/>
              </w:rPr>
              <w:t>以降低对土壤环境的影响</w:t>
            </w:r>
            <w:r>
              <w:rPr>
                <w:rFonts w:hint="eastAsia" w:cs="Times New Roman"/>
                <w:color w:val="auto"/>
                <w:sz w:val="24"/>
                <w:szCs w:val="24"/>
                <w:u w:val="single" w:color="auto"/>
                <w:lang w:eastAsia="zh-CN"/>
              </w:rPr>
              <w:t>。</w:t>
            </w:r>
            <w:r>
              <w:rPr>
                <w:rFonts w:hint="eastAsia" w:cs="Times New Roman"/>
                <w:color w:val="auto"/>
                <w:sz w:val="24"/>
                <w:szCs w:val="24"/>
                <w:u w:val="single" w:color="auto"/>
                <w:lang w:val="en-US" w:eastAsia="zh-CN"/>
              </w:rPr>
              <w:t>具体措施如下：</w:t>
            </w:r>
          </w:p>
          <w:p>
            <w:pPr>
              <w:pStyle w:val="13"/>
              <w:keepNext w:val="0"/>
              <w:keepLines w:val="0"/>
              <w:pageBreakBefore w:val="0"/>
              <w:kinsoku/>
              <w:wordWrap/>
              <w:overflowPunct/>
              <w:topLinePunct w:val="0"/>
              <w:autoSpaceDE/>
              <w:autoSpaceDN/>
              <w:bidi w:val="0"/>
              <w:adjustRightInd/>
              <w:snapToGrid/>
              <w:spacing w:after="0" w:line="450" w:lineRule="exact"/>
              <w:ind w:firstLine="466" w:firstLineChars="200"/>
              <w:rPr>
                <w:rFonts w:hint="default" w:ascii="Times New Roman" w:hAnsi="Times New Roman" w:eastAsia="宋体" w:cs="Times New Roman"/>
                <w:color w:val="auto"/>
                <w:sz w:val="24"/>
                <w:szCs w:val="24"/>
                <w:u w:val="single" w:color="auto"/>
                <w:lang w:val="en-US" w:eastAsia="zh-CN"/>
              </w:rPr>
            </w:pPr>
            <w:r>
              <w:rPr>
                <w:rFonts w:hint="default" w:ascii="Times New Roman" w:hAnsi="Times New Roman" w:eastAsia="宋体" w:cs="Times New Roman"/>
                <w:color w:val="auto"/>
                <w:sz w:val="24"/>
                <w:szCs w:val="24"/>
                <w:u w:val="single" w:color="auto"/>
                <w:lang w:eastAsia="zh-CN"/>
              </w:rPr>
              <w:t>①源头控制</w:t>
            </w:r>
          </w:p>
          <w:p>
            <w:pPr>
              <w:pStyle w:val="13"/>
              <w:keepNext w:val="0"/>
              <w:keepLines w:val="0"/>
              <w:pageBreakBefore w:val="0"/>
              <w:kinsoku/>
              <w:wordWrap/>
              <w:overflowPunct/>
              <w:topLinePunct w:val="0"/>
              <w:autoSpaceDE/>
              <w:autoSpaceDN/>
              <w:bidi w:val="0"/>
              <w:adjustRightInd/>
              <w:snapToGrid/>
              <w:spacing w:after="0" w:line="450" w:lineRule="exact"/>
              <w:ind w:firstLine="466" w:firstLineChars="200"/>
              <w:rPr>
                <w:rFonts w:hint="default" w:ascii="Times New Roman" w:hAnsi="Times New Roman" w:eastAsia="宋体" w:cs="Times New Roman"/>
                <w:color w:val="auto"/>
                <w:sz w:val="24"/>
                <w:szCs w:val="24"/>
                <w:u w:val="single" w:color="auto"/>
                <w:lang w:val="en-US" w:eastAsia="zh-CN"/>
              </w:rPr>
            </w:pPr>
            <w:r>
              <w:rPr>
                <w:rFonts w:hint="default" w:ascii="Times New Roman" w:hAnsi="Times New Roman" w:eastAsia="宋体" w:cs="Times New Roman"/>
                <w:color w:val="auto"/>
                <w:sz w:val="24"/>
                <w:szCs w:val="24"/>
                <w:u w:val="single" w:color="auto"/>
                <w:lang w:eastAsia="zh-CN"/>
              </w:rPr>
              <w:t>项目生产车间应建有完善的防风、防雨、防流失设施，地面采取有效的防渗措施，防止渗漏液体产生及进入土壤。各类化学品均桶装密封运输进厂，危险废物也应桶装密封后运输出厂，要求轻拿轻放，避免包装桶破碎引起泄露，将污染物泄露、渗漏污染地下水的环境风险降到最低程度；厂区地面除绿化区外全部进行水泥硬化处理，防止物料运输时散落，进而由于雨淋下渗污染地下水。占地范围内应采取绿化措施，以种植具有较强吸附能力的植物为主。</w:t>
            </w:r>
          </w:p>
          <w:p>
            <w:pPr>
              <w:pStyle w:val="13"/>
              <w:keepNext w:val="0"/>
              <w:keepLines w:val="0"/>
              <w:pageBreakBefore w:val="0"/>
              <w:kinsoku/>
              <w:wordWrap/>
              <w:overflowPunct/>
              <w:topLinePunct w:val="0"/>
              <w:autoSpaceDE/>
              <w:autoSpaceDN/>
              <w:bidi w:val="0"/>
              <w:adjustRightInd/>
              <w:snapToGrid/>
              <w:spacing w:after="0" w:line="450" w:lineRule="exact"/>
              <w:ind w:firstLine="466" w:firstLineChars="200"/>
              <w:rPr>
                <w:rFonts w:hint="default" w:ascii="Times New Roman" w:hAnsi="Times New Roman" w:eastAsia="宋体" w:cs="Times New Roman"/>
                <w:color w:val="auto"/>
                <w:sz w:val="24"/>
                <w:szCs w:val="24"/>
                <w:u w:val="single" w:color="auto"/>
                <w:lang w:eastAsia="zh-CN"/>
              </w:rPr>
            </w:pPr>
            <w:r>
              <w:rPr>
                <w:rFonts w:hint="default" w:ascii="Times New Roman" w:hAnsi="Times New Roman" w:eastAsia="宋体" w:cs="Times New Roman"/>
                <w:color w:val="auto"/>
                <w:sz w:val="24"/>
                <w:szCs w:val="24"/>
                <w:u w:val="single" w:color="auto"/>
                <w:lang w:eastAsia="zh-CN"/>
              </w:rPr>
              <w:t>②分区防控</w:t>
            </w:r>
          </w:p>
          <w:p>
            <w:pPr>
              <w:pStyle w:val="13"/>
              <w:keepNext w:val="0"/>
              <w:keepLines w:val="0"/>
              <w:pageBreakBefore w:val="0"/>
              <w:kinsoku/>
              <w:wordWrap/>
              <w:overflowPunct/>
              <w:topLinePunct w:val="0"/>
              <w:autoSpaceDE/>
              <w:autoSpaceDN/>
              <w:bidi w:val="0"/>
              <w:adjustRightInd/>
              <w:snapToGrid/>
              <w:spacing w:after="0" w:line="450" w:lineRule="exact"/>
              <w:ind w:firstLine="466" w:firstLineChars="200"/>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lang w:eastAsia="zh-CN"/>
              </w:rPr>
              <w:t>将项目场区分为重点防渗区和一般防渗区。</w:t>
            </w:r>
            <w:r>
              <w:rPr>
                <w:rFonts w:hint="default" w:ascii="Times New Roman" w:hAnsi="Times New Roman" w:eastAsia="宋体" w:cs="Times New Roman"/>
                <w:color w:val="auto"/>
                <w:sz w:val="24"/>
                <w:szCs w:val="24"/>
                <w:u w:val="single" w:color="auto"/>
              </w:rPr>
              <w:t>重点防渗区主要为：生产车间、原辅料化学品存放处</w:t>
            </w:r>
            <w:r>
              <w:rPr>
                <w:rFonts w:hint="default" w:ascii="Times New Roman" w:hAnsi="Times New Roman" w:eastAsia="宋体" w:cs="Times New Roman"/>
                <w:color w:val="auto"/>
                <w:sz w:val="24"/>
                <w:szCs w:val="24"/>
                <w:u w:val="single" w:color="auto"/>
                <w:lang w:eastAsia="zh-CN"/>
              </w:rPr>
              <w:t>、危废暂存间</w:t>
            </w:r>
            <w:r>
              <w:rPr>
                <w:rFonts w:hint="default" w:ascii="Times New Roman" w:hAnsi="Times New Roman" w:eastAsia="宋体" w:cs="Times New Roman"/>
                <w:color w:val="auto"/>
                <w:sz w:val="24"/>
                <w:szCs w:val="24"/>
                <w:u w:val="single" w:color="auto"/>
              </w:rPr>
              <w:t>等；一般防渗区主要为：办公楼、成品库房及一般废物暂存场所等。</w:t>
            </w:r>
          </w:p>
          <w:p>
            <w:pPr>
              <w:pStyle w:val="13"/>
              <w:keepNext w:val="0"/>
              <w:keepLines w:val="0"/>
              <w:pageBreakBefore w:val="0"/>
              <w:widowControl w:val="0"/>
              <w:kinsoku/>
              <w:wordWrap/>
              <w:overflowPunct/>
              <w:topLinePunct w:val="0"/>
              <w:autoSpaceDE/>
              <w:autoSpaceDN/>
              <w:bidi w:val="0"/>
              <w:adjustRightInd/>
              <w:snapToGrid/>
              <w:spacing w:after="0" w:line="360" w:lineRule="auto"/>
              <w:ind w:firstLine="466" w:firstLineChars="200"/>
              <w:textAlignment w:val="auto"/>
              <w:rPr>
                <w:rFonts w:hint="default" w:ascii="Times New Roman" w:hAnsi="Times New Roman" w:eastAsia="宋体" w:cs="Times New Roman"/>
                <w:color w:val="auto"/>
                <w:spacing w:val="-6"/>
                <w:sz w:val="24"/>
                <w:szCs w:val="24"/>
                <w:u w:val="single" w:color="auto"/>
              </w:rPr>
            </w:pPr>
            <w:r>
              <w:rPr>
                <w:rFonts w:hint="default" w:ascii="Times New Roman" w:hAnsi="Times New Roman" w:eastAsia="宋体" w:cs="Times New Roman"/>
                <w:color w:val="auto"/>
                <w:sz w:val="24"/>
                <w:szCs w:val="24"/>
                <w:u w:val="single" w:color="auto"/>
              </w:rPr>
              <w:t>一般防渗区防渗设计要求参照《一般工业固体废物贮存、处置场污染控制标准</w:t>
            </w:r>
            <w:r>
              <w:rPr>
                <w:rFonts w:hint="default" w:ascii="Times New Roman" w:hAnsi="Times New Roman" w:eastAsia="宋体" w:cs="Times New Roman"/>
                <w:color w:val="auto"/>
                <w:spacing w:val="-6"/>
                <w:sz w:val="24"/>
                <w:szCs w:val="24"/>
                <w:u w:val="single" w:color="auto"/>
              </w:rPr>
              <w:t>》（GB18599-2001）。一般污染区地坪混凝土防渗层抗渗等级不应小于P6，其厚度不宜小于100mm，其防渗层性能与1.5m厚粘土层（渗透系1.0×10</w:t>
            </w:r>
            <w:r>
              <w:rPr>
                <w:rFonts w:hint="default" w:ascii="Times New Roman" w:hAnsi="Times New Roman" w:eastAsia="宋体" w:cs="Times New Roman"/>
                <w:color w:val="auto"/>
                <w:spacing w:val="-6"/>
                <w:sz w:val="24"/>
                <w:szCs w:val="24"/>
                <w:u w:val="single" w:color="auto"/>
                <w:vertAlign w:val="superscript"/>
              </w:rPr>
              <w:t>-7</w:t>
            </w:r>
            <w:r>
              <w:rPr>
                <w:rFonts w:hint="default" w:ascii="Times New Roman" w:hAnsi="Times New Roman" w:eastAsia="宋体" w:cs="Times New Roman"/>
                <w:color w:val="auto"/>
                <w:spacing w:val="-6"/>
                <w:sz w:val="24"/>
                <w:szCs w:val="24"/>
                <w:u w:val="single" w:color="auto"/>
              </w:rPr>
              <w:t>cm/s）等效。</w:t>
            </w:r>
          </w:p>
          <w:p>
            <w:pPr>
              <w:pStyle w:val="13"/>
              <w:keepNext w:val="0"/>
              <w:keepLines w:val="0"/>
              <w:pageBreakBefore w:val="0"/>
              <w:widowControl w:val="0"/>
              <w:kinsoku/>
              <w:wordWrap/>
              <w:overflowPunct/>
              <w:topLinePunct w:val="0"/>
              <w:autoSpaceDE/>
              <w:autoSpaceDN/>
              <w:bidi w:val="0"/>
              <w:adjustRightInd/>
              <w:snapToGrid/>
              <w:spacing w:after="0" w:line="360" w:lineRule="auto"/>
              <w:ind w:firstLine="466" w:firstLineChars="200"/>
              <w:jc w:val="both"/>
              <w:textAlignment w:val="auto"/>
              <w:rPr>
                <w:rFonts w:hint="default" w:ascii="Times New Roman" w:hAnsi="Times New Roman" w:eastAsia="宋体" w:cs="Times New Roman"/>
                <w:color w:val="auto"/>
                <w:spacing w:val="-6"/>
                <w:sz w:val="24"/>
                <w:szCs w:val="24"/>
                <w:u w:val="single" w:color="auto"/>
              </w:rPr>
            </w:pPr>
            <w:r>
              <w:rPr>
                <w:rFonts w:hint="default" w:ascii="Times New Roman" w:hAnsi="Times New Roman" w:eastAsia="宋体" w:cs="Times New Roman"/>
                <w:color w:val="auto"/>
                <w:sz w:val="24"/>
                <w:szCs w:val="24"/>
                <w:u w:val="single" w:color="auto"/>
              </w:rPr>
              <w:t>重点防渗区防渗设计要求参照《危险废物填埋污染控制标准》（GB18598-2001）。重点污染区地坪混凝土防渗层抗渗等级不应小于P8，其厚度不宜小</w:t>
            </w:r>
            <w:r>
              <w:rPr>
                <w:rFonts w:hint="default" w:ascii="Times New Roman" w:hAnsi="Times New Roman" w:eastAsia="宋体" w:cs="Times New Roman"/>
                <w:color w:val="auto"/>
                <w:spacing w:val="-6"/>
                <w:sz w:val="24"/>
                <w:szCs w:val="24"/>
                <w:u w:val="single" w:color="auto"/>
              </w:rPr>
              <w:t>于150mm，防渗层性能应与6m厚粘土层（渗透系数1.0×10</w:t>
            </w:r>
            <w:r>
              <w:rPr>
                <w:rFonts w:hint="default" w:ascii="Times New Roman" w:hAnsi="Times New Roman" w:eastAsia="宋体" w:cs="Times New Roman"/>
                <w:color w:val="auto"/>
                <w:spacing w:val="-6"/>
                <w:sz w:val="24"/>
                <w:szCs w:val="24"/>
                <w:u w:val="single" w:color="auto"/>
                <w:vertAlign w:val="superscript"/>
              </w:rPr>
              <w:t>-7</w:t>
            </w:r>
            <w:r>
              <w:rPr>
                <w:rFonts w:hint="default" w:ascii="Times New Roman" w:hAnsi="Times New Roman" w:eastAsia="宋体" w:cs="Times New Roman"/>
                <w:color w:val="auto"/>
                <w:spacing w:val="-6"/>
                <w:sz w:val="24"/>
                <w:szCs w:val="24"/>
                <w:u w:val="single" w:color="auto"/>
              </w:rPr>
              <w:t>cm/s）等效。</w:t>
            </w:r>
          </w:p>
          <w:p>
            <w:pPr>
              <w:keepNext w:val="0"/>
              <w:keepLines w:val="0"/>
              <w:pageBreakBefore w:val="0"/>
              <w:widowControl w:val="0"/>
              <w:kinsoku/>
              <w:wordWrap/>
              <w:overflowPunct/>
              <w:topLinePunct w:val="0"/>
              <w:autoSpaceDE/>
              <w:autoSpaceDN/>
              <w:bidi w:val="0"/>
              <w:adjustRightInd w:val="0"/>
              <w:snapToGrid w:val="0"/>
              <w:spacing w:line="360" w:lineRule="auto"/>
              <w:ind w:firstLine="466" w:firstLineChars="200"/>
              <w:textAlignment w:val="auto"/>
              <w:rPr>
                <w:rFonts w:hint="eastAsia" w:ascii="Times New Roman" w:hAnsi="Times New Roman" w:eastAsia="宋体" w:cs="Times New Roman"/>
                <w:color w:val="auto"/>
                <w:sz w:val="24"/>
                <w:szCs w:val="24"/>
                <w:u w:val="single" w:color="auto"/>
                <w:lang w:val="en-US" w:eastAsia="zh-CN"/>
              </w:rPr>
            </w:pPr>
            <w:r>
              <w:rPr>
                <w:rFonts w:hint="default" w:ascii="Times New Roman" w:hAnsi="Times New Roman" w:eastAsia="宋体" w:cs="Times New Roman"/>
                <w:color w:val="auto"/>
                <w:sz w:val="24"/>
                <w:szCs w:val="24"/>
                <w:u w:val="single" w:color="auto"/>
              </w:rPr>
              <w:t>综上所述，项目充分采取防渗措施、加强日常管理，项目运营后对所在区域土壤环境影响较小</w:t>
            </w:r>
            <w:r>
              <w:rPr>
                <w:rFonts w:hint="eastAsia" w:cs="Times New Roman"/>
                <w:color w:val="auto"/>
                <w:kern w:val="0"/>
                <w:sz w:val="24"/>
                <w:u w:val="single" w:color="auto"/>
                <w:lang w:eastAsia="zh-CN"/>
              </w:rPr>
              <w:t>。</w:t>
            </w:r>
          </w:p>
          <w:p>
            <w:pPr>
              <w:pStyle w:val="186"/>
              <w:spacing w:line="360" w:lineRule="auto"/>
              <w:rPr>
                <w:rFonts w:hint="default" w:ascii="Times New Roman" w:hAnsi="Times New Roman" w:cs="Times New Roman"/>
                <w:color w:val="auto"/>
                <w:sz w:val="24"/>
                <w:szCs w:val="24"/>
                <w:u w:val="none" w:color="auto"/>
              </w:rPr>
            </w:pPr>
            <w:r>
              <w:rPr>
                <w:rFonts w:hint="eastAsia" w:cs="Times New Roman"/>
                <w:color w:val="auto"/>
                <w:sz w:val="24"/>
                <w:szCs w:val="24"/>
                <w:u w:val="none" w:color="auto"/>
                <w:lang w:val="en-US" w:eastAsia="zh-CN"/>
              </w:rPr>
              <w:t>6</w:t>
            </w:r>
            <w:r>
              <w:rPr>
                <w:rFonts w:hint="default" w:ascii="Times New Roman" w:hAnsi="Times New Roman" w:cs="Times New Roman"/>
                <w:color w:val="auto"/>
                <w:sz w:val="24"/>
                <w:szCs w:val="24"/>
                <w:u w:val="none" w:color="auto"/>
              </w:rPr>
              <w:t>、环境风险分析及防范措施</w:t>
            </w:r>
          </w:p>
          <w:p>
            <w:pPr>
              <w:pStyle w:val="173"/>
              <w:spacing w:line="360" w:lineRule="auto"/>
              <w:ind w:firstLine="48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环境风险评价的目的是分析和预测建设项目存在的潜在危险、有害因素，建设项目建设和运行期间可能发生的突发性事件或事故，引起有毒有害和易燃易爆等物质泄漏，所造成的人身安全与环境影响和损害程度，提出合理可行的防范、应急与减缓措施，以使建设项目事故率、损失和环境影响达到可接受水平。</w:t>
            </w:r>
          </w:p>
          <w:p>
            <w:pPr>
              <w:pStyle w:val="173"/>
              <w:spacing w:line="360" w:lineRule="auto"/>
              <w:ind w:firstLine="48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《建设项目环境风险评价技术导则》（HJ/T169-20</w:t>
            </w:r>
            <w:r>
              <w:rPr>
                <w:rFonts w:hint="default" w:ascii="Times New Roman" w:hAnsi="Times New Roman" w:cs="Times New Roman"/>
                <w:color w:val="auto"/>
                <w:sz w:val="24"/>
                <w:szCs w:val="24"/>
                <w:u w:val="none" w:color="auto"/>
                <w:lang w:val="en-US" w:eastAsia="zh-CN"/>
              </w:rPr>
              <w:t>18</w:t>
            </w:r>
            <w:r>
              <w:rPr>
                <w:rFonts w:hint="default" w:ascii="Times New Roman" w:hAnsi="Times New Roman" w:cs="Times New Roman"/>
                <w:color w:val="auto"/>
                <w:sz w:val="24"/>
                <w:szCs w:val="24"/>
                <w:u w:val="none" w:color="auto"/>
              </w:rPr>
              <w:t>）适用于涉及有毒有害和易燃易爆物质的生产、使用和贮运等的新建、改建、扩建和技术改造项目，本次评价以该导则为基准，通过对工程的风险识别、分析和后果预测，提出本项目的风险防范措施和应急预案，把项目环境风险尽可能降低至可接受水平。</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textAlignment w:val="auto"/>
              <w:rPr>
                <w:rFonts w:hint="default" w:ascii="Times New Roman" w:hAnsi="Times New Roman" w:cs="Times New Roman"/>
                <w:b/>
                <w:bCs/>
                <w:color w:val="auto"/>
                <w:sz w:val="24"/>
                <w:u w:val="none" w:color="auto"/>
                <w:lang w:val="en-US" w:eastAsia="zh-CN"/>
              </w:rPr>
            </w:pPr>
            <w:r>
              <w:rPr>
                <w:rFonts w:hint="default" w:ascii="Times New Roman" w:hAnsi="Times New Roman" w:cs="Times New Roman"/>
                <w:color w:val="auto"/>
                <w:sz w:val="24"/>
                <w:szCs w:val="24"/>
                <w:u w:val="none" w:color="auto"/>
                <w:lang w:val="en-US" w:eastAsia="zh-CN"/>
              </w:rPr>
              <w:t>本次环境风险评价采用《建设项目环境风险评价技术导则》（HJ169-2018）中要求对建设项目的环境风险进行分析、计算和评估，提出环境风险预防、控制、减缓措施，明确环境风险监控及应急建议要求，为建设项目环境风险防控提供科学依据。</w:t>
            </w:r>
          </w:p>
          <w:p>
            <w:pPr>
              <w:pStyle w:val="192"/>
              <w:keepNext w:val="0"/>
              <w:keepLines w:val="0"/>
              <w:pageBreakBefore w:val="0"/>
              <w:widowControl w:val="0"/>
              <w:kinsoku/>
              <w:wordWrap/>
              <w:overflowPunct/>
              <w:topLinePunct w:val="0"/>
              <w:autoSpaceDE/>
              <w:autoSpaceDN/>
              <w:bidi w:val="0"/>
              <w:adjustRightInd/>
              <w:snapToGrid/>
              <w:spacing w:line="360" w:lineRule="auto"/>
              <w:ind w:firstLine="512"/>
              <w:textAlignment w:val="auto"/>
              <w:rPr>
                <w:rFonts w:hint="default" w:ascii="Times New Roman" w:hAnsi="Times New Roman" w:cs="Times New Roman"/>
                <w:b/>
                <w:bCs/>
                <w:color w:val="auto"/>
                <w:sz w:val="24"/>
                <w:u w:val="none" w:color="auto"/>
                <w:lang w:val="en-US" w:eastAsia="zh-CN"/>
              </w:rPr>
            </w:pPr>
            <w:r>
              <w:rPr>
                <w:rFonts w:hint="default" w:ascii="Times New Roman" w:hAnsi="Times New Roman" w:cs="Times New Roman"/>
                <w:b/>
                <w:bCs/>
                <w:color w:val="auto"/>
                <w:sz w:val="24"/>
                <w:u w:val="none" w:color="auto"/>
                <w:lang w:val="en-US" w:eastAsia="zh-CN"/>
              </w:rPr>
              <w:t>风险调查</w:t>
            </w:r>
          </w:p>
          <w:p>
            <w:pPr>
              <w:pStyle w:val="192"/>
              <w:keepNext w:val="0"/>
              <w:keepLines w:val="0"/>
              <w:pageBreakBefore w:val="0"/>
              <w:widowControl w:val="0"/>
              <w:kinsoku/>
              <w:wordWrap/>
              <w:overflowPunct/>
              <w:topLinePunct w:val="0"/>
              <w:autoSpaceDE/>
              <w:autoSpaceDN/>
              <w:bidi w:val="0"/>
              <w:adjustRightInd/>
              <w:snapToGrid/>
              <w:spacing w:line="360" w:lineRule="auto"/>
              <w:ind w:firstLine="512"/>
              <w:textAlignment w:val="auto"/>
              <w:rPr>
                <w:rFonts w:hint="default" w:ascii="Times New Roman" w:hAnsi="Times New Roman" w:cs="Times New Roman"/>
                <w:b/>
                <w:bCs/>
                <w:color w:val="auto"/>
                <w:sz w:val="24"/>
                <w:u w:val="none" w:color="auto"/>
                <w:lang w:val="en-US" w:eastAsia="zh-CN"/>
              </w:rPr>
            </w:pPr>
            <w:r>
              <w:rPr>
                <w:rFonts w:hint="default" w:ascii="Times New Roman" w:hAnsi="Times New Roman" w:cs="Times New Roman"/>
                <w:b w:val="0"/>
                <w:bCs w:val="0"/>
                <w:color w:val="auto"/>
                <w:sz w:val="24"/>
                <w:u w:val="none" w:color="auto"/>
                <w:lang w:val="en-US" w:eastAsia="zh-CN"/>
              </w:rPr>
              <w:t>通过对项目进行分析，可判断项目营运期</w:t>
            </w:r>
            <w:r>
              <w:rPr>
                <w:rFonts w:hint="eastAsia" w:ascii="Times New Roman" w:hAnsi="Times New Roman" w:cs="Times New Roman"/>
                <w:b w:val="0"/>
                <w:bCs w:val="0"/>
                <w:color w:val="auto"/>
                <w:sz w:val="24"/>
                <w:u w:val="none" w:color="auto"/>
                <w:lang w:val="en-US" w:eastAsia="zh-CN"/>
              </w:rPr>
              <w:t>有组织废气超标排放、水性漆、机油</w:t>
            </w:r>
            <w:r>
              <w:rPr>
                <w:rFonts w:hint="default" w:ascii="Times New Roman" w:hAnsi="Times New Roman" w:cs="Times New Roman"/>
                <w:b w:val="0"/>
                <w:bCs w:val="0"/>
                <w:color w:val="auto"/>
                <w:sz w:val="24"/>
                <w:u w:val="none" w:color="auto"/>
                <w:lang w:val="en-US" w:eastAsia="zh-CN"/>
              </w:rPr>
              <w:t>泄漏风险等。</w:t>
            </w:r>
          </w:p>
          <w:p>
            <w:pPr>
              <w:pStyle w:val="173"/>
              <w:spacing w:line="360" w:lineRule="auto"/>
              <w:ind w:firstLine="480"/>
              <w:rPr>
                <w:rFonts w:hint="default" w:ascii="Times New Roman" w:hAnsi="Times New Roman" w:cs="Times New Roman"/>
                <w:b/>
                <w:bCs/>
                <w:color w:val="auto"/>
                <w:sz w:val="24"/>
                <w:szCs w:val="24"/>
                <w:u w:val="none" w:color="auto"/>
              </w:rPr>
            </w:pPr>
            <w:r>
              <w:rPr>
                <w:rFonts w:hint="eastAsia" w:cs="Times New Roman"/>
                <w:b/>
                <w:bCs/>
                <w:color w:val="auto"/>
                <w:sz w:val="24"/>
                <w:szCs w:val="24"/>
                <w:u w:val="none" w:color="auto"/>
                <w:lang w:eastAsia="zh-CN"/>
              </w:rPr>
              <w:t>环境风险分析</w:t>
            </w:r>
          </w:p>
          <w:p>
            <w:pPr>
              <w:pStyle w:val="173"/>
              <w:spacing w:line="360" w:lineRule="auto"/>
              <w:ind w:firstLine="48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（1）物质识别</w:t>
            </w:r>
          </w:p>
          <w:p>
            <w:pPr>
              <w:pStyle w:val="173"/>
              <w:spacing w:line="360" w:lineRule="auto"/>
              <w:ind w:firstLine="48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w:t>
            </w:r>
            <w:r>
              <w:rPr>
                <w:rFonts w:hint="eastAsia" w:cs="Times New Roman"/>
                <w:color w:val="auto"/>
                <w:sz w:val="24"/>
                <w:szCs w:val="24"/>
                <w:u w:val="none" w:color="auto"/>
                <w:lang w:eastAsia="zh-CN"/>
              </w:rPr>
              <w:t>原辅材</w:t>
            </w:r>
            <w:r>
              <w:rPr>
                <w:rFonts w:hint="default" w:ascii="Times New Roman" w:hAnsi="Times New Roman" w:cs="Times New Roman"/>
                <w:color w:val="auto"/>
                <w:sz w:val="24"/>
                <w:szCs w:val="24"/>
                <w:u w:val="none" w:color="auto"/>
                <w:lang w:eastAsia="zh-CN"/>
              </w:rPr>
              <w:t>料</w:t>
            </w:r>
            <w:r>
              <w:rPr>
                <w:rFonts w:hint="eastAsia" w:cs="Times New Roman"/>
                <w:color w:val="auto"/>
                <w:sz w:val="24"/>
                <w:szCs w:val="24"/>
                <w:u w:val="none" w:color="auto"/>
                <w:lang w:eastAsia="zh-CN"/>
              </w:rPr>
              <w:t>有</w:t>
            </w:r>
            <w:r>
              <w:rPr>
                <w:rFonts w:hint="eastAsia" w:ascii="Times New Roman" w:hAnsi="Times New Roman" w:cs="Times New Roman"/>
                <w:b w:val="0"/>
                <w:bCs w:val="0"/>
                <w:color w:val="auto"/>
                <w:sz w:val="24"/>
                <w:u w:val="none" w:color="auto"/>
                <w:lang w:val="en-US" w:eastAsia="zh-CN"/>
              </w:rPr>
              <w:t>水性漆、</w:t>
            </w:r>
            <w:r>
              <w:rPr>
                <w:rFonts w:hint="eastAsia" w:cs="Times New Roman"/>
                <w:b w:val="0"/>
                <w:bCs w:val="0"/>
                <w:color w:val="auto"/>
                <w:sz w:val="24"/>
                <w:u w:val="none" w:color="auto"/>
                <w:lang w:val="en-US" w:eastAsia="zh-CN"/>
              </w:rPr>
              <w:t>机油</w:t>
            </w:r>
            <w:r>
              <w:rPr>
                <w:rFonts w:hint="default" w:ascii="Times New Roman" w:hAnsi="Times New Roman" w:cs="Times New Roman"/>
                <w:color w:val="auto"/>
                <w:sz w:val="24"/>
                <w:szCs w:val="24"/>
                <w:u w:val="none" w:color="auto"/>
              </w:rPr>
              <w:t>属于可燃，易发生火灾。</w:t>
            </w:r>
            <w:r>
              <w:rPr>
                <w:rFonts w:hint="default" w:ascii="Times New Roman" w:hAnsi="Times New Roman" w:cs="Times New Roman"/>
                <w:color w:val="auto"/>
                <w:sz w:val="24"/>
                <w:szCs w:val="24"/>
                <w:u w:val="none" w:color="auto"/>
                <w:lang w:eastAsia="zh-CN"/>
              </w:rPr>
              <w:t>本项目的危险废物有</w:t>
            </w:r>
            <w:r>
              <w:rPr>
                <w:rFonts w:hint="eastAsia" w:ascii="宋体" w:hAnsi="宋体"/>
                <w:color w:val="auto"/>
                <w:sz w:val="24"/>
                <w:szCs w:val="32"/>
                <w:u w:val="none" w:color="auto"/>
                <w:lang w:eastAsia="zh-CN"/>
              </w:rPr>
              <w:t>含油抹布、废油、废活性炭、废油桶</w:t>
            </w:r>
            <w:r>
              <w:rPr>
                <w:rFonts w:hint="eastAsia" w:cs="Times New Roman"/>
                <w:color w:val="auto"/>
                <w:sz w:val="24"/>
                <w:szCs w:val="24"/>
                <w:u w:val="none" w:color="auto"/>
                <w:lang w:val="en-US" w:eastAsia="zh-CN"/>
              </w:rPr>
              <w:t>等</w:t>
            </w:r>
            <w:r>
              <w:rPr>
                <w:rFonts w:hint="default" w:ascii="Times New Roman" w:hAnsi="Times New Roman" w:cs="Times New Roman"/>
                <w:color w:val="auto"/>
                <w:sz w:val="24"/>
                <w:szCs w:val="24"/>
                <w:u w:val="none" w:color="auto"/>
                <w:lang w:val="en-US" w:eastAsia="zh-CN"/>
              </w:rPr>
              <w:t>。</w:t>
            </w:r>
            <w:r>
              <w:rPr>
                <w:rFonts w:hint="default" w:ascii="Times New Roman" w:hAnsi="Times New Roman" w:cs="Times New Roman"/>
                <w:color w:val="auto"/>
                <w:sz w:val="24"/>
                <w:szCs w:val="24"/>
                <w:u w:val="none" w:color="auto"/>
              </w:rPr>
              <w:t>详见下表。</w:t>
            </w:r>
          </w:p>
          <w:p>
            <w:pPr>
              <w:pStyle w:val="187"/>
              <w:spacing w:line="360" w:lineRule="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表7-</w:t>
            </w:r>
            <w:r>
              <w:rPr>
                <w:rFonts w:hint="eastAsia" w:cs="Times New Roman"/>
                <w:color w:val="auto"/>
                <w:sz w:val="24"/>
                <w:szCs w:val="24"/>
                <w:u w:val="none" w:color="auto"/>
                <w:lang w:val="en-US" w:eastAsia="zh-CN"/>
              </w:rPr>
              <w:t>14</w:t>
            </w:r>
            <w:r>
              <w:rPr>
                <w:rFonts w:hint="default" w:ascii="Times New Roman" w:hAnsi="Times New Roman" w:cs="Times New Roman"/>
                <w:color w:val="auto"/>
                <w:sz w:val="24"/>
                <w:szCs w:val="24"/>
                <w:u w:val="none" w:color="auto"/>
              </w:rPr>
              <w:t xml:space="preserve">  物质危险性识别表</w:t>
            </w:r>
          </w:p>
          <w:tbl>
            <w:tblPr>
              <w:tblStyle w:val="38"/>
              <w:tblW w:w="90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21"/>
              <w:gridCol w:w="2685"/>
              <w:gridCol w:w="1983"/>
              <w:gridCol w:w="24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21" w:type="dxa"/>
                  <w:noWrap w:val="0"/>
                  <w:vAlign w:val="center"/>
                </w:tcPr>
                <w:p>
                  <w:pPr>
                    <w:pStyle w:val="185"/>
                    <w:spacing w:line="360" w:lineRule="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品名</w:t>
                  </w:r>
                </w:p>
              </w:tc>
              <w:tc>
                <w:tcPr>
                  <w:tcW w:w="2685" w:type="dxa"/>
                  <w:noWrap w:val="0"/>
                  <w:vAlign w:val="center"/>
                </w:tcPr>
                <w:p>
                  <w:pPr>
                    <w:pStyle w:val="185"/>
                    <w:spacing w:line="360" w:lineRule="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主（次）危险性类别</w:t>
                  </w:r>
                </w:p>
              </w:tc>
              <w:tc>
                <w:tcPr>
                  <w:tcW w:w="1983" w:type="dxa"/>
                  <w:noWrap w:val="0"/>
                  <w:vAlign w:val="center"/>
                </w:tcPr>
                <w:p>
                  <w:pPr>
                    <w:pStyle w:val="185"/>
                    <w:spacing w:line="360" w:lineRule="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类别</w:t>
                  </w:r>
                </w:p>
              </w:tc>
              <w:tc>
                <w:tcPr>
                  <w:tcW w:w="2433" w:type="dxa"/>
                  <w:noWrap w:val="0"/>
                  <w:vAlign w:val="center"/>
                </w:tcPr>
                <w:p>
                  <w:pPr>
                    <w:pStyle w:val="185"/>
                    <w:spacing w:line="360" w:lineRule="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是否是环境风险物质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21" w:type="dxa"/>
                  <w:noWrap w:val="0"/>
                  <w:vAlign w:val="center"/>
                </w:tcPr>
                <w:p>
                  <w:pPr>
                    <w:pStyle w:val="185"/>
                    <w:spacing w:line="360" w:lineRule="auto"/>
                    <w:rPr>
                      <w:rFonts w:hint="default" w:ascii="Times New Roman" w:hAnsi="Times New Roman" w:cs="Times New Roman"/>
                      <w:color w:val="auto"/>
                      <w:sz w:val="21"/>
                      <w:szCs w:val="21"/>
                      <w:u w:val="none" w:color="auto"/>
                      <w:lang w:eastAsia="zh-CN"/>
                    </w:rPr>
                  </w:pPr>
                  <w:r>
                    <w:rPr>
                      <w:rFonts w:hint="eastAsia" w:cs="Times New Roman"/>
                      <w:color w:val="auto"/>
                      <w:sz w:val="21"/>
                      <w:szCs w:val="21"/>
                      <w:u w:val="none" w:color="auto"/>
                      <w:lang w:eastAsia="zh-CN"/>
                    </w:rPr>
                    <w:t>水性漆</w:t>
                  </w:r>
                </w:p>
              </w:tc>
              <w:tc>
                <w:tcPr>
                  <w:tcW w:w="2685" w:type="dxa"/>
                  <w:noWrap w:val="0"/>
                  <w:vAlign w:val="center"/>
                </w:tcPr>
                <w:p>
                  <w:pPr>
                    <w:spacing w:line="360" w:lineRule="auto"/>
                    <w:jc w:val="center"/>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lang w:eastAsia="zh-CN"/>
                    </w:rPr>
                    <w:t>泄漏</w:t>
                  </w:r>
                  <w:r>
                    <w:rPr>
                      <w:rFonts w:hint="eastAsia" w:ascii="Times New Roman" w:hAnsi="Times New Roman" w:cs="Times New Roman"/>
                      <w:color w:val="auto"/>
                      <w:sz w:val="21"/>
                      <w:szCs w:val="21"/>
                      <w:u w:val="none" w:color="auto"/>
                      <w:lang w:eastAsia="zh-CN"/>
                    </w:rPr>
                    <w:t>、火灾</w:t>
                  </w:r>
                </w:p>
              </w:tc>
              <w:tc>
                <w:tcPr>
                  <w:tcW w:w="1983" w:type="dxa"/>
                  <w:noWrap w:val="0"/>
                  <w:vAlign w:val="center"/>
                </w:tcPr>
                <w:p>
                  <w:pPr>
                    <w:pStyle w:val="185"/>
                    <w:spacing w:line="360" w:lineRule="auto"/>
                    <w:rPr>
                      <w:rFonts w:hint="eastAsia" w:ascii="Times New Roman" w:hAnsi="Times New Roman" w:cs="Times New Roman"/>
                      <w:color w:val="auto"/>
                      <w:sz w:val="21"/>
                      <w:szCs w:val="21"/>
                      <w:u w:val="none" w:color="auto"/>
                      <w:lang w:eastAsia="zh-CN"/>
                    </w:rPr>
                  </w:pPr>
                  <w:r>
                    <w:rPr>
                      <w:rFonts w:hint="eastAsia" w:cs="Times New Roman"/>
                      <w:color w:val="auto"/>
                      <w:sz w:val="21"/>
                      <w:szCs w:val="21"/>
                      <w:u w:val="none" w:color="auto"/>
                      <w:lang w:eastAsia="zh-CN"/>
                    </w:rPr>
                    <w:t>原辅材料</w:t>
                  </w:r>
                </w:p>
              </w:tc>
              <w:tc>
                <w:tcPr>
                  <w:tcW w:w="2433" w:type="dxa"/>
                  <w:noWrap w:val="0"/>
                  <w:vAlign w:val="center"/>
                </w:tcPr>
                <w:p>
                  <w:pPr>
                    <w:pStyle w:val="185"/>
                    <w:spacing w:line="360" w:lineRule="auto"/>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21" w:type="dxa"/>
                  <w:noWrap w:val="0"/>
                  <w:vAlign w:val="center"/>
                </w:tcPr>
                <w:p>
                  <w:pPr>
                    <w:pStyle w:val="185"/>
                    <w:spacing w:line="360" w:lineRule="auto"/>
                    <w:rPr>
                      <w:rFonts w:hint="default" w:ascii="Times New Roman" w:hAnsi="Times New Roman" w:cs="Times New Roman"/>
                      <w:color w:val="auto"/>
                      <w:sz w:val="21"/>
                      <w:szCs w:val="21"/>
                      <w:u w:val="none" w:color="auto"/>
                      <w:lang w:eastAsia="zh-CN"/>
                    </w:rPr>
                  </w:pPr>
                  <w:r>
                    <w:rPr>
                      <w:rFonts w:hint="eastAsia" w:cs="Times New Roman"/>
                      <w:color w:val="auto"/>
                      <w:sz w:val="21"/>
                      <w:szCs w:val="21"/>
                      <w:u w:val="none" w:color="auto"/>
                      <w:lang w:eastAsia="zh-CN"/>
                    </w:rPr>
                    <w:t>机油</w:t>
                  </w:r>
                </w:p>
              </w:tc>
              <w:tc>
                <w:tcPr>
                  <w:tcW w:w="2685" w:type="dxa"/>
                  <w:noWrap w:val="0"/>
                  <w:vAlign w:val="center"/>
                </w:tcPr>
                <w:p>
                  <w:pPr>
                    <w:spacing w:line="360" w:lineRule="auto"/>
                    <w:jc w:val="center"/>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lang w:eastAsia="zh-CN"/>
                    </w:rPr>
                    <w:t>泄漏</w:t>
                  </w:r>
                  <w:r>
                    <w:rPr>
                      <w:rFonts w:hint="eastAsia" w:ascii="Times New Roman" w:hAnsi="Times New Roman" w:cs="Times New Roman"/>
                      <w:color w:val="auto"/>
                      <w:sz w:val="21"/>
                      <w:szCs w:val="21"/>
                      <w:u w:val="none" w:color="auto"/>
                      <w:lang w:eastAsia="zh-CN"/>
                    </w:rPr>
                    <w:t>、火灾</w:t>
                  </w:r>
                </w:p>
              </w:tc>
              <w:tc>
                <w:tcPr>
                  <w:tcW w:w="1983" w:type="dxa"/>
                  <w:noWrap w:val="0"/>
                  <w:vAlign w:val="center"/>
                </w:tcPr>
                <w:p>
                  <w:pPr>
                    <w:pStyle w:val="185"/>
                    <w:spacing w:line="360" w:lineRule="auto"/>
                    <w:rPr>
                      <w:rFonts w:hint="eastAsia" w:ascii="Times New Roman" w:hAnsi="Times New Roman" w:cs="Times New Roman"/>
                      <w:color w:val="auto"/>
                      <w:sz w:val="21"/>
                      <w:szCs w:val="21"/>
                      <w:u w:val="none" w:color="auto"/>
                      <w:lang w:eastAsia="zh-CN"/>
                    </w:rPr>
                  </w:pPr>
                  <w:r>
                    <w:rPr>
                      <w:rFonts w:hint="eastAsia" w:cs="Times New Roman"/>
                      <w:color w:val="auto"/>
                      <w:sz w:val="21"/>
                      <w:szCs w:val="21"/>
                      <w:u w:val="none" w:color="auto"/>
                      <w:lang w:eastAsia="zh-CN"/>
                    </w:rPr>
                    <w:t>原辅材料</w:t>
                  </w:r>
                </w:p>
              </w:tc>
              <w:tc>
                <w:tcPr>
                  <w:tcW w:w="2433" w:type="dxa"/>
                  <w:noWrap w:val="0"/>
                  <w:vAlign w:val="center"/>
                </w:tcPr>
                <w:p>
                  <w:pPr>
                    <w:pStyle w:val="185"/>
                    <w:spacing w:line="360" w:lineRule="auto"/>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21" w:type="dxa"/>
                  <w:noWrap w:val="0"/>
                  <w:vAlign w:val="center"/>
                </w:tcPr>
                <w:p>
                  <w:pPr>
                    <w:pStyle w:val="185"/>
                    <w:spacing w:line="360" w:lineRule="auto"/>
                    <w:rPr>
                      <w:rFonts w:hint="eastAsia" w:cs="Times New Roman"/>
                      <w:color w:val="auto"/>
                      <w:sz w:val="21"/>
                      <w:szCs w:val="21"/>
                      <w:u w:val="none" w:color="auto"/>
                      <w:lang w:eastAsia="zh-CN"/>
                    </w:rPr>
                  </w:pPr>
                  <w:r>
                    <w:rPr>
                      <w:rFonts w:hint="eastAsia" w:cs="Times New Roman"/>
                      <w:color w:val="auto"/>
                      <w:sz w:val="21"/>
                      <w:szCs w:val="21"/>
                      <w:u w:val="none" w:color="auto"/>
                      <w:lang w:eastAsia="zh-CN"/>
                    </w:rPr>
                    <w:t>危险废物</w:t>
                  </w:r>
                </w:p>
              </w:tc>
              <w:tc>
                <w:tcPr>
                  <w:tcW w:w="2685" w:type="dxa"/>
                  <w:noWrap w:val="0"/>
                  <w:vAlign w:val="center"/>
                </w:tcPr>
                <w:p>
                  <w:pPr>
                    <w:spacing w:line="360" w:lineRule="auto"/>
                    <w:jc w:val="center"/>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lang w:eastAsia="zh-CN"/>
                    </w:rPr>
                    <w:t>泄漏</w:t>
                  </w:r>
                  <w:r>
                    <w:rPr>
                      <w:rFonts w:hint="eastAsia" w:ascii="Times New Roman" w:hAnsi="Times New Roman" w:cs="Times New Roman"/>
                      <w:color w:val="auto"/>
                      <w:sz w:val="21"/>
                      <w:szCs w:val="21"/>
                      <w:u w:val="none" w:color="auto"/>
                      <w:lang w:eastAsia="zh-CN"/>
                    </w:rPr>
                    <w:t>、火灾</w:t>
                  </w:r>
                </w:p>
              </w:tc>
              <w:tc>
                <w:tcPr>
                  <w:tcW w:w="1983" w:type="dxa"/>
                  <w:noWrap w:val="0"/>
                  <w:vAlign w:val="center"/>
                </w:tcPr>
                <w:p>
                  <w:pPr>
                    <w:pStyle w:val="185"/>
                    <w:spacing w:line="360" w:lineRule="auto"/>
                    <w:rPr>
                      <w:rFonts w:hint="eastAsia" w:cs="Times New Roman"/>
                      <w:color w:val="auto"/>
                      <w:sz w:val="21"/>
                      <w:szCs w:val="21"/>
                      <w:u w:val="none" w:color="auto"/>
                      <w:lang w:eastAsia="zh-CN"/>
                    </w:rPr>
                  </w:pPr>
                  <w:r>
                    <w:rPr>
                      <w:rFonts w:hint="eastAsia" w:cs="Times New Roman"/>
                      <w:color w:val="auto"/>
                      <w:sz w:val="21"/>
                      <w:szCs w:val="21"/>
                      <w:u w:val="none" w:color="auto"/>
                      <w:lang w:eastAsia="zh-CN"/>
                    </w:rPr>
                    <w:t>危废</w:t>
                  </w:r>
                </w:p>
              </w:tc>
              <w:tc>
                <w:tcPr>
                  <w:tcW w:w="2433" w:type="dxa"/>
                  <w:noWrap w:val="0"/>
                  <w:vAlign w:val="center"/>
                </w:tcPr>
                <w:p>
                  <w:pPr>
                    <w:pStyle w:val="185"/>
                    <w:spacing w:line="360" w:lineRule="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是</w:t>
                  </w:r>
                </w:p>
              </w:tc>
            </w:tr>
          </w:tbl>
          <w:p>
            <w:pPr>
              <w:keepNext w:val="0"/>
              <w:keepLines w:val="0"/>
              <w:widowControl/>
              <w:suppressLineNumbers w:val="0"/>
              <w:spacing w:line="360" w:lineRule="auto"/>
              <w:ind w:firstLine="466" w:firstLineChars="200"/>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（2）</w:t>
            </w:r>
            <w:r>
              <w:rPr>
                <w:rFonts w:hint="default" w:ascii="Times New Roman" w:hAnsi="Times New Roman" w:eastAsia="宋体" w:cs="Times New Roman"/>
                <w:color w:val="auto"/>
                <w:kern w:val="0"/>
                <w:sz w:val="24"/>
                <w:szCs w:val="24"/>
                <w:u w:val="none" w:color="auto"/>
                <w:lang w:val="en-US" w:eastAsia="zh-CN" w:bidi="ar"/>
              </w:rPr>
              <w:t>风险潜势初判</w:t>
            </w:r>
          </w:p>
          <w:p>
            <w:pPr>
              <w:keepNext w:val="0"/>
              <w:keepLines w:val="0"/>
              <w:widowControl/>
              <w:suppressLineNumbers w:val="0"/>
              <w:spacing w:line="360" w:lineRule="auto"/>
              <w:ind w:firstLine="466" w:firstLineChars="200"/>
              <w:jc w:val="left"/>
              <w:rPr>
                <w:rFonts w:hint="default" w:ascii="Times New Roman" w:hAnsi="Times New Roman" w:cs="Times New Roman"/>
                <w:color w:val="auto"/>
                <w:sz w:val="24"/>
                <w:szCs w:val="24"/>
                <w:u w:val="none" w:color="auto"/>
              </w:rPr>
            </w:pPr>
            <w:r>
              <w:rPr>
                <w:rFonts w:hint="default" w:ascii="Times New Roman" w:hAnsi="Times New Roman" w:eastAsia="宋体" w:cs="Times New Roman"/>
                <w:color w:val="auto"/>
                <w:kern w:val="0"/>
                <w:sz w:val="24"/>
                <w:szCs w:val="24"/>
                <w:u w:val="none" w:color="auto"/>
                <w:lang w:val="en-US" w:eastAsia="zh-CN" w:bidi="ar"/>
              </w:rPr>
              <w:t>根据建设项目环境风险评价技术导则附录</w:t>
            </w:r>
            <w:r>
              <w:rPr>
                <w:rFonts w:hint="default" w:ascii="Times New Roman" w:hAnsi="Times New Roman" w:eastAsia="TimesNewRomanPSMT" w:cs="Times New Roman"/>
                <w:color w:val="auto"/>
                <w:kern w:val="0"/>
                <w:sz w:val="24"/>
                <w:szCs w:val="24"/>
                <w:u w:val="none" w:color="auto"/>
                <w:lang w:val="en-US" w:eastAsia="zh-CN" w:bidi="ar"/>
              </w:rPr>
              <w:t>B.1</w:t>
            </w:r>
            <w:r>
              <w:rPr>
                <w:rFonts w:hint="default" w:ascii="Times New Roman" w:hAnsi="Times New Roman" w:eastAsia="宋体" w:cs="Times New Roman"/>
                <w:color w:val="auto"/>
                <w:kern w:val="0"/>
                <w:sz w:val="24"/>
                <w:szCs w:val="24"/>
                <w:u w:val="none" w:color="auto"/>
                <w:lang w:val="en-US" w:eastAsia="zh-CN" w:bidi="ar"/>
              </w:rPr>
              <w:t>和</w:t>
            </w:r>
            <w:r>
              <w:rPr>
                <w:rFonts w:hint="default" w:ascii="Times New Roman" w:hAnsi="Times New Roman" w:eastAsia="TimesNewRomanPSMT" w:cs="Times New Roman"/>
                <w:color w:val="auto"/>
                <w:kern w:val="0"/>
                <w:sz w:val="24"/>
                <w:szCs w:val="24"/>
                <w:u w:val="none" w:color="auto"/>
                <w:lang w:val="en-US" w:eastAsia="zh-CN" w:bidi="ar"/>
              </w:rPr>
              <w:t>B.2</w:t>
            </w:r>
            <w:r>
              <w:rPr>
                <w:rFonts w:hint="eastAsia" w:ascii="Times New Roman" w:hAnsi="Times New Roman" w:eastAsia="TimesNewRomanPSMT" w:cs="Times New Roman"/>
                <w:color w:val="auto"/>
                <w:kern w:val="0"/>
                <w:sz w:val="24"/>
                <w:szCs w:val="24"/>
                <w:u w:val="none" w:color="auto"/>
                <w:lang w:val="en-US" w:eastAsia="zh-CN" w:bidi="ar"/>
              </w:rPr>
              <w:t>，具体详见下表</w:t>
            </w:r>
            <w:r>
              <w:rPr>
                <w:rFonts w:hint="default" w:ascii="Times New Roman" w:hAnsi="Times New Roman" w:eastAsia="宋体" w:cs="Times New Roman"/>
                <w:color w:val="auto"/>
                <w:kern w:val="0"/>
                <w:sz w:val="24"/>
                <w:szCs w:val="24"/>
                <w:u w:val="none" w:color="auto"/>
                <w:lang w:val="en-US" w:eastAsia="zh-CN" w:bidi="ar"/>
              </w:rPr>
              <w:t>。</w:t>
            </w:r>
          </w:p>
          <w:p>
            <w:pPr>
              <w:keepNext w:val="0"/>
              <w:keepLines w:val="0"/>
              <w:widowControl/>
              <w:suppressLineNumbers w:val="0"/>
              <w:jc w:val="center"/>
              <w:rPr>
                <w:b w:val="0"/>
                <w:bCs w:val="0"/>
                <w:color w:val="auto"/>
                <w:sz w:val="24"/>
                <w:szCs w:val="24"/>
                <w:u w:val="none" w:color="auto"/>
              </w:rPr>
            </w:pPr>
            <w:r>
              <w:rPr>
                <w:rFonts w:hint="default" w:ascii="Times New Roman" w:hAnsi="Times New Roman" w:cs="Times New Roman"/>
                <w:b w:val="0"/>
                <w:bCs w:val="0"/>
                <w:color w:val="auto"/>
                <w:sz w:val="24"/>
                <w:szCs w:val="24"/>
                <w:u w:val="none" w:color="auto"/>
              </w:rPr>
              <w:t>表7-</w:t>
            </w:r>
            <w:r>
              <w:rPr>
                <w:rFonts w:hint="eastAsia" w:cs="Times New Roman"/>
                <w:b w:val="0"/>
                <w:bCs w:val="0"/>
                <w:color w:val="auto"/>
                <w:sz w:val="24"/>
                <w:szCs w:val="24"/>
                <w:u w:val="none" w:color="auto"/>
                <w:lang w:val="en-US" w:eastAsia="zh-CN"/>
              </w:rPr>
              <w:t>15</w:t>
            </w:r>
            <w:r>
              <w:rPr>
                <w:rFonts w:hint="eastAsia" w:ascii="宋体" w:hAnsi="宋体" w:eastAsia="宋体" w:cs="宋体"/>
                <w:b w:val="0"/>
                <w:bCs w:val="0"/>
                <w:color w:val="auto"/>
                <w:kern w:val="0"/>
                <w:sz w:val="24"/>
                <w:szCs w:val="24"/>
                <w:u w:val="none" w:color="auto"/>
                <w:lang w:val="en-US" w:eastAsia="zh-CN" w:bidi="ar"/>
              </w:rPr>
              <w:t>本项目突发环境事件风险物质贮存量及临界量一览表</w:t>
            </w:r>
          </w:p>
          <w:tbl>
            <w:tblPr>
              <w:tblStyle w:val="38"/>
              <w:tblW w:w="904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008"/>
              <w:gridCol w:w="1474"/>
              <w:gridCol w:w="2137"/>
              <w:gridCol w:w="2354"/>
              <w:gridCol w:w="207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08" w:type="dxa"/>
                  <w:noWrap w:val="0"/>
                  <w:vAlign w:val="center"/>
                </w:tcPr>
                <w:p>
                  <w:pPr>
                    <w:pStyle w:val="185"/>
                    <w:spacing w:line="360" w:lineRule="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序号</w:t>
                  </w:r>
                </w:p>
              </w:tc>
              <w:tc>
                <w:tcPr>
                  <w:tcW w:w="1474" w:type="dxa"/>
                  <w:noWrap w:val="0"/>
                  <w:vAlign w:val="center"/>
                </w:tcPr>
                <w:p>
                  <w:pPr>
                    <w:pStyle w:val="185"/>
                    <w:spacing w:line="360" w:lineRule="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名称</w:t>
                  </w:r>
                </w:p>
              </w:tc>
              <w:tc>
                <w:tcPr>
                  <w:tcW w:w="2137" w:type="dxa"/>
                  <w:noWrap w:val="0"/>
                  <w:vAlign w:val="center"/>
                </w:tcPr>
                <w:p>
                  <w:pPr>
                    <w:pStyle w:val="185"/>
                    <w:spacing w:line="360" w:lineRule="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日常最大储存量（t）</w:t>
                  </w:r>
                </w:p>
              </w:tc>
              <w:tc>
                <w:tcPr>
                  <w:tcW w:w="2354" w:type="dxa"/>
                  <w:noWrap w:val="0"/>
                  <w:vAlign w:val="center"/>
                </w:tcPr>
                <w:p>
                  <w:pPr>
                    <w:pStyle w:val="185"/>
                    <w:spacing w:line="360" w:lineRule="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临界量（t）</w:t>
                  </w:r>
                </w:p>
              </w:tc>
              <w:tc>
                <w:tcPr>
                  <w:tcW w:w="2076" w:type="dxa"/>
                  <w:noWrap w:val="0"/>
                  <w:vAlign w:val="center"/>
                </w:tcPr>
                <w:p>
                  <w:pPr>
                    <w:pStyle w:val="185"/>
                    <w:spacing w:line="360" w:lineRule="auto"/>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qi/Qi</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7" w:hRule="atLeast"/>
                <w:jc w:val="center"/>
              </w:trPr>
              <w:tc>
                <w:tcPr>
                  <w:tcW w:w="1008" w:type="dxa"/>
                  <w:noWrap w:val="0"/>
                  <w:vAlign w:val="center"/>
                </w:tcPr>
                <w:p>
                  <w:pPr>
                    <w:pStyle w:val="185"/>
                    <w:spacing w:line="360" w:lineRule="auto"/>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1</w:t>
                  </w:r>
                </w:p>
              </w:tc>
              <w:tc>
                <w:tcPr>
                  <w:tcW w:w="1474" w:type="dxa"/>
                  <w:noWrap w:val="0"/>
                  <w:vAlign w:val="center"/>
                </w:tcPr>
                <w:p>
                  <w:pPr>
                    <w:pStyle w:val="185"/>
                    <w:spacing w:line="360" w:lineRule="auto"/>
                    <w:rPr>
                      <w:rFonts w:hint="eastAsia" w:cs="Times New Roman"/>
                      <w:color w:val="auto"/>
                      <w:sz w:val="21"/>
                      <w:szCs w:val="21"/>
                      <w:u w:val="none" w:color="auto"/>
                      <w:lang w:eastAsia="zh-CN"/>
                    </w:rPr>
                  </w:pPr>
                  <w:r>
                    <w:rPr>
                      <w:rFonts w:hint="eastAsia" w:cs="Times New Roman"/>
                      <w:color w:val="auto"/>
                      <w:sz w:val="21"/>
                      <w:szCs w:val="21"/>
                      <w:u w:val="none" w:color="auto"/>
                      <w:lang w:eastAsia="zh-CN"/>
                    </w:rPr>
                    <w:t>机油</w:t>
                  </w:r>
                </w:p>
              </w:tc>
              <w:tc>
                <w:tcPr>
                  <w:tcW w:w="2137" w:type="dxa"/>
                  <w:noWrap w:val="0"/>
                  <w:vAlign w:val="center"/>
                </w:tcPr>
                <w:p>
                  <w:pPr>
                    <w:pStyle w:val="185"/>
                    <w:spacing w:line="360" w:lineRule="auto"/>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0.05</w:t>
                  </w:r>
                </w:p>
              </w:tc>
              <w:tc>
                <w:tcPr>
                  <w:tcW w:w="2354" w:type="dxa"/>
                  <w:noWrap w:val="0"/>
                  <w:vAlign w:val="center"/>
                </w:tcPr>
                <w:p>
                  <w:pPr>
                    <w:pStyle w:val="185"/>
                    <w:spacing w:line="360" w:lineRule="auto"/>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2500</w:t>
                  </w:r>
                </w:p>
              </w:tc>
              <w:tc>
                <w:tcPr>
                  <w:tcW w:w="2076" w:type="dxa"/>
                  <w:noWrap w:val="0"/>
                  <w:vAlign w:val="center"/>
                </w:tcPr>
                <w:p>
                  <w:pPr>
                    <w:spacing w:line="360" w:lineRule="auto"/>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0.00002</w:t>
                  </w:r>
                </w:p>
              </w:tc>
            </w:tr>
          </w:tbl>
          <w:p>
            <w:pPr>
              <w:pStyle w:val="192"/>
              <w:keepNext w:val="0"/>
              <w:keepLines w:val="0"/>
              <w:pageBreakBefore w:val="0"/>
              <w:widowControl w:val="0"/>
              <w:kinsoku/>
              <w:wordWrap/>
              <w:overflowPunct/>
              <w:topLinePunct w:val="0"/>
              <w:autoSpaceDE/>
              <w:autoSpaceDN/>
              <w:bidi w:val="0"/>
              <w:adjustRightInd/>
              <w:snapToGrid/>
              <w:spacing w:line="360" w:lineRule="auto"/>
              <w:ind w:firstLine="512"/>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由</w:t>
            </w:r>
            <w:r>
              <w:rPr>
                <w:rFonts w:hint="eastAsia" w:cs="Times New Roman"/>
                <w:color w:val="auto"/>
                <w:sz w:val="24"/>
                <w:szCs w:val="24"/>
                <w:u w:val="none" w:color="auto"/>
                <w:lang w:eastAsia="zh-CN"/>
              </w:rPr>
              <w:t>上</w:t>
            </w:r>
            <w:r>
              <w:rPr>
                <w:rFonts w:hint="default" w:ascii="Times New Roman" w:hAnsi="Times New Roman" w:cs="Times New Roman"/>
                <w:color w:val="auto"/>
                <w:sz w:val="24"/>
                <w:szCs w:val="24"/>
                <w:u w:val="none" w:color="auto"/>
              </w:rPr>
              <w:t>表计算可知，项目</w:t>
            </w:r>
            <w:r>
              <w:rPr>
                <w:rFonts w:hint="default" w:ascii="Times New Roman" w:hAnsi="Times New Roman" w:cs="Times New Roman"/>
                <w:color w:val="auto"/>
                <w:sz w:val="24"/>
                <w:szCs w:val="24"/>
                <w:u w:val="none" w:color="auto"/>
                <w:lang w:val="en-US" w:eastAsia="zh-CN"/>
              </w:rPr>
              <w:t>qi/Qi</w:t>
            </w:r>
            <w:r>
              <w:rPr>
                <w:rFonts w:hint="eastAsia" w:ascii="Times New Roman" w:hAnsi="Times New Roman" w:cs="Times New Roman"/>
                <w:color w:val="auto"/>
                <w:sz w:val="24"/>
                <w:szCs w:val="24"/>
                <w:u w:val="none" w:color="auto"/>
                <w:lang w:val="en-US" w:eastAsia="zh-CN"/>
              </w:rPr>
              <w:t>=0.00002</w:t>
            </w:r>
            <w:r>
              <w:rPr>
                <w:rFonts w:hint="default" w:ascii="Times New Roman" w:hAnsi="Times New Roman" w:cs="Times New Roman"/>
                <w:color w:val="auto"/>
                <w:sz w:val="24"/>
                <w:szCs w:val="24"/>
                <w:u w:val="none" w:color="auto"/>
              </w:rPr>
              <w:t>＜1，</w:t>
            </w:r>
            <w:r>
              <w:rPr>
                <w:rFonts w:hint="default" w:ascii="Times New Roman" w:hAnsi="Times New Roman" w:cs="Times New Roman"/>
                <w:color w:val="auto"/>
                <w:sz w:val="24"/>
                <w:szCs w:val="24"/>
                <w:u w:val="none" w:color="auto"/>
                <w:lang w:val="en-US" w:eastAsia="zh-CN"/>
              </w:rPr>
              <w:t>则</w:t>
            </w:r>
            <w:r>
              <w:rPr>
                <w:rFonts w:hint="default" w:ascii="Times New Roman" w:hAnsi="Times New Roman" w:cs="Times New Roman"/>
                <w:b/>
                <w:bCs/>
                <w:color w:val="auto"/>
                <w:sz w:val="24"/>
                <w:szCs w:val="24"/>
                <w:u w:val="none" w:color="auto"/>
                <w:lang w:val="en-US" w:eastAsia="zh-CN"/>
              </w:rPr>
              <w:t>该项目环境风险潜势为Ⅰ</w:t>
            </w:r>
            <w:r>
              <w:rPr>
                <w:rFonts w:hint="default" w:ascii="Times New Roman" w:hAnsi="Times New Roman" w:cs="Times New Roman"/>
                <w:color w:val="auto"/>
                <w:sz w:val="24"/>
                <w:u w:val="none" w:color="auto"/>
                <w:lang w:val="en-US" w:eastAsia="zh-CN"/>
              </w:rPr>
              <w:t>，评价工作等级为简单分析</w:t>
            </w:r>
            <w:r>
              <w:rPr>
                <w:rFonts w:hint="default" w:ascii="Times New Roman" w:hAnsi="Times New Roman" w:cs="Times New Roman"/>
                <w:color w:val="auto"/>
                <w:sz w:val="24"/>
                <w:szCs w:val="24"/>
                <w:u w:val="none" w:color="auto"/>
              </w:rPr>
              <w:t>。</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本项目的环境风险评价工作等级为简单分析</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 xml:space="preserve">环境风险：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1</w:t>
            </w:r>
            <w:r>
              <w:rPr>
                <w:rFonts w:hint="eastAsia" w:ascii="Times New Roman" w:hAnsi="Times New Roman" w:eastAsia="宋体" w:cs="Times New Roman"/>
                <w:color w:val="auto"/>
                <w:kern w:val="0"/>
                <w:sz w:val="24"/>
                <w:szCs w:val="24"/>
                <w:u w:val="none" w:color="auto"/>
                <w:lang w:val="en-US" w:eastAsia="zh-CN" w:bidi="ar"/>
              </w:rPr>
              <w:t>）项目营运期会用到水性漆、机油</w:t>
            </w:r>
            <w:r>
              <w:rPr>
                <w:rFonts w:hint="eastAsia" w:cs="Times New Roman"/>
                <w:color w:val="auto"/>
                <w:kern w:val="0"/>
                <w:sz w:val="24"/>
                <w:szCs w:val="24"/>
                <w:u w:val="none" w:color="auto"/>
                <w:lang w:val="en-US" w:eastAsia="zh-CN" w:bidi="ar"/>
              </w:rPr>
              <w:t>、危险废物</w:t>
            </w:r>
            <w:r>
              <w:rPr>
                <w:rFonts w:hint="eastAsia" w:ascii="Times New Roman" w:hAnsi="Times New Roman" w:eastAsia="宋体" w:cs="Times New Roman"/>
                <w:color w:val="auto"/>
                <w:kern w:val="0"/>
                <w:sz w:val="24"/>
                <w:szCs w:val="24"/>
                <w:u w:val="none" w:color="auto"/>
                <w:lang w:val="en-US" w:eastAsia="zh-CN" w:bidi="ar"/>
              </w:rPr>
              <w:t>均用桶储存，若水性漆、机油</w:t>
            </w:r>
            <w:r>
              <w:rPr>
                <w:rFonts w:hint="eastAsia" w:cs="Times New Roman"/>
                <w:color w:val="auto"/>
                <w:kern w:val="0"/>
                <w:sz w:val="24"/>
                <w:szCs w:val="24"/>
                <w:u w:val="none" w:color="auto"/>
                <w:lang w:val="en-US" w:eastAsia="zh-CN" w:bidi="ar"/>
              </w:rPr>
              <w:t>、危险废物</w:t>
            </w:r>
            <w:r>
              <w:rPr>
                <w:rFonts w:hint="eastAsia" w:ascii="Times New Roman" w:hAnsi="Times New Roman" w:eastAsia="宋体" w:cs="Times New Roman"/>
                <w:color w:val="auto"/>
                <w:kern w:val="0"/>
                <w:sz w:val="24"/>
                <w:szCs w:val="24"/>
                <w:u w:val="none" w:color="auto"/>
                <w:lang w:val="en-US" w:eastAsia="zh-CN" w:bidi="ar"/>
              </w:rPr>
              <w:t>泄漏到环境中，可能污染大气环境。如泄漏经雨水管网进入</w:t>
            </w:r>
            <w:r>
              <w:rPr>
                <w:rFonts w:hint="eastAsia" w:cs="Times New Roman"/>
                <w:color w:val="auto"/>
                <w:kern w:val="0"/>
                <w:sz w:val="24"/>
                <w:szCs w:val="24"/>
                <w:u w:val="none" w:color="auto"/>
                <w:lang w:val="en-US" w:eastAsia="zh-CN" w:bidi="ar"/>
              </w:rPr>
              <w:t>南侧农灌渠</w:t>
            </w:r>
            <w:r>
              <w:rPr>
                <w:rFonts w:hint="eastAsia" w:ascii="Times New Roman" w:hAnsi="Times New Roman" w:eastAsia="宋体" w:cs="Times New Roman"/>
                <w:color w:val="auto"/>
                <w:kern w:val="0"/>
                <w:sz w:val="24"/>
                <w:szCs w:val="24"/>
                <w:u w:val="none" w:color="auto"/>
                <w:lang w:val="en-US" w:eastAsia="zh-CN" w:bidi="ar"/>
              </w:rPr>
              <w:t>，将会对</w:t>
            </w:r>
            <w:r>
              <w:rPr>
                <w:rFonts w:hint="eastAsia" w:cs="Times New Roman"/>
                <w:color w:val="auto"/>
                <w:kern w:val="0"/>
                <w:sz w:val="24"/>
                <w:szCs w:val="24"/>
                <w:u w:val="none" w:color="auto"/>
                <w:lang w:val="en-US" w:eastAsia="zh-CN" w:bidi="ar"/>
              </w:rPr>
              <w:t>南侧农灌渠</w:t>
            </w:r>
            <w:r>
              <w:rPr>
                <w:rFonts w:hint="eastAsia" w:ascii="Times New Roman" w:hAnsi="Times New Roman" w:eastAsia="宋体" w:cs="Times New Roman"/>
                <w:color w:val="auto"/>
                <w:kern w:val="0"/>
                <w:sz w:val="24"/>
                <w:szCs w:val="24"/>
                <w:u w:val="none" w:color="auto"/>
                <w:lang w:val="en-US" w:eastAsia="zh-CN" w:bidi="ar"/>
              </w:rPr>
              <w:t>水质造成影响；</w:t>
            </w:r>
          </w:p>
          <w:p>
            <w:pPr>
              <w:keepNext w:val="0"/>
              <w:keepLines w:val="0"/>
              <w:widowControl/>
              <w:suppressLineNumbers w:val="0"/>
              <w:spacing w:line="360" w:lineRule="auto"/>
              <w:ind w:firstLine="466" w:firstLineChars="200"/>
              <w:jc w:val="left"/>
              <w:rPr>
                <w:rFonts w:hint="eastAsia"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2</w:t>
            </w:r>
            <w:r>
              <w:rPr>
                <w:rFonts w:hint="eastAsia" w:ascii="Times New Roman" w:hAnsi="Times New Roman" w:eastAsia="宋体" w:cs="Times New Roman"/>
                <w:color w:val="auto"/>
                <w:kern w:val="0"/>
                <w:sz w:val="24"/>
                <w:szCs w:val="24"/>
                <w:u w:val="none" w:color="auto"/>
                <w:lang w:val="en-US" w:eastAsia="zh-CN" w:bidi="ar"/>
              </w:rPr>
              <w:t>）本项目水性漆、机油遇明火易燃，故本项目最大可信事故为遇明火导致火灾风险。</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 xml:space="preserve">（3）项目废气经处理后高空排放，如遇处理设备故障或者吸附效率低下导致废气超标排放，将对周边大气环境造成影响。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 xml:space="preserve"> </w:t>
            </w:r>
            <w:r>
              <w:rPr>
                <w:rFonts w:hint="eastAsia" w:ascii="Times New Roman" w:hAnsi="Times New Roman" w:eastAsia="宋体" w:cs="Times New Roman"/>
                <w:color w:val="auto"/>
                <w:kern w:val="0"/>
                <w:sz w:val="24"/>
                <w:szCs w:val="24"/>
                <w:u w:val="none" w:color="auto"/>
                <w:lang w:val="en-US" w:eastAsia="zh-CN" w:bidi="ar"/>
              </w:rPr>
              <w:t xml:space="preserve">环境风险分析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环评参照过往已经发生的事故情况确定本次评价的最大可信事故为：</w:t>
            </w:r>
            <w:r>
              <w:rPr>
                <w:rFonts w:hint="eastAsia" w:cs="Times New Roman"/>
                <w:color w:val="auto"/>
                <w:kern w:val="0"/>
                <w:sz w:val="24"/>
                <w:szCs w:val="24"/>
                <w:u w:val="none" w:color="auto"/>
                <w:lang w:val="en-US" w:eastAsia="zh-CN" w:bidi="ar"/>
              </w:rPr>
              <w:t>危险废物、机油</w:t>
            </w:r>
            <w:r>
              <w:rPr>
                <w:rFonts w:hint="eastAsia" w:ascii="Times New Roman" w:hAnsi="Times New Roman" w:eastAsia="宋体" w:cs="Times New Roman"/>
                <w:color w:val="auto"/>
                <w:kern w:val="0"/>
                <w:sz w:val="24"/>
                <w:szCs w:val="24"/>
                <w:u w:val="none" w:color="auto"/>
                <w:lang w:val="en-US" w:eastAsia="zh-CN" w:bidi="ar"/>
              </w:rPr>
              <w:t xml:space="preserve">、水性漆泄漏事故、废气超标排放。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1</w:t>
            </w:r>
            <w:r>
              <w:rPr>
                <w:rFonts w:hint="eastAsia" w:ascii="Times New Roman" w:hAnsi="Times New Roman" w:eastAsia="宋体" w:cs="Times New Roman"/>
                <w:color w:val="auto"/>
                <w:kern w:val="0"/>
                <w:sz w:val="24"/>
                <w:szCs w:val="24"/>
                <w:u w:val="none" w:color="auto"/>
                <w:lang w:val="en-US" w:eastAsia="zh-CN" w:bidi="ar"/>
              </w:rPr>
              <w:t xml:space="preserve">）泄漏事故影响分析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本项目若管理操作不当或意外事故，存在着水性漆</w:t>
            </w:r>
            <w:r>
              <w:rPr>
                <w:rFonts w:hint="eastAsia" w:cs="Times New Roman"/>
                <w:color w:val="auto"/>
                <w:kern w:val="0"/>
                <w:sz w:val="24"/>
                <w:szCs w:val="24"/>
                <w:u w:val="none" w:color="auto"/>
                <w:lang w:val="en-US" w:eastAsia="zh-CN" w:bidi="ar"/>
              </w:rPr>
              <w:t>、机油、危险废物</w:t>
            </w:r>
            <w:r>
              <w:rPr>
                <w:rFonts w:hint="eastAsia" w:ascii="Times New Roman" w:hAnsi="Times New Roman" w:eastAsia="宋体" w:cs="Times New Roman"/>
                <w:color w:val="auto"/>
                <w:kern w:val="0"/>
                <w:sz w:val="24"/>
                <w:szCs w:val="24"/>
                <w:u w:val="none" w:color="auto"/>
                <w:lang w:val="en-US" w:eastAsia="zh-CN" w:bidi="ar"/>
              </w:rPr>
              <w:t>泄漏事故风险。这不仅会对周围环境产生较大的污染影响，甚至还要危及人身的生命安全。此外，储存、装卸过程可能造成的原料泄漏，部分会随着地面冲洗水进入污水管道，如果不做好清污分流，地面冲洗水有可能进入雨水管道，从而造成地表水体</w:t>
            </w:r>
            <w:r>
              <w:rPr>
                <w:rFonts w:hint="eastAsia" w:cs="Times New Roman"/>
                <w:color w:val="auto"/>
                <w:kern w:val="0"/>
                <w:sz w:val="24"/>
                <w:szCs w:val="24"/>
                <w:u w:val="none" w:color="auto"/>
                <w:lang w:val="en-US" w:eastAsia="zh-CN" w:bidi="ar"/>
              </w:rPr>
              <w:t>（南侧农灌渠）</w:t>
            </w:r>
            <w:r>
              <w:rPr>
                <w:rFonts w:hint="eastAsia" w:ascii="Times New Roman" w:hAnsi="Times New Roman" w:eastAsia="宋体" w:cs="Times New Roman"/>
                <w:color w:val="auto"/>
                <w:kern w:val="0"/>
                <w:sz w:val="24"/>
                <w:szCs w:val="24"/>
                <w:u w:val="none" w:color="auto"/>
                <w:lang w:val="en-US" w:eastAsia="zh-CN" w:bidi="ar"/>
              </w:rPr>
              <w:t xml:space="preserve">污染。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2</w:t>
            </w:r>
            <w:r>
              <w:rPr>
                <w:rFonts w:hint="eastAsia" w:ascii="Times New Roman" w:hAnsi="Times New Roman" w:eastAsia="宋体" w:cs="Times New Roman"/>
                <w:color w:val="auto"/>
                <w:kern w:val="0"/>
                <w:sz w:val="24"/>
                <w:szCs w:val="24"/>
                <w:u w:val="none" w:color="auto"/>
                <w:lang w:val="en-US" w:eastAsia="zh-CN" w:bidi="ar"/>
              </w:rPr>
              <w:t xml:space="preserve">）火灾事故影响分析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 xml:space="preserve">一旦发生火灾事故，有毒有害气体可通过热辐射、烟雾及冲击波等形式扩散至空气中，泄漏液体和消防水将进入排水系统以及渗透到土壤中，会造成财产损失和人员伤亡，以及水环境、土壤环境的污染。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 xml:space="preserve">（3）废气超标排放事故影响分析 </w:t>
            </w:r>
          </w:p>
          <w:p>
            <w:pPr>
              <w:keepNext w:val="0"/>
              <w:keepLines w:val="0"/>
              <w:widowControl/>
              <w:suppressLineNumbers w:val="0"/>
              <w:spacing w:line="360" w:lineRule="auto"/>
              <w:ind w:firstLine="466" w:firstLineChars="200"/>
              <w:jc w:val="left"/>
              <w:rPr>
                <w:rFonts w:hint="eastAsia"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本项目若管理操作不当或设备故障、处理能力低下，如风机、活性炭已饱和吸附效率低下、脉冲式反吹滤芯回收系统故障或者损坏、滤芯粉末回收系统故障或者损坏导致废气超标排放。这不仅会对周围环境产生较大的污染影响，甚至还要危及人身的生命安全。</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 xml:space="preserve">环境风险防范措施及应急要求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1</w:t>
            </w:r>
            <w:r>
              <w:rPr>
                <w:rFonts w:hint="eastAsia" w:ascii="Times New Roman" w:hAnsi="Times New Roman" w:eastAsia="宋体" w:cs="Times New Roman"/>
                <w:color w:val="auto"/>
                <w:kern w:val="0"/>
                <w:sz w:val="24"/>
                <w:szCs w:val="24"/>
                <w:u w:val="none" w:color="auto"/>
                <w:lang w:val="en-US" w:eastAsia="zh-CN" w:bidi="ar"/>
              </w:rPr>
              <w:t xml:space="preserve">）火灾风险防范措施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a</w:t>
            </w:r>
            <w:r>
              <w:rPr>
                <w:rFonts w:hint="eastAsia" w:ascii="Times New Roman" w:hAnsi="Times New Roman" w:eastAsia="宋体" w:cs="Times New Roman"/>
                <w:color w:val="auto"/>
                <w:kern w:val="0"/>
                <w:sz w:val="24"/>
                <w:szCs w:val="24"/>
                <w:u w:val="none" w:color="auto"/>
                <w:lang w:val="en-US" w:eastAsia="zh-CN" w:bidi="ar"/>
              </w:rPr>
              <w:t xml:space="preserve">、火患往往起于细微之处，要格外注意用电的安全，合理布置电源电线的使用。不要同时使用大功率电器，也不要把所有电器设备的插头都插在一个接线板上，避免线路老化，短路发生火灾。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b</w:t>
            </w:r>
            <w:r>
              <w:rPr>
                <w:rFonts w:hint="eastAsia" w:ascii="Times New Roman" w:hAnsi="Times New Roman" w:eastAsia="宋体" w:cs="Times New Roman"/>
                <w:color w:val="auto"/>
                <w:kern w:val="0"/>
                <w:sz w:val="24"/>
                <w:szCs w:val="24"/>
                <w:u w:val="none" w:color="auto"/>
                <w:lang w:val="en-US" w:eastAsia="zh-CN" w:bidi="ar"/>
              </w:rPr>
              <w:t xml:space="preserve">、易燃物品贮存区禁止明火进入，严禁吸烟。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c</w:t>
            </w:r>
            <w:r>
              <w:rPr>
                <w:rFonts w:hint="eastAsia" w:ascii="Times New Roman" w:hAnsi="Times New Roman" w:eastAsia="宋体" w:cs="Times New Roman"/>
                <w:color w:val="auto"/>
                <w:kern w:val="0"/>
                <w:sz w:val="24"/>
                <w:szCs w:val="24"/>
                <w:u w:val="none" w:color="auto"/>
                <w:lang w:val="en-US" w:eastAsia="zh-CN" w:bidi="ar"/>
              </w:rPr>
              <w:t xml:space="preserve">、生产厂房、易燃物品贮存区须确保全面通风、配备相应品种和数量的消防器材，预留必要的安全间距，远离火种和热源，防止阳光直射。车间工作人员及相关责任人均应熟悉其放置地点，用法，而且要经常检查，消防通道保持畅通。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d</w:t>
            </w:r>
            <w:r>
              <w:rPr>
                <w:rFonts w:hint="eastAsia" w:ascii="Times New Roman" w:hAnsi="Times New Roman" w:eastAsia="宋体" w:cs="Times New Roman"/>
                <w:color w:val="auto"/>
                <w:kern w:val="0"/>
                <w:sz w:val="24"/>
                <w:szCs w:val="24"/>
                <w:u w:val="none" w:color="auto"/>
                <w:lang w:val="en-US" w:eastAsia="zh-CN" w:bidi="ar"/>
              </w:rPr>
              <w:t xml:space="preserve">、应加强消防设施及消防教育建设，对重要场所需要重点防范，制定严格的操作规范，避免火灾等事故发生。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e</w:t>
            </w:r>
            <w:r>
              <w:rPr>
                <w:rFonts w:hint="eastAsia" w:ascii="Times New Roman" w:hAnsi="Times New Roman" w:eastAsia="宋体" w:cs="Times New Roman"/>
                <w:color w:val="auto"/>
                <w:kern w:val="0"/>
                <w:sz w:val="24"/>
                <w:szCs w:val="24"/>
                <w:u w:val="none" w:color="auto"/>
                <w:lang w:val="en-US" w:eastAsia="zh-CN" w:bidi="ar"/>
              </w:rPr>
              <w:t xml:space="preserve">、确保安全出口和疏散通道畅通无阻。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f</w:t>
            </w:r>
            <w:r>
              <w:rPr>
                <w:rFonts w:hint="eastAsia" w:ascii="Times New Roman" w:hAnsi="Times New Roman" w:eastAsia="宋体" w:cs="Times New Roman"/>
                <w:color w:val="auto"/>
                <w:kern w:val="0"/>
                <w:sz w:val="24"/>
                <w:szCs w:val="24"/>
                <w:u w:val="none" w:color="auto"/>
                <w:lang w:val="en-US" w:eastAsia="zh-CN" w:bidi="ar"/>
              </w:rPr>
              <w:t>、加强电气防火安全管理，消除火灾隐患，不得超负荷用电，不得擅自拉接临时电线。</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g</w:t>
            </w:r>
            <w:r>
              <w:rPr>
                <w:rFonts w:hint="eastAsia" w:ascii="Times New Roman" w:hAnsi="Times New Roman" w:eastAsia="宋体" w:cs="Times New Roman"/>
                <w:color w:val="auto"/>
                <w:kern w:val="0"/>
                <w:sz w:val="24"/>
                <w:szCs w:val="24"/>
                <w:u w:val="none" w:color="auto"/>
                <w:lang w:val="en-US" w:eastAsia="zh-CN" w:bidi="ar"/>
              </w:rPr>
              <w:t xml:space="preserve">、对于电器的使用，应当养成随手断电、随手关灯的好习惯。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h</w:t>
            </w:r>
            <w:r>
              <w:rPr>
                <w:rFonts w:hint="eastAsia" w:ascii="Times New Roman" w:hAnsi="Times New Roman" w:eastAsia="宋体" w:cs="Times New Roman"/>
                <w:color w:val="auto"/>
                <w:kern w:val="0"/>
                <w:sz w:val="24"/>
                <w:szCs w:val="24"/>
                <w:u w:val="none" w:color="auto"/>
                <w:lang w:val="en-US" w:eastAsia="zh-CN" w:bidi="ar"/>
              </w:rPr>
              <w:t>、定期对操作人员进行安全生产与安全知识培训，并制定严格的安全操作规程</w:t>
            </w:r>
            <w:r>
              <w:rPr>
                <w:rFonts w:hint="eastAsia" w:cs="Times New Roman"/>
                <w:color w:val="auto"/>
                <w:kern w:val="0"/>
                <w:sz w:val="24"/>
                <w:szCs w:val="24"/>
                <w:u w:val="none" w:color="auto"/>
                <w:lang w:val="en-US" w:eastAsia="zh-CN" w:bidi="ar"/>
              </w:rPr>
              <w:t>，</w:t>
            </w:r>
            <w:r>
              <w:rPr>
                <w:rFonts w:hint="eastAsia" w:ascii="Times New Roman" w:hAnsi="Times New Roman" w:eastAsia="宋体" w:cs="Times New Roman"/>
                <w:color w:val="auto"/>
                <w:kern w:val="0"/>
                <w:sz w:val="24"/>
                <w:szCs w:val="24"/>
                <w:u w:val="none" w:color="auto"/>
                <w:lang w:val="en-US" w:eastAsia="zh-CN" w:bidi="ar"/>
              </w:rPr>
              <w:t xml:space="preserve">切实加强生产过程中的温度控制，保证劳动安全，防止意外事故的发生。应加强消防设施及消防教育建设，对厂区等重要场所需要重点防范，制定严格的操作规范，避免火灾等事故发生。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i</w:t>
            </w:r>
            <w:r>
              <w:rPr>
                <w:rFonts w:hint="eastAsia" w:ascii="Times New Roman" w:hAnsi="Times New Roman" w:eastAsia="宋体" w:cs="Times New Roman"/>
                <w:color w:val="auto"/>
                <w:kern w:val="0"/>
                <w:sz w:val="24"/>
                <w:szCs w:val="24"/>
                <w:u w:val="none" w:color="auto"/>
                <w:lang w:val="en-US" w:eastAsia="zh-CN" w:bidi="ar"/>
              </w:rPr>
              <w:t xml:space="preserve">、火灾发生时，先把总电源关掉，按响警铃以警示车间内其他人员，同时联络消防队，利用灭火器尽量灭火，如果无效，应该马上离开现场到安全地点集合，在离开时要确保所有人都已经离开车间，再把门窗关上。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j</w:t>
            </w:r>
            <w:r>
              <w:rPr>
                <w:rFonts w:hint="eastAsia" w:ascii="Times New Roman" w:hAnsi="Times New Roman" w:eastAsia="宋体" w:cs="Times New Roman"/>
                <w:color w:val="auto"/>
                <w:kern w:val="0"/>
                <w:sz w:val="24"/>
                <w:szCs w:val="24"/>
                <w:u w:val="none" w:color="auto"/>
                <w:lang w:val="en-US" w:eastAsia="zh-CN" w:bidi="ar"/>
              </w:rPr>
              <w:t xml:space="preserve">、为了减轻万一发生火灾事故造成的损失，工厂还应该制定火灾应急预案，并报上级主管部门批准，并定期演练。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2</w:t>
            </w:r>
            <w:r>
              <w:rPr>
                <w:rFonts w:hint="eastAsia" w:ascii="Times New Roman" w:hAnsi="Times New Roman" w:eastAsia="宋体" w:cs="Times New Roman"/>
                <w:color w:val="auto"/>
                <w:kern w:val="0"/>
                <w:sz w:val="24"/>
                <w:szCs w:val="24"/>
                <w:u w:val="none" w:color="auto"/>
                <w:lang w:val="en-US" w:eastAsia="zh-CN" w:bidi="ar"/>
              </w:rPr>
              <w:t xml:space="preserve">）泄漏防范措施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a</w:t>
            </w:r>
            <w:r>
              <w:rPr>
                <w:rFonts w:hint="eastAsia" w:ascii="Times New Roman" w:hAnsi="Times New Roman" w:eastAsia="宋体" w:cs="Times New Roman"/>
                <w:color w:val="auto"/>
                <w:kern w:val="0"/>
                <w:sz w:val="24"/>
                <w:szCs w:val="24"/>
                <w:u w:val="none" w:color="auto"/>
                <w:lang w:val="en-US" w:eastAsia="zh-CN" w:bidi="ar"/>
              </w:rPr>
              <w:t>、运营期除定期检查</w:t>
            </w:r>
            <w:r>
              <w:rPr>
                <w:rFonts w:hint="eastAsia" w:cs="Times New Roman"/>
                <w:color w:val="auto"/>
                <w:kern w:val="0"/>
                <w:sz w:val="24"/>
                <w:szCs w:val="24"/>
                <w:u w:val="none" w:color="auto"/>
                <w:lang w:val="en-US" w:eastAsia="zh-CN" w:bidi="ar"/>
              </w:rPr>
              <w:t>危险废物、机油</w:t>
            </w:r>
            <w:r>
              <w:rPr>
                <w:rFonts w:hint="eastAsia" w:ascii="Times New Roman" w:hAnsi="Times New Roman" w:eastAsia="宋体" w:cs="Times New Roman"/>
                <w:color w:val="auto"/>
                <w:kern w:val="0"/>
                <w:sz w:val="24"/>
                <w:szCs w:val="24"/>
                <w:u w:val="none" w:color="auto"/>
                <w:lang w:val="en-US" w:eastAsia="zh-CN" w:bidi="ar"/>
              </w:rPr>
              <w:t>、水性漆等是否发生泄露外，还应对车间地面进行水泥硬化，并作防渗处理，特别是截流沟和</w:t>
            </w:r>
            <w:r>
              <w:rPr>
                <w:rFonts w:hint="eastAsia" w:cs="Times New Roman"/>
                <w:color w:val="auto"/>
                <w:kern w:val="0"/>
                <w:sz w:val="24"/>
                <w:szCs w:val="24"/>
                <w:u w:val="none" w:color="auto"/>
                <w:lang w:val="en-US" w:eastAsia="zh-CN" w:bidi="ar"/>
              </w:rPr>
              <w:t>围堰</w:t>
            </w:r>
            <w:r>
              <w:rPr>
                <w:rFonts w:hint="eastAsia" w:ascii="Times New Roman" w:hAnsi="Times New Roman" w:eastAsia="宋体" w:cs="Times New Roman"/>
                <w:color w:val="auto"/>
                <w:kern w:val="0"/>
                <w:sz w:val="24"/>
                <w:szCs w:val="24"/>
                <w:u w:val="none" w:color="auto"/>
                <w:lang w:val="en-US" w:eastAsia="zh-CN" w:bidi="ar"/>
              </w:rPr>
              <w:t xml:space="preserve">。应按照有关消防规范储存，并配备必要的消防设施。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b</w:t>
            </w:r>
            <w:r>
              <w:rPr>
                <w:rFonts w:hint="eastAsia" w:ascii="Times New Roman" w:hAnsi="Times New Roman" w:eastAsia="宋体" w:cs="Times New Roman"/>
                <w:color w:val="auto"/>
                <w:kern w:val="0"/>
                <w:sz w:val="24"/>
                <w:szCs w:val="24"/>
                <w:u w:val="none" w:color="auto"/>
                <w:lang w:val="en-US" w:eastAsia="zh-CN" w:bidi="ar"/>
              </w:rPr>
              <w:t>、危废暂存间应按规范设置、门口设置拱背型围堰，防止泄露的危废污染地表水体。同时，应强化管理，并及时交有资质的单位处置</w:t>
            </w:r>
            <w:r>
              <w:rPr>
                <w:rFonts w:hint="eastAsia" w:ascii="Times New Roman" w:hAnsi="Times New Roman" w:cs="Times New Roman"/>
                <w:color w:val="auto"/>
                <w:kern w:val="0"/>
                <w:sz w:val="24"/>
                <w:szCs w:val="24"/>
                <w:u w:val="none" w:color="auto"/>
                <w:lang w:val="en-US" w:eastAsia="zh-CN" w:bidi="ar"/>
              </w:rPr>
              <w:t>。</w:t>
            </w:r>
          </w:p>
          <w:p>
            <w:pPr>
              <w:keepNext w:val="0"/>
              <w:keepLines w:val="0"/>
              <w:widowControl/>
              <w:suppressLineNumbers w:val="0"/>
              <w:spacing w:line="360" w:lineRule="auto"/>
              <w:ind w:firstLine="466" w:firstLineChars="200"/>
              <w:jc w:val="left"/>
              <w:rPr>
                <w:rFonts w:hint="eastAsia"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3</w:t>
            </w:r>
            <w:r>
              <w:rPr>
                <w:rFonts w:hint="eastAsia" w:ascii="Times New Roman" w:hAnsi="Times New Roman" w:eastAsia="宋体" w:cs="Times New Roman"/>
                <w:color w:val="auto"/>
                <w:kern w:val="0"/>
                <w:sz w:val="24"/>
                <w:szCs w:val="24"/>
                <w:u w:val="none" w:color="auto"/>
                <w:lang w:val="en-US" w:eastAsia="zh-CN" w:bidi="ar"/>
              </w:rPr>
              <w:t>）</w:t>
            </w:r>
            <w:r>
              <w:rPr>
                <w:rFonts w:hint="eastAsia" w:cs="Times New Roman"/>
                <w:color w:val="auto"/>
                <w:kern w:val="0"/>
                <w:sz w:val="24"/>
                <w:szCs w:val="24"/>
                <w:u w:val="none" w:color="auto"/>
                <w:lang w:val="en-US" w:eastAsia="zh-CN" w:bidi="ar"/>
              </w:rPr>
              <w:t>废气超标排放防范措施</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cs="Times New Roman"/>
                <w:color w:val="auto"/>
                <w:kern w:val="0"/>
                <w:sz w:val="24"/>
                <w:szCs w:val="24"/>
                <w:u w:val="none" w:color="auto"/>
                <w:lang w:val="en-US" w:eastAsia="zh-CN" w:bidi="ar"/>
              </w:rPr>
              <w:t>a、</w:t>
            </w:r>
            <w:r>
              <w:rPr>
                <w:rFonts w:hint="default" w:ascii="Times New Roman" w:hAnsi="Times New Roman" w:eastAsia="宋体" w:cs="Times New Roman"/>
                <w:color w:val="auto"/>
                <w:kern w:val="0"/>
                <w:sz w:val="24"/>
                <w:szCs w:val="24"/>
                <w:u w:val="none" w:color="auto"/>
                <w:lang w:val="en-US" w:eastAsia="zh-CN" w:bidi="ar"/>
              </w:rPr>
              <w:t>废气末端治理措施必须确保日常正常运行，如发现人为原因不开启环保治理设置，责任人应受行政和经济处罚，并承担事故排放责任。若末端治理措施因故不能运行，则必须停止生产。</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cs="Times New Roman"/>
                <w:color w:val="auto"/>
                <w:kern w:val="0"/>
                <w:sz w:val="24"/>
                <w:szCs w:val="24"/>
                <w:u w:val="none" w:color="auto"/>
                <w:lang w:val="en-US" w:eastAsia="zh-CN" w:bidi="ar"/>
              </w:rPr>
              <w:t>b、</w:t>
            </w:r>
            <w:r>
              <w:rPr>
                <w:rFonts w:hint="default" w:ascii="Times New Roman" w:hAnsi="Times New Roman" w:eastAsia="宋体" w:cs="Times New Roman"/>
                <w:color w:val="auto"/>
                <w:kern w:val="0"/>
                <w:sz w:val="24"/>
                <w:szCs w:val="24"/>
                <w:u w:val="none" w:color="auto"/>
                <w:lang w:val="en-US" w:eastAsia="zh-CN" w:bidi="ar"/>
              </w:rPr>
              <w:t>为确保处理效率，在车间设备检修期间，末端处理系统也应同时进行检修，日常应有专人负责进行维护。</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cs="Times New Roman"/>
                <w:color w:val="auto"/>
                <w:kern w:val="0"/>
                <w:sz w:val="24"/>
                <w:szCs w:val="24"/>
                <w:u w:val="none" w:color="auto"/>
                <w:lang w:val="en-US" w:eastAsia="zh-CN" w:bidi="ar"/>
              </w:rPr>
              <w:t>c、</w:t>
            </w:r>
            <w:r>
              <w:rPr>
                <w:rFonts w:hint="default" w:ascii="Times New Roman" w:hAnsi="Times New Roman" w:eastAsia="宋体" w:cs="Times New Roman"/>
                <w:color w:val="auto"/>
                <w:kern w:val="0"/>
                <w:sz w:val="24"/>
                <w:szCs w:val="24"/>
                <w:u w:val="none" w:color="auto"/>
                <w:lang w:val="en-US" w:eastAsia="zh-CN" w:bidi="ar"/>
              </w:rPr>
              <w:t>废气处理岗位严格按照操作规程进行，确保废气处理效果。</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cs="Times New Roman"/>
                <w:color w:val="auto"/>
                <w:kern w:val="0"/>
                <w:sz w:val="24"/>
                <w:szCs w:val="24"/>
                <w:u w:val="none" w:color="auto"/>
                <w:lang w:val="en-US" w:eastAsia="zh-CN" w:bidi="ar"/>
              </w:rPr>
              <w:t>d、</w:t>
            </w:r>
            <w:r>
              <w:rPr>
                <w:rFonts w:hint="default" w:ascii="Times New Roman" w:hAnsi="Times New Roman" w:eastAsia="宋体" w:cs="Times New Roman"/>
                <w:color w:val="auto"/>
                <w:kern w:val="0"/>
                <w:sz w:val="24"/>
                <w:szCs w:val="24"/>
                <w:u w:val="none" w:color="auto"/>
                <w:lang w:val="en-US" w:eastAsia="zh-CN" w:bidi="ar"/>
              </w:rPr>
              <w:t>对废气治理设施进行定期检修（每周至少一次），保证其正常运行，同时，为了确保废气净化设施的电力供应，本环评要求：</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如果全厂停电，停止生产，无污染物产生。为确保安全，风机仍然继续运转（采用应急发电机）。风机出现故障时，备用风机立即启动。</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cs="Times New Roman"/>
                <w:color w:val="auto"/>
                <w:kern w:val="0"/>
                <w:sz w:val="24"/>
                <w:szCs w:val="24"/>
                <w:u w:val="none" w:color="auto"/>
                <w:lang w:val="en-US" w:eastAsia="zh-CN" w:bidi="ar"/>
              </w:rPr>
              <w:t>（4）</w:t>
            </w:r>
            <w:r>
              <w:rPr>
                <w:rFonts w:hint="default" w:ascii="Times New Roman" w:hAnsi="Times New Roman" w:eastAsia="宋体" w:cs="Times New Roman"/>
                <w:color w:val="auto"/>
                <w:kern w:val="0"/>
                <w:sz w:val="24"/>
                <w:szCs w:val="24"/>
                <w:u w:val="none" w:color="auto"/>
                <w:lang w:val="en-US" w:eastAsia="zh-CN" w:bidi="ar"/>
              </w:rPr>
              <w:t>其他防范措施</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厂区内应按照规范的要求配置手提式干粉灭火器、二氧化碳灭火器等。按规范要求配备足够的正压式防毒面具</w:t>
            </w:r>
            <w:r>
              <w:rPr>
                <w:rFonts w:hint="eastAsia" w:ascii="Times New Roman" w:hAnsi="Times New Roman" w:eastAsia="宋体" w:cs="Times New Roman"/>
                <w:color w:val="auto"/>
                <w:kern w:val="0"/>
                <w:sz w:val="24"/>
                <w:szCs w:val="24"/>
                <w:u w:val="none" w:color="auto"/>
                <w:lang w:val="en-US" w:eastAsia="zh-CN" w:bidi="ar"/>
              </w:rPr>
              <w:t>。</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cs="Times New Roman"/>
                <w:color w:val="auto"/>
                <w:kern w:val="0"/>
                <w:sz w:val="24"/>
                <w:szCs w:val="24"/>
                <w:u w:val="none" w:color="auto"/>
                <w:lang w:val="en-US" w:eastAsia="zh-CN" w:bidi="ar"/>
              </w:rPr>
              <w:t>（5）</w:t>
            </w:r>
            <w:r>
              <w:rPr>
                <w:rFonts w:hint="eastAsia" w:ascii="Times New Roman" w:hAnsi="Times New Roman" w:eastAsia="宋体" w:cs="Times New Roman"/>
                <w:color w:val="auto"/>
                <w:kern w:val="0"/>
                <w:sz w:val="24"/>
                <w:szCs w:val="24"/>
                <w:u w:val="none" w:color="auto"/>
                <w:lang w:val="en-US" w:eastAsia="zh-CN" w:bidi="ar"/>
              </w:rPr>
              <w:t xml:space="preserve">建立事故救援应急机制 </w:t>
            </w:r>
          </w:p>
          <w:p>
            <w:pPr>
              <w:keepNext w:val="0"/>
              <w:keepLines w:val="0"/>
              <w:widowControl/>
              <w:suppressLineNumbers w:val="0"/>
              <w:spacing w:line="360" w:lineRule="auto"/>
              <w:ind w:firstLine="466"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为保证企业及人民生命财产的安全，在发生事故时，能够迅速有序的开展救援工作，尽最大努力减少事故的危害和损失，根据《企业事业单位突发环境事件应急预案备案管理办法（试行）》，公司需成立一负责人为总指挥，分管生产负责人为副指挥的事故应急救援队伍，指挥部下设立办公室、工程抢修救援组、医疗救护组、后勤保障组。制定《突发环境事故应急救援预案》和实施细则，组织专业队伍学习和演练，提高队伍实战能力，防患于未然，以便应急救援工作的顺利开展。同时该厂必须将本单位危险源及有关安全措施、应急措施报告地方政府的安全生产监督管理部门和有关部门，以便政府及有关部门能够及时掌握有关情况，一旦发生事故，政府及其有关部门可以调动有关方面的力量进行救援，以减少事故损失</w:t>
            </w:r>
            <w:r>
              <w:rPr>
                <w:rFonts w:hint="eastAsia" w:cs="Times New Roman"/>
                <w:color w:val="auto"/>
                <w:kern w:val="0"/>
                <w:sz w:val="24"/>
                <w:szCs w:val="24"/>
                <w:u w:val="none" w:color="auto"/>
                <w:lang w:val="en-US" w:eastAsia="zh-CN" w:bidi="ar"/>
              </w:rPr>
              <w:t>。</w:t>
            </w:r>
          </w:p>
          <w:p>
            <w:pPr>
              <w:keepNext w:val="0"/>
              <w:keepLines w:val="0"/>
              <w:pageBreakBefore w:val="0"/>
              <w:widowControl w:val="0"/>
              <w:tabs>
                <w:tab w:val="left" w:pos="942"/>
              </w:tabs>
              <w:kinsoku/>
              <w:wordWrap/>
              <w:overflowPunct/>
              <w:topLinePunct w:val="0"/>
              <w:autoSpaceDE/>
              <w:autoSpaceDN/>
              <w:bidi w:val="0"/>
              <w:adjustRightInd/>
              <w:snapToGrid/>
              <w:spacing w:line="360" w:lineRule="auto"/>
              <w:ind w:firstLine="466" w:firstLineChars="200"/>
              <w:textAlignment w:val="auto"/>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项目环境风险简单分析内容表见表</w:t>
            </w:r>
            <w:r>
              <w:rPr>
                <w:rFonts w:hint="eastAsia" w:cs="Times New Roman"/>
                <w:color w:val="auto"/>
                <w:kern w:val="0"/>
                <w:sz w:val="24"/>
                <w:szCs w:val="24"/>
                <w:u w:val="none" w:color="auto"/>
                <w:lang w:val="en-US" w:eastAsia="zh-CN"/>
              </w:rPr>
              <w:t>7-16</w:t>
            </w:r>
            <w:r>
              <w:rPr>
                <w:rFonts w:hint="default" w:ascii="Times New Roman" w:hAnsi="Times New Roman" w:cs="Times New Roman"/>
                <w:color w:val="auto"/>
                <w:kern w:val="0"/>
                <w:sz w:val="24"/>
                <w:szCs w:val="24"/>
                <w:u w:val="none" w:color="auto"/>
              </w:rPr>
              <w:t>。</w:t>
            </w:r>
          </w:p>
          <w:p>
            <w:pPr>
              <w:keepNext w:val="0"/>
              <w:keepLines w:val="0"/>
              <w:pageBreakBefore w:val="0"/>
              <w:widowControl w:val="0"/>
              <w:tabs>
                <w:tab w:val="left" w:pos="942"/>
              </w:tabs>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val="0"/>
                <w:color w:val="auto"/>
                <w:kern w:val="0"/>
                <w:sz w:val="21"/>
                <w:szCs w:val="21"/>
                <w:u w:val="none" w:color="auto"/>
              </w:rPr>
            </w:pPr>
            <w:r>
              <w:rPr>
                <w:rFonts w:hint="default" w:ascii="Times New Roman" w:hAnsi="Times New Roman" w:eastAsia="宋体" w:cs="Times New Roman"/>
                <w:b/>
                <w:bCs w:val="0"/>
                <w:color w:val="auto"/>
                <w:sz w:val="21"/>
                <w:szCs w:val="21"/>
                <w:u w:val="none" w:color="auto"/>
              </w:rPr>
              <w:t>表</w:t>
            </w:r>
            <w:r>
              <w:rPr>
                <w:rFonts w:hint="eastAsia" w:cs="Times New Roman"/>
                <w:b/>
                <w:bCs w:val="0"/>
                <w:color w:val="auto"/>
                <w:sz w:val="21"/>
                <w:szCs w:val="21"/>
                <w:u w:val="none" w:color="auto"/>
                <w:lang w:val="en-US" w:eastAsia="zh-CN"/>
              </w:rPr>
              <w:t>7-16</w:t>
            </w:r>
            <w:r>
              <w:rPr>
                <w:rFonts w:hint="default" w:ascii="Times New Roman" w:hAnsi="Times New Roman" w:eastAsia="宋体" w:cs="Times New Roman"/>
                <w:b/>
                <w:bCs w:val="0"/>
                <w:color w:val="auto"/>
                <w:sz w:val="21"/>
                <w:szCs w:val="21"/>
                <w:u w:val="none" w:color="auto"/>
              </w:rPr>
              <w:t xml:space="preserve">  建设项目环境风险简单分析内容表</w:t>
            </w:r>
          </w:p>
          <w:tbl>
            <w:tblPr>
              <w:tblStyle w:val="38"/>
              <w:tblW w:w="9062"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99"/>
              <w:gridCol w:w="1260"/>
              <w:gridCol w:w="1992"/>
              <w:gridCol w:w="1315"/>
              <w:gridCol w:w="229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9"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建设项目名称</w:t>
                  </w:r>
                </w:p>
              </w:tc>
              <w:tc>
                <w:tcPr>
                  <w:tcW w:w="6863" w:type="dxa"/>
                  <w:gridSpan w:val="4"/>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4"/>
                      <w:szCs w:val="24"/>
                      <w:u w:val="none" w:color="auto"/>
                    </w:rPr>
                  </w:pPr>
                  <w:r>
                    <w:rPr>
                      <w:rFonts w:hint="eastAsia" w:cs="Times New Roman"/>
                      <w:color w:val="auto"/>
                      <w:sz w:val="24"/>
                      <w:szCs w:val="24"/>
                      <w:u w:val="none" w:color="auto"/>
                      <w:lang w:eastAsia="zh-CN"/>
                    </w:rPr>
                    <w:t>年产双层直管5000根、双层弯管5000根、眼镜板1000套、切割环1000套建设项目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9"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建设地点</w:t>
                  </w:r>
                </w:p>
              </w:tc>
              <w:tc>
                <w:tcPr>
                  <w:tcW w:w="1260" w:type="dxa"/>
                  <w:tcBorders>
                    <w:tl2br w:val="nil"/>
                    <w:tr2bl w:val="nil"/>
                  </w:tcBorders>
                  <w:noWrap w:val="0"/>
                  <w:vAlign w:val="center"/>
                </w:tcPr>
                <w:p>
                  <w:pPr>
                    <w:tabs>
                      <w:tab w:val="left" w:pos="942"/>
                    </w:tabs>
                    <w:adjustRightInd w:val="0"/>
                    <w:snapToGrid w:val="0"/>
                    <w:spacing w:line="360" w:lineRule="auto"/>
                    <w:jc w:val="center"/>
                    <w:rPr>
                      <w:rFonts w:hint="eastAsia" w:ascii="Times New Roman" w:hAnsi="Times New Roman" w:eastAsia="宋体" w:cs="Times New Roman"/>
                      <w:color w:val="auto"/>
                      <w:kern w:val="0"/>
                      <w:sz w:val="24"/>
                      <w:szCs w:val="24"/>
                      <w:u w:val="none" w:color="auto"/>
                      <w:lang w:eastAsia="zh-CN"/>
                    </w:rPr>
                  </w:pPr>
                  <w:r>
                    <w:rPr>
                      <w:rFonts w:hint="eastAsia" w:ascii="Times New Roman" w:hAnsi="Times New Roman" w:cs="Times New Roman"/>
                      <w:color w:val="auto"/>
                      <w:kern w:val="0"/>
                      <w:sz w:val="24"/>
                      <w:szCs w:val="24"/>
                      <w:u w:val="none" w:color="auto"/>
                      <w:lang w:eastAsia="zh-CN"/>
                    </w:rPr>
                    <w:t>湖南省</w:t>
                  </w:r>
                </w:p>
              </w:tc>
              <w:tc>
                <w:tcPr>
                  <w:tcW w:w="1992" w:type="dxa"/>
                  <w:tcBorders>
                    <w:tl2br w:val="nil"/>
                    <w:tr2bl w:val="nil"/>
                  </w:tcBorders>
                  <w:noWrap w:val="0"/>
                  <w:vAlign w:val="center"/>
                </w:tcPr>
                <w:p>
                  <w:pPr>
                    <w:tabs>
                      <w:tab w:val="left" w:pos="942"/>
                    </w:tabs>
                    <w:adjustRightInd w:val="0"/>
                    <w:snapToGrid w:val="0"/>
                    <w:spacing w:line="360" w:lineRule="auto"/>
                    <w:jc w:val="center"/>
                    <w:rPr>
                      <w:rFonts w:hint="eastAsia" w:ascii="Times New Roman" w:hAnsi="Times New Roman" w:eastAsia="宋体" w:cs="Times New Roman"/>
                      <w:color w:val="auto"/>
                      <w:kern w:val="0"/>
                      <w:sz w:val="24"/>
                      <w:szCs w:val="24"/>
                      <w:u w:val="none" w:color="auto"/>
                      <w:lang w:eastAsia="zh-CN"/>
                    </w:rPr>
                  </w:pPr>
                  <w:r>
                    <w:rPr>
                      <w:rFonts w:hint="eastAsia" w:cs="Times New Roman"/>
                      <w:color w:val="auto"/>
                      <w:kern w:val="0"/>
                      <w:sz w:val="24"/>
                      <w:szCs w:val="24"/>
                      <w:u w:val="none" w:color="auto"/>
                      <w:lang w:eastAsia="zh-CN"/>
                    </w:rPr>
                    <w:t>岳阳市</w:t>
                  </w:r>
                </w:p>
              </w:tc>
              <w:tc>
                <w:tcPr>
                  <w:tcW w:w="3611" w:type="dxa"/>
                  <w:gridSpan w:val="2"/>
                  <w:tcBorders>
                    <w:tl2br w:val="nil"/>
                    <w:tr2bl w:val="nil"/>
                  </w:tcBorders>
                  <w:noWrap w:val="0"/>
                  <w:vAlign w:val="center"/>
                </w:tcPr>
                <w:p>
                  <w:pPr>
                    <w:tabs>
                      <w:tab w:val="left" w:pos="942"/>
                    </w:tabs>
                    <w:adjustRightInd w:val="0"/>
                    <w:snapToGrid w:val="0"/>
                    <w:spacing w:line="360" w:lineRule="auto"/>
                    <w:jc w:val="center"/>
                    <w:rPr>
                      <w:rFonts w:hint="default" w:cs="Times New Roman"/>
                      <w:color w:val="auto"/>
                      <w:kern w:val="0"/>
                      <w:sz w:val="24"/>
                      <w:szCs w:val="24"/>
                      <w:u w:val="none" w:color="auto"/>
                      <w:lang w:val="en-US" w:eastAsia="zh-CN"/>
                    </w:rPr>
                  </w:pPr>
                  <w:r>
                    <w:rPr>
                      <w:rFonts w:hint="eastAsia" w:cs="Times New Roman"/>
                      <w:color w:val="auto"/>
                      <w:sz w:val="24"/>
                      <w:u w:val="none" w:color="auto"/>
                      <w:lang w:eastAsia="zh-CN"/>
                    </w:rPr>
                    <w:t>湘阴县</w:t>
                  </w:r>
                  <w:r>
                    <w:rPr>
                      <w:rFonts w:hint="eastAsia" w:cs="Times New Roman"/>
                      <w:color w:val="auto"/>
                      <w:sz w:val="24"/>
                      <w:u w:val="none" w:color="auto"/>
                      <w:lang w:val="en-US" w:eastAsia="zh-CN"/>
                    </w:rPr>
                    <w:t>白泥湖园艺场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9"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地理坐标</w:t>
                  </w:r>
                </w:p>
              </w:tc>
              <w:tc>
                <w:tcPr>
                  <w:tcW w:w="1260"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经度</w:t>
                  </w:r>
                </w:p>
              </w:tc>
              <w:tc>
                <w:tcPr>
                  <w:tcW w:w="1992"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112.858601</w:t>
                  </w:r>
                </w:p>
              </w:tc>
              <w:tc>
                <w:tcPr>
                  <w:tcW w:w="1315"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纬度</w:t>
                  </w:r>
                </w:p>
              </w:tc>
              <w:tc>
                <w:tcPr>
                  <w:tcW w:w="2296"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28.761892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9"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主要危险物质</w:t>
                  </w:r>
                </w:p>
                <w:p>
                  <w:pPr>
                    <w:tabs>
                      <w:tab w:val="left" w:pos="942"/>
                    </w:tabs>
                    <w:adjustRightInd w:val="0"/>
                    <w:snapToGrid w:val="0"/>
                    <w:spacing w:line="360" w:lineRule="auto"/>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及分布</w:t>
                  </w:r>
                </w:p>
              </w:tc>
              <w:tc>
                <w:tcPr>
                  <w:tcW w:w="6863" w:type="dxa"/>
                  <w:gridSpan w:val="4"/>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eastAsia="宋体" w:cs="Times New Roman"/>
                      <w:color w:val="auto"/>
                      <w:kern w:val="0"/>
                      <w:sz w:val="24"/>
                      <w:szCs w:val="24"/>
                      <w:u w:val="none" w:color="auto"/>
                      <w:lang w:val="en-US" w:eastAsia="zh-CN"/>
                    </w:rPr>
                  </w:pPr>
                  <w:r>
                    <w:rPr>
                      <w:rFonts w:hint="eastAsia" w:cs="Times New Roman"/>
                      <w:color w:val="auto"/>
                      <w:kern w:val="0"/>
                      <w:sz w:val="24"/>
                      <w:szCs w:val="24"/>
                      <w:u w:val="none" w:color="auto"/>
                      <w:lang w:val="en-US" w:eastAsia="zh-CN"/>
                    </w:rPr>
                    <w:t>原辅材料仓库、危险废物储存间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9"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环境影响途径及危害后果(大气、地表水、地下水等)</w:t>
                  </w:r>
                </w:p>
              </w:tc>
              <w:tc>
                <w:tcPr>
                  <w:tcW w:w="6863" w:type="dxa"/>
                  <w:gridSpan w:val="4"/>
                  <w:tcBorders>
                    <w:tl2br w:val="nil"/>
                    <w:tr2bl w:val="nil"/>
                  </w:tcBorders>
                  <w:noWrap w:val="0"/>
                  <w:vAlign w:val="center"/>
                </w:tcPr>
                <w:p>
                  <w:pPr>
                    <w:keepNext w:val="0"/>
                    <w:keepLines w:val="0"/>
                    <w:pageBreakBefore w:val="0"/>
                    <w:widowControl w:val="0"/>
                    <w:tabs>
                      <w:tab w:val="left" w:pos="942"/>
                    </w:tabs>
                    <w:kinsoku/>
                    <w:wordWrap/>
                    <w:overflowPunct/>
                    <w:topLinePunct w:val="0"/>
                    <w:autoSpaceDE/>
                    <w:autoSpaceDN/>
                    <w:bidi w:val="0"/>
                    <w:adjustRightInd w:val="0"/>
                    <w:snapToGrid w:val="0"/>
                    <w:spacing w:line="360" w:lineRule="auto"/>
                    <w:ind w:firstLine="466" w:firstLineChars="200"/>
                    <w:jc w:val="left"/>
                    <w:textAlignment w:val="auto"/>
                    <w:rPr>
                      <w:rFonts w:hint="default" w:ascii="Times New Roman" w:hAnsi="Times New Roman" w:cs="Times New Roman"/>
                      <w:color w:val="auto"/>
                      <w:kern w:val="0"/>
                      <w:sz w:val="24"/>
                      <w:szCs w:val="24"/>
                      <w:u w:val="none" w:color="auto"/>
                      <w:lang w:val="en-US" w:eastAsia="zh-CN"/>
                    </w:rPr>
                  </w:pPr>
                  <w:r>
                    <w:rPr>
                      <w:rFonts w:hint="eastAsia" w:ascii="Times New Roman" w:hAnsi="Times New Roman" w:cs="Times New Roman"/>
                      <w:color w:val="auto"/>
                      <w:kern w:val="0"/>
                      <w:sz w:val="24"/>
                      <w:szCs w:val="24"/>
                      <w:u w:val="none" w:color="auto"/>
                      <w:lang w:val="en-US" w:eastAsia="zh-CN"/>
                    </w:rPr>
                    <w:t>如不做好防范措施，</w:t>
                  </w:r>
                  <w:r>
                    <w:rPr>
                      <w:rFonts w:hint="eastAsia" w:cs="Times New Roman"/>
                      <w:color w:val="auto"/>
                      <w:kern w:val="0"/>
                      <w:sz w:val="24"/>
                      <w:szCs w:val="24"/>
                      <w:u w:val="none" w:color="auto"/>
                      <w:lang w:val="en-US" w:eastAsia="zh-CN"/>
                    </w:rPr>
                    <w:t>机油</w:t>
                  </w:r>
                  <w:r>
                    <w:rPr>
                      <w:rFonts w:hint="eastAsia" w:ascii="Times New Roman" w:hAnsi="Times New Roman" w:cs="Times New Roman"/>
                      <w:color w:val="auto"/>
                      <w:kern w:val="0"/>
                      <w:sz w:val="24"/>
                      <w:szCs w:val="24"/>
                      <w:u w:val="none" w:color="auto"/>
                      <w:lang w:val="en-US" w:eastAsia="zh-CN"/>
                    </w:rPr>
                    <w:t>、水性漆</w:t>
                  </w:r>
                  <w:r>
                    <w:rPr>
                      <w:rFonts w:hint="eastAsia" w:cs="Times New Roman"/>
                      <w:color w:val="auto"/>
                      <w:kern w:val="0"/>
                      <w:sz w:val="24"/>
                      <w:szCs w:val="24"/>
                      <w:u w:val="none" w:color="auto"/>
                      <w:lang w:val="en-US" w:eastAsia="zh-CN"/>
                    </w:rPr>
                    <w:t>、危险废物</w:t>
                  </w:r>
                  <w:r>
                    <w:rPr>
                      <w:rFonts w:hint="eastAsia" w:ascii="Times New Roman" w:hAnsi="Times New Roman" w:cs="Times New Roman"/>
                      <w:color w:val="auto"/>
                      <w:kern w:val="0"/>
                      <w:sz w:val="24"/>
                      <w:szCs w:val="24"/>
                      <w:u w:val="none" w:color="auto"/>
                      <w:lang w:val="en-US" w:eastAsia="zh-CN"/>
                    </w:rPr>
                    <w:t>泄漏</w:t>
                  </w:r>
                  <w:r>
                    <w:rPr>
                      <w:rFonts w:hint="eastAsia" w:cs="Times New Roman"/>
                      <w:color w:val="auto"/>
                      <w:kern w:val="0"/>
                      <w:sz w:val="24"/>
                      <w:szCs w:val="24"/>
                      <w:u w:val="none" w:color="auto"/>
                      <w:lang w:val="en-US" w:eastAsia="zh-CN"/>
                    </w:rPr>
                    <w:t>、或者厂区发生火灾爆炸，会对周边水环境及大气造成影响。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9"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风险防范措施要求</w:t>
                  </w:r>
                </w:p>
              </w:tc>
              <w:tc>
                <w:tcPr>
                  <w:tcW w:w="6863" w:type="dxa"/>
                  <w:gridSpan w:val="4"/>
                  <w:tcBorders>
                    <w:tl2br w:val="nil"/>
                    <w:tr2bl w:val="nil"/>
                  </w:tcBorders>
                  <w:noWrap w:val="0"/>
                  <w:vAlign w:val="center"/>
                </w:tcPr>
                <w:p>
                  <w:pPr>
                    <w:keepNext w:val="0"/>
                    <w:keepLines w:val="0"/>
                    <w:pageBreakBefore w:val="0"/>
                    <w:widowControl w:val="0"/>
                    <w:tabs>
                      <w:tab w:val="left" w:pos="942"/>
                    </w:tabs>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kern w:val="0"/>
                      <w:sz w:val="24"/>
                      <w:szCs w:val="24"/>
                      <w:u w:val="none" w:color="auto"/>
                    </w:rPr>
                  </w:pPr>
                  <w:r>
                    <w:rPr>
                      <w:rFonts w:hint="eastAsia" w:ascii="Times New Roman" w:hAnsi="Times New Roman" w:cs="Times New Roman"/>
                      <w:color w:val="auto"/>
                      <w:kern w:val="0"/>
                      <w:sz w:val="24"/>
                      <w:szCs w:val="24"/>
                      <w:u w:val="none" w:color="auto"/>
                      <w:lang w:val="en-US" w:eastAsia="zh-CN"/>
                    </w:rPr>
                    <w:t xml:space="preserve">①加强职工的环保教育，提高安全防范风险的意识； </w:t>
                  </w:r>
                </w:p>
                <w:p>
                  <w:pPr>
                    <w:keepNext w:val="0"/>
                    <w:keepLines w:val="0"/>
                    <w:pageBreakBefore w:val="0"/>
                    <w:widowControl w:val="0"/>
                    <w:tabs>
                      <w:tab w:val="left" w:pos="942"/>
                    </w:tabs>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kern w:val="0"/>
                      <w:sz w:val="24"/>
                      <w:szCs w:val="24"/>
                      <w:u w:val="none" w:color="auto"/>
                    </w:rPr>
                  </w:pPr>
                  <w:r>
                    <w:rPr>
                      <w:rFonts w:hint="eastAsia" w:ascii="Times New Roman" w:hAnsi="Times New Roman" w:cs="Times New Roman"/>
                      <w:color w:val="auto"/>
                      <w:kern w:val="0"/>
                      <w:sz w:val="24"/>
                      <w:szCs w:val="24"/>
                      <w:u w:val="none" w:color="auto"/>
                      <w:lang w:val="en-US" w:eastAsia="zh-CN"/>
                    </w:rPr>
                    <w:t xml:space="preserve">②厂区地面进行硬化； </w:t>
                  </w:r>
                </w:p>
                <w:p>
                  <w:pPr>
                    <w:keepNext w:val="0"/>
                    <w:keepLines w:val="0"/>
                    <w:pageBreakBefore w:val="0"/>
                    <w:widowControl w:val="0"/>
                    <w:tabs>
                      <w:tab w:val="left" w:pos="942"/>
                    </w:tabs>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kern w:val="0"/>
                      <w:sz w:val="24"/>
                      <w:szCs w:val="24"/>
                      <w:u w:val="none" w:color="auto"/>
                    </w:rPr>
                  </w:pPr>
                  <w:r>
                    <w:rPr>
                      <w:rFonts w:hint="eastAsia" w:ascii="Times New Roman" w:hAnsi="Times New Roman" w:cs="Times New Roman"/>
                      <w:color w:val="auto"/>
                      <w:kern w:val="0"/>
                      <w:sz w:val="24"/>
                      <w:szCs w:val="24"/>
                      <w:u w:val="none" w:color="auto"/>
                      <w:lang w:val="en-US" w:eastAsia="zh-CN"/>
                    </w:rPr>
                    <w:t>③</w:t>
                  </w:r>
                  <w:r>
                    <w:rPr>
                      <w:rFonts w:hint="eastAsia" w:cs="Times New Roman"/>
                      <w:color w:val="auto"/>
                      <w:kern w:val="0"/>
                      <w:sz w:val="24"/>
                      <w:szCs w:val="24"/>
                      <w:u w:val="none" w:color="auto"/>
                      <w:lang w:val="en-US" w:eastAsia="zh-CN"/>
                    </w:rPr>
                    <w:t>机油、</w:t>
                  </w:r>
                  <w:r>
                    <w:rPr>
                      <w:rFonts w:hint="eastAsia" w:ascii="Times New Roman" w:hAnsi="Times New Roman" w:cs="Times New Roman"/>
                      <w:color w:val="auto"/>
                      <w:kern w:val="0"/>
                      <w:sz w:val="24"/>
                      <w:szCs w:val="24"/>
                      <w:u w:val="none" w:color="auto"/>
                      <w:lang w:val="en-US" w:eastAsia="zh-CN"/>
                    </w:rPr>
                    <w:t>水性漆需</w:t>
                  </w:r>
                  <w:r>
                    <w:rPr>
                      <w:rFonts w:hint="eastAsia" w:cs="Times New Roman"/>
                      <w:color w:val="auto"/>
                      <w:kern w:val="0"/>
                      <w:sz w:val="24"/>
                      <w:szCs w:val="24"/>
                      <w:u w:val="none" w:color="auto"/>
                      <w:lang w:val="en-US" w:eastAsia="zh-CN"/>
                    </w:rPr>
                    <w:t>放置储存间内，且地面进行硬化，门口设置拱背型围堰，设置标识牌</w:t>
                  </w:r>
                  <w:r>
                    <w:rPr>
                      <w:rFonts w:hint="eastAsia" w:ascii="Times New Roman" w:hAnsi="Times New Roman" w:cs="Times New Roman"/>
                      <w:color w:val="auto"/>
                      <w:kern w:val="0"/>
                      <w:sz w:val="24"/>
                      <w:szCs w:val="24"/>
                      <w:u w:val="none" w:color="auto"/>
                      <w:lang w:val="en-US" w:eastAsia="zh-CN"/>
                    </w:rPr>
                    <w:t xml:space="preserve">。 </w:t>
                  </w:r>
                </w:p>
                <w:p>
                  <w:pPr>
                    <w:keepNext w:val="0"/>
                    <w:keepLines w:val="0"/>
                    <w:pageBreakBefore w:val="0"/>
                    <w:widowControl w:val="0"/>
                    <w:tabs>
                      <w:tab w:val="left" w:pos="942"/>
                    </w:tabs>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kern w:val="0"/>
                      <w:sz w:val="24"/>
                      <w:szCs w:val="24"/>
                      <w:u w:val="none" w:color="auto"/>
                    </w:rPr>
                  </w:pPr>
                  <w:r>
                    <w:rPr>
                      <w:rFonts w:hint="eastAsia" w:ascii="Times New Roman" w:hAnsi="Times New Roman" w:cs="Times New Roman"/>
                      <w:color w:val="auto"/>
                      <w:kern w:val="0"/>
                      <w:sz w:val="24"/>
                      <w:szCs w:val="24"/>
                      <w:u w:val="none" w:color="auto"/>
                      <w:lang w:val="en-US" w:eastAsia="zh-CN"/>
                    </w:rPr>
                    <w:t xml:space="preserve">④建立夜间值班巡查制度； </w:t>
                  </w:r>
                </w:p>
                <w:p>
                  <w:pPr>
                    <w:keepNext w:val="0"/>
                    <w:keepLines w:val="0"/>
                    <w:pageBreakBefore w:val="0"/>
                    <w:widowControl w:val="0"/>
                    <w:tabs>
                      <w:tab w:val="left" w:pos="942"/>
                    </w:tabs>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kern w:val="0"/>
                      <w:sz w:val="24"/>
                      <w:szCs w:val="24"/>
                      <w:u w:val="none" w:color="auto"/>
                      <w:lang w:eastAsia="zh-CN"/>
                    </w:rPr>
                  </w:pPr>
                  <w:r>
                    <w:rPr>
                      <w:rFonts w:hint="eastAsia" w:ascii="Times New Roman" w:hAnsi="Times New Roman" w:cs="Times New Roman"/>
                      <w:color w:val="auto"/>
                      <w:kern w:val="0"/>
                      <w:sz w:val="24"/>
                      <w:szCs w:val="24"/>
                      <w:u w:val="none" w:color="auto"/>
                      <w:lang w:val="en-US" w:eastAsia="zh-CN"/>
                    </w:rPr>
                    <w:t>⑤危废暂存间应按规范设置，防止泄露的危废污染地表水体。同时，应强化管理，采用合格的容器储存废液，并及时交有资质的单位处置</w:t>
                  </w:r>
                  <w:r>
                    <w:rPr>
                      <w:rFonts w:hint="default" w:ascii="Times New Roman" w:hAnsi="Times New Roman" w:cs="Times New Roman"/>
                      <w:color w:val="auto"/>
                      <w:kern w:val="0"/>
                      <w:sz w:val="24"/>
                      <w:szCs w:val="24"/>
                      <w:u w:val="none" w:color="auto"/>
                      <w:lang w:eastAsia="zh-CN"/>
                    </w:rPr>
                    <w:t>。</w:t>
                  </w:r>
                </w:p>
              </w:tc>
            </w:tr>
          </w:tbl>
          <w:p>
            <w:pPr>
              <w:pStyle w:val="173"/>
              <w:spacing w:line="360" w:lineRule="auto"/>
              <w:ind w:firstLine="466" w:firstLineChars="200"/>
              <w:rPr>
                <w:rFonts w:hint="default" w:ascii="Times New Roman" w:hAnsi="Times New Roman" w:cs="Times New Roman"/>
                <w:color w:val="auto"/>
                <w:sz w:val="24"/>
                <w:szCs w:val="24"/>
                <w:u w:val="none" w:color="auto"/>
              </w:rPr>
            </w:pPr>
            <w:bookmarkStart w:id="8" w:name="_Toc424919844"/>
            <w:bookmarkStart w:id="9" w:name="_Toc280188871"/>
            <w:bookmarkStart w:id="10" w:name="_Toc299377553"/>
            <w:bookmarkStart w:id="11" w:name="_Toc312221061"/>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6</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风险评价结论</w:t>
            </w:r>
            <w:bookmarkEnd w:id="8"/>
            <w:bookmarkEnd w:id="9"/>
            <w:bookmarkEnd w:id="10"/>
            <w:bookmarkEnd w:id="11"/>
          </w:p>
          <w:p>
            <w:pPr>
              <w:pStyle w:val="173"/>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在严格落实本报告提出</w:t>
            </w:r>
            <w:r>
              <w:rPr>
                <w:rFonts w:hint="eastAsia" w:cs="Times New Roman"/>
                <w:color w:val="auto"/>
                <w:sz w:val="24"/>
                <w:szCs w:val="24"/>
                <w:u w:val="none" w:color="auto"/>
                <w:lang w:val="en-US" w:eastAsia="zh-CN"/>
              </w:rPr>
              <w:t>的</w:t>
            </w:r>
            <w:r>
              <w:rPr>
                <w:rFonts w:hint="default" w:ascii="Times New Roman" w:hAnsi="Times New Roman" w:cs="Times New Roman"/>
                <w:color w:val="auto"/>
                <w:sz w:val="24"/>
                <w:szCs w:val="24"/>
                <w:u w:val="none" w:color="auto"/>
              </w:rPr>
              <w:t>各项事故防范和应急措施</w:t>
            </w:r>
            <w:r>
              <w:rPr>
                <w:rFonts w:hint="eastAsia" w:cs="Times New Roman"/>
                <w:color w:val="auto"/>
                <w:sz w:val="24"/>
                <w:szCs w:val="24"/>
                <w:u w:val="none" w:color="auto"/>
                <w:lang w:eastAsia="zh-CN"/>
              </w:rPr>
              <w:t>、</w:t>
            </w:r>
            <w:r>
              <w:rPr>
                <w:rFonts w:hint="default" w:ascii="Times New Roman" w:hAnsi="Times New Roman" w:cs="Times New Roman"/>
                <w:color w:val="auto"/>
                <w:sz w:val="24"/>
                <w:szCs w:val="24"/>
                <w:u w:val="none" w:color="auto"/>
              </w:rPr>
              <w:t>加强管理，可最大限度地减少可能发生的环境风险。且一旦发生事故，也可将影响范围控制在较小程度之内，减小损失。企业在运营期间应不断完善企业事故防范和应急体系，实现企业联防联动，减少项目环境风险事故发生的概率，其影响危害可控制在厂区内，其风险在可接受范围内。</w:t>
            </w:r>
          </w:p>
          <w:p>
            <w:pPr>
              <w:pStyle w:val="186"/>
              <w:spacing w:line="360" w:lineRule="auto"/>
              <w:rPr>
                <w:rFonts w:hint="default" w:ascii="Times New Roman" w:hAnsi="Times New Roman" w:cs="Times New Roman"/>
                <w:color w:val="auto"/>
                <w:sz w:val="24"/>
                <w:szCs w:val="24"/>
                <w:u w:val="none" w:color="auto"/>
              </w:rPr>
            </w:pPr>
            <w:r>
              <w:rPr>
                <w:rFonts w:hint="eastAsia" w:cs="Times New Roman"/>
                <w:color w:val="auto"/>
                <w:sz w:val="24"/>
                <w:szCs w:val="24"/>
                <w:u w:val="none" w:color="auto"/>
                <w:lang w:val="en-US" w:eastAsia="zh-CN"/>
              </w:rPr>
              <w:t>7</w:t>
            </w:r>
            <w:r>
              <w:rPr>
                <w:rFonts w:hint="default" w:ascii="Times New Roman" w:hAnsi="Times New Roman" w:cs="Times New Roman"/>
                <w:color w:val="auto"/>
                <w:sz w:val="24"/>
                <w:szCs w:val="24"/>
                <w:u w:val="none" w:color="auto"/>
                <w:lang w:val="en-US" w:eastAsia="zh-CN"/>
              </w:rPr>
              <w:t>、</w:t>
            </w:r>
            <w:r>
              <w:rPr>
                <w:rFonts w:hint="default" w:ascii="Times New Roman" w:hAnsi="Times New Roman" w:cs="Times New Roman"/>
                <w:color w:val="auto"/>
                <w:sz w:val="24"/>
                <w:szCs w:val="24"/>
                <w:u w:val="none" w:color="auto"/>
              </w:rPr>
              <w:t>应急预案</w:t>
            </w:r>
          </w:p>
          <w:p>
            <w:pPr>
              <w:pStyle w:val="173"/>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1</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明确应急反应组织机构、参加单位、人员及作用；环境应急工作组负责现场所需抢险物资的搬运及现场抢救工作，做好各小队之间的协调配合工作。迅速、有效地实施先期处置，全力控制事故灾难发展态势，防止次生、衍生和耦合事故发生，果断控制或切断事故灾害链。</w:t>
            </w:r>
          </w:p>
          <w:p>
            <w:pPr>
              <w:pStyle w:val="173"/>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2</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明确应急反应总负责人，以及每一具体行动负责人；负责人负责应急救援指挥工作，发布抢险救援命令，对特殊情况进行紧急决断，协调副总指挥工作内容，向上级领导报告事故及对事故的处理情况。</w:t>
            </w:r>
          </w:p>
          <w:p>
            <w:pPr>
              <w:pStyle w:val="173"/>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确认可能发生的事故类型、地点；定期组织隐患排查治理，公司对仓库、重要生产设备、设施和场所采取24小时值班巡检和不定期检测等方式进行监控；遵循“早发现、早报告、早处置”的原则对异常情况及早处置。建设单位应编制危险废物装卸作业严格按照规程操作，使用的工具可避免损坏储桶，并有相应防护装置。加强安全管理，对于从事作业的工人，应进行生产操作和安全技术教育。在生产车间里，一定要严禁烟火。</w:t>
            </w:r>
          </w:p>
          <w:p>
            <w:pPr>
              <w:pStyle w:val="173"/>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4</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确定事故影响范围及可能影响的人数；</w:t>
            </w:r>
          </w:p>
          <w:p>
            <w:pPr>
              <w:pStyle w:val="173"/>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5</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确定报警方式，如电话、警报器等；</w:t>
            </w:r>
          </w:p>
          <w:p>
            <w:pPr>
              <w:pStyle w:val="173"/>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6</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明确可用于应急求援的设备、设施；</w:t>
            </w:r>
          </w:p>
          <w:p>
            <w:pPr>
              <w:pStyle w:val="173"/>
              <w:spacing w:line="360" w:lineRule="auto"/>
              <w:ind w:firstLine="466" w:firstLineChars="200"/>
              <w:rPr>
                <w:rFonts w:hint="eastAsia" w:ascii="Times New Roman" w:hAnsi="Times New Roman" w:eastAsia="宋体" w:cs="Times New Roman"/>
                <w:color w:val="auto"/>
                <w:sz w:val="24"/>
                <w:szCs w:val="24"/>
                <w:u w:val="none" w:color="auto"/>
                <w:lang w:eastAsia="zh-CN"/>
              </w:rPr>
            </w:pP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7</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明确保护措施程序；企业应建立危险源的管理制度，落实监控措施。分析汇总数据，并建立危险源台帐、档案。对区域内容易引发突发环境事件的环境危险源、危险区域进行调查、登记、风险评估，对环境危险源、危险区域采用人工和自动监控</w:t>
            </w:r>
            <w:r>
              <w:rPr>
                <w:rFonts w:hint="eastAsia" w:cs="Times New Roman"/>
                <w:color w:val="auto"/>
                <w:sz w:val="24"/>
                <w:szCs w:val="24"/>
                <w:u w:val="none" w:color="auto"/>
                <w:lang w:eastAsia="zh-CN"/>
              </w:rPr>
              <w:t>；</w:t>
            </w:r>
          </w:p>
          <w:p>
            <w:pPr>
              <w:pStyle w:val="173"/>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8</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做好事故后的恢复工作程序；</w:t>
            </w:r>
          </w:p>
          <w:p>
            <w:pPr>
              <w:pStyle w:val="173"/>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9</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做好培训与演练。</w:t>
            </w:r>
          </w:p>
          <w:p>
            <w:pPr>
              <w:pStyle w:val="31"/>
              <w:spacing w:line="360" w:lineRule="auto"/>
              <w:ind w:left="0" w:leftChars="0" w:firstLine="466" w:firstLineChars="200"/>
              <w:rPr>
                <w:rFonts w:hint="eastAsia" w:ascii="Times New Roman" w:hAnsi="Times New Roman" w:eastAsia="宋体" w:cs="Times New Roman"/>
                <w:color w:val="auto"/>
                <w:sz w:val="24"/>
                <w:szCs w:val="24"/>
                <w:u w:val="none" w:color="auto"/>
                <w:lang w:eastAsia="zh-CN"/>
              </w:rPr>
            </w:pPr>
            <w:r>
              <w:rPr>
                <w:rFonts w:hint="default" w:ascii="Times New Roman" w:hAnsi="Times New Roman" w:cs="Times New Roman"/>
                <w:color w:val="auto"/>
                <w:sz w:val="24"/>
                <w:szCs w:val="24"/>
                <w:u w:val="none" w:color="auto"/>
              </w:rPr>
              <w:t>综上所述，本项目采取以上措施后，风险防范措施切实可行，在采取安全防范措施和监控系统以及事故应急预案后，项目的事故风险在可接受范围内</w:t>
            </w:r>
            <w:r>
              <w:rPr>
                <w:rFonts w:hint="eastAsia" w:cs="Times New Roman"/>
                <w:color w:val="auto"/>
                <w:sz w:val="24"/>
                <w:szCs w:val="24"/>
                <w:u w:val="none" w:color="auto"/>
                <w:lang w:eastAsia="zh-CN"/>
              </w:rPr>
              <w:t>。</w:t>
            </w:r>
          </w:p>
          <w:p>
            <w:pPr>
              <w:spacing w:line="360" w:lineRule="auto"/>
              <w:ind w:firstLine="466" w:firstLineChars="200"/>
              <w:rPr>
                <w:rFonts w:hint="default" w:ascii="Times New Roman" w:hAnsi="Times New Roman" w:cs="Times New Roman"/>
                <w:b/>
                <w:bCs/>
                <w:color w:val="auto"/>
                <w:sz w:val="24"/>
                <w:szCs w:val="24"/>
                <w:u w:val="none" w:color="auto"/>
              </w:rPr>
            </w:pPr>
            <w:r>
              <w:rPr>
                <w:rFonts w:hint="eastAsia" w:cs="Times New Roman"/>
                <w:b/>
                <w:bCs/>
                <w:color w:val="auto"/>
                <w:sz w:val="24"/>
                <w:szCs w:val="24"/>
                <w:u w:val="none" w:color="auto"/>
                <w:lang w:val="en-US" w:eastAsia="zh-CN"/>
              </w:rPr>
              <w:t>8</w:t>
            </w:r>
            <w:r>
              <w:rPr>
                <w:rFonts w:hint="default" w:ascii="Times New Roman" w:hAnsi="Times New Roman" w:cs="Times New Roman"/>
                <w:b/>
                <w:bCs/>
                <w:color w:val="auto"/>
                <w:sz w:val="24"/>
                <w:szCs w:val="24"/>
                <w:u w:val="none" w:color="auto"/>
              </w:rPr>
              <w:t>、环境管理与监测计划</w:t>
            </w:r>
          </w:p>
          <w:p>
            <w:pPr>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1）</w:t>
            </w:r>
            <w:r>
              <w:rPr>
                <w:rFonts w:hint="default" w:ascii="Times New Roman" w:hAnsi="Times New Roman" w:cs="Times New Roman"/>
                <w:color w:val="auto"/>
                <w:sz w:val="24"/>
                <w:szCs w:val="24"/>
                <w:u w:val="none" w:color="auto"/>
              </w:rPr>
              <w:t>环境管理</w:t>
            </w:r>
          </w:p>
          <w:p>
            <w:pPr>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环境管理是协调经济发展与环境保护的关系，是使经济、社会、环境有序持续发展的重要手段，根据本项目的工程特性，建设单位应设置工程管理机构中环境保护管理专职人员，其环境管理主要内容如下：</w:t>
            </w:r>
          </w:p>
          <w:p>
            <w:pPr>
              <w:spacing w:line="360" w:lineRule="auto"/>
              <w:ind w:firstLine="466" w:firstLineChars="200"/>
              <w:rPr>
                <w:rFonts w:hint="default" w:ascii="Times New Roman" w:hAnsi="Times New Roman" w:cs="Times New Roman"/>
                <w:color w:val="auto"/>
                <w:sz w:val="24"/>
                <w:szCs w:val="24"/>
                <w:u w:val="none" w:color="auto"/>
              </w:rPr>
            </w:pPr>
            <w:r>
              <w:rPr>
                <w:rFonts w:hint="eastAsia" w:cs="Times New Roman"/>
                <w:color w:val="auto"/>
                <w:sz w:val="24"/>
                <w:szCs w:val="24"/>
                <w:u w:val="none" w:color="auto"/>
                <w:lang w:val="en-US" w:eastAsia="zh-CN"/>
              </w:rPr>
              <w:t>a、</w:t>
            </w:r>
            <w:r>
              <w:rPr>
                <w:rFonts w:hint="default" w:ascii="Times New Roman" w:hAnsi="Times New Roman" w:cs="Times New Roman"/>
                <w:color w:val="auto"/>
                <w:sz w:val="24"/>
                <w:szCs w:val="24"/>
                <w:u w:val="none" w:color="auto"/>
              </w:rPr>
              <w:t>贯彻落实国家和地方的环境保护法律、法规、政策和标准，接受行业主管部门的监督、领导，配合环境保护主管部门做好环保工作；</w:t>
            </w:r>
          </w:p>
          <w:p>
            <w:pPr>
              <w:spacing w:line="360" w:lineRule="auto"/>
              <w:ind w:firstLine="466" w:firstLineChars="200"/>
              <w:rPr>
                <w:rFonts w:hint="default" w:ascii="Times New Roman" w:hAnsi="Times New Roman" w:cs="Times New Roman"/>
                <w:color w:val="auto"/>
                <w:sz w:val="24"/>
                <w:szCs w:val="24"/>
                <w:u w:val="none" w:color="auto"/>
              </w:rPr>
            </w:pPr>
            <w:r>
              <w:rPr>
                <w:rFonts w:hint="eastAsia" w:cs="Times New Roman"/>
                <w:color w:val="auto"/>
                <w:sz w:val="24"/>
                <w:szCs w:val="24"/>
                <w:u w:val="none" w:color="auto"/>
                <w:lang w:val="en-US" w:eastAsia="zh-CN"/>
              </w:rPr>
              <w:t>b</w:t>
            </w:r>
            <w:r>
              <w:rPr>
                <w:rFonts w:hint="eastAsia" w:cs="Times New Roman"/>
                <w:color w:val="auto"/>
                <w:sz w:val="24"/>
                <w:szCs w:val="24"/>
                <w:u w:val="none" w:color="auto"/>
                <w:lang w:eastAsia="zh-CN"/>
              </w:rPr>
              <w:t>、</w:t>
            </w:r>
            <w:r>
              <w:rPr>
                <w:rFonts w:hint="default" w:ascii="Times New Roman" w:hAnsi="Times New Roman" w:cs="Times New Roman"/>
                <w:color w:val="auto"/>
                <w:sz w:val="24"/>
                <w:szCs w:val="24"/>
                <w:u w:val="none" w:color="auto"/>
              </w:rPr>
              <w:t>制订全厂环境管理规章制度以及各种污染物排放控制指标；</w:t>
            </w:r>
          </w:p>
          <w:p>
            <w:pPr>
              <w:spacing w:line="360" w:lineRule="auto"/>
              <w:ind w:firstLine="466" w:firstLineChars="200"/>
              <w:rPr>
                <w:rFonts w:hint="default" w:ascii="Times New Roman" w:hAnsi="Times New Roman" w:cs="Times New Roman"/>
                <w:color w:val="auto"/>
                <w:sz w:val="24"/>
                <w:szCs w:val="24"/>
                <w:u w:val="none" w:color="auto"/>
              </w:rPr>
            </w:pPr>
            <w:r>
              <w:rPr>
                <w:rFonts w:hint="eastAsia" w:cs="Times New Roman"/>
                <w:color w:val="auto"/>
                <w:sz w:val="24"/>
                <w:szCs w:val="24"/>
                <w:u w:val="none" w:color="auto"/>
                <w:lang w:val="en-US" w:eastAsia="zh-CN"/>
              </w:rPr>
              <w:t>c</w:t>
            </w:r>
            <w:r>
              <w:rPr>
                <w:rFonts w:hint="eastAsia" w:cs="Times New Roman"/>
                <w:color w:val="auto"/>
                <w:sz w:val="24"/>
                <w:szCs w:val="24"/>
                <w:u w:val="none" w:color="auto"/>
                <w:lang w:eastAsia="zh-CN"/>
              </w:rPr>
              <w:t>、</w:t>
            </w:r>
            <w:r>
              <w:rPr>
                <w:rFonts w:hint="default" w:ascii="Times New Roman" w:hAnsi="Times New Roman" w:cs="Times New Roman"/>
                <w:color w:val="auto"/>
                <w:sz w:val="24"/>
                <w:szCs w:val="24"/>
                <w:u w:val="none" w:color="auto"/>
              </w:rPr>
              <w:t>定期检查环保设施的运行情况，并根据存在的问题提出改进意见； 参与企业的环保设施竣工验收和污染事故的调查与处理工作；</w:t>
            </w:r>
          </w:p>
          <w:p>
            <w:pPr>
              <w:spacing w:line="360" w:lineRule="auto"/>
              <w:ind w:firstLine="466" w:firstLineChars="200"/>
              <w:rPr>
                <w:rFonts w:hint="default" w:ascii="Times New Roman" w:hAnsi="Times New Roman" w:cs="Times New Roman"/>
                <w:color w:val="auto"/>
                <w:sz w:val="24"/>
                <w:szCs w:val="24"/>
                <w:u w:val="none" w:color="auto"/>
              </w:rPr>
            </w:pPr>
            <w:r>
              <w:rPr>
                <w:rFonts w:hint="eastAsia" w:cs="Times New Roman"/>
                <w:color w:val="auto"/>
                <w:sz w:val="24"/>
                <w:szCs w:val="24"/>
                <w:u w:val="none" w:color="auto"/>
                <w:lang w:val="en-US" w:eastAsia="zh-CN"/>
              </w:rPr>
              <w:t>d</w:t>
            </w:r>
            <w:r>
              <w:rPr>
                <w:rFonts w:hint="eastAsia" w:cs="Times New Roman"/>
                <w:color w:val="auto"/>
                <w:sz w:val="24"/>
                <w:szCs w:val="24"/>
                <w:u w:val="none" w:color="auto"/>
                <w:lang w:eastAsia="zh-CN"/>
              </w:rPr>
              <w:t>、</w:t>
            </w:r>
            <w:r>
              <w:rPr>
                <w:rFonts w:hint="default" w:ascii="Times New Roman" w:hAnsi="Times New Roman" w:cs="Times New Roman"/>
                <w:color w:val="auto"/>
                <w:sz w:val="24"/>
                <w:szCs w:val="24"/>
                <w:u w:val="none" w:color="auto"/>
              </w:rPr>
              <w:t>在岗职工按环保要求对设备进行操作管理，操作人员需通过培训和定期考核，方可上岗。</w:t>
            </w:r>
          </w:p>
          <w:p>
            <w:pPr>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2）</w:t>
            </w:r>
            <w:r>
              <w:rPr>
                <w:rFonts w:hint="default" w:ascii="Times New Roman" w:hAnsi="Times New Roman" w:cs="Times New Roman"/>
                <w:color w:val="auto"/>
                <w:sz w:val="24"/>
                <w:szCs w:val="24"/>
                <w:u w:val="none" w:color="auto"/>
              </w:rPr>
              <w:t>环境监测计划</w:t>
            </w:r>
          </w:p>
          <w:p>
            <w:pPr>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为切实做好废气的达标排放及污染物排放总量控制，及时了解和掌握建设项目营运期主要污染源污染物的排放情况，建设单位应定期委托有资质的环境监测单位对本项目建设后主要污染源排放的污染物进行监测。</w:t>
            </w:r>
          </w:p>
          <w:p>
            <w:pPr>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建议监测点位置和主要监测项目详见表 7-</w:t>
            </w:r>
            <w:r>
              <w:rPr>
                <w:rFonts w:hint="eastAsia" w:cs="Times New Roman"/>
                <w:color w:val="auto"/>
                <w:sz w:val="24"/>
                <w:szCs w:val="24"/>
                <w:u w:val="none" w:color="auto"/>
                <w:lang w:val="en-US" w:eastAsia="zh-CN"/>
              </w:rPr>
              <w:t>17</w:t>
            </w:r>
            <w:r>
              <w:rPr>
                <w:rFonts w:hint="default" w:ascii="Times New Roman" w:hAnsi="Times New Roman" w:cs="Times New Roman"/>
                <w:color w:val="auto"/>
                <w:sz w:val="24"/>
                <w:szCs w:val="24"/>
                <w:u w:val="none" w:color="auto"/>
              </w:rPr>
              <w:t>。</w:t>
            </w:r>
          </w:p>
          <w:p>
            <w:pPr>
              <w:spacing w:line="360" w:lineRule="auto"/>
              <w:ind w:firstLine="466" w:firstLineChars="20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表 7-</w:t>
            </w:r>
            <w:r>
              <w:rPr>
                <w:rFonts w:hint="eastAsia" w:cs="Times New Roman"/>
                <w:color w:val="auto"/>
                <w:sz w:val="24"/>
                <w:szCs w:val="24"/>
                <w:u w:val="none" w:color="auto"/>
                <w:lang w:val="en-US" w:eastAsia="zh-CN"/>
              </w:rPr>
              <w:t>17</w:t>
            </w:r>
            <w:r>
              <w:rPr>
                <w:rFonts w:hint="default" w:ascii="Times New Roman" w:hAnsi="Times New Roman" w:cs="Times New Roman"/>
                <w:color w:val="auto"/>
                <w:sz w:val="24"/>
                <w:szCs w:val="24"/>
                <w:u w:val="none" w:color="auto"/>
              </w:rPr>
              <w:t xml:space="preserve"> 本项目监测方案</w:t>
            </w:r>
          </w:p>
          <w:tbl>
            <w:tblPr>
              <w:tblStyle w:val="38"/>
              <w:tblW w:w="9062" w:type="dxa"/>
              <w:tblInd w:w="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885"/>
              <w:gridCol w:w="2645"/>
              <w:gridCol w:w="3025"/>
              <w:gridCol w:w="150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8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监测项目</w:t>
                  </w:r>
                </w:p>
              </w:tc>
              <w:tc>
                <w:tcPr>
                  <w:tcW w:w="26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监测点位</w:t>
                  </w:r>
                </w:p>
              </w:tc>
              <w:tc>
                <w:tcPr>
                  <w:tcW w:w="30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主要监测因子</w:t>
                  </w:r>
                </w:p>
              </w:tc>
              <w:tc>
                <w:tcPr>
                  <w:tcW w:w="15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监测频次</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88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大气</w:t>
                  </w:r>
                </w:p>
              </w:tc>
              <w:tc>
                <w:tcPr>
                  <w:tcW w:w="2645"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喷漆及晾干、抛丸、喷塑、喷塑后烘干废气</w:t>
                  </w:r>
                  <w:r>
                    <w:rPr>
                      <w:rFonts w:hint="default" w:ascii="Times New Roman" w:hAnsi="Times New Roman" w:cs="Times New Roman"/>
                      <w:color w:val="auto"/>
                      <w:sz w:val="22"/>
                      <w:szCs w:val="22"/>
                      <w:u w:val="none" w:color="auto"/>
                    </w:rPr>
                    <w:t>排气筒</w:t>
                  </w:r>
                </w:p>
              </w:tc>
              <w:tc>
                <w:tcPr>
                  <w:tcW w:w="30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颗粒物</w:t>
                  </w:r>
                  <w:r>
                    <w:rPr>
                      <w:rFonts w:hint="eastAsia" w:cs="Times New Roman"/>
                      <w:color w:val="auto"/>
                      <w:sz w:val="22"/>
                      <w:szCs w:val="22"/>
                      <w:u w:val="none" w:color="auto"/>
                      <w:lang w:eastAsia="zh-CN"/>
                    </w:rPr>
                    <w:t>、</w:t>
                  </w:r>
                  <w:r>
                    <w:rPr>
                      <w:rFonts w:hint="default" w:ascii="Times New Roman" w:hAnsi="Times New Roman" w:cs="Times New Roman"/>
                      <w:color w:val="auto"/>
                      <w:sz w:val="22"/>
                      <w:szCs w:val="22"/>
                      <w:u w:val="none" w:color="auto"/>
                      <w:lang w:val="en-US" w:eastAsia="zh-CN"/>
                    </w:rPr>
                    <w:t>VOC</w:t>
                  </w:r>
                  <w:r>
                    <w:rPr>
                      <w:rFonts w:hint="default" w:ascii="Times New Roman" w:hAnsi="Times New Roman" w:cs="Times New Roman"/>
                      <w:color w:val="auto"/>
                      <w:sz w:val="22"/>
                      <w:szCs w:val="22"/>
                      <w:u w:val="none" w:color="auto"/>
                      <w:vertAlign w:val="subscript"/>
                      <w:lang w:val="en-US" w:eastAsia="zh-CN"/>
                    </w:rPr>
                    <w:t>S</w:t>
                  </w:r>
                </w:p>
              </w:tc>
              <w:tc>
                <w:tcPr>
                  <w:tcW w:w="15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每</w:t>
                  </w:r>
                  <w:r>
                    <w:rPr>
                      <w:rFonts w:hint="eastAsia" w:cs="Times New Roman"/>
                      <w:color w:val="auto"/>
                      <w:sz w:val="22"/>
                      <w:szCs w:val="22"/>
                      <w:u w:val="none" w:color="auto"/>
                      <w:lang w:eastAsia="zh-CN"/>
                    </w:rPr>
                    <w:t>半年</w:t>
                  </w:r>
                  <w:r>
                    <w:rPr>
                      <w:rFonts w:hint="eastAsia" w:cs="Times New Roman"/>
                      <w:color w:val="auto"/>
                      <w:sz w:val="22"/>
                      <w:szCs w:val="22"/>
                      <w:u w:val="none" w:color="auto"/>
                      <w:lang w:val="en-US" w:eastAsia="zh-CN"/>
                    </w:rPr>
                    <w:t>一</w:t>
                  </w:r>
                  <w:r>
                    <w:rPr>
                      <w:rFonts w:hint="default" w:ascii="Times New Roman" w:hAnsi="Times New Roman" w:cs="Times New Roman"/>
                      <w:color w:val="auto"/>
                      <w:sz w:val="22"/>
                      <w:szCs w:val="22"/>
                      <w:u w:val="none" w:color="auto"/>
                    </w:rPr>
                    <w:t>次</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88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2"/>
                      <w:szCs w:val="22"/>
                      <w:u w:val="none" w:color="auto"/>
                    </w:rPr>
                  </w:pPr>
                </w:p>
              </w:tc>
              <w:tc>
                <w:tcPr>
                  <w:tcW w:w="26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rPr>
                    <w:t>厂界</w:t>
                  </w:r>
                  <w:r>
                    <w:rPr>
                      <w:rFonts w:hint="default" w:ascii="Times New Roman" w:hAnsi="Times New Roman" w:cs="Times New Roman"/>
                      <w:color w:val="auto"/>
                      <w:sz w:val="22"/>
                      <w:szCs w:val="22"/>
                      <w:u w:val="none" w:color="auto"/>
                      <w:lang w:val="en-US" w:eastAsia="zh-CN"/>
                    </w:rPr>
                    <w:t>上、</w:t>
                  </w:r>
                  <w:r>
                    <w:rPr>
                      <w:rFonts w:hint="default" w:ascii="Times New Roman" w:hAnsi="Times New Roman" w:cs="Times New Roman"/>
                      <w:color w:val="auto"/>
                      <w:sz w:val="22"/>
                      <w:szCs w:val="22"/>
                      <w:u w:val="none" w:color="auto"/>
                      <w:lang w:eastAsia="zh-CN"/>
                    </w:rPr>
                    <w:t>下风向</w:t>
                  </w:r>
                </w:p>
              </w:tc>
              <w:tc>
                <w:tcPr>
                  <w:tcW w:w="30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VOC</w:t>
                  </w:r>
                  <w:r>
                    <w:rPr>
                      <w:rFonts w:hint="default" w:ascii="Times New Roman" w:hAnsi="Times New Roman" w:cs="Times New Roman"/>
                      <w:color w:val="auto"/>
                      <w:sz w:val="22"/>
                      <w:szCs w:val="22"/>
                      <w:u w:val="none" w:color="auto"/>
                      <w:vertAlign w:val="subscript"/>
                      <w:lang w:val="en-US" w:eastAsia="zh-CN"/>
                    </w:rPr>
                    <w:t>S</w:t>
                  </w:r>
                  <w:r>
                    <w:rPr>
                      <w:rFonts w:hint="default" w:ascii="Times New Roman" w:hAnsi="Times New Roman" w:cs="Times New Roman"/>
                      <w:color w:val="auto"/>
                      <w:sz w:val="22"/>
                      <w:szCs w:val="22"/>
                      <w:u w:val="none" w:color="auto"/>
                    </w:rPr>
                    <w:t>、</w:t>
                  </w:r>
                  <w:r>
                    <w:rPr>
                      <w:rFonts w:hint="default" w:ascii="Times New Roman" w:hAnsi="Times New Roman" w:cs="Times New Roman"/>
                      <w:color w:val="auto"/>
                      <w:sz w:val="22"/>
                      <w:szCs w:val="22"/>
                      <w:u w:val="none" w:color="auto"/>
                      <w:lang w:eastAsia="zh-CN"/>
                    </w:rPr>
                    <w:t>颗粒物</w:t>
                  </w:r>
                </w:p>
              </w:tc>
              <w:tc>
                <w:tcPr>
                  <w:tcW w:w="15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每</w:t>
                  </w:r>
                  <w:r>
                    <w:rPr>
                      <w:rFonts w:hint="eastAsia" w:cs="Times New Roman"/>
                      <w:color w:val="auto"/>
                      <w:sz w:val="22"/>
                      <w:szCs w:val="22"/>
                      <w:u w:val="none" w:color="auto"/>
                      <w:lang w:eastAsia="zh-CN"/>
                    </w:rPr>
                    <w:t>半年</w:t>
                  </w:r>
                  <w:r>
                    <w:rPr>
                      <w:rFonts w:hint="eastAsia" w:cs="Times New Roman"/>
                      <w:color w:val="auto"/>
                      <w:sz w:val="22"/>
                      <w:szCs w:val="22"/>
                      <w:u w:val="none" w:color="auto"/>
                      <w:lang w:val="en-US" w:eastAsia="zh-CN"/>
                    </w:rPr>
                    <w:t>一</w:t>
                  </w:r>
                  <w:r>
                    <w:rPr>
                      <w:rFonts w:hint="default" w:ascii="Times New Roman" w:hAnsi="Times New Roman" w:cs="Times New Roman"/>
                      <w:color w:val="auto"/>
                      <w:sz w:val="22"/>
                      <w:szCs w:val="22"/>
                      <w:u w:val="none" w:color="auto"/>
                    </w:rPr>
                    <w:t>次</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8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噪声</w:t>
                  </w:r>
                </w:p>
              </w:tc>
              <w:tc>
                <w:tcPr>
                  <w:tcW w:w="26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厂界</w:t>
                  </w:r>
                  <w:r>
                    <w:rPr>
                      <w:rFonts w:hint="default" w:ascii="Times New Roman" w:hAnsi="Times New Roman" w:cs="Times New Roman"/>
                      <w:color w:val="auto"/>
                      <w:sz w:val="22"/>
                      <w:szCs w:val="22"/>
                      <w:u w:val="none" w:color="auto"/>
                      <w:lang w:eastAsia="zh-CN"/>
                    </w:rPr>
                    <w:t>四周</w:t>
                  </w:r>
                </w:p>
              </w:tc>
              <w:tc>
                <w:tcPr>
                  <w:tcW w:w="30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color w:val="auto"/>
                      <w:sz w:val="22"/>
                      <w:szCs w:val="22"/>
                      <w:u w:val="none" w:color="auto"/>
                      <w:lang w:eastAsia="zh-CN"/>
                    </w:rPr>
                  </w:pPr>
                  <w:r>
                    <w:rPr>
                      <w:rFonts w:hint="eastAsia" w:ascii="Times New Roman" w:hAnsi="Times New Roman" w:cs="Times New Roman"/>
                      <w:color w:val="auto"/>
                      <w:sz w:val="22"/>
                      <w:szCs w:val="22"/>
                      <w:u w:val="none" w:color="auto"/>
                      <w:lang w:eastAsia="zh-CN"/>
                    </w:rPr>
                    <w:t>噪声</w:t>
                  </w:r>
                </w:p>
              </w:tc>
              <w:tc>
                <w:tcPr>
                  <w:tcW w:w="15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2"/>
                      <w:szCs w:val="22"/>
                      <w:u w:val="none" w:color="auto"/>
                      <w:lang w:val="en-US"/>
                    </w:rPr>
                  </w:pPr>
                  <w:r>
                    <w:rPr>
                      <w:rFonts w:hint="eastAsia" w:cs="Times New Roman"/>
                      <w:color w:val="auto"/>
                      <w:sz w:val="22"/>
                      <w:szCs w:val="22"/>
                      <w:u w:val="none" w:color="auto"/>
                      <w:lang w:val="en-US" w:eastAsia="zh-CN"/>
                    </w:rPr>
                    <w:t>每季度一次</w:t>
                  </w:r>
                </w:p>
              </w:tc>
            </w:tr>
          </w:tbl>
          <w:p>
            <w:pPr>
              <w:pStyle w:val="31"/>
              <w:spacing w:line="360" w:lineRule="auto"/>
              <w:ind w:left="400"/>
              <w:rPr>
                <w:rFonts w:hint="eastAsia" w:ascii="Times New Roman" w:hAnsi="Times New Roman" w:eastAsia="宋体" w:cs="Times New Roman"/>
                <w:color w:val="auto"/>
                <w:sz w:val="24"/>
                <w:szCs w:val="24"/>
                <w:u w:val="none" w:color="auto"/>
                <w:lang w:eastAsia="zh-CN"/>
              </w:rPr>
            </w:pPr>
            <w:r>
              <w:rPr>
                <w:rFonts w:hint="default" w:ascii="Times New Roman" w:hAnsi="Times New Roman" w:cs="Times New Roman"/>
                <w:color w:val="auto"/>
                <w:sz w:val="24"/>
                <w:szCs w:val="24"/>
                <w:u w:val="none" w:color="auto"/>
              </w:rPr>
              <w:t>监测计划实施由公司负责组织协调，可委托有资质的环境监测单位承担监测任务</w:t>
            </w:r>
            <w:r>
              <w:rPr>
                <w:rFonts w:hint="eastAsia" w:cs="Times New Roman"/>
                <w:color w:val="auto"/>
                <w:sz w:val="24"/>
                <w:szCs w:val="24"/>
                <w:u w:val="none" w:color="auto"/>
                <w:lang w:eastAsia="zh-CN"/>
              </w:rPr>
              <w:t>。</w:t>
            </w:r>
          </w:p>
          <w:p>
            <w:pPr>
              <w:snapToGrid w:val="0"/>
              <w:spacing w:line="360" w:lineRule="auto"/>
              <w:ind w:firstLine="466" w:firstLineChars="200"/>
              <w:rPr>
                <w:rFonts w:hint="default" w:ascii="Times New Roman" w:hAnsi="Times New Roman" w:cs="Times New Roman"/>
                <w:b/>
                <w:color w:val="auto"/>
                <w:sz w:val="24"/>
                <w:szCs w:val="24"/>
                <w:u w:val="none" w:color="auto"/>
              </w:rPr>
            </w:pPr>
            <w:r>
              <w:rPr>
                <w:rFonts w:hint="eastAsia" w:cs="Times New Roman"/>
                <w:b/>
                <w:color w:val="auto"/>
                <w:sz w:val="24"/>
                <w:szCs w:val="24"/>
                <w:u w:val="none" w:color="auto"/>
                <w:lang w:val="en-US" w:eastAsia="zh-CN"/>
              </w:rPr>
              <w:t>9</w:t>
            </w:r>
            <w:r>
              <w:rPr>
                <w:rFonts w:hint="default" w:ascii="Times New Roman" w:hAnsi="Times New Roman" w:cs="Times New Roman"/>
                <w:b/>
                <w:color w:val="auto"/>
                <w:sz w:val="24"/>
                <w:szCs w:val="24"/>
                <w:u w:val="none" w:color="auto"/>
              </w:rPr>
              <w:t>、项目合理性分析</w:t>
            </w:r>
          </w:p>
          <w:p>
            <w:pPr>
              <w:snapToGrid w:val="0"/>
              <w:spacing w:line="360" w:lineRule="auto"/>
              <w:ind w:firstLine="457" w:firstLineChars="196"/>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（1）产业政策符合性分析</w:t>
            </w:r>
          </w:p>
          <w:p>
            <w:pPr>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本项目为</w:t>
            </w:r>
            <w:r>
              <w:rPr>
                <w:rFonts w:hint="eastAsia" w:cs="Times New Roman"/>
                <w:color w:val="auto"/>
                <w:sz w:val="24"/>
                <w:szCs w:val="24"/>
                <w:u w:val="none" w:color="auto"/>
                <w:lang w:eastAsia="zh-CN"/>
              </w:rPr>
              <w:t>金属制品生产</w:t>
            </w:r>
            <w:r>
              <w:rPr>
                <w:rFonts w:hint="default" w:ascii="Times New Roman" w:hAnsi="Times New Roman" w:cs="Times New Roman"/>
                <w:color w:val="auto"/>
                <w:sz w:val="24"/>
                <w:szCs w:val="24"/>
                <w:u w:val="none" w:color="auto"/>
              </w:rPr>
              <w:t>，根据中华人民共和</w:t>
            </w:r>
            <w:r>
              <w:rPr>
                <w:rFonts w:hint="default" w:ascii="Times New Roman" w:hAnsi="Times New Roman" w:cs="Times New Roman"/>
                <w:color w:val="auto"/>
                <w:sz w:val="24"/>
                <w:szCs w:val="24"/>
                <w:u w:val="none" w:color="auto"/>
                <w:lang w:eastAsia="zh-CN"/>
              </w:rPr>
              <w:t>国发展和改革委员会</w:t>
            </w:r>
            <w:r>
              <w:rPr>
                <w:rFonts w:hint="eastAsia" w:cs="Times New Roman"/>
                <w:color w:val="auto"/>
                <w:sz w:val="24"/>
                <w:szCs w:val="24"/>
                <w:u w:val="none" w:color="auto"/>
                <w:lang w:eastAsia="zh-CN"/>
              </w:rPr>
              <w:t>《</w:t>
            </w:r>
            <w:r>
              <w:rPr>
                <w:rFonts w:hint="eastAsia" w:ascii="Times New Roman" w:hAnsi="Times New Roman" w:cs="Times New Roman"/>
                <w:color w:val="auto"/>
                <w:sz w:val="24"/>
                <w:szCs w:val="24"/>
                <w:u w:val="none" w:color="auto"/>
                <w:lang w:val="en-US" w:eastAsia="zh-CN"/>
              </w:rPr>
              <w:t>产业结构调整指导目录</w:t>
            </w:r>
            <w:r>
              <w:rPr>
                <w:rFonts w:hint="default" w:ascii="Times New Roman" w:hAnsi="Times New Roman" w:cs="Times New Roman"/>
                <w:color w:val="auto"/>
                <w:sz w:val="24"/>
                <w:szCs w:val="24"/>
                <w:u w:val="none" w:color="auto"/>
                <w:lang w:val="en-US" w:eastAsia="zh-CN"/>
              </w:rPr>
              <w:t>》（2019年本），</w:t>
            </w:r>
            <w:r>
              <w:rPr>
                <w:rFonts w:hint="default" w:ascii="Times New Roman" w:hAnsi="Times New Roman" w:cs="Times New Roman"/>
                <w:color w:val="auto"/>
                <w:sz w:val="24"/>
                <w:szCs w:val="24"/>
                <w:u w:val="none" w:color="auto"/>
                <w:lang w:eastAsia="zh-CN"/>
              </w:rPr>
              <w:t>该类项目不属于限制类和淘汰类项目</w:t>
            </w:r>
            <w:r>
              <w:rPr>
                <w:rFonts w:hint="default" w:ascii="Times New Roman" w:hAnsi="Times New Roman" w:cs="Times New Roman"/>
                <w:color w:val="auto"/>
                <w:sz w:val="24"/>
                <w:szCs w:val="24"/>
                <w:u w:val="none" w:color="auto"/>
              </w:rPr>
              <w:t>，</w:t>
            </w:r>
            <w:r>
              <w:rPr>
                <w:rFonts w:hint="eastAsia" w:ascii="Times New Roman" w:hAnsi="Times New Roman" w:cs="Times New Roman"/>
                <w:color w:val="auto"/>
                <w:sz w:val="24"/>
                <w:szCs w:val="24"/>
                <w:u w:val="none" w:color="auto"/>
                <w:lang w:eastAsia="zh-CN"/>
              </w:rPr>
              <w:t>同</w:t>
            </w:r>
            <w:r>
              <w:rPr>
                <w:rFonts w:hint="default" w:ascii="Times New Roman" w:hAnsi="Times New Roman" w:cs="Times New Roman"/>
                <w:color w:val="auto"/>
                <w:spacing w:val="-10"/>
                <w:sz w:val="24"/>
                <w:szCs w:val="24"/>
                <w:u w:val="none" w:color="auto"/>
              </w:rPr>
              <w:t>时</w:t>
            </w:r>
            <w:r>
              <w:rPr>
                <w:color w:val="auto"/>
                <w:spacing w:val="-6"/>
                <w:sz w:val="24"/>
                <w:u w:val="none" w:color="auto"/>
              </w:rPr>
              <w:t>项目设备</w:t>
            </w:r>
            <w:r>
              <w:rPr>
                <w:rFonts w:hint="default" w:ascii="Times New Roman" w:hAnsi="Times New Roman" w:eastAsia="宋体" w:cs="Times New Roman"/>
                <w:bCs/>
                <w:color w:val="auto"/>
                <w:sz w:val="24"/>
                <w:szCs w:val="24"/>
                <w:u w:val="none" w:color="auto"/>
              </w:rPr>
              <w:t>无国家发改委《产业结构调整指导目录》（2019 年本）</w:t>
            </w:r>
            <w:r>
              <w:rPr>
                <w:rFonts w:hint="eastAsia" w:ascii="Times New Roman" w:hAnsi="Times New Roman" w:eastAsia="宋体" w:cs="Times New Roman"/>
                <w:bCs/>
                <w:color w:val="auto"/>
                <w:sz w:val="24"/>
                <w:szCs w:val="24"/>
                <w:u w:val="none" w:color="auto"/>
                <w:lang w:eastAsia="zh-CN"/>
              </w:rPr>
              <w:t>、</w:t>
            </w:r>
            <w:r>
              <w:rPr>
                <w:rFonts w:hint="default" w:ascii="Times New Roman" w:hAnsi="Times New Roman" w:eastAsia="宋体" w:cs="Times New Roman"/>
                <w:bCs/>
                <w:color w:val="auto"/>
                <w:sz w:val="24"/>
                <w:szCs w:val="24"/>
                <w:u w:val="none" w:color="auto"/>
              </w:rPr>
              <w:t>《工业和信息化部高耗能落后机电设备（产品）淘汰目录》、《部分工业行业淘汰落后生产工艺装备和产品指导目录》中淘汰及明令禁止使用的设备</w:t>
            </w:r>
            <w:r>
              <w:rPr>
                <w:rFonts w:hint="eastAsia" w:cs="Times New Roman"/>
                <w:color w:val="auto"/>
                <w:sz w:val="24"/>
                <w:szCs w:val="24"/>
                <w:u w:val="none" w:color="auto"/>
                <w:lang w:eastAsia="zh-CN"/>
              </w:rPr>
              <w:t>，</w:t>
            </w:r>
            <w:r>
              <w:rPr>
                <w:rFonts w:hint="default" w:ascii="Times New Roman" w:hAnsi="Times New Roman" w:cs="Times New Roman"/>
                <w:color w:val="auto"/>
                <w:sz w:val="24"/>
                <w:szCs w:val="24"/>
                <w:u w:val="none" w:color="auto"/>
              </w:rPr>
              <w:t>符合国家产业政策要求</w:t>
            </w:r>
            <w:r>
              <w:rPr>
                <w:rFonts w:hint="eastAsia" w:ascii="Times New Roman" w:hAnsi="Times New Roman" w:cs="Times New Roman"/>
                <w:color w:val="auto"/>
                <w:sz w:val="24"/>
                <w:szCs w:val="24"/>
                <w:u w:val="none" w:color="auto"/>
                <w:lang w:eastAsia="zh-CN"/>
              </w:rPr>
              <w:t>。</w:t>
            </w:r>
          </w:p>
          <w:p>
            <w:pPr>
              <w:snapToGrid w:val="0"/>
              <w:spacing w:line="360" w:lineRule="auto"/>
              <w:ind w:firstLine="457" w:firstLineChars="196"/>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（2）与《“十三五”挥发性有机物污染防治工作方案》符合性分析</w:t>
            </w:r>
          </w:p>
          <w:p>
            <w:pPr>
              <w:snapToGrid w:val="0"/>
              <w:spacing w:line="360" w:lineRule="auto"/>
              <w:ind w:firstLine="457" w:firstLineChars="196"/>
              <w:rPr>
                <w:rFonts w:hint="default" w:ascii="Times New Roman" w:hAnsi="Times New Roman" w:cs="Times New Roman"/>
                <w:color w:val="auto"/>
                <w:sz w:val="24"/>
                <w:szCs w:val="24"/>
                <w:u w:val="none" w:color="auto"/>
              </w:rPr>
            </w:pPr>
            <w:r>
              <w:rPr>
                <w:rFonts w:hint="eastAsia" w:ascii="Times New Roman" w:hAnsi="Times New Roman" w:cs="Times New Roman"/>
                <w:color w:val="auto"/>
                <w:sz w:val="24"/>
                <w:szCs w:val="24"/>
                <w:u w:val="none" w:color="auto"/>
                <w:lang w:eastAsia="zh-CN"/>
              </w:rPr>
              <w:t>（</w:t>
            </w:r>
            <w:r>
              <w:rPr>
                <w:rFonts w:hint="eastAsia" w:ascii="Times New Roman" w:hAnsi="Times New Roman" w:cs="Times New Roman"/>
                <w:color w:val="auto"/>
                <w:sz w:val="24"/>
                <w:szCs w:val="24"/>
                <w:u w:val="none" w:color="auto"/>
                <w:lang w:val="en-US" w:eastAsia="zh-CN"/>
              </w:rPr>
              <w:t>一</w:t>
            </w:r>
            <w:r>
              <w:rPr>
                <w:rFonts w:hint="eastAsia"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《“十三五”挥发性有机物污染防治工作方案》（以下简称“方案”）主要任务中“（一）加大产业结构调整力度第 2 条严格建设项目环境准入”中规定：“…重点地区要严格限制石化、化工、包装印刷、工业涂装等高 VOCs 排放建设项目。新建涉 VOCs 排放的工业企业要入园区。…新、改、扩建涉 VOCs 排放项目，应从源头加强控制，使用低（无）VOCs含量的原辅材料，加强废气收集，安装高效治理设施…”。</w:t>
            </w:r>
          </w:p>
          <w:p>
            <w:pPr>
              <w:snapToGrid w:val="0"/>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本项目工艺流程虽涉及了工业涂装，但 VOCs 排放量较少，不属于高 VOCs 排放建设项目。本项目属于</w:t>
            </w:r>
            <w:r>
              <w:rPr>
                <w:rFonts w:hint="eastAsia" w:cs="Times New Roman"/>
                <w:color w:val="auto"/>
                <w:sz w:val="24"/>
                <w:szCs w:val="24"/>
                <w:u w:val="none" w:color="auto"/>
                <w:lang w:val="en-US" w:eastAsia="zh-CN"/>
              </w:rPr>
              <w:t>新</w:t>
            </w:r>
            <w:r>
              <w:rPr>
                <w:rFonts w:hint="default" w:ascii="Times New Roman" w:hAnsi="Times New Roman" w:cs="Times New Roman"/>
                <w:color w:val="auto"/>
                <w:sz w:val="24"/>
                <w:szCs w:val="24"/>
                <w:u w:val="none" w:color="auto"/>
              </w:rPr>
              <w:t>建涉 VOCs 排放的项目，</w:t>
            </w:r>
            <w:r>
              <w:rPr>
                <w:rFonts w:hint="eastAsia" w:cs="Times New Roman"/>
                <w:color w:val="auto"/>
                <w:sz w:val="24"/>
                <w:szCs w:val="24"/>
                <w:u w:val="none" w:color="auto"/>
                <w:lang w:val="en-US" w:eastAsia="zh-CN"/>
              </w:rPr>
              <w:t>但</w:t>
            </w:r>
            <w:r>
              <w:rPr>
                <w:rFonts w:hint="default" w:ascii="Times New Roman" w:hAnsi="Times New Roman" w:cs="Times New Roman"/>
                <w:color w:val="auto"/>
                <w:sz w:val="24"/>
                <w:szCs w:val="24"/>
                <w:u w:val="none" w:color="auto"/>
              </w:rPr>
              <w:t>建设单位使用低 VOCs 含量的原辅材料</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水性漆</w:t>
            </w:r>
            <w:r>
              <w:rPr>
                <w:rFonts w:hint="eastAsia" w:cs="Times New Roman"/>
                <w:color w:val="auto"/>
                <w:sz w:val="24"/>
                <w:szCs w:val="24"/>
                <w:u w:val="none" w:color="auto"/>
                <w:lang w:eastAsia="zh-CN"/>
              </w:rPr>
              <w:t>）</w:t>
            </w:r>
            <w:r>
              <w:rPr>
                <w:rFonts w:hint="default" w:ascii="Times New Roman" w:hAnsi="Times New Roman" w:cs="Times New Roman"/>
                <w:color w:val="auto"/>
                <w:sz w:val="24"/>
                <w:szCs w:val="24"/>
                <w:u w:val="none" w:color="auto"/>
              </w:rPr>
              <w:t>，通过加强废气收集，安装高效治理设施，VOCs 排放量较少，符合《方案》有关严格建设项目环境准入要求。</w:t>
            </w:r>
          </w:p>
          <w:p>
            <w:pPr>
              <w:numPr>
                <w:ilvl w:val="0"/>
                <w:numId w:val="9"/>
              </w:numPr>
              <w:snapToGrid w:val="0"/>
              <w:spacing w:line="360" w:lineRule="auto"/>
              <w:ind w:firstLine="457" w:firstLineChars="196"/>
              <w:rPr>
                <w:rFonts w:hint="eastAsia" w:ascii="Times New Roman" w:hAnsi="Times New Roman" w:cs="Times New Roman"/>
                <w:color w:val="auto"/>
                <w:sz w:val="24"/>
                <w:szCs w:val="24"/>
                <w:u w:val="none" w:color="auto"/>
                <w:lang w:eastAsia="zh-CN"/>
              </w:rPr>
            </w:pPr>
            <w:r>
              <w:rPr>
                <w:rFonts w:hint="eastAsia"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加快实施工业源VOCs染防治3.加大工业涂装VOCs 治理力度（6）钢结构制造行业，大力推广使用高固体分涂料，到2020年底前，使用比例达到50%以上；试点推行水性涂料。大力推广高压无气喷涂、空气辅助无气喷涂、热喷涂等涂装技术，限制空气喷涂使用。逐步淘汰钢结构露天喷涂，推进钢结构制造企业在车间内作业，建设废气收集与治理设施</w:t>
            </w:r>
            <w:r>
              <w:rPr>
                <w:rFonts w:hint="eastAsia" w:ascii="Times New Roman" w:hAnsi="Times New Roman" w:cs="Times New Roman"/>
                <w:color w:val="auto"/>
                <w:sz w:val="24"/>
                <w:szCs w:val="24"/>
                <w:u w:val="none" w:color="auto"/>
                <w:lang w:eastAsia="zh-CN"/>
              </w:rPr>
              <w:t>。</w:t>
            </w:r>
          </w:p>
          <w:p>
            <w:pPr>
              <w:numPr>
                <w:ilvl w:val="0"/>
                <w:numId w:val="0"/>
              </w:numPr>
              <w:snapToGrid w:val="0"/>
              <w:spacing w:line="360" w:lineRule="auto"/>
              <w:ind w:firstLine="466" w:firstLineChars="200"/>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本项目使用水性漆进行喷漆，喷漆在密闭的喷漆房内进行，喷漆和喷漆后晾干废气经收集后通过过滤棉+活性炭吸附处理后由15m高排气筒高空排放。排放的废气能达到相关标准要求。</w:t>
            </w:r>
          </w:p>
          <w:p>
            <w:pPr>
              <w:snapToGrid w:val="0"/>
              <w:spacing w:line="360" w:lineRule="auto"/>
              <w:ind w:firstLine="457" w:firstLineChars="196"/>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（3）与《湖南省挥发性有机物污染防治三年行动实施方案（2018-2020 年）》符合性</w:t>
            </w:r>
          </w:p>
          <w:p>
            <w:pPr>
              <w:snapToGrid w:val="0"/>
              <w:spacing w:line="360" w:lineRule="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分析</w:t>
            </w:r>
          </w:p>
          <w:p>
            <w:pPr>
              <w:snapToGrid w:val="0"/>
              <w:spacing w:line="360" w:lineRule="auto"/>
              <w:ind w:firstLine="457" w:firstLineChars="196"/>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根据《湖南省挥发性有机物污染防治三年行动实施方案（2018-2020 年）》中的相关要求，与本项目涉及的情况主要有：“严格限制石化、化工、包装印刷、工业涂装、家具制造、制药等高 VOCs 排放建设项目，新建涉及 VOCs 排放的工业企业要入园区。…新、改、扩建涉 VOCs 排放项目，应从源头加强控制，使用低（无）VOCs 含量的原辅材料，加强废气收集，安装高效治理设施。”</w:t>
            </w:r>
          </w:p>
          <w:p>
            <w:pPr>
              <w:snapToGrid w:val="0"/>
              <w:spacing w:line="360" w:lineRule="auto"/>
              <w:ind w:firstLine="457" w:firstLineChars="196"/>
              <w:rPr>
                <w:rFonts w:hint="eastAsia" w:ascii="Times New Roman" w:hAnsi="Times New Roman" w:eastAsia="宋体" w:cs="Times New Roman"/>
                <w:color w:val="auto"/>
                <w:sz w:val="24"/>
                <w:szCs w:val="24"/>
                <w:u w:val="none" w:color="auto"/>
                <w:lang w:eastAsia="zh-CN"/>
              </w:rPr>
            </w:pPr>
            <w:r>
              <w:rPr>
                <w:rFonts w:hint="default" w:ascii="Times New Roman" w:hAnsi="Times New Roman" w:cs="Times New Roman"/>
                <w:color w:val="auto"/>
                <w:sz w:val="24"/>
                <w:szCs w:val="24"/>
                <w:u w:val="none" w:color="auto"/>
              </w:rPr>
              <w:t>本项目工艺流程虽涉及了工业涂装，但 VOCs 排放量较少，不属于高 VOCs 排放建设项目。本项目属于</w:t>
            </w:r>
            <w:r>
              <w:rPr>
                <w:rFonts w:hint="eastAsia" w:ascii="Times New Roman" w:hAnsi="Times New Roman" w:cs="Times New Roman"/>
                <w:color w:val="auto"/>
                <w:sz w:val="24"/>
                <w:szCs w:val="24"/>
                <w:u w:val="none" w:color="auto"/>
                <w:lang w:val="en-US" w:eastAsia="zh-CN"/>
              </w:rPr>
              <w:t>新</w:t>
            </w:r>
            <w:r>
              <w:rPr>
                <w:rFonts w:hint="default" w:ascii="Times New Roman" w:hAnsi="Times New Roman" w:cs="Times New Roman"/>
                <w:color w:val="auto"/>
                <w:sz w:val="24"/>
                <w:szCs w:val="24"/>
                <w:u w:val="none" w:color="auto"/>
              </w:rPr>
              <w:t>建涉 VOCs 排放的项目，建设单位使用低 VOCs 含量的原辅材料，通过加强废气收集，安装高效治理设施，VOCs 排放量较少。因此，本项目建设与《湖南省挥发性有机物污染防治三年行动实施方案（2018-2020 年）》相符</w:t>
            </w:r>
            <w:r>
              <w:rPr>
                <w:rFonts w:hint="eastAsia" w:cs="Times New Roman"/>
                <w:color w:val="auto"/>
                <w:sz w:val="24"/>
                <w:szCs w:val="24"/>
                <w:u w:val="none" w:color="auto"/>
                <w:lang w:eastAsia="zh-CN"/>
              </w:rPr>
              <w:t>。</w:t>
            </w:r>
          </w:p>
          <w:p>
            <w:pPr>
              <w:spacing w:line="360" w:lineRule="auto"/>
              <w:ind w:firstLine="466" w:firstLineChars="200"/>
              <w:rPr>
                <w:rFonts w:hint="default" w:eastAsia="宋体" w:cs="Times New Roman"/>
                <w:color w:val="auto"/>
                <w:sz w:val="24"/>
                <w:szCs w:val="24"/>
                <w:u w:val="none" w:color="auto"/>
                <w:lang w:val="en-US" w:eastAsia="zh-CN"/>
              </w:rPr>
            </w:pP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4</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与</w:t>
            </w:r>
            <w:r>
              <w:rPr>
                <w:rFonts w:hint="default" w:ascii="Times New Roman" w:hAnsi="Times New Roman" w:cs="Times New Roman"/>
                <w:bCs/>
                <w:color w:val="auto"/>
                <w:sz w:val="24"/>
                <w:szCs w:val="24"/>
                <w:u w:val="none" w:color="auto"/>
              </w:rPr>
              <w:t>《挥发性有机物（VOCs）污染防治技术政策》</w:t>
            </w:r>
            <w:r>
              <w:rPr>
                <w:rFonts w:hint="eastAsia" w:cs="Times New Roman"/>
                <w:bCs/>
                <w:color w:val="auto"/>
                <w:sz w:val="24"/>
                <w:szCs w:val="24"/>
                <w:u w:val="none" w:color="auto"/>
                <w:lang w:val="en-US" w:eastAsia="zh-CN"/>
              </w:rPr>
              <w:t>相符性分析</w:t>
            </w:r>
          </w:p>
          <w:p>
            <w:pPr>
              <w:keepNext w:val="0"/>
              <w:keepLines w:val="0"/>
              <w:pageBreakBefore w:val="0"/>
              <w:widowControl w:val="0"/>
              <w:kinsoku/>
              <w:wordWrap/>
              <w:overflowPunct/>
              <w:topLinePunct w:val="0"/>
              <w:autoSpaceDE/>
              <w:autoSpaceDN/>
              <w:bidi w:val="0"/>
              <w:adjustRightInd/>
              <w:snapToGrid w:val="0"/>
              <w:spacing w:line="360" w:lineRule="auto"/>
              <w:ind w:firstLine="466" w:firstLineChars="200"/>
              <w:textAlignment w:val="auto"/>
              <w:rPr>
                <w:rFonts w:hint="eastAsia" w:ascii="Times New Roman" w:hAnsi="Times New Roman" w:cs="Times New Roman"/>
                <w:bCs/>
                <w:color w:val="auto"/>
                <w:sz w:val="24"/>
                <w:szCs w:val="24"/>
                <w:u w:val="none" w:color="auto"/>
                <w:lang w:val="en-US" w:eastAsia="zh-CN"/>
              </w:rPr>
            </w:pPr>
            <w:r>
              <w:rPr>
                <w:rFonts w:hint="default" w:ascii="Times New Roman" w:hAnsi="Times New Roman" w:cs="Times New Roman"/>
                <w:bCs/>
                <w:color w:val="auto"/>
                <w:sz w:val="24"/>
                <w:szCs w:val="24"/>
                <w:u w:val="none" w:color="auto"/>
              </w:rPr>
              <w:t>根据《挥发性有机物（VOCs）污染防治技术政策》中（十）在涂装、印刷、粘合、工业清洗等含VOCs产品的使用过程中的VOCs污染防治技术措施包括：①根据涂装工艺的不同，鼓励使用水性涂料、高固份涂料、粉末涂料、紫外光固化（UV）涂料等环保型涂料；推广采用静电喷涂、淋涂、辊涂、浸涂等效率较高的涂装工艺；应尽量避免无VOCs净化、回收措施的露天喷涂作业；②含VOCs产品的使用过程中，应采取废气收集措施，提高废气收集效率，减少废气的无组织排放与逸散，并对收集后的废气进行回收或处理后达标排放。</w:t>
            </w:r>
            <w:r>
              <w:rPr>
                <w:rFonts w:hint="eastAsia" w:ascii="Times New Roman" w:hAnsi="Times New Roman" w:cs="Times New Roman"/>
                <w:bCs/>
                <w:color w:val="auto"/>
                <w:sz w:val="24"/>
                <w:szCs w:val="24"/>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466" w:firstLineChars="200"/>
              <w:textAlignment w:val="auto"/>
              <w:rPr>
                <w:rFonts w:hint="default" w:ascii="Times New Roman" w:hAnsi="Times New Roman" w:cs="Times New Roman"/>
                <w:color w:val="auto"/>
                <w:sz w:val="24"/>
                <w:szCs w:val="24"/>
                <w:u w:val="none" w:color="auto"/>
              </w:rPr>
            </w:pPr>
            <w:r>
              <w:rPr>
                <w:rFonts w:hint="eastAsia" w:cs="Times New Roman"/>
                <w:bCs/>
                <w:color w:val="auto"/>
                <w:sz w:val="24"/>
                <w:szCs w:val="24"/>
                <w:u w:val="none" w:color="auto"/>
                <w:lang w:val="en-US" w:eastAsia="zh-CN"/>
              </w:rPr>
              <w:t>本项目使用水性漆进行喷漆，喷漆在密闭房间内进行，废气经收集后</w:t>
            </w:r>
            <w:r>
              <w:rPr>
                <w:rFonts w:hint="eastAsia" w:cs="Times New Roman"/>
                <w:color w:val="auto"/>
                <w:sz w:val="24"/>
                <w:szCs w:val="24"/>
                <w:u w:val="none" w:color="auto"/>
                <w:lang w:val="en-US" w:eastAsia="zh-CN"/>
              </w:rPr>
              <w:t>通过过滤棉+活性炭吸附处理后由15m高排气筒高空排放。排放的废气能达到相关标准要求。</w:t>
            </w:r>
          </w:p>
          <w:p>
            <w:pPr>
              <w:keepNext w:val="0"/>
              <w:keepLines w:val="0"/>
              <w:pageBreakBefore w:val="0"/>
              <w:kinsoku/>
              <w:wordWrap/>
              <w:overflowPunct/>
              <w:topLinePunct w:val="0"/>
              <w:autoSpaceDE/>
              <w:autoSpaceDN/>
              <w:bidi w:val="0"/>
              <w:adjustRightInd/>
              <w:snapToGrid w:val="0"/>
              <w:spacing w:line="360" w:lineRule="auto"/>
              <w:ind w:firstLine="457" w:firstLineChars="196"/>
              <w:textAlignment w:val="auto"/>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由于本项目位于湘阴县白泥湖园艺场，现已建成，不在园区内，本项目在此建设主要是为了给</w:t>
            </w:r>
            <w:r>
              <w:rPr>
                <w:rFonts w:hint="eastAsia" w:ascii="宋体" w:hAnsi="宋体" w:eastAsia="宋体" w:cs="宋体"/>
                <w:color w:val="auto"/>
                <w:sz w:val="24"/>
                <w:szCs w:val="24"/>
                <w:u w:val="none" w:color="auto"/>
                <w:lang w:eastAsia="zh-CN"/>
              </w:rPr>
              <w:t>戒毒所康复人员</w:t>
            </w:r>
            <w:r>
              <w:rPr>
                <w:rFonts w:hint="eastAsia" w:ascii="宋体" w:hAnsi="宋体" w:cs="宋体"/>
                <w:color w:val="auto"/>
                <w:sz w:val="24"/>
                <w:szCs w:val="24"/>
                <w:u w:val="none" w:color="auto"/>
                <w:lang w:val="en-US" w:eastAsia="zh-CN"/>
              </w:rPr>
              <w:t>提供</w:t>
            </w:r>
            <w:r>
              <w:rPr>
                <w:rFonts w:hint="eastAsia" w:ascii="宋体" w:hAnsi="宋体" w:eastAsia="宋体" w:cs="宋体"/>
                <w:color w:val="auto"/>
                <w:sz w:val="24"/>
                <w:szCs w:val="24"/>
                <w:u w:val="none" w:color="auto"/>
                <w:lang w:eastAsia="zh-CN"/>
              </w:rPr>
              <w:t>就业</w:t>
            </w:r>
            <w:r>
              <w:rPr>
                <w:rFonts w:hint="eastAsia" w:ascii="宋体" w:hAnsi="宋体" w:cs="宋体"/>
                <w:color w:val="auto"/>
                <w:sz w:val="24"/>
                <w:szCs w:val="24"/>
                <w:u w:val="none" w:color="auto"/>
                <w:lang w:val="en-US" w:eastAsia="zh-CN"/>
              </w:rPr>
              <w:t>岗位、就业培训，项目在此地建设可</w:t>
            </w:r>
            <w:r>
              <w:rPr>
                <w:rFonts w:hint="eastAsia" w:ascii="宋体" w:hAnsi="宋体" w:eastAsia="宋体" w:cs="宋体"/>
                <w:color w:val="auto"/>
                <w:sz w:val="24"/>
                <w:szCs w:val="24"/>
                <w:u w:val="none" w:color="auto"/>
                <w:lang w:eastAsia="zh-CN"/>
              </w:rPr>
              <w:t>实现用地所有方产业转型升级，促进</w:t>
            </w:r>
            <w:r>
              <w:rPr>
                <w:rFonts w:hint="eastAsia" w:ascii="宋体" w:hAnsi="宋体" w:cs="宋体"/>
                <w:color w:val="auto"/>
                <w:sz w:val="24"/>
                <w:szCs w:val="24"/>
                <w:u w:val="none" w:color="auto"/>
                <w:lang w:val="en-US" w:eastAsia="zh-CN"/>
              </w:rPr>
              <w:t>该区域</w:t>
            </w:r>
            <w:r>
              <w:rPr>
                <w:rFonts w:hint="eastAsia" w:ascii="宋体" w:hAnsi="宋体" w:eastAsia="宋体" w:cs="宋体"/>
                <w:color w:val="auto"/>
                <w:sz w:val="24"/>
                <w:szCs w:val="24"/>
                <w:u w:val="none" w:color="auto"/>
                <w:lang w:eastAsia="zh-CN"/>
              </w:rPr>
              <w:t>经济的快速发展</w:t>
            </w:r>
            <w:r>
              <w:rPr>
                <w:rFonts w:hint="eastAsia" w:cs="Times New Roman"/>
                <w:color w:val="auto"/>
                <w:sz w:val="24"/>
                <w:szCs w:val="24"/>
                <w:u w:val="none" w:color="auto"/>
                <w:lang w:val="en-US" w:eastAsia="zh-CN"/>
              </w:rPr>
              <w:t>，且本项目有机废气产生量较少，均经处理后排放，对周边环境影响较小，故本环评建议限制本项目产能、水性漆使用量，禁止增加产能，定期对废气处理设施进行检查、维护、更换。</w:t>
            </w:r>
          </w:p>
          <w:p>
            <w:pPr>
              <w:keepNext w:val="0"/>
              <w:keepLines w:val="0"/>
              <w:pageBreakBefore w:val="0"/>
              <w:kinsoku/>
              <w:wordWrap/>
              <w:overflowPunct/>
              <w:topLinePunct w:val="0"/>
              <w:autoSpaceDE/>
              <w:autoSpaceDN/>
              <w:bidi w:val="0"/>
              <w:adjustRightInd/>
              <w:snapToGrid w:val="0"/>
              <w:spacing w:line="360" w:lineRule="auto"/>
              <w:ind w:firstLine="457" w:firstLineChars="196"/>
              <w:textAlignment w:val="auto"/>
              <w:rPr>
                <w:rFonts w:hint="default" w:ascii="Times New Roman" w:hAnsi="Times New Roman" w:eastAsia="宋体" w:cs="Times New Roman"/>
                <w:color w:val="auto"/>
                <w:sz w:val="24"/>
                <w:szCs w:val="24"/>
                <w:u w:val="single" w:color="auto"/>
                <w:lang w:val="en-US" w:eastAsia="zh-CN"/>
              </w:rPr>
            </w:pPr>
            <w:r>
              <w:rPr>
                <w:rFonts w:hint="default" w:ascii="Times New Roman" w:hAnsi="Times New Roman" w:cs="Times New Roman"/>
                <w:color w:val="auto"/>
                <w:sz w:val="24"/>
                <w:szCs w:val="24"/>
                <w:u w:val="single" w:color="auto"/>
              </w:rPr>
              <w:t>（</w:t>
            </w:r>
            <w:r>
              <w:rPr>
                <w:rFonts w:hint="eastAsia" w:cs="Times New Roman"/>
                <w:color w:val="auto"/>
                <w:sz w:val="24"/>
                <w:szCs w:val="24"/>
                <w:u w:val="single" w:color="auto"/>
                <w:lang w:val="en-US" w:eastAsia="zh-CN"/>
              </w:rPr>
              <w:t>5</w:t>
            </w:r>
            <w:r>
              <w:rPr>
                <w:rFonts w:hint="default" w:ascii="Times New Roman" w:hAnsi="Times New Roman" w:cs="Times New Roman"/>
                <w:color w:val="auto"/>
                <w:sz w:val="24"/>
                <w:szCs w:val="24"/>
                <w:u w:val="single" w:color="auto"/>
              </w:rPr>
              <w:t>）</w:t>
            </w:r>
            <w:r>
              <w:rPr>
                <w:rFonts w:hint="eastAsia" w:cs="Times New Roman"/>
                <w:color w:val="auto"/>
                <w:sz w:val="24"/>
                <w:szCs w:val="24"/>
                <w:u w:val="single" w:color="auto"/>
                <w:lang w:val="en-US" w:eastAsia="zh-CN"/>
              </w:rPr>
              <w:t>与</w:t>
            </w:r>
            <w:r>
              <w:rPr>
                <w:rFonts w:hint="eastAsia" w:ascii="Times New Roman" w:hAnsi="Times New Roman" w:cs="Times New Roman"/>
                <w:bCs/>
                <w:color w:val="auto"/>
                <w:sz w:val="24"/>
                <w:szCs w:val="24"/>
                <w:u w:val="single" w:color="auto"/>
                <w:lang w:val="en-US" w:eastAsia="zh-CN"/>
              </w:rPr>
              <w:t>《</w:t>
            </w:r>
            <w:r>
              <w:rPr>
                <w:rFonts w:hint="eastAsia" w:ascii="Times New Roman" w:hAnsi="Times New Roman" w:cs="Times New Roman"/>
                <w:bCs/>
                <w:color w:val="auto"/>
                <w:sz w:val="24"/>
                <w:szCs w:val="24"/>
                <w:u w:val="single" w:color="auto"/>
              </w:rPr>
              <w:t>重点行业挥发性有机物综合治理方案</w:t>
            </w:r>
            <w:r>
              <w:rPr>
                <w:rFonts w:hint="eastAsia" w:ascii="Times New Roman" w:hAnsi="Times New Roman" w:cs="Times New Roman"/>
                <w:bCs/>
                <w:color w:val="auto"/>
                <w:sz w:val="24"/>
                <w:szCs w:val="24"/>
                <w:u w:val="single" w:color="auto"/>
                <w:lang w:val="en-US" w:eastAsia="zh-CN"/>
              </w:rPr>
              <w:t>》相符性分析</w:t>
            </w:r>
          </w:p>
          <w:p>
            <w:pPr>
              <w:keepNext w:val="0"/>
              <w:keepLines w:val="0"/>
              <w:pageBreakBefore w:val="0"/>
              <w:kinsoku/>
              <w:wordWrap/>
              <w:overflowPunct/>
              <w:topLinePunct w:val="0"/>
              <w:autoSpaceDE/>
              <w:autoSpaceDN/>
              <w:bidi w:val="0"/>
              <w:adjustRightInd/>
              <w:snapToGrid w:val="0"/>
              <w:spacing w:line="360" w:lineRule="auto"/>
              <w:ind w:firstLine="457" w:firstLineChars="196"/>
              <w:textAlignment w:val="auto"/>
              <w:rPr>
                <w:rFonts w:hint="default" w:ascii="Times New Roman" w:hAnsi="Times New Roman" w:cs="Times New Roman"/>
                <w:color w:val="auto"/>
                <w:sz w:val="24"/>
                <w:szCs w:val="24"/>
                <w:u w:val="single" w:color="auto"/>
              </w:rPr>
            </w:pPr>
            <w:r>
              <w:rPr>
                <w:rFonts w:hint="eastAsia" w:ascii="Times New Roman" w:hAnsi="Times New Roman" w:cs="Times New Roman"/>
                <w:color w:val="auto"/>
                <w:sz w:val="24"/>
                <w:szCs w:val="24"/>
                <w:u w:val="single" w:color="auto"/>
                <w:lang w:val="en-US" w:eastAsia="zh-CN"/>
              </w:rPr>
              <w:t>（一）大力推进源头替代。通过使用水性、粉末、高固体分、无溶剂、辐射固化等低VOCs含量的涂料，.....企业应大力推广使用低VOCs含量木器涂料、车辆涂料、机械设备涂料、集装箱涂料以及建筑物和构筑物防护涂料等，......。鼓励加快低VOCs含量涂料、油墨、胶粘剂等研发和生产</w:t>
            </w:r>
          </w:p>
          <w:p>
            <w:pPr>
              <w:keepNext w:val="0"/>
              <w:keepLines w:val="0"/>
              <w:pageBreakBefore w:val="0"/>
              <w:kinsoku/>
              <w:wordWrap/>
              <w:overflowPunct/>
              <w:topLinePunct w:val="0"/>
              <w:autoSpaceDE/>
              <w:autoSpaceDN/>
              <w:bidi w:val="0"/>
              <w:adjustRightInd/>
              <w:snapToGrid w:val="0"/>
              <w:spacing w:line="360" w:lineRule="auto"/>
              <w:ind w:firstLine="457" w:firstLineChars="196"/>
              <w:textAlignment w:val="auto"/>
              <w:rPr>
                <w:rFonts w:hint="default" w:cs="Times New Roman"/>
                <w:color w:val="auto"/>
                <w:sz w:val="24"/>
                <w:szCs w:val="24"/>
                <w:u w:val="single" w:color="auto"/>
                <w:lang w:val="en-US" w:eastAsia="zh-CN"/>
              </w:rPr>
            </w:pPr>
            <w:r>
              <w:rPr>
                <w:rFonts w:hint="eastAsia" w:cs="Times New Roman"/>
                <w:color w:val="auto"/>
                <w:sz w:val="24"/>
                <w:szCs w:val="24"/>
                <w:u w:val="single" w:color="auto"/>
                <w:lang w:val="en-US" w:eastAsia="zh-CN"/>
              </w:rPr>
              <w:t>本项目在生产过程中喷漆和喷塑使用的均为</w:t>
            </w:r>
            <w:r>
              <w:rPr>
                <w:rFonts w:hint="eastAsia" w:ascii="Times New Roman" w:hAnsi="Times New Roman" w:cs="Times New Roman"/>
                <w:color w:val="auto"/>
                <w:sz w:val="24"/>
                <w:szCs w:val="24"/>
                <w:u w:val="single" w:color="auto"/>
                <w:lang w:val="en-US" w:eastAsia="zh-CN"/>
              </w:rPr>
              <w:t>低VOCs含量的涂料（水性油漆、塑粉），符合其要求。</w:t>
            </w:r>
          </w:p>
          <w:p>
            <w:pPr>
              <w:keepNext w:val="0"/>
              <w:keepLines w:val="0"/>
              <w:pageBreakBefore w:val="0"/>
              <w:kinsoku/>
              <w:wordWrap/>
              <w:overflowPunct/>
              <w:topLinePunct w:val="0"/>
              <w:autoSpaceDE/>
              <w:autoSpaceDN/>
              <w:bidi w:val="0"/>
              <w:adjustRightInd/>
              <w:snapToGrid w:val="0"/>
              <w:spacing w:line="360" w:lineRule="auto"/>
              <w:ind w:firstLine="457" w:firstLineChars="196"/>
              <w:textAlignment w:val="auto"/>
              <w:rPr>
                <w:rFonts w:hint="eastAsia" w:ascii="Times New Roman" w:hAnsi="Times New Roman" w:cs="Times New Roman"/>
                <w:color w:val="auto"/>
                <w:sz w:val="24"/>
                <w:szCs w:val="24"/>
                <w:u w:val="single" w:color="auto"/>
                <w:lang w:val="en-US" w:eastAsia="zh-CN"/>
              </w:rPr>
            </w:pPr>
            <w:r>
              <w:rPr>
                <w:rFonts w:hint="eastAsia" w:ascii="Times New Roman" w:hAnsi="Times New Roman" w:cs="Times New Roman"/>
                <w:color w:val="auto"/>
                <w:sz w:val="24"/>
                <w:szCs w:val="24"/>
                <w:u w:val="single" w:color="auto"/>
                <w:lang w:val="en-US" w:eastAsia="zh-CN"/>
              </w:rPr>
              <w:t>（二）全面加强无组织排放控制。重点对含VOCs物料（包括含VOCs原辅材料、含VOCs产品、含VOCs废料以及有机聚合物材料等）储存、转移和输送、设备与管线组件泄漏、敞开液面逸散以及工艺过程等五类排放源实施管控，通过采取设备与场所密闭、工艺改进、废气有效收集等措施，削减VOCs无组织排放。</w:t>
            </w:r>
          </w:p>
          <w:p>
            <w:pPr>
              <w:keepNext w:val="0"/>
              <w:keepLines w:val="0"/>
              <w:pageBreakBefore w:val="0"/>
              <w:kinsoku/>
              <w:wordWrap/>
              <w:overflowPunct/>
              <w:topLinePunct w:val="0"/>
              <w:autoSpaceDE/>
              <w:autoSpaceDN/>
              <w:bidi w:val="0"/>
              <w:adjustRightInd/>
              <w:snapToGrid w:val="0"/>
              <w:spacing w:line="360" w:lineRule="auto"/>
              <w:ind w:firstLine="457" w:firstLineChars="196"/>
              <w:textAlignment w:val="auto"/>
              <w:rPr>
                <w:rFonts w:hint="default" w:cs="Times New Roman"/>
                <w:color w:val="auto"/>
                <w:sz w:val="24"/>
                <w:szCs w:val="24"/>
                <w:u w:val="single" w:color="auto"/>
                <w:lang w:val="en-US" w:eastAsia="zh-CN"/>
              </w:rPr>
            </w:pPr>
            <w:r>
              <w:rPr>
                <w:rFonts w:hint="eastAsia" w:cs="Times New Roman"/>
                <w:color w:val="auto"/>
                <w:sz w:val="24"/>
                <w:szCs w:val="24"/>
                <w:u w:val="single" w:color="auto"/>
                <w:lang w:val="en-US" w:eastAsia="zh-CN"/>
              </w:rPr>
              <w:t>项目水性油漆运输、使用均在密闭设施内进行，水性油漆只需要加水进行调配即可，项目调配工序位于喷漆房内（喷漆房为密闭设施），符合其要求。</w:t>
            </w:r>
          </w:p>
          <w:p>
            <w:pPr>
              <w:keepNext w:val="0"/>
              <w:keepLines w:val="0"/>
              <w:pageBreakBefore w:val="0"/>
              <w:kinsoku/>
              <w:wordWrap/>
              <w:overflowPunct/>
              <w:topLinePunct w:val="0"/>
              <w:autoSpaceDE/>
              <w:autoSpaceDN/>
              <w:bidi w:val="0"/>
              <w:adjustRightInd/>
              <w:snapToGrid w:val="0"/>
              <w:spacing w:line="360" w:lineRule="auto"/>
              <w:ind w:firstLine="457" w:firstLineChars="196"/>
              <w:textAlignment w:val="auto"/>
              <w:rPr>
                <w:rFonts w:hint="eastAsia" w:ascii="Times New Roman" w:hAnsi="Times New Roman" w:cs="Times New Roman"/>
                <w:color w:val="auto"/>
                <w:sz w:val="24"/>
                <w:szCs w:val="24"/>
                <w:u w:val="single" w:color="auto"/>
                <w:lang w:val="en-US" w:eastAsia="zh-CN"/>
              </w:rPr>
            </w:pPr>
            <w:r>
              <w:rPr>
                <w:rFonts w:hint="eastAsia" w:ascii="Times New Roman" w:hAnsi="Times New Roman" w:cs="Times New Roman"/>
                <w:color w:val="auto"/>
                <w:sz w:val="24"/>
                <w:szCs w:val="24"/>
                <w:u w:val="single" w:color="auto"/>
                <w:lang w:val="en-US" w:eastAsia="zh-CN"/>
              </w:rPr>
              <w:t>（三）推进使用先进生产工艺。通过采用全密闭、连续化、自动化等生产技术，以及高效工艺与设备等，减少工艺过程无组织排放。........工业涂装行业重点推进使用紧凑式涂装工艺，推广采用辊涂、静电喷涂、高压无气喷涂、空气辅助无气喷涂、热喷涂等涂装技术，鼓励企业采用自动化、智能化喷涂设备替代人工喷涂，减少使用空气喷涂技术。</w:t>
            </w:r>
          </w:p>
          <w:p>
            <w:pPr>
              <w:keepNext w:val="0"/>
              <w:keepLines w:val="0"/>
              <w:pageBreakBefore w:val="0"/>
              <w:kinsoku/>
              <w:wordWrap/>
              <w:overflowPunct/>
              <w:topLinePunct w:val="0"/>
              <w:autoSpaceDE/>
              <w:autoSpaceDN/>
              <w:bidi w:val="0"/>
              <w:adjustRightInd/>
              <w:snapToGrid w:val="0"/>
              <w:spacing w:line="360" w:lineRule="auto"/>
              <w:ind w:firstLine="457" w:firstLineChars="196"/>
              <w:textAlignment w:val="auto"/>
              <w:rPr>
                <w:rFonts w:hint="default" w:cs="Times New Roman"/>
                <w:color w:val="auto"/>
                <w:sz w:val="24"/>
                <w:szCs w:val="24"/>
                <w:u w:val="single" w:color="auto"/>
                <w:lang w:val="en-US" w:eastAsia="zh-CN"/>
              </w:rPr>
            </w:pPr>
            <w:r>
              <w:rPr>
                <w:rFonts w:hint="eastAsia" w:cs="Times New Roman"/>
                <w:color w:val="auto"/>
                <w:sz w:val="24"/>
                <w:szCs w:val="24"/>
                <w:u w:val="single" w:color="auto"/>
                <w:lang w:val="en-US" w:eastAsia="zh-CN"/>
              </w:rPr>
              <w:t>项目在喷漆、喷塑过程均在密闭环境中，其工艺和设备均为高效工艺和设备，项目现工艺为静电喷涂，但项目现均为人工喷涂，故环评建议项目改为机械自动化喷涂。</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left="0" w:right="0" w:firstLine="466" w:firstLineChars="200"/>
              <w:textAlignment w:val="auto"/>
              <w:rPr>
                <w:rFonts w:hint="eastAsia" w:ascii="Times New Roman" w:hAnsi="Times New Roman" w:eastAsia="宋体" w:cs="Times New Roman"/>
                <w:kern w:val="2"/>
                <w:sz w:val="24"/>
                <w:szCs w:val="22"/>
                <w:u w:val="single" w:color="auto"/>
                <w:lang w:val="en-US" w:eastAsia="zh-CN" w:bidi="ar-SA"/>
              </w:rPr>
            </w:pPr>
            <w:r>
              <w:rPr>
                <w:rFonts w:hint="eastAsia" w:ascii="Times New Roman" w:hAnsi="Times New Roman" w:eastAsia="宋体" w:cs="Times New Roman"/>
                <w:kern w:val="2"/>
                <w:sz w:val="24"/>
                <w:szCs w:val="22"/>
                <w:u w:val="single" w:color="auto"/>
                <w:lang w:val="en-US" w:eastAsia="zh-CN" w:bidi="ar-SA"/>
              </w:rPr>
              <w:t>（四）推进建设适宜高效的治污设施。.....</w:t>
            </w:r>
            <w:r>
              <w:rPr>
                <w:rFonts w:ascii="Times New Roman" w:hAnsi="Times New Roman" w:eastAsia="宋体" w:cs="Times New Roman"/>
                <w:kern w:val="2"/>
                <w:sz w:val="24"/>
                <w:szCs w:val="22"/>
                <w:u w:val="single" w:color="auto"/>
                <w:lang w:val="en-US" w:eastAsia="zh-CN" w:bidi="ar-SA"/>
              </w:rPr>
              <w:t>鼓励企业采用多种技术的组合工艺，提高VOCs治理效率</w:t>
            </w:r>
            <w:r>
              <w:rPr>
                <w:rFonts w:hint="eastAsia" w:ascii="Times New Roman" w:hAnsi="Times New Roman" w:cs="Times New Roman"/>
                <w:kern w:val="2"/>
                <w:sz w:val="24"/>
                <w:szCs w:val="22"/>
                <w:u w:val="single" w:color="auto"/>
                <w:lang w:val="en-US" w:eastAsia="zh-CN" w:bidi="ar-SA"/>
              </w:rPr>
              <w:t>........</w:t>
            </w:r>
            <w:r>
              <w:rPr>
                <w:rFonts w:hint="eastAsia" w:ascii="Times New Roman" w:hAnsi="Times New Roman" w:eastAsia="宋体" w:cs="Times New Roman"/>
                <w:kern w:val="2"/>
                <w:sz w:val="24"/>
                <w:szCs w:val="22"/>
                <w:u w:val="single" w:color="auto"/>
                <w:lang w:val="en-US" w:eastAsia="zh-CN" w:bidi="ar-SA"/>
              </w:rPr>
              <w:t>实行重点排放源排放浓度与去除效率双重控制。....除确保排放浓度稳定达标外，还应实行去除效率控制，去除效率不低于80%；....有行业排放标准的按其相关规定执行。</w:t>
            </w:r>
          </w:p>
          <w:p>
            <w:pPr>
              <w:keepNext w:val="0"/>
              <w:keepLines w:val="0"/>
              <w:pageBreakBefore w:val="0"/>
              <w:kinsoku/>
              <w:wordWrap/>
              <w:overflowPunct/>
              <w:topLinePunct w:val="0"/>
              <w:autoSpaceDE/>
              <w:autoSpaceDN/>
              <w:bidi w:val="0"/>
              <w:adjustRightInd/>
              <w:snapToGrid w:val="0"/>
              <w:spacing w:line="360" w:lineRule="auto"/>
              <w:ind w:firstLine="457" w:firstLineChars="196"/>
              <w:textAlignment w:val="auto"/>
              <w:rPr>
                <w:rFonts w:hint="default" w:ascii="Times New Roman" w:hAnsi="Times New Roman" w:eastAsia="宋体" w:cs="Times New Roman"/>
                <w:color w:val="auto"/>
                <w:kern w:val="2"/>
                <w:sz w:val="24"/>
                <w:szCs w:val="24"/>
                <w:u w:val="single" w:color="auto"/>
                <w:lang w:val="en-US" w:eastAsia="zh-CN" w:bidi="ar-SA"/>
              </w:rPr>
            </w:pPr>
            <w:r>
              <w:rPr>
                <w:rFonts w:hint="eastAsia" w:ascii="Times New Roman" w:hAnsi="Times New Roman" w:cs="Times New Roman"/>
                <w:color w:val="auto"/>
                <w:kern w:val="2"/>
                <w:sz w:val="24"/>
                <w:szCs w:val="24"/>
                <w:u w:val="single" w:color="auto"/>
                <w:lang w:val="en-US" w:eastAsia="zh-CN" w:bidi="ar-SA"/>
              </w:rPr>
              <w:t>项目喷漆和喷漆后晾干均在密闭车间内进行，废气经负压收集（收集效率为95%）+过滤棉（漆雾处理效率为90%）+活性炭吸附（VOC</w:t>
            </w:r>
            <w:r>
              <w:rPr>
                <w:rFonts w:hint="eastAsia" w:ascii="Times New Roman" w:hAnsi="Times New Roman" w:cs="Times New Roman"/>
                <w:color w:val="auto"/>
                <w:kern w:val="2"/>
                <w:sz w:val="24"/>
                <w:szCs w:val="24"/>
                <w:u w:val="single" w:color="auto"/>
                <w:vertAlign w:val="subscript"/>
                <w:lang w:val="en-US" w:eastAsia="zh-CN" w:bidi="ar-SA"/>
              </w:rPr>
              <w:t>S</w:t>
            </w:r>
            <w:r>
              <w:rPr>
                <w:rFonts w:hint="eastAsia" w:ascii="Times New Roman" w:hAnsi="Times New Roman" w:cs="Times New Roman"/>
                <w:color w:val="auto"/>
                <w:kern w:val="2"/>
                <w:sz w:val="24"/>
                <w:szCs w:val="24"/>
                <w:u w:val="single" w:color="auto"/>
                <w:lang w:val="en-US" w:eastAsia="zh-CN" w:bidi="ar-SA"/>
              </w:rPr>
              <w:t>处理效率为80%）处理由15m高排气筒高空排放。经预测，有机废气排放浓度满足</w:t>
            </w:r>
            <w:r>
              <w:rPr>
                <w:rFonts w:hint="default" w:ascii="Times New Roman" w:hAnsi="Times New Roman" w:eastAsia="宋体" w:cs="Times New Roman"/>
                <w:color w:val="auto"/>
                <w:kern w:val="0"/>
                <w:sz w:val="24"/>
                <w:szCs w:val="24"/>
                <w:u w:val="single" w:color="auto"/>
                <w:lang w:val="en-US" w:eastAsia="zh-CN" w:bidi="ar"/>
              </w:rPr>
              <w:t>《表面涂装（汽车制造及维修）挥发性有机物、镍排放标准》 （DB43/1356-2017）</w:t>
            </w:r>
            <w:r>
              <w:rPr>
                <w:rFonts w:hint="eastAsia" w:cs="Times New Roman"/>
                <w:color w:val="auto"/>
                <w:kern w:val="0"/>
                <w:sz w:val="24"/>
                <w:szCs w:val="24"/>
                <w:u w:val="single" w:color="auto"/>
                <w:lang w:val="en-US" w:eastAsia="zh-CN" w:bidi="ar"/>
              </w:rPr>
              <w:t>表1、表3排放标准要求。</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left="0" w:right="0" w:firstLine="466" w:firstLineChars="200"/>
              <w:textAlignment w:val="auto"/>
              <w:rPr>
                <w:rFonts w:hint="eastAsia" w:ascii="Times New Roman" w:hAnsi="Times New Roman" w:eastAsia="宋体" w:cs="Times New Roman"/>
                <w:kern w:val="2"/>
                <w:sz w:val="24"/>
                <w:szCs w:val="22"/>
                <w:u w:val="single" w:color="auto"/>
                <w:lang w:val="en-US" w:eastAsia="zh-CN" w:bidi="ar-SA"/>
              </w:rPr>
            </w:pPr>
            <w:r>
              <w:rPr>
                <w:rFonts w:hint="eastAsia" w:ascii="Times New Roman" w:hAnsi="Times New Roman" w:eastAsia="宋体" w:cs="Times New Roman"/>
                <w:kern w:val="2"/>
                <w:sz w:val="24"/>
                <w:szCs w:val="22"/>
                <w:u w:val="single" w:color="auto"/>
                <w:lang w:val="en-US" w:eastAsia="zh-CN" w:bidi="ar-SA"/>
              </w:rPr>
              <w:t>（五）工业涂装VOCs综合治理。加大汽车、家具、集装箱、电子产品、工程机械等行业VOCs治理力度，</w:t>
            </w:r>
            <w:r>
              <w:rPr>
                <w:rFonts w:hint="eastAsia" w:ascii="Times New Roman" w:hAnsi="Times New Roman" w:cs="Times New Roman"/>
                <w:kern w:val="2"/>
                <w:sz w:val="24"/>
                <w:szCs w:val="22"/>
                <w:u w:val="single" w:color="auto"/>
                <w:lang w:val="en-US" w:eastAsia="zh-CN" w:bidi="ar-SA"/>
              </w:rPr>
              <w:t>.......</w:t>
            </w:r>
            <w:r>
              <w:rPr>
                <w:rFonts w:hint="eastAsia" w:ascii="Times New Roman" w:hAnsi="Times New Roman" w:eastAsia="宋体" w:cs="Times New Roman"/>
                <w:kern w:val="2"/>
                <w:sz w:val="24"/>
                <w:szCs w:val="22"/>
                <w:u w:val="single" w:color="auto"/>
                <w:lang w:val="en-US" w:eastAsia="zh-CN" w:bidi="ar-SA"/>
              </w:rPr>
              <w:t>加快使用粉末、水性、高固体分、辐射固化等低VOCs含量的涂料替代溶剂型涂料。</w:t>
            </w:r>
            <w:r>
              <w:rPr>
                <w:rFonts w:hint="eastAsia" w:ascii="Times New Roman" w:hAnsi="Times New Roman" w:cs="Times New Roman"/>
                <w:kern w:val="2"/>
                <w:sz w:val="24"/>
                <w:szCs w:val="22"/>
                <w:u w:val="single" w:color="auto"/>
                <w:lang w:val="en-US" w:eastAsia="zh-CN" w:bidi="ar-SA"/>
              </w:rPr>
              <w:t>........</w:t>
            </w:r>
            <w:r>
              <w:rPr>
                <w:rFonts w:hint="eastAsia" w:ascii="Times New Roman" w:hAnsi="Times New Roman" w:eastAsia="宋体" w:cs="Times New Roman"/>
                <w:kern w:val="2"/>
                <w:sz w:val="24"/>
                <w:szCs w:val="22"/>
                <w:u w:val="single" w:color="auto"/>
                <w:lang w:val="en-US" w:eastAsia="zh-CN" w:bidi="ar-SA"/>
              </w:rPr>
              <w:t>工程机械制造大力推广使用水性、粉末和高固体分涂料。</w:t>
            </w:r>
            <w:r>
              <w:rPr>
                <w:rFonts w:hint="eastAsia" w:ascii="Times New Roman" w:hAnsi="Times New Roman" w:cs="Times New Roman"/>
                <w:kern w:val="2"/>
                <w:sz w:val="24"/>
                <w:szCs w:val="22"/>
                <w:u w:val="single" w:color="auto"/>
                <w:lang w:val="en-US" w:eastAsia="zh-CN" w:bidi="ar-SA"/>
              </w:rPr>
              <w:t>....</w:t>
            </w:r>
            <w:r>
              <w:rPr>
                <w:rFonts w:hint="eastAsia" w:ascii="Times New Roman" w:hAnsi="Times New Roman" w:eastAsia="宋体" w:cs="Times New Roman"/>
                <w:kern w:val="2"/>
                <w:sz w:val="24"/>
                <w:szCs w:val="22"/>
                <w:u w:val="single" w:color="auto"/>
                <w:lang w:val="en-US" w:eastAsia="zh-CN" w:bidi="ar-SA"/>
              </w:rPr>
              <w:t>工程机械制造要提高室内涂装比例，鼓励采用自动喷涂、静电喷涂等技术。</w:t>
            </w:r>
            <w:r>
              <w:rPr>
                <w:rFonts w:hint="eastAsia" w:ascii="Times New Roman" w:hAnsi="Times New Roman" w:cs="Times New Roman"/>
                <w:kern w:val="2"/>
                <w:sz w:val="24"/>
                <w:szCs w:val="22"/>
                <w:u w:val="single" w:color="auto"/>
                <w:lang w:val="en-US" w:eastAsia="zh-CN" w:bidi="ar-SA"/>
              </w:rPr>
              <w:t>.......</w:t>
            </w:r>
            <w:r>
              <w:rPr>
                <w:rFonts w:hint="eastAsia" w:ascii="Times New Roman" w:hAnsi="Times New Roman" w:eastAsia="宋体" w:cs="Times New Roman"/>
                <w:kern w:val="2"/>
                <w:sz w:val="24"/>
                <w:szCs w:val="22"/>
                <w:u w:val="single" w:color="auto"/>
                <w:lang w:val="en-US" w:eastAsia="zh-CN" w:bidi="ar-SA"/>
              </w:rPr>
              <w:t>涂料、稀释剂、清洗剂等原辅材料应密闭存储，调配、使用、回收等过程应采用密闭设备或在密闭空间内操作，采用密闭管道或密闭容器等输送。除大型工件外，禁止敞开式喷涂、晾（风）干作业。</w:t>
            </w:r>
            <w:r>
              <w:rPr>
                <w:rFonts w:hint="eastAsia" w:ascii="Times New Roman" w:hAnsi="Times New Roman" w:cs="Times New Roman"/>
                <w:kern w:val="2"/>
                <w:sz w:val="24"/>
                <w:szCs w:val="22"/>
                <w:u w:val="single" w:color="auto"/>
                <w:lang w:val="en-US" w:eastAsia="zh-CN" w:bidi="ar-SA"/>
              </w:rPr>
              <w:t>.....</w:t>
            </w:r>
            <w:r>
              <w:rPr>
                <w:rFonts w:hint="eastAsia" w:ascii="Times New Roman" w:hAnsi="Times New Roman" w:eastAsia="宋体" w:cs="Times New Roman"/>
                <w:kern w:val="2"/>
                <w:sz w:val="24"/>
                <w:szCs w:val="22"/>
                <w:u w:val="single" w:color="auto"/>
                <w:lang w:val="en-US" w:eastAsia="zh-CN" w:bidi="ar-SA"/>
              </w:rPr>
              <w:t>调配、喷涂和干燥等VOCs排放工序应配备有效的废气收集系统。</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firstLine="466" w:firstLineChars="200"/>
              <w:textAlignment w:val="auto"/>
              <w:rPr>
                <w:rFonts w:hint="default" w:ascii="Times New Roman" w:hAnsi="Times New Roman" w:eastAsia="宋体" w:cs="Times New Roman"/>
                <w:kern w:val="2"/>
                <w:sz w:val="24"/>
                <w:szCs w:val="22"/>
                <w:u w:val="single" w:color="auto"/>
                <w:lang w:val="en-US" w:eastAsia="zh-CN" w:bidi="ar-SA"/>
              </w:rPr>
            </w:pPr>
            <w:r>
              <w:rPr>
                <w:rFonts w:hint="eastAsia" w:ascii="Times New Roman" w:hAnsi="Times New Roman" w:cs="Times New Roman"/>
                <w:kern w:val="2"/>
                <w:sz w:val="24"/>
                <w:szCs w:val="22"/>
                <w:u w:val="single" w:color="auto"/>
                <w:lang w:val="en-US" w:eastAsia="zh-CN" w:bidi="ar-SA"/>
              </w:rPr>
              <w:t>项目喷涂工艺均采用</w:t>
            </w:r>
            <w:r>
              <w:rPr>
                <w:rFonts w:hint="eastAsia" w:ascii="Times New Roman" w:hAnsi="Times New Roman" w:eastAsia="宋体" w:cs="Times New Roman"/>
                <w:kern w:val="2"/>
                <w:sz w:val="24"/>
                <w:szCs w:val="22"/>
                <w:u w:val="single" w:color="auto"/>
                <w:lang w:val="en-US" w:eastAsia="zh-CN" w:bidi="ar-SA"/>
              </w:rPr>
              <w:t>低VOCs含量的涂料</w:t>
            </w:r>
            <w:r>
              <w:rPr>
                <w:rFonts w:hint="eastAsia" w:ascii="Times New Roman" w:hAnsi="Times New Roman" w:cs="Times New Roman"/>
                <w:kern w:val="2"/>
                <w:sz w:val="24"/>
                <w:szCs w:val="22"/>
                <w:u w:val="single" w:color="auto"/>
                <w:lang w:val="en-US" w:eastAsia="zh-CN" w:bidi="ar-SA"/>
              </w:rPr>
              <w:t>（水性油漆、塑粉），运输和储存在密闭设施内，喷涂、调配、晾干均在密闭设施内进行，且喷涂、调配、晾干过程中废气处理设施均为开启状态。</w:t>
            </w:r>
          </w:p>
          <w:p>
            <w:pPr>
              <w:keepNext w:val="0"/>
              <w:keepLines w:val="0"/>
              <w:pageBreakBefore w:val="0"/>
              <w:kinsoku/>
              <w:wordWrap/>
              <w:overflowPunct/>
              <w:topLinePunct w:val="0"/>
              <w:autoSpaceDE/>
              <w:autoSpaceDN/>
              <w:bidi w:val="0"/>
              <w:adjustRightInd/>
              <w:snapToGrid w:val="0"/>
              <w:spacing w:line="360" w:lineRule="auto"/>
              <w:ind w:firstLine="457" w:firstLineChars="196"/>
              <w:textAlignment w:val="auto"/>
              <w:rPr>
                <w:rFonts w:hint="eastAsia" w:cs="Times New Roman"/>
                <w:color w:val="auto"/>
                <w:sz w:val="24"/>
                <w:szCs w:val="24"/>
                <w:u w:val="single" w:color="auto"/>
                <w:lang w:eastAsia="zh-CN"/>
              </w:rPr>
            </w:pPr>
            <w:r>
              <w:rPr>
                <w:rFonts w:hint="eastAsia" w:cs="Times New Roman"/>
                <w:color w:val="auto"/>
                <w:sz w:val="24"/>
                <w:szCs w:val="24"/>
                <w:u w:val="single" w:color="auto"/>
                <w:lang w:val="en-US" w:eastAsia="zh-CN"/>
              </w:rPr>
              <w:t>综上所述，本项目符合</w:t>
            </w:r>
            <w:r>
              <w:rPr>
                <w:rFonts w:hint="eastAsia" w:ascii="Times New Roman" w:hAnsi="Times New Roman" w:cs="Times New Roman"/>
                <w:bCs/>
                <w:color w:val="auto"/>
                <w:sz w:val="24"/>
                <w:szCs w:val="24"/>
                <w:u w:val="single" w:color="auto"/>
                <w:lang w:val="en-US" w:eastAsia="zh-CN"/>
              </w:rPr>
              <w:t>《</w:t>
            </w:r>
            <w:r>
              <w:rPr>
                <w:rFonts w:hint="eastAsia" w:ascii="Times New Roman" w:hAnsi="Times New Roman" w:cs="Times New Roman"/>
                <w:bCs/>
                <w:color w:val="auto"/>
                <w:sz w:val="24"/>
                <w:szCs w:val="24"/>
                <w:u w:val="single" w:color="auto"/>
              </w:rPr>
              <w:t>重点行业挥发性有机物综合治理方案</w:t>
            </w:r>
            <w:r>
              <w:rPr>
                <w:rFonts w:hint="eastAsia" w:ascii="Times New Roman" w:hAnsi="Times New Roman" w:cs="Times New Roman"/>
                <w:bCs/>
                <w:color w:val="auto"/>
                <w:sz w:val="24"/>
                <w:szCs w:val="24"/>
                <w:u w:val="single" w:color="auto"/>
                <w:lang w:val="en-US" w:eastAsia="zh-CN"/>
              </w:rPr>
              <w:t>》中相关要求。</w:t>
            </w:r>
          </w:p>
          <w:p>
            <w:pPr>
              <w:keepNext w:val="0"/>
              <w:keepLines w:val="0"/>
              <w:pageBreakBefore w:val="0"/>
              <w:kinsoku/>
              <w:wordWrap/>
              <w:overflowPunct/>
              <w:topLinePunct w:val="0"/>
              <w:autoSpaceDE/>
              <w:autoSpaceDN/>
              <w:bidi w:val="0"/>
              <w:adjustRightInd/>
              <w:snapToGrid w:val="0"/>
              <w:spacing w:line="360" w:lineRule="auto"/>
              <w:ind w:firstLine="457" w:firstLineChars="196"/>
              <w:textAlignment w:val="auto"/>
              <w:rPr>
                <w:rFonts w:hint="default" w:ascii="Times New Roman" w:hAnsi="Times New Roman" w:cs="Times New Roman"/>
                <w:color w:val="auto"/>
                <w:sz w:val="24"/>
                <w:szCs w:val="24"/>
                <w:u w:val="single" w:color="auto"/>
              </w:rPr>
            </w:pPr>
            <w:r>
              <w:rPr>
                <w:rFonts w:hint="eastAsia" w:cs="Times New Roman"/>
                <w:color w:val="auto"/>
                <w:sz w:val="24"/>
                <w:szCs w:val="24"/>
                <w:u w:val="single" w:color="auto"/>
                <w:lang w:eastAsia="zh-CN"/>
              </w:rPr>
              <w:t>（</w:t>
            </w:r>
            <w:r>
              <w:rPr>
                <w:rFonts w:hint="eastAsia" w:cs="Times New Roman"/>
                <w:color w:val="auto"/>
                <w:sz w:val="24"/>
                <w:szCs w:val="24"/>
                <w:u w:val="single" w:color="auto"/>
                <w:lang w:val="en-US" w:eastAsia="zh-CN"/>
              </w:rPr>
              <w:t>6</w:t>
            </w:r>
            <w:r>
              <w:rPr>
                <w:rFonts w:hint="eastAsia" w:cs="Times New Roman"/>
                <w:color w:val="auto"/>
                <w:sz w:val="24"/>
                <w:szCs w:val="24"/>
                <w:u w:val="single" w:color="auto"/>
                <w:lang w:eastAsia="zh-CN"/>
              </w:rPr>
              <w:t>）</w:t>
            </w:r>
            <w:r>
              <w:rPr>
                <w:rFonts w:hint="default" w:ascii="Times New Roman" w:hAnsi="Times New Roman" w:cs="Times New Roman"/>
                <w:color w:val="auto"/>
                <w:sz w:val="24"/>
                <w:szCs w:val="24"/>
                <w:u w:val="single" w:color="auto"/>
              </w:rPr>
              <w:t>规划合理性分析</w:t>
            </w:r>
          </w:p>
          <w:p>
            <w:pPr>
              <w:keepNext w:val="0"/>
              <w:keepLines w:val="0"/>
              <w:pageBreakBefore w:val="0"/>
              <w:kinsoku/>
              <w:wordWrap/>
              <w:overflowPunct/>
              <w:topLinePunct w:val="0"/>
              <w:autoSpaceDE/>
              <w:autoSpaceDN/>
              <w:bidi w:val="0"/>
              <w:adjustRightInd/>
              <w:spacing w:line="360" w:lineRule="auto"/>
              <w:ind w:firstLine="466" w:firstLineChars="200"/>
              <w:textAlignment w:val="auto"/>
              <w:rPr>
                <w:rFonts w:hint="default" w:ascii="Times New Roman" w:hAnsi="Times New Roman" w:cs="Times New Roman"/>
                <w:color w:val="auto"/>
                <w:spacing w:val="-6"/>
                <w:sz w:val="24"/>
                <w:szCs w:val="24"/>
                <w:u w:val="single" w:color="auto"/>
              </w:rPr>
            </w:pPr>
            <w:r>
              <w:rPr>
                <w:rFonts w:hint="default" w:ascii="Times New Roman" w:hAnsi="Times New Roman" w:cs="Times New Roman"/>
                <w:color w:val="auto"/>
                <w:sz w:val="24"/>
                <w:szCs w:val="24"/>
                <w:u w:val="single" w:color="auto"/>
              </w:rPr>
              <w:t>本项目位于</w:t>
            </w:r>
            <w:r>
              <w:rPr>
                <w:rFonts w:hint="eastAsia" w:cs="Times New Roman"/>
                <w:color w:val="auto"/>
                <w:sz w:val="24"/>
                <w:szCs w:val="24"/>
                <w:u w:val="single" w:color="auto"/>
                <w:lang w:eastAsia="zh-CN"/>
              </w:rPr>
              <w:t>湘阴县</w:t>
            </w:r>
            <w:r>
              <w:rPr>
                <w:rFonts w:hint="eastAsia" w:cs="Times New Roman"/>
                <w:color w:val="auto"/>
                <w:sz w:val="24"/>
                <w:szCs w:val="24"/>
                <w:u w:val="single" w:color="auto"/>
                <w:lang w:val="en-US" w:eastAsia="zh-CN"/>
              </w:rPr>
              <w:t>白泥湖园艺场，主要为金属制品加工项目</w:t>
            </w:r>
            <w:r>
              <w:rPr>
                <w:rFonts w:hint="eastAsia" w:cs="Times New Roman"/>
                <w:color w:val="auto"/>
                <w:sz w:val="24"/>
                <w:szCs w:val="24"/>
                <w:u w:val="single" w:color="auto"/>
                <w:lang w:eastAsia="zh-CN"/>
              </w:rPr>
              <w:t>，</w:t>
            </w:r>
            <w:r>
              <w:rPr>
                <w:rFonts w:hint="eastAsia" w:cs="Times New Roman"/>
                <w:color w:val="auto"/>
                <w:sz w:val="24"/>
                <w:szCs w:val="24"/>
                <w:u w:val="single" w:color="auto"/>
                <w:lang w:val="en-US" w:eastAsia="zh-CN"/>
              </w:rPr>
              <w:t>本项目</w:t>
            </w:r>
            <w:r>
              <w:rPr>
                <w:sz w:val="24"/>
                <w:u w:val="single" w:color="auto"/>
              </w:rPr>
              <w:t>不属于《湖南省湘江保护条例》（2013.4.1）第四十七条：在湘江干流两岸各二十公里范围内不得新建化学制浆、造纸、制革和外排水污染物涉及重金属的项目等严格禁止的项目</w:t>
            </w:r>
            <w:r>
              <w:rPr>
                <w:rFonts w:hint="default" w:ascii="Times New Roman" w:hAnsi="Times New Roman" w:cs="Times New Roman"/>
                <w:color w:val="auto"/>
                <w:sz w:val="24"/>
                <w:szCs w:val="24"/>
                <w:u w:val="single" w:color="auto"/>
              </w:rPr>
              <w:t>。</w:t>
            </w:r>
            <w:r>
              <w:rPr>
                <w:rFonts w:hint="eastAsia" w:cs="Times New Roman"/>
                <w:color w:val="auto"/>
                <w:sz w:val="24"/>
                <w:szCs w:val="24"/>
                <w:u w:val="single" w:color="auto"/>
                <w:lang w:val="en-US" w:eastAsia="zh-CN"/>
              </w:rPr>
              <w:t>与</w:t>
            </w:r>
            <w:r>
              <w:rPr>
                <w:rFonts w:hint="default" w:ascii="Times New Roman" w:hAnsi="Times New Roman" w:cs="Times New Roman"/>
                <w:color w:val="auto"/>
                <w:sz w:val="24"/>
                <w:szCs w:val="24"/>
                <w:u w:val="single" w:color="auto"/>
              </w:rPr>
              <w:t>湘阴</w:t>
            </w:r>
            <w:r>
              <w:rPr>
                <w:rFonts w:hint="eastAsia" w:cs="Times New Roman"/>
                <w:color w:val="auto"/>
                <w:sz w:val="24"/>
                <w:szCs w:val="24"/>
                <w:u w:val="single" w:color="auto"/>
                <w:lang w:val="en-US" w:eastAsia="zh-CN"/>
              </w:rPr>
              <w:t>总体</w:t>
            </w:r>
            <w:r>
              <w:rPr>
                <w:rFonts w:hint="default" w:ascii="Times New Roman" w:hAnsi="Times New Roman" w:cs="Times New Roman"/>
                <w:color w:val="auto"/>
                <w:sz w:val="24"/>
                <w:szCs w:val="24"/>
                <w:u w:val="single" w:color="auto"/>
              </w:rPr>
              <w:t>规划要求</w:t>
            </w:r>
            <w:r>
              <w:rPr>
                <w:rFonts w:hint="eastAsia" w:cs="Times New Roman"/>
                <w:color w:val="auto"/>
                <w:sz w:val="24"/>
                <w:szCs w:val="24"/>
                <w:u w:val="single" w:color="auto"/>
                <w:lang w:val="en-US" w:eastAsia="zh-CN"/>
              </w:rPr>
              <w:t>不违背</w:t>
            </w:r>
            <w:r>
              <w:rPr>
                <w:rFonts w:hint="default" w:ascii="Times New Roman" w:hAnsi="Times New Roman" w:cs="Times New Roman"/>
                <w:color w:val="auto"/>
                <w:sz w:val="24"/>
                <w:szCs w:val="24"/>
                <w:u w:val="single" w:color="auto"/>
              </w:rPr>
              <w:t>。</w:t>
            </w:r>
          </w:p>
          <w:p>
            <w:pPr>
              <w:snapToGrid w:val="0"/>
              <w:spacing w:line="360" w:lineRule="auto"/>
              <w:ind w:firstLine="466" w:firstLineChars="200"/>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w:t>
            </w:r>
            <w:r>
              <w:rPr>
                <w:rFonts w:hint="eastAsia" w:cs="Times New Roman"/>
                <w:color w:val="auto"/>
                <w:sz w:val="24"/>
                <w:szCs w:val="24"/>
                <w:u w:val="single" w:color="auto"/>
                <w:lang w:val="en-US" w:eastAsia="zh-CN"/>
              </w:rPr>
              <w:t>7</w:t>
            </w:r>
            <w:r>
              <w:rPr>
                <w:rFonts w:hint="default" w:ascii="Times New Roman" w:hAnsi="Times New Roman" w:cs="Times New Roman"/>
                <w:color w:val="auto"/>
                <w:sz w:val="24"/>
                <w:szCs w:val="24"/>
                <w:u w:val="single" w:color="auto"/>
              </w:rPr>
              <w:t>）选址合理性分析</w:t>
            </w:r>
          </w:p>
          <w:p>
            <w:pPr>
              <w:snapToGrid w:val="0"/>
              <w:spacing w:line="360" w:lineRule="auto"/>
              <w:ind w:firstLine="457" w:firstLineChars="196"/>
              <w:rPr>
                <w:rFonts w:hint="default" w:ascii="Times New Roman" w:hAnsi="Times New Roman" w:eastAsia="宋体" w:cs="Times New Roman"/>
                <w:color w:val="auto"/>
                <w:sz w:val="24"/>
                <w:szCs w:val="24"/>
                <w:u w:val="single" w:color="auto"/>
                <w:lang w:val="en-US" w:eastAsia="zh-CN"/>
              </w:rPr>
            </w:pPr>
            <w:r>
              <w:rPr>
                <w:rFonts w:hint="default" w:ascii="Times New Roman" w:hAnsi="Times New Roman" w:cs="Times New Roman"/>
                <w:color w:val="auto"/>
                <w:sz w:val="24"/>
                <w:szCs w:val="24"/>
                <w:u w:val="single" w:color="auto"/>
              </w:rPr>
              <w:t>①地理位置</w:t>
            </w:r>
            <w:r>
              <w:rPr>
                <w:rFonts w:hint="eastAsia" w:cs="Times New Roman"/>
                <w:color w:val="auto"/>
                <w:sz w:val="24"/>
                <w:szCs w:val="24"/>
                <w:u w:val="single" w:color="auto"/>
                <w:lang w:val="en-US" w:eastAsia="zh-CN"/>
              </w:rPr>
              <w:t>及用地性质符合性分析</w:t>
            </w:r>
          </w:p>
          <w:p>
            <w:pPr>
              <w:snapToGrid w:val="0"/>
              <w:spacing w:line="360" w:lineRule="auto"/>
              <w:ind w:firstLine="457" w:firstLineChars="196"/>
              <w:rPr>
                <w:rFonts w:hint="default" w:ascii="Times New Roman" w:hAnsi="Times New Roman" w:cs="Times New Roman"/>
                <w:bCs/>
                <w:color w:val="auto"/>
                <w:sz w:val="24"/>
                <w:szCs w:val="24"/>
                <w:u w:val="single" w:color="auto"/>
              </w:rPr>
            </w:pPr>
            <w:r>
              <w:rPr>
                <w:rFonts w:hint="default" w:ascii="Times New Roman" w:hAnsi="Times New Roman" w:cs="Times New Roman"/>
                <w:bCs/>
                <w:color w:val="auto"/>
                <w:sz w:val="24"/>
                <w:szCs w:val="24"/>
                <w:u w:val="single" w:color="auto"/>
              </w:rPr>
              <w:t>本项目选址于</w:t>
            </w:r>
            <w:r>
              <w:rPr>
                <w:rFonts w:hint="eastAsia" w:cs="Times New Roman"/>
                <w:color w:val="auto"/>
                <w:sz w:val="24"/>
                <w:szCs w:val="24"/>
                <w:u w:val="single" w:color="auto"/>
                <w:lang w:eastAsia="zh-CN"/>
              </w:rPr>
              <w:t>湘阴县</w:t>
            </w:r>
            <w:r>
              <w:rPr>
                <w:rFonts w:hint="eastAsia" w:cs="Times New Roman"/>
                <w:color w:val="auto"/>
                <w:sz w:val="24"/>
                <w:szCs w:val="24"/>
                <w:u w:val="single" w:color="auto"/>
                <w:lang w:val="en-US" w:eastAsia="zh-CN"/>
              </w:rPr>
              <w:t>白泥湖园艺场</w:t>
            </w:r>
            <w:r>
              <w:rPr>
                <w:rFonts w:hint="default" w:ascii="Times New Roman" w:hAnsi="Times New Roman" w:cs="Times New Roman"/>
                <w:bCs/>
                <w:color w:val="auto"/>
                <w:sz w:val="24"/>
                <w:szCs w:val="24"/>
                <w:u w:val="single" w:color="auto"/>
              </w:rPr>
              <w:t>，交通较为便利。</w:t>
            </w:r>
            <w:r>
              <w:rPr>
                <w:rFonts w:hint="default" w:ascii="Times New Roman" w:hAnsi="Times New Roman" w:cs="Times New Roman"/>
                <w:color w:val="auto"/>
                <w:sz w:val="24"/>
                <w:szCs w:val="24"/>
                <w:u w:val="single" w:color="auto"/>
              </w:rPr>
              <w:t>本项目所在地供电、通讯、道路等基础设施比较完善，电、水源供应充足</w:t>
            </w:r>
            <w:r>
              <w:rPr>
                <w:rFonts w:hint="eastAsia" w:cs="Times New Roman"/>
                <w:color w:val="auto"/>
                <w:sz w:val="24"/>
                <w:szCs w:val="24"/>
                <w:u w:val="single" w:color="auto"/>
                <w:lang w:eastAsia="zh-CN"/>
              </w:rPr>
              <w:t>，</w:t>
            </w:r>
            <w:r>
              <w:rPr>
                <w:rFonts w:hint="eastAsia" w:cs="Times New Roman"/>
                <w:color w:val="auto"/>
                <w:sz w:val="24"/>
                <w:szCs w:val="24"/>
                <w:u w:val="single" w:color="auto"/>
                <w:lang w:val="en-US" w:eastAsia="zh-CN"/>
              </w:rPr>
              <w:t>该项目用地为白泥湖戒毒康复所现有闲置厂房，属于监教场所用地，不在生态红线范围内，不属于基本农田等禁止开发区</w:t>
            </w:r>
            <w:r>
              <w:rPr>
                <w:rFonts w:hint="default" w:ascii="Times New Roman" w:hAnsi="Times New Roman" w:cs="Times New Roman"/>
                <w:color w:val="auto"/>
                <w:sz w:val="24"/>
                <w:szCs w:val="24"/>
                <w:u w:val="single" w:color="auto"/>
              </w:rPr>
              <w:t>，项目所在地不属于生活饮用水水源保护区、风景名胜区等区域</w:t>
            </w:r>
            <w:r>
              <w:rPr>
                <w:rFonts w:hint="eastAsia" w:cs="Times New Roman"/>
                <w:color w:val="auto"/>
                <w:sz w:val="24"/>
                <w:szCs w:val="24"/>
                <w:u w:val="single" w:color="auto"/>
                <w:lang w:eastAsia="zh-CN"/>
              </w:rPr>
              <w:t>，</w:t>
            </w:r>
            <w:r>
              <w:rPr>
                <w:rFonts w:hint="eastAsia" w:cs="Times New Roman"/>
                <w:color w:val="auto"/>
                <w:sz w:val="24"/>
                <w:szCs w:val="24"/>
                <w:u w:val="single" w:color="auto"/>
                <w:lang w:val="en-US" w:eastAsia="zh-CN"/>
              </w:rPr>
              <w:t>用地</w:t>
            </w:r>
            <w:r>
              <w:rPr>
                <w:rFonts w:hint="default" w:ascii="Times New Roman" w:hAnsi="Times New Roman" w:cs="Times New Roman"/>
                <w:color w:val="auto"/>
                <w:sz w:val="24"/>
                <w:szCs w:val="24"/>
                <w:u w:val="single" w:color="auto"/>
              </w:rPr>
              <w:t>符合湘阴用地规划要求。</w:t>
            </w:r>
          </w:p>
          <w:p>
            <w:pPr>
              <w:snapToGrid w:val="0"/>
              <w:spacing w:line="360" w:lineRule="auto"/>
              <w:ind w:firstLine="457" w:firstLineChars="196"/>
              <w:rPr>
                <w:rFonts w:hint="default" w:ascii="Times New Roman" w:hAnsi="Times New Roman" w:cs="Times New Roman"/>
                <w:color w:val="auto"/>
                <w:sz w:val="24"/>
                <w:szCs w:val="24"/>
                <w:u w:val="single" w:color="auto"/>
              </w:rPr>
            </w:pPr>
            <w:r>
              <w:rPr>
                <w:rFonts w:hint="eastAsia" w:ascii="宋体" w:hAnsi="宋体" w:eastAsia="宋体" w:cs="宋体"/>
                <w:color w:val="auto"/>
                <w:sz w:val="24"/>
                <w:szCs w:val="24"/>
                <w:u w:val="single" w:color="auto"/>
              </w:rPr>
              <w:t>本项目建设</w:t>
            </w:r>
            <w:r>
              <w:rPr>
                <w:rFonts w:hint="eastAsia" w:ascii="宋体" w:hAnsi="宋体" w:eastAsia="宋体" w:cs="宋体"/>
                <w:color w:val="auto"/>
                <w:sz w:val="24"/>
                <w:szCs w:val="24"/>
                <w:u w:val="single" w:color="auto"/>
                <w:lang w:eastAsia="zh-CN"/>
              </w:rPr>
              <w:t>方与</w:t>
            </w:r>
            <w:r>
              <w:rPr>
                <w:rFonts w:hint="eastAsia" w:ascii="宋体" w:hAnsi="宋体" w:eastAsia="宋体" w:cs="宋体"/>
                <w:color w:val="auto"/>
                <w:sz w:val="24"/>
                <w:szCs w:val="24"/>
                <w:u w:val="single" w:color="auto"/>
                <w:lang w:val="en-US" w:eastAsia="zh-CN"/>
              </w:rPr>
              <w:t>现有厂房所有方湖南白泥湖</w:t>
            </w:r>
            <w:r>
              <w:rPr>
                <w:rFonts w:hint="eastAsia" w:ascii="宋体" w:hAnsi="宋体" w:cs="宋体"/>
                <w:color w:val="auto"/>
                <w:sz w:val="24"/>
                <w:szCs w:val="24"/>
                <w:u w:val="single" w:color="auto"/>
                <w:lang w:val="en-US" w:eastAsia="zh-CN"/>
              </w:rPr>
              <w:t>戒毒</w:t>
            </w:r>
            <w:r>
              <w:rPr>
                <w:rFonts w:hint="eastAsia" w:ascii="宋体" w:hAnsi="宋体" w:eastAsia="宋体" w:cs="宋体"/>
                <w:color w:val="auto"/>
                <w:sz w:val="24"/>
                <w:szCs w:val="24"/>
                <w:u w:val="single" w:color="auto"/>
                <w:lang w:val="en-US" w:eastAsia="zh-CN"/>
              </w:rPr>
              <w:t>康复所</w:t>
            </w:r>
            <w:r>
              <w:rPr>
                <w:rFonts w:hint="eastAsia" w:ascii="宋体" w:hAnsi="宋体" w:eastAsia="宋体" w:cs="宋体"/>
                <w:color w:val="auto"/>
                <w:sz w:val="24"/>
                <w:szCs w:val="24"/>
                <w:u w:val="single" w:color="auto"/>
                <w:lang w:eastAsia="zh-CN"/>
              </w:rPr>
              <w:t>磋商，公司落户后，安置所有方职工及戒毒所康复人员就业，实现用地所有方产业转型升级，促进</w:t>
            </w:r>
            <w:r>
              <w:rPr>
                <w:rFonts w:hint="eastAsia" w:ascii="宋体" w:hAnsi="宋体" w:cs="宋体"/>
                <w:color w:val="auto"/>
                <w:sz w:val="24"/>
                <w:szCs w:val="24"/>
                <w:u w:val="single" w:color="auto"/>
                <w:lang w:val="en-US" w:eastAsia="zh-CN"/>
              </w:rPr>
              <w:t>该区域</w:t>
            </w:r>
            <w:r>
              <w:rPr>
                <w:rFonts w:hint="eastAsia" w:ascii="宋体" w:hAnsi="宋体" w:eastAsia="宋体" w:cs="宋体"/>
                <w:color w:val="auto"/>
                <w:sz w:val="24"/>
                <w:szCs w:val="24"/>
                <w:u w:val="single" w:color="auto"/>
                <w:lang w:eastAsia="zh-CN"/>
              </w:rPr>
              <w:t>经济的快速发展</w:t>
            </w:r>
            <w:r>
              <w:rPr>
                <w:rFonts w:hint="eastAsia" w:ascii="宋体" w:hAnsi="宋体" w:cs="宋体"/>
                <w:color w:val="auto"/>
                <w:sz w:val="24"/>
                <w:szCs w:val="24"/>
                <w:u w:val="single" w:color="auto"/>
                <w:lang w:eastAsia="zh-CN"/>
              </w:rPr>
              <w:t>，</w:t>
            </w:r>
            <w:r>
              <w:rPr>
                <w:rFonts w:hint="eastAsia" w:ascii="宋体" w:hAnsi="宋体" w:cs="宋体"/>
                <w:color w:val="auto"/>
                <w:sz w:val="24"/>
                <w:szCs w:val="24"/>
                <w:u w:val="single" w:color="auto"/>
                <w:lang w:val="en-US" w:eastAsia="zh-CN"/>
              </w:rPr>
              <w:t>符合白泥湖园艺场规划要求</w:t>
            </w:r>
            <w:r>
              <w:rPr>
                <w:rFonts w:hint="eastAsia" w:ascii="宋体" w:hAnsi="宋体" w:eastAsia="宋体" w:cs="宋体"/>
                <w:color w:val="auto"/>
                <w:sz w:val="24"/>
                <w:szCs w:val="24"/>
                <w:u w:val="single" w:color="auto"/>
                <w:lang w:eastAsia="zh-CN"/>
              </w:rPr>
              <w:t>。</w:t>
            </w:r>
          </w:p>
          <w:p>
            <w:pPr>
              <w:snapToGrid w:val="0"/>
              <w:spacing w:line="360" w:lineRule="auto"/>
              <w:ind w:firstLine="457" w:firstLineChars="196"/>
              <w:rPr>
                <w:rFonts w:hint="eastAsia" w:ascii="Times New Roman" w:hAnsi="Times New Roman" w:eastAsia="宋体" w:cs="Times New Roman"/>
                <w:color w:val="auto"/>
                <w:sz w:val="24"/>
                <w:szCs w:val="24"/>
                <w:u w:val="single" w:color="auto"/>
                <w:lang w:val="en-US" w:eastAsia="zh-CN"/>
              </w:rPr>
            </w:pPr>
            <w:r>
              <w:rPr>
                <w:rFonts w:hint="default" w:ascii="Times New Roman" w:hAnsi="Times New Roman" w:cs="Times New Roman"/>
                <w:color w:val="auto"/>
                <w:sz w:val="24"/>
                <w:szCs w:val="24"/>
                <w:u w:val="single" w:color="auto"/>
              </w:rPr>
              <w:t>②环境容量</w:t>
            </w:r>
            <w:r>
              <w:rPr>
                <w:rFonts w:hint="eastAsia" w:cs="Times New Roman"/>
                <w:color w:val="auto"/>
                <w:sz w:val="24"/>
                <w:szCs w:val="24"/>
                <w:u w:val="single" w:color="auto"/>
                <w:lang w:val="en-US" w:eastAsia="zh-CN"/>
              </w:rPr>
              <w:t>合理性分析</w:t>
            </w:r>
          </w:p>
          <w:p>
            <w:pPr>
              <w:snapToGrid w:val="0"/>
              <w:spacing w:line="360" w:lineRule="auto"/>
              <w:ind w:firstLine="457" w:firstLineChars="196"/>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根据环境功能区划的划分，项目选址区环境空气功能为二级区，水体功能为Ⅲ类水体，声环境功能为</w:t>
            </w:r>
            <w:r>
              <w:rPr>
                <w:rFonts w:hint="eastAsia" w:ascii="Times New Roman" w:hAnsi="Times New Roman" w:cs="Times New Roman"/>
                <w:color w:val="auto"/>
                <w:sz w:val="24"/>
                <w:szCs w:val="24"/>
                <w:u w:val="single" w:color="auto"/>
                <w:lang w:val="en-US" w:eastAsia="zh-CN"/>
              </w:rPr>
              <w:t>2</w:t>
            </w:r>
            <w:r>
              <w:rPr>
                <w:rFonts w:hint="default" w:ascii="Times New Roman" w:hAnsi="Times New Roman" w:cs="Times New Roman"/>
                <w:color w:val="auto"/>
                <w:sz w:val="24"/>
                <w:szCs w:val="24"/>
                <w:u w:val="single" w:color="auto"/>
              </w:rPr>
              <w:t>类区。根据环境质量现状数据，本项目所在区域地表水、声环境质量满足相应功能区划要求，</w:t>
            </w:r>
            <w:r>
              <w:rPr>
                <w:rFonts w:hint="eastAsia" w:cs="Times New Roman"/>
                <w:color w:val="auto"/>
                <w:sz w:val="24"/>
                <w:szCs w:val="24"/>
                <w:u w:val="single" w:color="auto"/>
                <w:lang w:eastAsia="zh-CN"/>
              </w:rPr>
              <w:t>根据</w:t>
            </w:r>
            <w:r>
              <w:rPr>
                <w:rFonts w:hint="eastAsia" w:cs="Times New Roman"/>
                <w:color w:val="auto"/>
                <w:sz w:val="24"/>
                <w:szCs w:val="24"/>
                <w:u w:val="single" w:color="auto"/>
                <w:lang w:val="en-US" w:eastAsia="zh-CN"/>
              </w:rPr>
              <w:t>2018年到2019年大气监测数据可知，项目所在区域大气环境正在逐渐变好</w:t>
            </w:r>
            <w:r>
              <w:rPr>
                <w:rFonts w:hint="default" w:ascii="Times New Roman" w:hAnsi="Times New Roman" w:cs="Times New Roman"/>
                <w:color w:val="auto"/>
                <w:sz w:val="24"/>
                <w:szCs w:val="24"/>
                <w:u w:val="single" w:color="auto"/>
              </w:rPr>
              <w:t>，在充分落实本评价提出的各项处理措施后，项目营运对周围环境产生的影响较小，不会降低该区现有环境功能。</w:t>
            </w:r>
          </w:p>
          <w:p>
            <w:pPr>
              <w:snapToGrid w:val="0"/>
              <w:spacing w:line="360" w:lineRule="auto"/>
              <w:ind w:firstLine="457" w:firstLineChars="196"/>
              <w:rPr>
                <w:rFonts w:hint="eastAsia" w:ascii="Times New Roman" w:hAnsi="Times New Roman" w:eastAsia="宋体" w:cs="Times New Roman"/>
                <w:color w:val="auto"/>
                <w:sz w:val="24"/>
                <w:szCs w:val="24"/>
                <w:u w:val="single" w:color="auto"/>
                <w:lang w:val="en-US" w:eastAsia="zh-CN"/>
              </w:rPr>
            </w:pPr>
            <w:r>
              <w:rPr>
                <w:rFonts w:hint="default" w:ascii="Times New Roman" w:hAnsi="Times New Roman" w:cs="Times New Roman"/>
                <w:color w:val="auto"/>
                <w:sz w:val="24"/>
                <w:szCs w:val="24"/>
                <w:u w:val="single" w:color="auto"/>
              </w:rPr>
              <w:t>③达标排放</w:t>
            </w:r>
            <w:r>
              <w:rPr>
                <w:rFonts w:hint="eastAsia" w:cs="Times New Roman"/>
                <w:color w:val="auto"/>
                <w:sz w:val="24"/>
                <w:szCs w:val="24"/>
                <w:u w:val="single" w:color="auto"/>
                <w:lang w:val="en-US" w:eastAsia="zh-CN"/>
              </w:rPr>
              <w:t>合理性分析</w:t>
            </w:r>
          </w:p>
          <w:p>
            <w:pPr>
              <w:snapToGrid w:val="0"/>
              <w:spacing w:line="360" w:lineRule="auto"/>
              <w:ind w:firstLine="457" w:firstLineChars="196"/>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本项目营运期产生的各类污染物经过相关环保措施处理后可实现达标排放，固废可实现有效处理和处置，对周围环境产生的影响在可接受的范围之内。</w:t>
            </w:r>
          </w:p>
          <w:p>
            <w:pPr>
              <w:snapToGrid w:val="0"/>
              <w:spacing w:line="360" w:lineRule="auto"/>
              <w:ind w:firstLine="457" w:firstLineChars="196"/>
              <w:rPr>
                <w:rFonts w:hint="eastAsia" w:ascii="Times New Roman" w:hAnsi="Times New Roman" w:eastAsia="宋体" w:cs="Times New Roman"/>
                <w:color w:val="auto"/>
                <w:sz w:val="24"/>
                <w:szCs w:val="24"/>
                <w:u w:val="single" w:color="auto"/>
                <w:lang w:eastAsia="zh-CN"/>
              </w:rPr>
            </w:pPr>
            <w:r>
              <w:rPr>
                <w:rFonts w:hint="default" w:ascii="Times New Roman" w:hAnsi="Times New Roman" w:cs="Times New Roman"/>
                <w:color w:val="auto"/>
                <w:sz w:val="24"/>
                <w:szCs w:val="24"/>
                <w:u w:val="single" w:color="auto"/>
              </w:rPr>
              <w:t>综上所述，本项目符合当地环境功能区规划，各污染物在采取相关环保措施后都可以实现达标排放，对周围环境影响不大，本项目选址合理</w:t>
            </w:r>
            <w:r>
              <w:rPr>
                <w:rFonts w:hint="eastAsia" w:cs="Times New Roman"/>
                <w:color w:val="auto"/>
                <w:sz w:val="24"/>
                <w:szCs w:val="24"/>
                <w:u w:val="single" w:color="auto"/>
                <w:lang w:eastAsia="zh-CN"/>
              </w:rPr>
              <w:t>。</w:t>
            </w:r>
          </w:p>
          <w:p>
            <w:pPr>
              <w:snapToGrid w:val="0"/>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w:t>
            </w:r>
            <w:r>
              <w:rPr>
                <w:rFonts w:hint="eastAsia" w:cs="Times New Roman"/>
                <w:color w:val="auto"/>
                <w:sz w:val="24"/>
                <w:szCs w:val="24"/>
                <w:u w:val="none" w:color="auto"/>
                <w:lang w:val="en-US" w:eastAsia="zh-CN"/>
              </w:rPr>
              <w:t>8</w:t>
            </w:r>
            <w:r>
              <w:rPr>
                <w:rFonts w:hint="default" w:ascii="Times New Roman" w:hAnsi="Times New Roman" w:cs="Times New Roman"/>
                <w:color w:val="auto"/>
                <w:sz w:val="24"/>
                <w:szCs w:val="24"/>
                <w:u w:val="none" w:color="auto"/>
              </w:rPr>
              <w:t>）平面布置合理性分析</w:t>
            </w:r>
          </w:p>
          <w:p>
            <w:pPr>
              <w:spacing w:line="360" w:lineRule="auto"/>
              <w:ind w:firstLine="466" w:firstLineChars="200"/>
              <w:rPr>
                <w:rFonts w:hint="eastAsia" w:cs="Times New Roman"/>
                <w:color w:val="auto"/>
                <w:sz w:val="24"/>
                <w:szCs w:val="24"/>
                <w:u w:val="none" w:color="auto"/>
                <w:lang w:eastAsia="zh-CN"/>
              </w:rPr>
            </w:pPr>
            <w:r>
              <w:rPr>
                <w:rFonts w:hint="default" w:ascii="Times New Roman" w:hAnsi="Times New Roman" w:cs="Times New Roman"/>
                <w:color w:val="auto"/>
                <w:sz w:val="24"/>
                <w:szCs w:val="24"/>
                <w:u w:val="none" w:color="auto"/>
              </w:rPr>
              <w:t>本项目</w:t>
            </w:r>
            <w:r>
              <w:rPr>
                <w:rFonts w:hint="eastAsia" w:cs="Times New Roman"/>
                <w:color w:val="auto"/>
                <w:sz w:val="24"/>
                <w:szCs w:val="24"/>
                <w:u w:val="none" w:color="auto"/>
                <w:lang w:val="en-US" w:eastAsia="zh-CN"/>
              </w:rPr>
              <w:t>选址于</w:t>
            </w:r>
            <w:r>
              <w:rPr>
                <w:rFonts w:hint="eastAsia" w:cs="Times New Roman"/>
                <w:color w:val="auto"/>
                <w:sz w:val="24"/>
                <w:szCs w:val="24"/>
                <w:u w:val="none" w:color="auto"/>
                <w:lang w:eastAsia="zh-CN"/>
              </w:rPr>
              <w:t>湘阴县</w:t>
            </w:r>
            <w:r>
              <w:rPr>
                <w:rFonts w:hint="eastAsia" w:cs="Times New Roman"/>
                <w:color w:val="auto"/>
                <w:sz w:val="24"/>
                <w:szCs w:val="24"/>
                <w:u w:val="none" w:color="auto"/>
                <w:lang w:val="en-US" w:eastAsia="zh-CN"/>
              </w:rPr>
              <w:t>白泥湖园艺场现有厂房进行生产建设</w:t>
            </w:r>
            <w:r>
              <w:rPr>
                <w:rFonts w:hint="default" w:ascii="Times New Roman" w:hAnsi="Times New Roman" w:cs="Times New Roman"/>
                <w:color w:val="auto"/>
                <w:sz w:val="24"/>
                <w:szCs w:val="24"/>
                <w:u w:val="none" w:color="auto"/>
              </w:rPr>
              <w:t>，根据现场调查，项目建设内容</w:t>
            </w:r>
            <w:r>
              <w:rPr>
                <w:rFonts w:hint="eastAsia" w:cs="Times New Roman"/>
                <w:color w:val="auto"/>
                <w:sz w:val="24"/>
                <w:szCs w:val="24"/>
                <w:u w:val="none" w:color="auto"/>
                <w:lang w:val="en-US" w:eastAsia="zh-CN"/>
              </w:rPr>
              <w:t>为</w:t>
            </w:r>
            <w:r>
              <w:rPr>
                <w:rFonts w:hint="eastAsia" w:hAnsi="宋体"/>
                <w:color w:val="auto"/>
                <w:sz w:val="24"/>
                <w:u w:val="none" w:color="auto"/>
                <w:lang w:val="en-US" w:eastAsia="zh-CN"/>
              </w:rPr>
              <w:t>机加工区、喷漆区、抛丸区、喷塑烘干区、成品堆放区、原料堆放区等</w:t>
            </w:r>
            <w:r>
              <w:rPr>
                <w:rFonts w:hint="default" w:ascii="Times New Roman" w:hAnsi="Times New Roman" w:cs="Times New Roman"/>
                <w:color w:val="auto"/>
                <w:sz w:val="24"/>
                <w:szCs w:val="24"/>
                <w:u w:val="none" w:color="auto"/>
              </w:rPr>
              <w:t>，项目主要生产设备均按照有利于物料的运输和储存的原则进行布置。平面布置比较合理</w:t>
            </w:r>
            <w:r>
              <w:rPr>
                <w:rFonts w:hint="eastAsia" w:cs="Times New Roman"/>
                <w:color w:val="auto"/>
                <w:sz w:val="24"/>
                <w:szCs w:val="24"/>
                <w:u w:val="none" w:color="auto"/>
                <w:lang w:eastAsia="zh-CN"/>
              </w:rPr>
              <w:t>。</w:t>
            </w:r>
          </w:p>
          <w:p>
            <w:pPr>
              <w:spacing w:line="360" w:lineRule="auto"/>
              <w:ind w:firstLine="466" w:firstLineChars="200"/>
              <w:rPr>
                <w:rFonts w:hint="eastAsia" w:ascii="Times New Roman" w:hAnsi="Times New Roman" w:cs="Times New Roman"/>
                <w:b w:val="0"/>
                <w:bCs w:val="0"/>
                <w:color w:val="auto"/>
                <w:sz w:val="24"/>
                <w:szCs w:val="24"/>
                <w:u w:val="none" w:color="auto"/>
                <w:lang w:val="en-US" w:eastAsia="zh-CN"/>
              </w:rPr>
            </w:pPr>
            <w:r>
              <w:rPr>
                <w:rFonts w:hint="eastAsia" w:ascii="Times New Roman" w:hAnsi="Times New Roman" w:cs="Times New Roman"/>
                <w:b w:val="0"/>
                <w:bCs w:val="0"/>
                <w:color w:val="auto"/>
                <w:sz w:val="24"/>
                <w:szCs w:val="24"/>
                <w:u w:val="none" w:color="auto"/>
                <w:lang w:val="en-US" w:eastAsia="zh-CN"/>
              </w:rPr>
              <w:t>（</w:t>
            </w:r>
            <w:r>
              <w:rPr>
                <w:rFonts w:hint="eastAsia" w:cs="Times New Roman"/>
                <w:b w:val="0"/>
                <w:bCs w:val="0"/>
                <w:color w:val="auto"/>
                <w:sz w:val="24"/>
                <w:szCs w:val="24"/>
                <w:u w:val="none" w:color="auto"/>
                <w:lang w:val="en-US" w:eastAsia="zh-CN"/>
              </w:rPr>
              <w:t>9</w:t>
            </w:r>
            <w:r>
              <w:rPr>
                <w:rFonts w:hint="eastAsia" w:ascii="Times New Roman" w:hAnsi="Times New Roman" w:cs="Times New Roman"/>
                <w:b w:val="0"/>
                <w:bCs w:val="0"/>
                <w:color w:val="auto"/>
                <w:sz w:val="24"/>
                <w:szCs w:val="24"/>
                <w:u w:val="none" w:color="auto"/>
                <w:lang w:val="en-US" w:eastAsia="zh-CN"/>
              </w:rPr>
              <w:t>）与“湖南省长江经济带发展负面清单实施细则（试行）”的相符性</w:t>
            </w:r>
          </w:p>
          <w:p>
            <w:pPr>
              <w:spacing w:line="360" w:lineRule="auto"/>
              <w:ind w:firstLine="466" w:firstLineChars="200"/>
              <w:rPr>
                <w:rFonts w:hint="eastAsia" w:ascii="Times New Roman" w:hAnsi="Times New Roman" w:cs="Times New Roman"/>
                <w:b w:val="0"/>
                <w:bCs w:val="0"/>
                <w:color w:val="auto"/>
                <w:sz w:val="24"/>
                <w:szCs w:val="24"/>
                <w:u w:val="none" w:color="auto"/>
                <w:lang w:val="en-US" w:eastAsia="zh-CN"/>
              </w:rPr>
            </w:pPr>
            <w:r>
              <w:rPr>
                <w:rFonts w:hint="eastAsia" w:ascii="Times New Roman" w:hAnsi="Times New Roman" w:cs="Times New Roman"/>
                <w:b w:val="0"/>
                <w:bCs w:val="0"/>
                <w:color w:val="auto"/>
                <w:sz w:val="24"/>
                <w:szCs w:val="24"/>
                <w:u w:val="none" w:color="auto"/>
                <w:lang w:val="en-US" w:eastAsia="zh-CN"/>
              </w:rPr>
              <w:t>根据湖南省推动长江经济带发展领导小组办公室关于印发《湖南省长江经济带发展负面清单实施细则（试行）》的通知，具体如下表7-18。</w:t>
            </w:r>
          </w:p>
          <w:p>
            <w:pPr>
              <w:spacing w:line="360" w:lineRule="auto"/>
              <w:ind w:firstLine="466" w:firstLineChars="200"/>
              <w:jc w:val="center"/>
              <w:rPr>
                <w:rFonts w:hint="eastAsia" w:ascii="Times New Roman" w:hAnsi="Times New Roman" w:cs="Times New Roman"/>
                <w:b w:val="0"/>
                <w:bCs w:val="0"/>
                <w:color w:val="auto"/>
                <w:sz w:val="24"/>
                <w:szCs w:val="24"/>
                <w:u w:val="none" w:color="auto"/>
                <w:lang w:val="en-US" w:eastAsia="zh-CN"/>
              </w:rPr>
            </w:pPr>
          </w:p>
          <w:p>
            <w:pPr>
              <w:spacing w:line="360" w:lineRule="auto"/>
              <w:ind w:firstLine="466" w:firstLineChars="200"/>
              <w:jc w:val="center"/>
              <w:rPr>
                <w:rFonts w:hint="eastAsia" w:ascii="Times New Roman" w:hAnsi="Times New Roman" w:cs="Times New Roman"/>
                <w:b w:val="0"/>
                <w:bCs w:val="0"/>
                <w:color w:val="auto"/>
                <w:sz w:val="24"/>
                <w:szCs w:val="24"/>
                <w:u w:val="none" w:color="auto"/>
                <w:lang w:val="en-US" w:eastAsia="zh-CN"/>
              </w:rPr>
            </w:pPr>
          </w:p>
          <w:p>
            <w:pPr>
              <w:spacing w:line="360" w:lineRule="auto"/>
              <w:ind w:firstLine="466" w:firstLineChars="200"/>
              <w:jc w:val="center"/>
              <w:rPr>
                <w:rFonts w:hint="eastAsia" w:ascii="Times New Roman" w:hAnsi="Times New Roman" w:cs="Times New Roman"/>
                <w:b w:val="0"/>
                <w:bCs w:val="0"/>
                <w:color w:val="auto"/>
                <w:sz w:val="24"/>
                <w:szCs w:val="24"/>
                <w:u w:val="none" w:color="auto"/>
                <w:lang w:val="en-US" w:eastAsia="zh-CN"/>
              </w:rPr>
            </w:pPr>
            <w:r>
              <w:rPr>
                <w:rFonts w:hint="eastAsia" w:ascii="Times New Roman" w:hAnsi="Times New Roman" w:cs="Times New Roman"/>
                <w:b w:val="0"/>
                <w:bCs w:val="0"/>
                <w:color w:val="auto"/>
                <w:sz w:val="24"/>
                <w:szCs w:val="24"/>
                <w:u w:val="none" w:color="auto"/>
                <w:lang w:val="en-US" w:eastAsia="zh-CN"/>
              </w:rPr>
              <w:t>表7-18 符合性分析</w:t>
            </w:r>
          </w:p>
          <w:tbl>
            <w:tblPr>
              <w:tblStyle w:val="39"/>
              <w:tblW w:w="9072"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4755"/>
              <w:gridCol w:w="343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54" w:hRule="atLeast"/>
              </w:trPr>
              <w:tc>
                <w:tcPr>
                  <w:tcW w:w="886"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vertAlign w:val="baseline"/>
                      <w:lang w:val="en-US" w:eastAsia="zh-CN"/>
                    </w:rPr>
                  </w:pPr>
                  <w:r>
                    <w:rPr>
                      <w:rFonts w:hint="default" w:ascii="Times New Roman" w:hAnsi="Times New Roman" w:cs="Times New Roman"/>
                      <w:color w:val="auto"/>
                      <w:sz w:val="24"/>
                      <w:szCs w:val="24"/>
                      <w:u w:val="none" w:color="auto"/>
                      <w:vertAlign w:val="baseline"/>
                      <w:lang w:val="en-US" w:eastAsia="zh-CN"/>
                    </w:rPr>
                    <w:t>序号</w:t>
                  </w:r>
                </w:p>
              </w:tc>
              <w:tc>
                <w:tcPr>
                  <w:tcW w:w="4755"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vertAlign w:val="baseline"/>
                      <w:lang w:val="en-US" w:eastAsia="zh-CN"/>
                    </w:rPr>
                  </w:pPr>
                  <w:r>
                    <w:rPr>
                      <w:rFonts w:hint="default" w:ascii="Times New Roman" w:hAnsi="Times New Roman" w:cs="Times New Roman"/>
                      <w:color w:val="auto"/>
                      <w:sz w:val="24"/>
                      <w:szCs w:val="24"/>
                      <w:u w:val="none" w:color="auto"/>
                      <w:vertAlign w:val="baseline"/>
                      <w:lang w:val="en-US" w:eastAsia="zh-CN"/>
                    </w:rPr>
                    <w:t>要求内容</w:t>
                  </w:r>
                </w:p>
              </w:tc>
              <w:tc>
                <w:tcPr>
                  <w:tcW w:w="3431"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vertAlign w:val="baseline"/>
                      <w:lang w:val="en-US" w:eastAsia="zh-CN"/>
                    </w:rPr>
                  </w:pPr>
                  <w:r>
                    <w:rPr>
                      <w:rFonts w:hint="default" w:ascii="Times New Roman" w:hAnsi="Times New Roman" w:cs="Times New Roman"/>
                      <w:color w:val="auto"/>
                      <w:sz w:val="24"/>
                      <w:szCs w:val="24"/>
                      <w:u w:val="none" w:color="auto"/>
                      <w:vertAlign w:val="baseline"/>
                      <w:lang w:val="en-US" w:eastAsia="zh-CN"/>
                    </w:rPr>
                    <w:t>符合性分析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886"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1</w:t>
                  </w:r>
                </w:p>
              </w:tc>
              <w:tc>
                <w:tcPr>
                  <w:tcW w:w="4755" w:type="dxa"/>
                  <w:tcBorders>
                    <w:tl2br w:val="nil"/>
                    <w:tr2bl w:val="nil"/>
                  </w:tcBorders>
                  <w:noWrap w:val="0"/>
                  <w:vAlign w:val="center"/>
                </w:tcPr>
                <w:p>
                  <w:pPr>
                    <w:bidi w:val="0"/>
                    <w:spacing w:line="360" w:lineRule="auto"/>
                    <w:jc w:val="both"/>
                    <w:rPr>
                      <w:rFonts w:hint="default" w:ascii="Times New Roman" w:hAnsi="Times New Roman"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禁止新建、扩建法律法规和相关政策明令禁止的落后产能项目；对不符合要求的落后产能项目，依法依规退出</w:t>
                  </w:r>
                </w:p>
              </w:tc>
              <w:tc>
                <w:tcPr>
                  <w:tcW w:w="3431"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本项目为金属制品加工项目（</w:t>
                  </w:r>
                  <w:r>
                    <w:rPr>
                      <w:rFonts w:hint="eastAsia"/>
                      <w:szCs w:val="18"/>
                      <w:lang w:eastAsia="zh-CN"/>
                    </w:rPr>
                    <w:t>年产双层直管5000根、双层弯管5000根、眼镜板1000套、切割环1000套</w:t>
                  </w:r>
                  <w:r>
                    <w:rPr>
                      <w:rFonts w:hint="eastAsia" w:ascii="Times New Roman" w:hAnsi="Times New Roman" w:cs="Times New Roman"/>
                      <w:color w:val="auto"/>
                      <w:sz w:val="24"/>
                      <w:szCs w:val="24"/>
                      <w:u w:val="none" w:color="auto"/>
                      <w:vertAlign w:val="baseline"/>
                      <w:lang w:val="en-US" w:eastAsia="zh-CN"/>
                    </w:rPr>
                    <w:t>），不属于落后产能，符合要求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886"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2</w:t>
                  </w:r>
                </w:p>
              </w:tc>
              <w:tc>
                <w:tcPr>
                  <w:tcW w:w="4755" w:type="dxa"/>
                  <w:tcBorders>
                    <w:tl2br w:val="nil"/>
                    <w:tr2bl w:val="nil"/>
                  </w:tcBorders>
                  <w:noWrap w:val="0"/>
                  <w:vAlign w:val="center"/>
                </w:tcPr>
                <w:p>
                  <w:pPr>
                    <w:bidi w:val="0"/>
                    <w:spacing w:line="360" w:lineRule="auto"/>
                    <w:jc w:val="both"/>
                    <w:rPr>
                      <w:rFonts w:hint="default" w:ascii="Times New Roman" w:hAnsi="Times New Roman"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对最新版《产业结构调整指导目录》中限制类的新建项目，禁止投资；对淘汰类项目，禁止投资</w:t>
                  </w:r>
                </w:p>
              </w:tc>
              <w:tc>
                <w:tcPr>
                  <w:tcW w:w="3431"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本项目为金属制品加工项目，不属于限制类及淘汰类项目，符合要求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886"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3</w:t>
                  </w:r>
                </w:p>
              </w:tc>
              <w:tc>
                <w:tcPr>
                  <w:tcW w:w="4755" w:type="dxa"/>
                  <w:tcBorders>
                    <w:tl2br w:val="nil"/>
                    <w:tr2bl w:val="nil"/>
                  </w:tcBorders>
                  <w:noWrap w:val="0"/>
                  <w:vAlign w:val="center"/>
                </w:tcPr>
                <w:p>
                  <w:pPr>
                    <w:bidi w:val="0"/>
                    <w:spacing w:line="360" w:lineRule="auto"/>
                    <w:jc w:val="both"/>
                    <w:rPr>
                      <w:rFonts w:hint="default" w:ascii="Times New Roman" w:hAnsi="Times New Roman"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禁止新建、扩建不符合国家产能置换要求的严重过剩产能行业（钢铁、水泥、电解铝、平板玻璃、船舶等行业）的项目</w:t>
                  </w:r>
                </w:p>
              </w:tc>
              <w:tc>
                <w:tcPr>
                  <w:tcW w:w="3431"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本项目为金属制品加工行业，不属于严重过剩产能行业，符合要求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886"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4</w:t>
                  </w:r>
                </w:p>
              </w:tc>
              <w:tc>
                <w:tcPr>
                  <w:tcW w:w="4755" w:type="dxa"/>
                  <w:tcBorders>
                    <w:tl2br w:val="nil"/>
                    <w:tr2bl w:val="nil"/>
                  </w:tcBorders>
                  <w:noWrap w:val="0"/>
                  <w:vAlign w:val="center"/>
                </w:tcPr>
                <w:p>
                  <w:pPr>
                    <w:bidi w:val="0"/>
                    <w:spacing w:line="360" w:lineRule="auto"/>
                    <w:jc w:val="both"/>
                    <w:rPr>
                      <w:rFonts w:hint="default" w:ascii="Times New Roman" w:hAnsi="Times New Roman"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高污染项目应严格按照环境保护综合名录等有关要求执行</w:t>
                  </w:r>
                </w:p>
              </w:tc>
              <w:tc>
                <w:tcPr>
                  <w:tcW w:w="3431"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根据</w:t>
                  </w:r>
                  <w:r>
                    <w:rPr>
                      <w:rFonts w:hint="eastAsia"/>
                      <w:color w:val="auto"/>
                      <w:sz w:val="24"/>
                      <w:szCs w:val="22"/>
                      <w:u w:val="none" w:color="auto"/>
                    </w:rPr>
                    <w:t>《环境保护综合名录（2017年版）》</w:t>
                  </w:r>
                  <w:r>
                    <w:rPr>
                      <w:rFonts w:hint="eastAsia"/>
                      <w:color w:val="auto"/>
                      <w:sz w:val="24"/>
                      <w:szCs w:val="22"/>
                      <w:u w:val="none" w:color="auto"/>
                      <w:lang w:eastAsia="zh-CN"/>
                    </w:rPr>
                    <w:t>可知，本项目</w:t>
                  </w:r>
                  <w:r>
                    <w:rPr>
                      <w:rFonts w:hint="eastAsia" w:ascii="Times New Roman" w:hAnsi="Times New Roman" w:cs="Times New Roman"/>
                      <w:color w:val="auto"/>
                      <w:sz w:val="24"/>
                      <w:szCs w:val="24"/>
                      <w:u w:val="none" w:color="auto"/>
                      <w:vertAlign w:val="baseline"/>
                      <w:lang w:val="en-US" w:eastAsia="zh-CN"/>
                    </w:rPr>
                    <w:t>不属于高污染项目，故符合要求，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90" w:hRule="atLeast"/>
              </w:trPr>
              <w:tc>
                <w:tcPr>
                  <w:tcW w:w="886"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5</w:t>
                  </w:r>
                </w:p>
              </w:tc>
              <w:tc>
                <w:tcPr>
                  <w:tcW w:w="4755" w:type="dxa"/>
                  <w:tcBorders>
                    <w:tl2br w:val="nil"/>
                    <w:tr2bl w:val="nil"/>
                  </w:tcBorders>
                  <w:noWrap w:val="0"/>
                  <w:vAlign w:val="center"/>
                </w:tcPr>
                <w:p>
                  <w:pPr>
                    <w:bidi w:val="0"/>
                    <w:spacing w:line="360" w:lineRule="auto"/>
                    <w:jc w:val="both"/>
                    <w:rPr>
                      <w:rFonts w:hint="eastAsia" w:ascii="Times New Roman" w:hAnsi="Times New Roman"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禁止在自然保护区核心区、缓冲区的岸线和河段范围内投资建设；禁止违反风景名胜区规划，在风景名胜区设立各类开发区和资源保护无关的建筑；饮用水水源一级保护区内禁止新建、改建、扩建与供水设施和保护水源无关的建筑；饮用水水源二级保护区内禁止新建、改建、扩建向水体排放污染物的投资建设项目；禁止在生态保护红线和永久基本农田范围内建设必要的民生项目以外的项目。</w:t>
                  </w:r>
                </w:p>
              </w:tc>
              <w:tc>
                <w:tcPr>
                  <w:tcW w:w="3431" w:type="dxa"/>
                  <w:tcBorders>
                    <w:tl2br w:val="nil"/>
                    <w:tr2bl w:val="nil"/>
                  </w:tcBorders>
                  <w:noWrap w:val="0"/>
                  <w:vAlign w:val="center"/>
                </w:tcPr>
                <w:p>
                  <w:pPr>
                    <w:bidi w:val="0"/>
                    <w:spacing w:line="360" w:lineRule="auto"/>
                    <w:jc w:val="center"/>
                    <w:rPr>
                      <w:rFonts w:hint="eastAsia" w:ascii="Times New Roman" w:hAnsi="Times New Roman"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本项目位于</w:t>
                  </w:r>
                  <w:r>
                    <w:rPr>
                      <w:rFonts w:hint="eastAsia" w:ascii="Times New Roman" w:hAnsi="Times New Roman" w:cs="Times New Roman"/>
                      <w:color w:val="auto"/>
                      <w:sz w:val="24"/>
                      <w:szCs w:val="24"/>
                      <w:u w:val="none" w:color="auto"/>
                      <w:lang w:val="en-US" w:eastAsia="zh-CN"/>
                    </w:rPr>
                    <w:t>湘阴县白泥湖园艺场内</w:t>
                  </w:r>
                  <w:r>
                    <w:rPr>
                      <w:rFonts w:hint="eastAsia" w:ascii="Times New Roman" w:hAnsi="Times New Roman" w:cs="Times New Roman"/>
                      <w:color w:val="auto"/>
                      <w:sz w:val="24"/>
                      <w:szCs w:val="24"/>
                      <w:u w:val="none" w:color="auto"/>
                      <w:lang w:eastAsia="zh-CN"/>
                    </w:rPr>
                    <w:t>，该地为</w:t>
                  </w:r>
                  <w:r>
                    <w:rPr>
                      <w:rFonts w:hint="eastAsia" w:ascii="Times New Roman" w:hAnsi="Times New Roman" w:cs="Times New Roman"/>
                      <w:color w:val="auto"/>
                      <w:sz w:val="24"/>
                      <w:szCs w:val="24"/>
                      <w:u w:val="none" w:color="auto"/>
                      <w:lang w:val="en-US" w:eastAsia="zh-CN"/>
                    </w:rPr>
                    <w:t>监教场所</w:t>
                  </w:r>
                  <w:r>
                    <w:rPr>
                      <w:rFonts w:hint="eastAsia" w:ascii="Times New Roman" w:hAnsi="Times New Roman" w:cs="Times New Roman"/>
                      <w:color w:val="auto"/>
                      <w:sz w:val="24"/>
                      <w:szCs w:val="24"/>
                      <w:u w:val="none" w:color="auto"/>
                      <w:lang w:eastAsia="zh-CN"/>
                    </w:rPr>
                    <w:t>用地，不属于禁止建设的区域，</w:t>
                  </w:r>
                  <w:r>
                    <w:rPr>
                      <w:rFonts w:hint="eastAsia" w:ascii="Times New Roman" w:hAnsi="Times New Roman" w:cs="Times New Roman"/>
                      <w:color w:val="auto"/>
                      <w:sz w:val="24"/>
                      <w:szCs w:val="24"/>
                      <w:u w:val="none" w:color="auto"/>
                      <w:lang w:val="en-US" w:eastAsia="zh-CN"/>
                    </w:rPr>
                    <w:t>不在生态红线范围内</w:t>
                  </w:r>
                  <w:r>
                    <w:rPr>
                      <w:rFonts w:hint="eastAsia" w:ascii="Times New Roman" w:hAnsi="Times New Roman" w:cs="Times New Roman"/>
                      <w:color w:val="auto"/>
                      <w:sz w:val="24"/>
                      <w:szCs w:val="24"/>
                      <w:u w:val="none" w:color="auto"/>
                      <w:lang w:eastAsia="zh-CN"/>
                    </w:rPr>
                    <w:t>。且项目废水不外排，故符合要求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886" w:type="dxa"/>
                  <w:tcBorders>
                    <w:tl2br w:val="nil"/>
                    <w:tr2bl w:val="nil"/>
                  </w:tcBorders>
                  <w:noWrap w:val="0"/>
                  <w:vAlign w:val="center"/>
                </w:tcPr>
                <w:p>
                  <w:pPr>
                    <w:bidi w:val="0"/>
                    <w:spacing w:line="360" w:lineRule="auto"/>
                    <w:jc w:val="center"/>
                    <w:rPr>
                      <w:rFonts w:hint="default" w:ascii="Times New Roman" w:hAnsi="Times New Roman"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6</w:t>
                  </w:r>
                </w:p>
              </w:tc>
              <w:tc>
                <w:tcPr>
                  <w:tcW w:w="4755" w:type="dxa"/>
                  <w:tcBorders>
                    <w:tl2br w:val="nil"/>
                    <w:tr2bl w:val="nil"/>
                  </w:tcBorders>
                  <w:noWrap w:val="0"/>
                  <w:vAlign w:val="center"/>
                </w:tcPr>
                <w:p>
                  <w:pPr>
                    <w:bidi w:val="0"/>
                    <w:spacing w:line="360" w:lineRule="auto"/>
                    <w:jc w:val="both"/>
                    <w:rPr>
                      <w:rFonts w:hint="eastAsia" w:ascii="Times New Roman" w:hAnsi="Times New Roman"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禁止在《中国开发区审核公告目录》公布的园区或省人民政府批准设立的园区新建、扩建钢铁、石化、化工、焦化、建材、有色等高污染项目。</w:t>
                  </w:r>
                </w:p>
              </w:tc>
              <w:tc>
                <w:tcPr>
                  <w:tcW w:w="3431" w:type="dxa"/>
                  <w:tcBorders>
                    <w:tl2br w:val="nil"/>
                    <w:tr2bl w:val="nil"/>
                  </w:tcBorders>
                  <w:noWrap w:val="0"/>
                  <w:vAlign w:val="center"/>
                </w:tcPr>
                <w:p>
                  <w:pPr>
                    <w:bidi w:val="0"/>
                    <w:spacing w:line="360" w:lineRule="auto"/>
                    <w:jc w:val="center"/>
                    <w:rPr>
                      <w:rFonts w:hint="eastAsia" w:ascii="Times New Roman" w:hAnsi="Times New Roman"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本项目位于</w:t>
                  </w:r>
                  <w:r>
                    <w:rPr>
                      <w:rFonts w:hint="eastAsia" w:ascii="Times New Roman" w:hAnsi="Times New Roman" w:cs="Times New Roman"/>
                      <w:color w:val="auto"/>
                      <w:sz w:val="24"/>
                      <w:szCs w:val="24"/>
                      <w:u w:val="none" w:color="auto"/>
                      <w:lang w:val="en-US" w:eastAsia="zh-CN"/>
                    </w:rPr>
                    <w:t>湘阴县白泥湖园艺场</w:t>
                  </w:r>
                  <w:r>
                    <w:rPr>
                      <w:rFonts w:hint="eastAsia" w:ascii="Times New Roman" w:hAnsi="Times New Roman" w:cs="Times New Roman"/>
                      <w:color w:val="auto"/>
                      <w:sz w:val="24"/>
                      <w:szCs w:val="24"/>
                      <w:u w:val="none" w:color="auto"/>
                      <w:lang w:eastAsia="zh-CN"/>
                    </w:rPr>
                    <w:t>，不在园区内，</w:t>
                  </w:r>
                  <w:r>
                    <w:rPr>
                      <w:rFonts w:hint="eastAsia" w:ascii="Times New Roman" w:hAnsi="Times New Roman" w:cs="Times New Roman"/>
                      <w:color w:val="auto"/>
                      <w:sz w:val="24"/>
                      <w:szCs w:val="24"/>
                      <w:u w:val="none" w:color="auto"/>
                      <w:vertAlign w:val="baseline"/>
                      <w:lang w:val="en-US" w:eastAsia="zh-CN"/>
                    </w:rPr>
                    <w:t>且根据</w:t>
                  </w:r>
                  <w:r>
                    <w:rPr>
                      <w:rFonts w:hint="eastAsia"/>
                      <w:color w:val="auto"/>
                      <w:sz w:val="24"/>
                      <w:szCs w:val="22"/>
                      <w:u w:val="none" w:color="auto"/>
                    </w:rPr>
                    <w:t>《环境保护综合名录（2017年版）》</w:t>
                  </w:r>
                  <w:r>
                    <w:rPr>
                      <w:rFonts w:hint="eastAsia"/>
                      <w:color w:val="auto"/>
                      <w:sz w:val="24"/>
                      <w:szCs w:val="22"/>
                      <w:u w:val="none" w:color="auto"/>
                      <w:lang w:eastAsia="zh-CN"/>
                    </w:rPr>
                    <w:t>可知，本项目</w:t>
                  </w:r>
                  <w:r>
                    <w:rPr>
                      <w:rFonts w:hint="eastAsia" w:ascii="Times New Roman" w:hAnsi="Times New Roman" w:cs="Times New Roman"/>
                      <w:color w:val="auto"/>
                      <w:sz w:val="24"/>
                      <w:szCs w:val="24"/>
                      <w:u w:val="none" w:color="auto"/>
                      <w:vertAlign w:val="baseline"/>
                      <w:lang w:val="en-US" w:eastAsia="zh-CN"/>
                    </w:rPr>
                    <w:t>不属于高污染项目，故符合要求，</w:t>
                  </w:r>
                </w:p>
              </w:tc>
            </w:tr>
          </w:tbl>
          <w:p>
            <w:pPr>
              <w:snapToGrid w:val="0"/>
              <w:spacing w:line="360" w:lineRule="auto"/>
              <w:ind w:firstLine="466" w:firstLineChars="200"/>
              <w:rPr>
                <w:rFonts w:hint="default" w:ascii="Times New Roman" w:hAnsi="Times New Roman" w:cs="Times New Roman"/>
                <w:color w:val="auto"/>
                <w:sz w:val="24"/>
                <w:szCs w:val="24"/>
                <w:u w:val="none" w:color="auto"/>
                <w:lang w:val="en-US" w:eastAsia="zh-CN"/>
              </w:rPr>
            </w:pPr>
            <w:r>
              <w:rPr>
                <w:rFonts w:hint="eastAsia" w:ascii="Times New Roman" w:hAnsi="Times New Roman" w:cs="Times New Roman"/>
                <w:color w:val="auto"/>
                <w:sz w:val="24"/>
                <w:szCs w:val="24"/>
                <w:u w:val="none" w:color="auto"/>
                <w:lang w:val="en-US" w:eastAsia="zh-CN"/>
              </w:rPr>
              <w:t>（10）项目与饮用水源输水管关系分析和雨水排放路径说明</w:t>
            </w:r>
          </w:p>
          <w:p>
            <w:pPr>
              <w:spacing w:line="360" w:lineRule="auto"/>
              <w:ind w:firstLine="466" w:firstLineChars="200"/>
              <w:rPr>
                <w:rFonts w:hint="default" w:cs="Times New Roman"/>
                <w:b w:val="0"/>
                <w:bCs w:val="0"/>
                <w:color w:val="auto"/>
                <w:sz w:val="24"/>
                <w:szCs w:val="24"/>
                <w:u w:val="none" w:color="auto"/>
                <w:lang w:val="en-US" w:eastAsia="zh-CN"/>
              </w:rPr>
            </w:pPr>
            <w:r>
              <w:rPr>
                <w:rFonts w:hint="eastAsia" w:cs="Times New Roman"/>
                <w:b w:val="0"/>
                <w:bCs w:val="0"/>
                <w:color w:val="auto"/>
                <w:sz w:val="24"/>
                <w:szCs w:val="24"/>
                <w:u w:val="none" w:color="auto"/>
                <w:lang w:val="en-US" w:eastAsia="zh-CN"/>
              </w:rPr>
              <w:t>本项目</w:t>
            </w:r>
            <w:r>
              <w:rPr>
                <w:rFonts w:hint="eastAsia" w:ascii="Times New Roman" w:hAnsi="Times New Roman" w:cs="Times New Roman"/>
                <w:color w:val="auto"/>
                <w:sz w:val="24"/>
                <w:szCs w:val="24"/>
                <w:u w:val="none" w:color="auto"/>
                <w:vertAlign w:val="baseline"/>
                <w:lang w:val="en-US" w:eastAsia="zh-CN"/>
              </w:rPr>
              <w:t>位于</w:t>
            </w:r>
            <w:r>
              <w:rPr>
                <w:rFonts w:hint="eastAsia" w:ascii="Times New Roman" w:hAnsi="Times New Roman" w:cs="Times New Roman"/>
                <w:color w:val="auto"/>
                <w:sz w:val="24"/>
                <w:szCs w:val="24"/>
                <w:u w:val="none" w:color="auto"/>
                <w:lang w:val="en-US" w:eastAsia="zh-CN"/>
              </w:rPr>
              <w:t>湘阴县白泥湖园艺场，湘江位于项目北面、西面，在项目西面距离1500m处为湘江湘阴段饮用水源保护区取水口，西面1300m处为饮用水输水管</w:t>
            </w:r>
            <w:r>
              <w:rPr>
                <w:rFonts w:hint="eastAsia" w:cs="Times New Roman"/>
                <w:color w:val="auto"/>
                <w:sz w:val="24"/>
                <w:szCs w:val="24"/>
                <w:u w:val="none" w:color="auto"/>
                <w:lang w:val="en-US" w:eastAsia="zh-CN"/>
              </w:rPr>
              <w:t>，项目建设不在饮用水源保护区内</w:t>
            </w:r>
            <w:r>
              <w:rPr>
                <w:rFonts w:hint="eastAsia" w:ascii="Times New Roman" w:hAnsi="Times New Roman" w:cs="Times New Roman"/>
                <w:color w:val="auto"/>
                <w:sz w:val="24"/>
                <w:szCs w:val="24"/>
                <w:u w:val="none" w:color="auto"/>
                <w:lang w:val="en-US" w:eastAsia="zh-CN"/>
              </w:rPr>
              <w:t>；项目实行了“雨污分流”，雨水经周边雨水沟排入南侧75m处农灌渠。具体详见附图6。</w:t>
            </w:r>
          </w:p>
          <w:p>
            <w:pPr>
              <w:spacing w:line="360" w:lineRule="auto"/>
              <w:ind w:firstLine="466" w:firstLineChars="200"/>
              <w:rPr>
                <w:rFonts w:hint="default" w:ascii="Times New Roman" w:hAnsi="Times New Roman" w:cs="Times New Roman"/>
                <w:b/>
                <w:bCs/>
                <w:color w:val="auto"/>
                <w:sz w:val="24"/>
                <w:szCs w:val="24"/>
                <w:u w:val="none" w:color="auto"/>
              </w:rPr>
            </w:pPr>
            <w:r>
              <w:rPr>
                <w:rFonts w:hint="eastAsia" w:cs="Times New Roman"/>
                <w:b/>
                <w:bCs/>
                <w:color w:val="auto"/>
                <w:sz w:val="24"/>
                <w:szCs w:val="24"/>
                <w:u w:val="none" w:color="auto"/>
                <w:lang w:val="en-US" w:eastAsia="zh-CN"/>
              </w:rPr>
              <w:t>10</w:t>
            </w:r>
            <w:r>
              <w:rPr>
                <w:rFonts w:hint="default" w:ascii="Times New Roman" w:hAnsi="Times New Roman" w:cs="Times New Roman"/>
                <w:b/>
                <w:bCs/>
                <w:color w:val="auto"/>
                <w:sz w:val="24"/>
                <w:szCs w:val="24"/>
                <w:u w:val="none" w:color="auto"/>
                <w:lang w:val="en-US" w:eastAsia="zh-CN"/>
              </w:rPr>
              <w:t>、</w:t>
            </w:r>
            <w:r>
              <w:rPr>
                <w:rFonts w:hint="default" w:ascii="Times New Roman" w:hAnsi="Times New Roman" w:cs="Times New Roman"/>
                <w:b/>
                <w:bCs/>
                <w:color w:val="auto"/>
                <w:sz w:val="24"/>
                <w:szCs w:val="24"/>
                <w:u w:val="none" w:color="auto"/>
              </w:rPr>
              <w:t>“三线一单”符合性分析</w:t>
            </w:r>
          </w:p>
          <w:p>
            <w:pPr>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选址符合所在区域现行生态环境约束性要求；项目所在区域满足环境质量底线要求；项目生产原料资源条件有保障，满足资源利用上线要求；项目产生的污染物经采取相应防护措施后可做到达标排放，不会降低区域环境质量等级，对环境影响不大。“三线一单”符合性分析见表 7-</w:t>
            </w:r>
            <w:r>
              <w:rPr>
                <w:rFonts w:hint="eastAsia" w:cs="Times New Roman"/>
                <w:color w:val="auto"/>
                <w:sz w:val="24"/>
                <w:szCs w:val="24"/>
                <w:u w:val="none" w:color="auto"/>
                <w:lang w:val="en-US" w:eastAsia="zh-CN"/>
              </w:rPr>
              <w:t>19</w:t>
            </w:r>
            <w:r>
              <w:rPr>
                <w:rFonts w:hint="default" w:ascii="Times New Roman" w:hAnsi="Times New Roman" w:cs="Times New Roman"/>
                <w:color w:val="auto"/>
                <w:sz w:val="24"/>
                <w:szCs w:val="24"/>
                <w:u w:val="none" w:color="auto"/>
              </w:rPr>
              <w:t xml:space="preserve">。 </w:t>
            </w:r>
          </w:p>
          <w:p>
            <w:pPr>
              <w:spacing w:line="360" w:lineRule="auto"/>
              <w:ind w:firstLine="466" w:firstLineChars="20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表 7-</w:t>
            </w:r>
            <w:r>
              <w:rPr>
                <w:rFonts w:hint="eastAsia" w:cs="Times New Roman"/>
                <w:color w:val="auto"/>
                <w:sz w:val="24"/>
                <w:szCs w:val="24"/>
                <w:u w:val="none" w:color="auto"/>
                <w:lang w:val="en-US" w:eastAsia="zh-CN"/>
              </w:rPr>
              <w:t xml:space="preserve">19  </w:t>
            </w:r>
            <w:r>
              <w:rPr>
                <w:rFonts w:hint="default" w:ascii="Times New Roman" w:hAnsi="Times New Roman" w:cs="Times New Roman"/>
                <w:color w:val="auto"/>
                <w:sz w:val="24"/>
                <w:szCs w:val="24"/>
                <w:u w:val="none" w:color="auto"/>
              </w:rPr>
              <w:t>“三线一单”符合性分析</w:t>
            </w:r>
          </w:p>
          <w:tbl>
            <w:tblPr>
              <w:tblStyle w:val="38"/>
              <w:tblW w:w="9062" w:type="dxa"/>
              <w:tblInd w:w="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786"/>
              <w:gridCol w:w="727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786" w:type="dxa"/>
                  <w:tcBorders>
                    <w:tl2br w:val="nil"/>
                    <w:tr2bl w:val="nil"/>
                  </w:tcBorders>
                  <w:noWrap w:val="0"/>
                  <w:vAlign w:val="center"/>
                </w:tcPr>
                <w:p>
                  <w:pPr>
                    <w:spacing w:line="360" w:lineRule="auto"/>
                    <w:ind w:firstLine="426" w:firstLineChars="20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内容</w:t>
                  </w:r>
                </w:p>
              </w:tc>
              <w:tc>
                <w:tcPr>
                  <w:tcW w:w="7276" w:type="dxa"/>
                  <w:tcBorders>
                    <w:tl2br w:val="nil"/>
                    <w:tr2bl w:val="nil"/>
                  </w:tcBorders>
                  <w:noWrap w:val="0"/>
                  <w:vAlign w:val="center"/>
                </w:tcPr>
                <w:p>
                  <w:pPr>
                    <w:spacing w:line="360" w:lineRule="auto"/>
                    <w:ind w:firstLine="426" w:firstLineChars="20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符合性分析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78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生态保护红线</w:t>
                  </w:r>
                </w:p>
              </w:tc>
              <w:tc>
                <w:tcPr>
                  <w:tcW w:w="7276" w:type="dxa"/>
                  <w:tcBorders>
                    <w:tl2br w:val="nil"/>
                    <w:tr2bl w:val="nil"/>
                  </w:tcBorders>
                  <w:noWrap w:val="0"/>
                  <w:vAlign w:val="center"/>
                </w:tcPr>
                <w:p>
                  <w:pPr>
                    <w:spacing w:line="360" w:lineRule="auto"/>
                    <w:ind w:firstLine="426" w:firstLineChars="200"/>
                    <w:jc w:val="both"/>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本项目位于</w:t>
                  </w:r>
                  <w:r>
                    <w:rPr>
                      <w:rFonts w:hint="eastAsia" w:cs="Times New Roman"/>
                      <w:color w:val="auto"/>
                      <w:sz w:val="22"/>
                      <w:szCs w:val="22"/>
                      <w:u w:val="none" w:color="auto"/>
                      <w:lang w:eastAsia="zh-CN"/>
                    </w:rPr>
                    <w:t>湖南省岳阳市湘阴县白泥湖园艺场</w:t>
                  </w:r>
                  <w:r>
                    <w:rPr>
                      <w:rFonts w:hint="default" w:ascii="Times New Roman" w:hAnsi="Times New Roman" w:cs="Times New Roman"/>
                      <w:color w:val="auto"/>
                      <w:sz w:val="22"/>
                      <w:szCs w:val="22"/>
                      <w:u w:val="none" w:color="auto"/>
                    </w:rPr>
                    <w:t>，不在</w:t>
                  </w:r>
                  <w:r>
                    <w:rPr>
                      <w:rFonts w:hint="default" w:ascii="Times New Roman" w:hAnsi="Times New Roman" w:cs="Times New Roman"/>
                      <w:color w:val="auto"/>
                      <w:sz w:val="22"/>
                      <w:szCs w:val="22"/>
                      <w:u w:val="none" w:color="auto"/>
                      <w:lang w:eastAsia="zh-CN"/>
                    </w:rPr>
                    <w:t>湘阴县</w:t>
                  </w:r>
                  <w:r>
                    <w:rPr>
                      <w:rFonts w:hint="default" w:ascii="Times New Roman" w:hAnsi="Times New Roman" w:cs="Times New Roman"/>
                      <w:color w:val="auto"/>
                      <w:sz w:val="22"/>
                      <w:szCs w:val="22"/>
                      <w:u w:val="none" w:color="auto"/>
                    </w:rPr>
                    <w:t>划定的生态红线范围。项目不在自然保护区、饮用水源保护区等生态保护目标内，符合生态保护红线要求。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8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资源利用上线</w:t>
                  </w:r>
                </w:p>
              </w:tc>
              <w:tc>
                <w:tcPr>
                  <w:tcW w:w="7276" w:type="dxa"/>
                  <w:tcBorders>
                    <w:tl2br w:val="nil"/>
                    <w:tr2bl w:val="nil"/>
                  </w:tcBorders>
                  <w:noWrap w:val="0"/>
                  <w:vAlign w:val="center"/>
                </w:tcPr>
                <w:p>
                  <w:pPr>
                    <w:spacing w:line="360" w:lineRule="auto"/>
                    <w:ind w:firstLine="426" w:firstLineChars="200"/>
                    <w:jc w:val="both"/>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本项目运营过程中消耗一定量的电力、水等资源。①项目用电由当地电网提供；②项目用水来源为当地自来水公司。本项目电力、水的消耗量所占比重较少，符合资源利用上限要求。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178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环境质量底线</w:t>
                  </w:r>
                </w:p>
              </w:tc>
              <w:tc>
                <w:tcPr>
                  <w:tcW w:w="7276" w:type="dxa"/>
                  <w:tcBorders>
                    <w:tl2br w:val="nil"/>
                    <w:tr2bl w:val="nil"/>
                  </w:tcBorders>
                  <w:noWrap w:val="0"/>
                  <w:vAlign w:val="center"/>
                </w:tcPr>
                <w:p>
                  <w:pPr>
                    <w:spacing w:line="360" w:lineRule="auto"/>
                    <w:ind w:firstLine="426" w:firstLineChars="200"/>
                    <w:jc w:val="both"/>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根据现场调查，通过对评价区域内空气、地表水、声的监测及调查得知，项目所在区域的地表水体、声环境能够达到相应的环境质量标准，</w:t>
                  </w:r>
                  <w:r>
                    <w:rPr>
                      <w:rFonts w:hint="eastAsia" w:ascii="Times New Roman" w:hAnsi="Times New Roman" w:cs="Times New Roman"/>
                      <w:color w:val="auto"/>
                      <w:sz w:val="22"/>
                      <w:szCs w:val="22"/>
                      <w:u w:val="none" w:color="auto"/>
                      <w:lang w:eastAsia="zh-CN"/>
                    </w:rPr>
                    <w:t>根据</w:t>
                  </w:r>
                  <w:r>
                    <w:rPr>
                      <w:rFonts w:hint="eastAsia" w:ascii="Times New Roman" w:hAnsi="Times New Roman" w:cs="Times New Roman"/>
                      <w:color w:val="auto"/>
                      <w:sz w:val="22"/>
                      <w:szCs w:val="22"/>
                      <w:u w:val="none" w:color="auto"/>
                      <w:lang w:val="en-US" w:eastAsia="zh-CN"/>
                    </w:rPr>
                    <w:t>201</w:t>
                  </w:r>
                  <w:r>
                    <w:rPr>
                      <w:rFonts w:hint="eastAsia" w:cs="Times New Roman"/>
                      <w:color w:val="auto"/>
                      <w:sz w:val="22"/>
                      <w:szCs w:val="22"/>
                      <w:u w:val="none" w:color="auto"/>
                      <w:lang w:val="en-US" w:eastAsia="zh-CN"/>
                    </w:rPr>
                    <w:t>8</w:t>
                  </w:r>
                  <w:r>
                    <w:rPr>
                      <w:rFonts w:hint="eastAsia" w:ascii="Times New Roman" w:hAnsi="Times New Roman" w:cs="Times New Roman"/>
                      <w:color w:val="auto"/>
                      <w:sz w:val="22"/>
                      <w:szCs w:val="22"/>
                      <w:u w:val="none" w:color="auto"/>
                      <w:lang w:val="en-US" w:eastAsia="zh-CN"/>
                    </w:rPr>
                    <w:t>年到201</w:t>
                  </w:r>
                  <w:r>
                    <w:rPr>
                      <w:rFonts w:hint="eastAsia" w:cs="Times New Roman"/>
                      <w:color w:val="auto"/>
                      <w:sz w:val="22"/>
                      <w:szCs w:val="22"/>
                      <w:u w:val="none" w:color="auto"/>
                      <w:lang w:val="en-US" w:eastAsia="zh-CN"/>
                    </w:rPr>
                    <w:t>9</w:t>
                  </w:r>
                  <w:r>
                    <w:rPr>
                      <w:rFonts w:hint="eastAsia" w:ascii="Times New Roman" w:hAnsi="Times New Roman" w:cs="Times New Roman"/>
                      <w:color w:val="auto"/>
                      <w:sz w:val="22"/>
                      <w:szCs w:val="22"/>
                      <w:u w:val="none" w:color="auto"/>
                      <w:lang w:val="en-US" w:eastAsia="zh-CN"/>
                    </w:rPr>
                    <w:t>年大气监测数据可知，项目所在区域大气环境正在逐渐变好</w:t>
                  </w:r>
                  <w:r>
                    <w:rPr>
                      <w:rFonts w:hint="default" w:ascii="Times New Roman" w:hAnsi="Times New Roman" w:cs="Times New Roman"/>
                      <w:color w:val="auto"/>
                      <w:sz w:val="22"/>
                      <w:szCs w:val="22"/>
                      <w:u w:val="none" w:color="auto"/>
                    </w:rPr>
                    <w:t>。项目对产生的污染物采取相应的措施后，对周边环境影响很小，符合环境质量底线要求。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78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负面清单</w:t>
                  </w:r>
                </w:p>
              </w:tc>
              <w:tc>
                <w:tcPr>
                  <w:tcW w:w="7276" w:type="dxa"/>
                  <w:tcBorders>
                    <w:tl2br w:val="nil"/>
                    <w:tr2bl w:val="nil"/>
                  </w:tcBorders>
                  <w:noWrap w:val="0"/>
                  <w:vAlign w:val="center"/>
                </w:tcPr>
                <w:p>
                  <w:pPr>
                    <w:spacing w:line="360" w:lineRule="auto"/>
                    <w:ind w:firstLine="426" w:firstLineChars="200"/>
                    <w:jc w:val="both"/>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项目建设符合国家和行业的产业政策，选址符合</w:t>
                  </w:r>
                  <w:r>
                    <w:rPr>
                      <w:rFonts w:hint="default" w:ascii="Times New Roman" w:hAnsi="Times New Roman" w:cs="Times New Roman"/>
                      <w:color w:val="auto"/>
                      <w:sz w:val="22"/>
                      <w:szCs w:val="22"/>
                      <w:u w:val="none" w:color="auto"/>
                      <w:lang w:eastAsia="zh-CN"/>
                    </w:rPr>
                    <w:t>湘阴县</w:t>
                  </w:r>
                  <w:r>
                    <w:rPr>
                      <w:rFonts w:hint="default" w:ascii="Times New Roman" w:hAnsi="Times New Roman" w:cs="Times New Roman"/>
                      <w:color w:val="auto"/>
                      <w:sz w:val="22"/>
                      <w:szCs w:val="22"/>
                      <w:u w:val="none" w:color="auto"/>
                    </w:rPr>
                    <w:t>总体规划，不涉及产业政策和区域规划的负面清单。</w:t>
                  </w:r>
                </w:p>
              </w:tc>
            </w:tr>
          </w:tbl>
          <w:p>
            <w:pPr>
              <w:pStyle w:val="186"/>
              <w:spacing w:line="360" w:lineRule="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val="en-US" w:eastAsia="zh-CN"/>
              </w:rPr>
              <w:t>1</w:t>
            </w:r>
            <w:r>
              <w:rPr>
                <w:rFonts w:hint="eastAsia" w:cs="Times New Roman"/>
                <w:color w:val="auto"/>
                <w:sz w:val="24"/>
                <w:szCs w:val="24"/>
                <w:u w:val="none" w:color="auto"/>
                <w:lang w:val="en-US" w:eastAsia="zh-CN"/>
              </w:rPr>
              <w:t>1</w:t>
            </w:r>
            <w:r>
              <w:rPr>
                <w:rFonts w:hint="default" w:ascii="Times New Roman" w:hAnsi="Times New Roman" w:cs="Times New Roman"/>
                <w:color w:val="auto"/>
                <w:sz w:val="24"/>
                <w:szCs w:val="24"/>
                <w:u w:val="none" w:color="auto"/>
              </w:rPr>
              <w:t>、总量控制</w:t>
            </w:r>
          </w:p>
          <w:p>
            <w:pPr>
              <w:spacing w:line="360" w:lineRule="auto"/>
              <w:ind w:firstLine="466" w:firstLineChars="200"/>
              <w:rPr>
                <w:color w:val="auto"/>
                <w:sz w:val="24"/>
                <w:szCs w:val="24"/>
                <w:u w:val="none" w:color="auto"/>
              </w:rPr>
            </w:pPr>
            <w:r>
              <w:rPr>
                <w:rFonts w:hint="eastAsia"/>
                <w:color w:val="auto"/>
                <w:sz w:val="24"/>
                <w:szCs w:val="24"/>
                <w:u w:val="none" w:color="auto"/>
              </w:rPr>
              <w:t>根据《湖南省“十三五”主要污染物减排规划》，湖南省约束性总量控制指标为二氧化硫（SO</w:t>
            </w:r>
            <w:r>
              <w:rPr>
                <w:rFonts w:hint="eastAsia"/>
                <w:color w:val="auto"/>
                <w:sz w:val="24"/>
                <w:szCs w:val="24"/>
                <w:u w:val="none" w:color="auto"/>
                <w:vertAlign w:val="subscript"/>
              </w:rPr>
              <w:t>2</w:t>
            </w:r>
            <w:r>
              <w:rPr>
                <w:rFonts w:hint="eastAsia"/>
                <w:color w:val="auto"/>
                <w:sz w:val="24"/>
                <w:szCs w:val="24"/>
                <w:u w:val="none" w:color="auto"/>
              </w:rPr>
              <w:t>）、氮氧化物（NOx）、化学需氧量（COD）和氨氮（NH</w:t>
            </w:r>
            <w:r>
              <w:rPr>
                <w:rFonts w:hint="eastAsia"/>
                <w:color w:val="auto"/>
                <w:sz w:val="24"/>
                <w:szCs w:val="24"/>
                <w:u w:val="none" w:color="auto"/>
                <w:vertAlign w:val="subscript"/>
              </w:rPr>
              <w:t>3</w:t>
            </w:r>
            <w:r>
              <w:rPr>
                <w:rFonts w:hint="eastAsia"/>
                <w:color w:val="auto"/>
                <w:sz w:val="24"/>
                <w:szCs w:val="24"/>
                <w:u w:val="none" w:color="auto"/>
              </w:rPr>
              <w:t>-N），推荐性总量控制指标为VOCs。</w:t>
            </w:r>
          </w:p>
          <w:p>
            <w:pPr>
              <w:pStyle w:val="173"/>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根据</w:t>
            </w:r>
            <w:r>
              <w:rPr>
                <w:rFonts w:hint="default" w:ascii="Times New Roman" w:hAnsi="Times New Roman" w:cs="Times New Roman"/>
                <w:color w:val="auto"/>
                <w:sz w:val="24"/>
                <w:szCs w:val="24"/>
                <w:u w:val="none" w:color="auto"/>
                <w:lang w:val="zh-TW"/>
              </w:rPr>
              <w:t>国家主要污染物排放总量控制技术规</w:t>
            </w:r>
            <w:r>
              <w:rPr>
                <w:rFonts w:hint="default" w:ascii="Times New Roman" w:hAnsi="Times New Roman" w:cs="Times New Roman"/>
                <w:color w:val="auto"/>
                <w:sz w:val="24"/>
                <w:szCs w:val="24"/>
                <w:u w:val="none" w:color="auto"/>
              </w:rPr>
              <w:t>范要求、《国家环境保护“十三五”规划基本思路》以及本项目污染物排放特点</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本项目</w:t>
            </w:r>
            <w:r>
              <w:rPr>
                <w:rFonts w:hint="eastAsia" w:cs="Times New Roman"/>
                <w:color w:val="auto"/>
                <w:sz w:val="24"/>
                <w:szCs w:val="24"/>
                <w:u w:val="none" w:color="auto"/>
                <w:lang w:val="en-US" w:eastAsia="zh-CN" w:bidi="ar"/>
              </w:rPr>
              <w:t>生活污水经三级化粪池处理后回用于周边农田、绿化施肥，不外排</w:t>
            </w:r>
            <w:r>
              <w:rPr>
                <w:rFonts w:hint="default" w:ascii="Times New Roman" w:hAnsi="Times New Roman" w:cs="Times New Roman"/>
                <w:color w:val="auto"/>
                <w:sz w:val="24"/>
                <w:u w:val="none" w:color="auto"/>
              </w:rPr>
              <w:t>。</w:t>
            </w:r>
            <w:r>
              <w:rPr>
                <w:rFonts w:hint="eastAsia" w:cs="Times New Roman"/>
                <w:color w:val="auto"/>
                <w:sz w:val="24"/>
                <w:szCs w:val="24"/>
                <w:u w:val="none" w:color="auto"/>
                <w:lang w:val="en-US" w:eastAsia="zh-CN"/>
              </w:rPr>
              <w:t>淬火工序后的冷却水经循环水池收集后循环使用，只需定期补充新鲜水即可，不外排，等离子切割工序喷淋水经沉淀池沉淀后循环使用，只需定期补充新鲜水即可，不外排，</w:t>
            </w:r>
            <w:r>
              <w:rPr>
                <w:rFonts w:hint="default" w:ascii="Times New Roman" w:hAnsi="Times New Roman" w:cs="Times New Roman"/>
                <w:color w:val="auto"/>
                <w:sz w:val="24"/>
                <w:szCs w:val="24"/>
                <w:u w:val="none" w:color="auto"/>
                <w:lang w:val="en-US" w:eastAsia="zh-CN"/>
              </w:rPr>
              <w:t>故本项目</w:t>
            </w:r>
            <w:r>
              <w:rPr>
                <w:rFonts w:hint="eastAsia" w:cs="Times New Roman"/>
                <w:color w:val="auto"/>
                <w:sz w:val="24"/>
                <w:szCs w:val="24"/>
                <w:u w:val="none" w:color="auto"/>
                <w:lang w:val="en-US" w:eastAsia="zh-CN"/>
              </w:rPr>
              <w:t>不</w:t>
            </w:r>
            <w:r>
              <w:rPr>
                <w:rFonts w:hint="default" w:ascii="Times New Roman" w:hAnsi="Times New Roman" w:cs="Times New Roman"/>
                <w:color w:val="auto"/>
                <w:sz w:val="24"/>
                <w:szCs w:val="24"/>
                <w:u w:val="none" w:color="auto"/>
                <w:lang w:val="en-US" w:eastAsia="zh-CN"/>
              </w:rPr>
              <w:t>申请水总量指标</w:t>
            </w:r>
            <w:r>
              <w:rPr>
                <w:rFonts w:hint="eastAsia" w:cs="Times New Roman"/>
                <w:color w:val="auto"/>
                <w:sz w:val="24"/>
                <w:szCs w:val="24"/>
                <w:u w:val="none" w:color="auto"/>
                <w:lang w:val="en-US" w:eastAsia="zh-CN"/>
              </w:rPr>
              <w:t>化学需氧量、氨氮</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本项目废气排放为</w:t>
            </w:r>
            <w:r>
              <w:rPr>
                <w:rFonts w:hint="default" w:ascii="Times New Roman" w:hAnsi="Times New Roman" w:cs="Times New Roman"/>
                <w:color w:val="auto"/>
                <w:sz w:val="24"/>
                <w:szCs w:val="24"/>
                <w:u w:val="none" w:color="auto"/>
                <w:lang w:val="en-US" w:eastAsia="zh-CN"/>
              </w:rPr>
              <w:t>颗粒物</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VOCs</w:t>
            </w:r>
            <w:r>
              <w:rPr>
                <w:rFonts w:hint="default" w:ascii="Times New Roman" w:hAnsi="Times New Roman" w:cs="Times New Roman"/>
                <w:color w:val="auto"/>
                <w:sz w:val="24"/>
                <w:szCs w:val="24"/>
                <w:u w:val="none" w:color="auto"/>
              </w:rPr>
              <w:t>，</w:t>
            </w:r>
            <w:r>
              <w:rPr>
                <w:rFonts w:hint="default" w:ascii="Times New Roman" w:hAnsi="Times New Roman" w:cs="Times New Roman"/>
                <w:color w:val="auto"/>
                <w:sz w:val="24"/>
                <w:szCs w:val="24"/>
                <w:u w:val="none" w:color="auto"/>
                <w:lang w:val="en-US" w:eastAsia="zh-CN"/>
              </w:rPr>
              <w:t>颗粒物</w:t>
            </w:r>
            <w:r>
              <w:rPr>
                <w:rFonts w:hint="default" w:ascii="Times New Roman" w:hAnsi="Times New Roman" w:cs="Times New Roman"/>
                <w:color w:val="auto"/>
                <w:sz w:val="24"/>
                <w:szCs w:val="24"/>
                <w:u w:val="none" w:color="auto"/>
              </w:rPr>
              <w:t>不在国家总量指标控制因素中，建议本项目</w:t>
            </w:r>
            <w:r>
              <w:rPr>
                <w:rFonts w:hint="default" w:ascii="Times New Roman" w:hAnsi="Times New Roman" w:cs="Times New Roman"/>
                <w:color w:val="auto"/>
                <w:sz w:val="24"/>
                <w:szCs w:val="24"/>
                <w:u w:val="none" w:color="auto"/>
                <w:lang w:eastAsia="zh-CN"/>
              </w:rPr>
              <w:t>对</w:t>
            </w:r>
            <w:r>
              <w:rPr>
                <w:rFonts w:hint="default" w:ascii="Times New Roman" w:hAnsi="Times New Roman" w:cs="Times New Roman"/>
                <w:color w:val="auto"/>
                <w:sz w:val="24"/>
                <w:szCs w:val="24"/>
                <w:u w:val="none" w:color="auto"/>
                <w:lang w:val="en-US" w:eastAsia="zh-CN"/>
              </w:rPr>
              <w:t>VOCs</w:t>
            </w:r>
            <w:r>
              <w:rPr>
                <w:rFonts w:hint="default" w:ascii="Times New Roman" w:hAnsi="Times New Roman" w:cs="Times New Roman"/>
                <w:color w:val="auto"/>
                <w:sz w:val="24"/>
                <w:szCs w:val="24"/>
                <w:u w:val="none" w:color="auto"/>
              </w:rPr>
              <w:t>申请总量控制指标</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建议本项目申请总量控制指标如下：</w:t>
            </w:r>
          </w:p>
          <w:p>
            <w:pPr>
              <w:bidi w:val="0"/>
              <w:spacing w:line="360" w:lineRule="auto"/>
              <w:jc w:val="center"/>
              <w:rPr>
                <w:rFonts w:hint="default" w:eastAsia="宋体"/>
                <w:color w:val="auto"/>
                <w:sz w:val="24"/>
                <w:szCs w:val="22"/>
                <w:u w:val="none" w:color="auto"/>
                <w:lang w:val="en-US" w:eastAsia="zh-CN"/>
              </w:rPr>
            </w:pPr>
            <w:r>
              <w:rPr>
                <w:rFonts w:hint="eastAsia"/>
                <w:color w:val="auto"/>
                <w:sz w:val="24"/>
                <w:szCs w:val="22"/>
                <w:u w:val="none" w:color="auto"/>
                <w:lang w:eastAsia="zh-CN"/>
              </w:rPr>
              <w:t>表</w:t>
            </w:r>
            <w:r>
              <w:rPr>
                <w:rFonts w:hint="eastAsia"/>
                <w:color w:val="auto"/>
                <w:sz w:val="24"/>
                <w:szCs w:val="22"/>
                <w:u w:val="none" w:color="auto"/>
                <w:lang w:val="en-US" w:eastAsia="zh-CN"/>
              </w:rPr>
              <w:t>7-20 项目总量控制要求</w:t>
            </w:r>
          </w:p>
          <w:tbl>
            <w:tblPr>
              <w:tblStyle w:val="3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49"/>
              <w:gridCol w:w="2321"/>
              <w:gridCol w:w="40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464" w:type="pct"/>
                  <w:noWrap w:val="0"/>
                  <w:vAlign w:val="center"/>
                </w:tcPr>
                <w:p>
                  <w:pPr>
                    <w:pStyle w:val="18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类别</w:t>
                  </w:r>
                </w:p>
              </w:tc>
              <w:tc>
                <w:tcPr>
                  <w:tcW w:w="1283" w:type="pct"/>
                  <w:noWrap w:val="0"/>
                  <w:vAlign w:val="center"/>
                </w:tcPr>
                <w:p>
                  <w:pPr>
                    <w:pStyle w:val="18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污染物</w:t>
                  </w:r>
                </w:p>
              </w:tc>
              <w:tc>
                <w:tcPr>
                  <w:tcW w:w="2252" w:type="pct"/>
                  <w:noWrap w:val="0"/>
                  <w:vAlign w:val="center"/>
                </w:tcPr>
                <w:p>
                  <w:pPr>
                    <w:pStyle w:val="18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总量控制指标建议（t/a）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464" w:type="pct"/>
                  <w:noWrap w:val="0"/>
                  <w:vAlign w:val="center"/>
                </w:tcPr>
                <w:p>
                  <w:pPr>
                    <w:pStyle w:val="18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废气</w:t>
                  </w:r>
                </w:p>
              </w:tc>
              <w:tc>
                <w:tcPr>
                  <w:tcW w:w="1283" w:type="pct"/>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rPr>
                    <w:t>VOCs</w:t>
                  </w:r>
                </w:p>
              </w:tc>
              <w:tc>
                <w:tcPr>
                  <w:tcW w:w="2252" w:type="pct"/>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0.074</w:t>
                  </w:r>
                </w:p>
              </w:tc>
            </w:tr>
          </w:tbl>
          <w:p>
            <w:pPr>
              <w:tabs>
                <w:tab w:val="left" w:pos="870"/>
              </w:tabs>
              <w:spacing w:line="360" w:lineRule="auto"/>
              <w:ind w:firstLine="466" w:firstLineChars="200"/>
              <w:rPr>
                <w:rFonts w:hint="default" w:ascii="Times New Roman" w:hAnsi="Times New Roman" w:cs="Times New Roman"/>
                <w:color w:val="auto"/>
                <w:sz w:val="24"/>
                <w:szCs w:val="24"/>
                <w:u w:val="single" w:color="auto"/>
              </w:rPr>
            </w:pPr>
            <w:r>
              <w:rPr>
                <w:rFonts w:hint="default" w:ascii="Times New Roman" w:hAnsi="Times New Roman" w:cs="Times New Roman"/>
                <w:b/>
                <w:color w:val="auto"/>
                <w:sz w:val="24"/>
                <w:szCs w:val="24"/>
                <w:u w:val="single" w:color="auto"/>
              </w:rPr>
              <w:t>1</w:t>
            </w:r>
            <w:r>
              <w:rPr>
                <w:rFonts w:hint="eastAsia" w:cs="Times New Roman"/>
                <w:b/>
                <w:color w:val="auto"/>
                <w:sz w:val="24"/>
                <w:szCs w:val="24"/>
                <w:u w:val="single" w:color="auto"/>
                <w:lang w:val="en-US" w:eastAsia="zh-CN"/>
              </w:rPr>
              <w:t>2</w:t>
            </w:r>
            <w:r>
              <w:rPr>
                <w:rFonts w:hint="default" w:ascii="Times New Roman" w:hAnsi="Times New Roman" w:cs="Times New Roman"/>
                <w:b/>
                <w:color w:val="auto"/>
                <w:sz w:val="24"/>
                <w:szCs w:val="24"/>
                <w:u w:val="single" w:color="auto"/>
              </w:rPr>
              <w:t>、环保投资估算</w:t>
            </w:r>
          </w:p>
          <w:p>
            <w:pPr>
              <w:tabs>
                <w:tab w:val="left" w:pos="870"/>
              </w:tabs>
              <w:spacing w:line="360" w:lineRule="auto"/>
              <w:ind w:firstLine="466" w:firstLineChars="200"/>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本项目总投资</w:t>
            </w:r>
            <w:r>
              <w:rPr>
                <w:rFonts w:hint="eastAsia" w:cs="Times New Roman"/>
                <w:color w:val="auto"/>
                <w:sz w:val="24"/>
                <w:szCs w:val="24"/>
                <w:u w:val="single" w:color="auto"/>
                <w:lang w:val="en-US" w:eastAsia="zh-CN"/>
              </w:rPr>
              <w:t>200万元</w:t>
            </w:r>
            <w:r>
              <w:rPr>
                <w:rFonts w:hint="default" w:ascii="Times New Roman" w:hAnsi="Times New Roman" w:cs="Times New Roman"/>
                <w:color w:val="auto"/>
                <w:sz w:val="24"/>
                <w:szCs w:val="24"/>
                <w:u w:val="single" w:color="auto"/>
              </w:rPr>
              <w:t>，其中环保投资</w:t>
            </w:r>
            <w:r>
              <w:rPr>
                <w:rFonts w:hint="eastAsia" w:cs="Times New Roman"/>
                <w:color w:val="auto"/>
                <w:sz w:val="24"/>
                <w:szCs w:val="24"/>
                <w:u w:val="single" w:color="auto"/>
                <w:lang w:val="en-US" w:eastAsia="zh-CN"/>
              </w:rPr>
              <w:t>32</w:t>
            </w:r>
            <w:r>
              <w:rPr>
                <w:rFonts w:hint="default" w:ascii="Times New Roman" w:hAnsi="Times New Roman" w:cs="Times New Roman"/>
                <w:color w:val="auto"/>
                <w:sz w:val="24"/>
                <w:szCs w:val="24"/>
                <w:u w:val="single" w:color="auto"/>
              </w:rPr>
              <w:t>万元，</w:t>
            </w:r>
            <w:r>
              <w:rPr>
                <w:rFonts w:hint="default" w:ascii="Times New Roman" w:hAnsi="Times New Roman" w:cs="Times New Roman"/>
                <w:bCs/>
                <w:color w:val="auto"/>
                <w:sz w:val="24"/>
                <w:szCs w:val="24"/>
                <w:u w:val="single" w:color="auto"/>
              </w:rPr>
              <w:t>环保投资占总投资比例的</w:t>
            </w:r>
            <w:r>
              <w:rPr>
                <w:rFonts w:hint="eastAsia" w:cs="Times New Roman"/>
                <w:bCs/>
                <w:color w:val="auto"/>
                <w:sz w:val="24"/>
                <w:szCs w:val="24"/>
                <w:u w:val="single" w:color="auto"/>
                <w:lang w:val="en-US" w:eastAsia="zh-CN"/>
              </w:rPr>
              <w:t>16</w:t>
            </w:r>
            <w:r>
              <w:rPr>
                <w:rFonts w:hint="default" w:ascii="Times New Roman" w:hAnsi="Times New Roman" w:cs="Times New Roman"/>
                <w:bCs/>
                <w:color w:val="auto"/>
                <w:sz w:val="24"/>
                <w:szCs w:val="24"/>
                <w:u w:val="single" w:color="auto"/>
              </w:rPr>
              <w:t>%。</w:t>
            </w:r>
            <w:r>
              <w:rPr>
                <w:rFonts w:hint="default" w:ascii="Times New Roman" w:hAnsi="Times New Roman" w:cs="Times New Roman"/>
                <w:color w:val="auto"/>
                <w:sz w:val="24"/>
                <w:szCs w:val="24"/>
                <w:u w:val="single" w:color="auto"/>
              </w:rPr>
              <w:t>项目环保设施及投资估算详见表7-</w:t>
            </w:r>
            <w:r>
              <w:rPr>
                <w:rFonts w:hint="eastAsia" w:cs="Times New Roman"/>
                <w:color w:val="auto"/>
                <w:sz w:val="24"/>
                <w:szCs w:val="24"/>
                <w:u w:val="single" w:color="auto"/>
                <w:lang w:val="en-US" w:eastAsia="zh-CN"/>
              </w:rPr>
              <w:t>21</w:t>
            </w:r>
            <w:r>
              <w:rPr>
                <w:rFonts w:hint="default" w:ascii="Times New Roman" w:hAnsi="Times New Roman" w:cs="Times New Roman"/>
                <w:color w:val="auto"/>
                <w:sz w:val="24"/>
                <w:szCs w:val="24"/>
                <w:u w:val="single" w:color="auto"/>
              </w:rPr>
              <w:t>。</w:t>
            </w:r>
          </w:p>
          <w:p>
            <w:pPr>
              <w:spacing w:line="360" w:lineRule="auto"/>
              <w:ind w:firstLine="459" w:firstLineChars="197"/>
              <w:jc w:val="center"/>
              <w:rPr>
                <w:rFonts w:hint="default" w:ascii="Times New Roman" w:hAnsi="Times New Roman" w:cs="Times New Roman"/>
                <w:b/>
                <w:color w:val="auto"/>
                <w:sz w:val="24"/>
                <w:szCs w:val="24"/>
                <w:u w:val="single" w:color="auto"/>
              </w:rPr>
            </w:pPr>
            <w:r>
              <w:rPr>
                <w:rFonts w:hint="default" w:ascii="Times New Roman" w:hAnsi="Times New Roman" w:cs="Times New Roman"/>
                <w:b/>
                <w:color w:val="auto"/>
                <w:sz w:val="24"/>
                <w:szCs w:val="24"/>
                <w:u w:val="single" w:color="auto"/>
              </w:rPr>
              <w:t>表7-</w:t>
            </w:r>
            <w:r>
              <w:rPr>
                <w:rFonts w:hint="eastAsia" w:cs="Times New Roman"/>
                <w:b/>
                <w:color w:val="auto"/>
                <w:sz w:val="24"/>
                <w:szCs w:val="24"/>
                <w:u w:val="single" w:color="auto"/>
                <w:lang w:val="en-US" w:eastAsia="zh-CN"/>
              </w:rPr>
              <w:t xml:space="preserve">21 </w:t>
            </w:r>
            <w:r>
              <w:rPr>
                <w:rFonts w:hint="default" w:ascii="Times New Roman" w:hAnsi="Times New Roman" w:cs="Times New Roman"/>
                <w:b/>
                <w:color w:val="auto"/>
                <w:sz w:val="24"/>
                <w:szCs w:val="24"/>
                <w:u w:val="single" w:color="auto"/>
              </w:rPr>
              <w:t xml:space="preserve"> 环保投资估算表</w:t>
            </w:r>
          </w:p>
          <w:tbl>
            <w:tblPr>
              <w:tblStyle w:val="38"/>
              <w:tblW w:w="905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813"/>
              <w:gridCol w:w="4788"/>
              <w:gridCol w:w="151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938"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序号</w:t>
                  </w:r>
                </w:p>
              </w:tc>
              <w:tc>
                <w:tcPr>
                  <w:tcW w:w="181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污染源</w:t>
                  </w:r>
                </w:p>
              </w:tc>
              <w:tc>
                <w:tcPr>
                  <w:tcW w:w="4788"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建设内容</w:t>
                  </w:r>
                </w:p>
              </w:tc>
              <w:tc>
                <w:tcPr>
                  <w:tcW w:w="151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投资估算金额（万元）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38"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1</w:t>
                  </w:r>
                </w:p>
              </w:tc>
              <w:tc>
                <w:tcPr>
                  <w:tcW w:w="181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生活污水</w:t>
                  </w:r>
                </w:p>
              </w:tc>
              <w:tc>
                <w:tcPr>
                  <w:tcW w:w="4788"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三级化粪池</w:t>
                  </w:r>
                </w:p>
              </w:tc>
              <w:tc>
                <w:tcPr>
                  <w:tcW w:w="1513"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38"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2</w:t>
                  </w:r>
                </w:p>
              </w:tc>
              <w:tc>
                <w:tcPr>
                  <w:tcW w:w="1813" w:type="dxa"/>
                  <w:vMerge w:val="restart"/>
                  <w:tcBorders>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single" w:color="auto"/>
                      <w:lang w:eastAsia="zh-CN"/>
                    </w:rPr>
                  </w:pPr>
                  <w:r>
                    <w:rPr>
                      <w:rFonts w:hint="eastAsia" w:cs="Times New Roman"/>
                      <w:color w:val="auto"/>
                      <w:sz w:val="22"/>
                      <w:szCs w:val="22"/>
                      <w:u w:val="single" w:color="auto"/>
                      <w:lang w:eastAsia="zh-CN"/>
                    </w:rPr>
                    <w:t>废气</w:t>
                  </w:r>
                </w:p>
              </w:tc>
              <w:tc>
                <w:tcPr>
                  <w:tcW w:w="4788"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color w:val="auto"/>
                      <w:sz w:val="21"/>
                      <w:szCs w:val="21"/>
                      <w:u w:val="single" w:color="auto"/>
                      <w:lang w:val="en-US" w:eastAsia="zh-CN"/>
                    </w:rPr>
                    <w:t>喷塑废气：自带的滤芯粉末回收系统</w:t>
                  </w:r>
                </w:p>
              </w:tc>
              <w:tc>
                <w:tcPr>
                  <w:tcW w:w="1513"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设备自带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93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p>
              </w:tc>
              <w:tc>
                <w:tcPr>
                  <w:tcW w:w="1813" w:type="dxa"/>
                  <w:vMerge w:val="continue"/>
                  <w:tcBorders>
                    <w:tl2br w:val="nil"/>
                    <w:tr2bl w:val="nil"/>
                  </w:tcBorders>
                  <w:noWrap w:val="0"/>
                  <w:vAlign w:val="center"/>
                </w:tcPr>
                <w:p>
                  <w:pPr>
                    <w:spacing w:line="360" w:lineRule="auto"/>
                    <w:jc w:val="center"/>
                    <w:rPr>
                      <w:rFonts w:hint="eastAsia" w:cs="Times New Roman"/>
                      <w:color w:val="auto"/>
                      <w:sz w:val="22"/>
                      <w:szCs w:val="22"/>
                      <w:u w:val="single" w:color="auto"/>
                      <w:lang w:eastAsia="zh-CN"/>
                    </w:rPr>
                  </w:pPr>
                </w:p>
              </w:tc>
              <w:tc>
                <w:tcPr>
                  <w:tcW w:w="4788" w:type="dxa"/>
                  <w:tcBorders>
                    <w:tl2br w:val="nil"/>
                    <w:tr2bl w:val="nil"/>
                  </w:tcBorders>
                  <w:noWrap w:val="0"/>
                  <w:vAlign w:val="center"/>
                </w:tcPr>
                <w:p>
                  <w:pPr>
                    <w:spacing w:line="360" w:lineRule="auto"/>
                    <w:jc w:val="center"/>
                    <w:rPr>
                      <w:rFonts w:hint="eastAsia"/>
                      <w:color w:val="auto"/>
                      <w:sz w:val="21"/>
                      <w:szCs w:val="21"/>
                      <w:u w:val="single" w:color="auto"/>
                      <w:lang w:val="en-US" w:eastAsia="zh-CN"/>
                    </w:rPr>
                  </w:pPr>
                  <w:r>
                    <w:rPr>
                      <w:rFonts w:hint="eastAsia"/>
                      <w:color w:val="auto"/>
                      <w:sz w:val="21"/>
                      <w:szCs w:val="21"/>
                      <w:u w:val="single" w:color="auto"/>
                      <w:lang w:val="en-US" w:eastAsia="zh-CN"/>
                    </w:rPr>
                    <w:t>喷漆和喷漆后晾干废气、喷塑后烘干废气：过滤棉+活性炭吸附设施</w:t>
                  </w:r>
                </w:p>
              </w:tc>
              <w:tc>
                <w:tcPr>
                  <w:tcW w:w="1513" w:type="dxa"/>
                  <w:tcBorders>
                    <w:tl2br w:val="nil"/>
                    <w:tr2bl w:val="nil"/>
                  </w:tcBorders>
                  <w:noWrap w:val="0"/>
                  <w:vAlign w:val="center"/>
                </w:tcPr>
                <w:p>
                  <w:pPr>
                    <w:spacing w:line="360" w:lineRule="auto"/>
                    <w:jc w:val="center"/>
                    <w:rPr>
                      <w:rFonts w:hint="default" w:cs="Times New Roman"/>
                      <w:color w:val="auto"/>
                      <w:sz w:val="22"/>
                      <w:szCs w:val="22"/>
                      <w:u w:val="single" w:color="auto"/>
                      <w:lang w:val="en-US" w:eastAsia="zh-CN"/>
                    </w:rPr>
                  </w:pPr>
                  <w:r>
                    <w:rPr>
                      <w:rFonts w:hint="eastAsia" w:cs="Times New Roman"/>
                      <w:color w:val="auto"/>
                      <w:sz w:val="22"/>
                      <w:szCs w:val="22"/>
                      <w:u w:val="single" w:color="auto"/>
                      <w:lang w:val="en-US" w:eastAsia="zh-CN"/>
                    </w:rPr>
                    <w:t>20.0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3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p>
              </w:tc>
              <w:tc>
                <w:tcPr>
                  <w:tcW w:w="1813" w:type="dxa"/>
                  <w:vMerge w:val="continue"/>
                  <w:tcBorders>
                    <w:tl2br w:val="nil"/>
                    <w:tr2bl w:val="nil"/>
                  </w:tcBorders>
                  <w:noWrap w:val="0"/>
                  <w:vAlign w:val="center"/>
                </w:tcPr>
                <w:p>
                  <w:pPr>
                    <w:spacing w:line="360" w:lineRule="auto"/>
                    <w:jc w:val="center"/>
                    <w:rPr>
                      <w:rFonts w:hint="eastAsia" w:cs="Times New Roman"/>
                      <w:color w:val="auto"/>
                      <w:sz w:val="22"/>
                      <w:szCs w:val="22"/>
                      <w:u w:val="single" w:color="auto"/>
                      <w:lang w:eastAsia="zh-CN"/>
                    </w:rPr>
                  </w:pPr>
                </w:p>
              </w:tc>
              <w:tc>
                <w:tcPr>
                  <w:tcW w:w="4788" w:type="dxa"/>
                  <w:tcBorders>
                    <w:tl2br w:val="nil"/>
                    <w:tr2bl w:val="nil"/>
                  </w:tcBorders>
                  <w:noWrap w:val="0"/>
                  <w:vAlign w:val="center"/>
                </w:tcPr>
                <w:p>
                  <w:pPr>
                    <w:spacing w:line="360" w:lineRule="auto"/>
                    <w:jc w:val="center"/>
                    <w:rPr>
                      <w:rFonts w:hint="eastAsia"/>
                      <w:color w:val="auto"/>
                      <w:sz w:val="21"/>
                      <w:szCs w:val="21"/>
                      <w:u w:val="single" w:color="auto"/>
                      <w:lang w:val="en-US" w:eastAsia="zh-CN"/>
                    </w:rPr>
                  </w:pPr>
                  <w:r>
                    <w:rPr>
                      <w:rFonts w:hint="eastAsia"/>
                      <w:color w:val="auto"/>
                      <w:sz w:val="21"/>
                      <w:szCs w:val="21"/>
                      <w:u w:val="single" w:color="auto"/>
                      <w:lang w:val="en-US" w:eastAsia="zh-CN"/>
                    </w:rPr>
                    <w:t>抛丸废气：</w:t>
                  </w:r>
                  <w:r>
                    <w:rPr>
                      <w:rFonts w:hint="eastAsia" w:cs="Times New Roman"/>
                      <w:color w:val="auto"/>
                      <w:sz w:val="22"/>
                      <w:szCs w:val="22"/>
                      <w:u w:val="single" w:color="auto"/>
                      <w:lang w:eastAsia="zh-CN"/>
                    </w:rPr>
                    <w:t>脉冲反吹滤筒式除尘器</w:t>
                  </w:r>
                </w:p>
              </w:tc>
              <w:tc>
                <w:tcPr>
                  <w:tcW w:w="1513" w:type="dxa"/>
                  <w:tcBorders>
                    <w:tl2br w:val="nil"/>
                    <w:tr2bl w:val="nil"/>
                  </w:tcBorders>
                  <w:noWrap w:val="0"/>
                  <w:vAlign w:val="center"/>
                </w:tcPr>
                <w:p>
                  <w:pPr>
                    <w:spacing w:line="360" w:lineRule="auto"/>
                    <w:jc w:val="center"/>
                    <w:rPr>
                      <w:rFonts w:hint="default" w:cs="Times New Roman"/>
                      <w:color w:val="auto"/>
                      <w:sz w:val="22"/>
                      <w:szCs w:val="22"/>
                      <w:u w:val="single" w:color="auto"/>
                      <w:lang w:val="en-US" w:eastAsia="zh-CN"/>
                    </w:rPr>
                  </w:pPr>
                  <w:r>
                    <w:rPr>
                      <w:rFonts w:hint="eastAsia" w:cs="Times New Roman"/>
                      <w:color w:val="auto"/>
                      <w:sz w:val="22"/>
                      <w:szCs w:val="22"/>
                      <w:u w:val="single" w:color="auto"/>
                      <w:lang w:val="en-US" w:eastAsia="zh-CN"/>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p>
              </w:tc>
              <w:tc>
                <w:tcPr>
                  <w:tcW w:w="1813"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p>
              </w:tc>
              <w:tc>
                <w:tcPr>
                  <w:tcW w:w="4788" w:type="dxa"/>
                  <w:tcBorders>
                    <w:tl2br w:val="nil"/>
                    <w:tr2bl w:val="nil"/>
                  </w:tcBorders>
                  <w:noWrap w:val="0"/>
                  <w:vAlign w:val="center"/>
                </w:tcPr>
                <w:p>
                  <w:pPr>
                    <w:spacing w:line="360" w:lineRule="auto"/>
                    <w:jc w:val="center"/>
                    <w:rPr>
                      <w:rFonts w:hint="default"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排风扇</w:t>
                  </w:r>
                  <w:r>
                    <w:rPr>
                      <w:rFonts w:hint="eastAsia" w:cs="Times New Roman"/>
                      <w:color w:val="auto"/>
                      <w:sz w:val="22"/>
                      <w:szCs w:val="22"/>
                      <w:u w:val="single" w:color="auto"/>
                      <w:lang w:val="en-US" w:eastAsia="zh-CN"/>
                    </w:rPr>
                    <w:t>、移动式烟尘净化器、等离子切割废气水喷淋</w:t>
                  </w:r>
                </w:p>
              </w:tc>
              <w:tc>
                <w:tcPr>
                  <w:tcW w:w="1513" w:type="dxa"/>
                  <w:tcBorders>
                    <w:tl2br w:val="nil"/>
                    <w:tr2bl w:val="nil"/>
                  </w:tcBorders>
                  <w:noWrap w:val="0"/>
                  <w:vAlign w:val="center"/>
                </w:tcPr>
                <w:p>
                  <w:pPr>
                    <w:spacing w:line="360" w:lineRule="auto"/>
                    <w:jc w:val="center"/>
                    <w:rPr>
                      <w:rFonts w:hint="default" w:cs="Times New Roman"/>
                      <w:color w:val="auto"/>
                      <w:sz w:val="22"/>
                      <w:szCs w:val="22"/>
                      <w:u w:val="single" w:color="auto"/>
                      <w:lang w:val="en-US" w:eastAsia="zh-CN"/>
                    </w:rPr>
                  </w:pPr>
                  <w:r>
                    <w:rPr>
                      <w:rFonts w:hint="eastAsia" w:cs="Times New Roman"/>
                      <w:color w:val="auto"/>
                      <w:sz w:val="22"/>
                      <w:szCs w:val="22"/>
                      <w:u w:val="single" w:color="auto"/>
                      <w:lang w:val="en-US" w:eastAsia="zh-CN"/>
                    </w:rPr>
                    <w:t>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8" w:type="dxa"/>
                  <w:tcBorders>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single" w:color="auto"/>
                      <w:lang w:eastAsia="zh-CN"/>
                    </w:rPr>
                  </w:pPr>
                  <w:r>
                    <w:rPr>
                      <w:rFonts w:hint="eastAsia" w:cs="Times New Roman"/>
                      <w:color w:val="auto"/>
                      <w:sz w:val="22"/>
                      <w:szCs w:val="22"/>
                      <w:u w:val="single" w:color="auto"/>
                      <w:lang w:val="en-US" w:eastAsia="zh-CN"/>
                    </w:rPr>
                    <w:t>3</w:t>
                  </w:r>
                </w:p>
              </w:tc>
              <w:tc>
                <w:tcPr>
                  <w:tcW w:w="181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噪声</w:t>
                  </w:r>
                </w:p>
              </w:tc>
              <w:tc>
                <w:tcPr>
                  <w:tcW w:w="4788"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减振降噪措施</w:t>
                  </w:r>
                </w:p>
              </w:tc>
              <w:tc>
                <w:tcPr>
                  <w:tcW w:w="1513"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8" w:type="dxa"/>
                  <w:tcBorders>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single" w:color="auto"/>
                      <w:lang w:eastAsia="zh-CN"/>
                    </w:rPr>
                  </w:pPr>
                  <w:r>
                    <w:rPr>
                      <w:rFonts w:hint="eastAsia" w:cs="Times New Roman"/>
                      <w:color w:val="auto"/>
                      <w:sz w:val="22"/>
                      <w:szCs w:val="22"/>
                      <w:u w:val="single" w:color="auto"/>
                      <w:lang w:val="en-US" w:eastAsia="zh-CN"/>
                    </w:rPr>
                    <w:t>4</w:t>
                  </w:r>
                </w:p>
              </w:tc>
              <w:tc>
                <w:tcPr>
                  <w:tcW w:w="181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生活垃圾</w:t>
                  </w:r>
                </w:p>
              </w:tc>
              <w:tc>
                <w:tcPr>
                  <w:tcW w:w="4788"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垃圾桶等环卫设施</w:t>
                  </w:r>
                </w:p>
              </w:tc>
              <w:tc>
                <w:tcPr>
                  <w:tcW w:w="1513"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8" w:type="dxa"/>
                  <w:tcBorders>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single" w:color="auto"/>
                      <w:lang w:eastAsia="zh-CN"/>
                    </w:rPr>
                  </w:pPr>
                  <w:r>
                    <w:rPr>
                      <w:rFonts w:hint="eastAsia" w:cs="Times New Roman"/>
                      <w:color w:val="auto"/>
                      <w:sz w:val="22"/>
                      <w:szCs w:val="22"/>
                      <w:u w:val="single" w:color="auto"/>
                      <w:lang w:val="en-US" w:eastAsia="zh-CN"/>
                    </w:rPr>
                    <w:t>5</w:t>
                  </w:r>
                </w:p>
              </w:tc>
              <w:tc>
                <w:tcPr>
                  <w:tcW w:w="181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lang w:val="en-US"/>
                    </w:rPr>
                  </w:pPr>
                  <w:r>
                    <w:rPr>
                      <w:rFonts w:hint="default" w:ascii="Times New Roman" w:hAnsi="Times New Roman" w:cs="Times New Roman"/>
                      <w:color w:val="auto"/>
                      <w:sz w:val="22"/>
                      <w:szCs w:val="22"/>
                      <w:u w:val="single" w:color="auto"/>
                      <w:lang w:eastAsia="zh-CN"/>
                    </w:rPr>
                    <w:t>固废</w:t>
                  </w:r>
                  <w:r>
                    <w:rPr>
                      <w:rFonts w:hint="eastAsia" w:cs="Times New Roman"/>
                      <w:color w:val="auto"/>
                      <w:sz w:val="22"/>
                      <w:szCs w:val="22"/>
                      <w:u w:val="single" w:color="auto"/>
                      <w:lang w:val="en-US" w:eastAsia="zh-CN"/>
                    </w:rPr>
                    <w:t>及危险废物</w:t>
                  </w:r>
                </w:p>
              </w:tc>
              <w:tc>
                <w:tcPr>
                  <w:tcW w:w="4788"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eastAsia="zh-CN"/>
                    </w:rPr>
                  </w:pPr>
                  <w:r>
                    <w:rPr>
                      <w:rFonts w:hint="default" w:ascii="Times New Roman" w:hAnsi="Times New Roman" w:cs="Times New Roman"/>
                      <w:color w:val="auto"/>
                      <w:sz w:val="22"/>
                      <w:szCs w:val="22"/>
                      <w:u w:val="single" w:color="auto"/>
                      <w:lang w:eastAsia="zh-CN"/>
                    </w:rPr>
                    <w:t>固废堆</w:t>
                  </w:r>
                  <w:r>
                    <w:rPr>
                      <w:rFonts w:hint="default" w:ascii="Times New Roman" w:hAnsi="Times New Roman" w:cs="Times New Roman"/>
                      <w:color w:val="auto"/>
                      <w:sz w:val="22"/>
                      <w:szCs w:val="22"/>
                      <w:u w:val="single" w:color="auto"/>
                    </w:rPr>
                    <w:t>场</w:t>
                  </w:r>
                  <w:r>
                    <w:rPr>
                      <w:rFonts w:hint="default" w:ascii="Times New Roman" w:hAnsi="Times New Roman" w:cs="Times New Roman"/>
                      <w:color w:val="auto"/>
                      <w:sz w:val="22"/>
                      <w:szCs w:val="22"/>
                      <w:u w:val="single" w:color="auto"/>
                      <w:lang w:eastAsia="zh-CN"/>
                    </w:rPr>
                    <w:t>、危险废物储存间</w:t>
                  </w:r>
                </w:p>
              </w:tc>
              <w:tc>
                <w:tcPr>
                  <w:tcW w:w="1513"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lang w:val="en-US"/>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8" w:type="dxa"/>
                  <w:tcBorders>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single" w:color="auto"/>
                      <w:lang w:eastAsia="zh-CN"/>
                    </w:rPr>
                  </w:pPr>
                  <w:r>
                    <w:rPr>
                      <w:rFonts w:hint="eastAsia" w:cs="Times New Roman"/>
                      <w:color w:val="auto"/>
                      <w:sz w:val="22"/>
                      <w:szCs w:val="22"/>
                      <w:u w:val="single" w:color="auto"/>
                      <w:lang w:val="en-US" w:eastAsia="zh-CN"/>
                    </w:rPr>
                    <w:t>6</w:t>
                  </w:r>
                </w:p>
              </w:tc>
              <w:tc>
                <w:tcPr>
                  <w:tcW w:w="181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合计</w:t>
                  </w:r>
                </w:p>
              </w:tc>
              <w:tc>
                <w:tcPr>
                  <w:tcW w:w="4788"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w:t>
                  </w:r>
                </w:p>
              </w:tc>
              <w:tc>
                <w:tcPr>
                  <w:tcW w:w="1513"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32</w:t>
                  </w:r>
                </w:p>
              </w:tc>
            </w:tr>
          </w:tbl>
          <w:p>
            <w:pPr>
              <w:spacing w:line="360" w:lineRule="auto"/>
              <w:ind w:firstLine="466" w:firstLineChars="200"/>
              <w:textAlignment w:val="baseline"/>
              <w:rPr>
                <w:rFonts w:hint="default" w:ascii="Times New Roman" w:hAnsi="Times New Roman" w:cs="Times New Roman"/>
                <w:b/>
                <w:color w:val="auto"/>
                <w:sz w:val="24"/>
                <w:szCs w:val="24"/>
                <w:u w:val="single" w:color="auto"/>
              </w:rPr>
            </w:pPr>
            <w:r>
              <w:rPr>
                <w:rFonts w:hint="default" w:ascii="Times New Roman" w:hAnsi="Times New Roman" w:cs="Times New Roman"/>
                <w:color w:val="auto"/>
                <w:sz w:val="24"/>
                <w:szCs w:val="24"/>
                <w:u w:val="single" w:color="auto"/>
              </w:rPr>
              <w:t>从工程分析结论可知，只有保障上述这部分环保投资落到实处，才能使污染物达标排放。</w:t>
            </w:r>
          </w:p>
          <w:p>
            <w:pPr>
              <w:spacing w:line="360" w:lineRule="auto"/>
              <w:ind w:firstLine="482" w:firstLineChars="207"/>
              <w:textAlignment w:val="baseline"/>
              <w:rPr>
                <w:rFonts w:hint="default" w:ascii="Times New Roman" w:hAnsi="Times New Roman" w:cs="Times New Roman"/>
                <w:b/>
                <w:color w:val="auto"/>
                <w:sz w:val="24"/>
                <w:szCs w:val="24"/>
                <w:u w:val="single" w:color="auto"/>
              </w:rPr>
            </w:pPr>
            <w:r>
              <w:rPr>
                <w:rFonts w:hint="default" w:ascii="Times New Roman" w:hAnsi="Times New Roman" w:cs="Times New Roman"/>
                <w:b/>
                <w:color w:val="auto"/>
                <w:sz w:val="24"/>
                <w:szCs w:val="24"/>
                <w:u w:val="single" w:color="auto"/>
              </w:rPr>
              <w:t>1</w:t>
            </w:r>
            <w:r>
              <w:rPr>
                <w:rFonts w:hint="eastAsia" w:cs="Times New Roman"/>
                <w:b/>
                <w:color w:val="auto"/>
                <w:sz w:val="24"/>
                <w:szCs w:val="24"/>
                <w:u w:val="single" w:color="auto"/>
                <w:lang w:val="en-US" w:eastAsia="zh-CN"/>
              </w:rPr>
              <w:t>3</w:t>
            </w:r>
            <w:r>
              <w:rPr>
                <w:rFonts w:hint="default" w:ascii="Times New Roman" w:hAnsi="Times New Roman" w:cs="Times New Roman"/>
                <w:b/>
                <w:color w:val="auto"/>
                <w:sz w:val="24"/>
                <w:szCs w:val="24"/>
                <w:u w:val="single" w:color="auto"/>
              </w:rPr>
              <w:t>、项目环保竣工验收计划</w:t>
            </w:r>
          </w:p>
          <w:p>
            <w:pPr>
              <w:spacing w:line="360" w:lineRule="auto"/>
              <w:ind w:firstLine="466" w:firstLineChars="200"/>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本工程环保竣工验收计划内容，具体见表7-</w:t>
            </w:r>
            <w:r>
              <w:rPr>
                <w:rFonts w:hint="eastAsia" w:cs="Times New Roman"/>
                <w:color w:val="auto"/>
                <w:sz w:val="24"/>
                <w:szCs w:val="24"/>
                <w:u w:val="single" w:color="auto"/>
                <w:lang w:val="en-US" w:eastAsia="zh-CN"/>
              </w:rPr>
              <w:t>22</w:t>
            </w:r>
            <w:r>
              <w:rPr>
                <w:rFonts w:hint="default" w:ascii="Times New Roman" w:hAnsi="Times New Roman" w:cs="Times New Roman"/>
                <w:color w:val="auto"/>
                <w:sz w:val="24"/>
                <w:szCs w:val="24"/>
                <w:u w:val="single" w:color="auto"/>
              </w:rPr>
              <w:t>。</w:t>
            </w:r>
          </w:p>
          <w:p>
            <w:pPr>
              <w:spacing w:before="156" w:beforeLines="50" w:line="360" w:lineRule="auto"/>
              <w:ind w:firstLine="583" w:firstLineChars="250"/>
              <w:jc w:val="center"/>
              <w:rPr>
                <w:rFonts w:hint="default" w:ascii="Times New Roman" w:hAnsi="Times New Roman" w:cs="Times New Roman"/>
                <w:b/>
                <w:color w:val="auto"/>
                <w:sz w:val="24"/>
                <w:szCs w:val="24"/>
                <w:u w:val="single" w:color="auto"/>
              </w:rPr>
            </w:pPr>
            <w:r>
              <w:rPr>
                <w:rFonts w:hint="default" w:ascii="Times New Roman" w:hAnsi="Times New Roman" w:cs="Times New Roman"/>
                <w:b/>
                <w:color w:val="auto"/>
                <w:sz w:val="24"/>
                <w:szCs w:val="24"/>
                <w:u w:val="single" w:color="auto"/>
              </w:rPr>
              <w:t>表7-</w:t>
            </w:r>
            <w:r>
              <w:rPr>
                <w:rFonts w:hint="eastAsia" w:cs="Times New Roman"/>
                <w:b/>
                <w:color w:val="auto"/>
                <w:sz w:val="24"/>
                <w:szCs w:val="24"/>
                <w:u w:val="single" w:color="auto"/>
                <w:lang w:val="en-US" w:eastAsia="zh-CN"/>
              </w:rPr>
              <w:t>22</w:t>
            </w:r>
            <w:r>
              <w:rPr>
                <w:rFonts w:hint="default" w:ascii="Times New Roman" w:hAnsi="Times New Roman" w:cs="Times New Roman"/>
                <w:b/>
                <w:color w:val="auto"/>
                <w:sz w:val="24"/>
                <w:szCs w:val="24"/>
                <w:u w:val="single" w:color="auto"/>
              </w:rPr>
              <w:t xml:space="preserve"> 本项目环保竣工验收内容一览表</w:t>
            </w:r>
          </w:p>
          <w:tbl>
            <w:tblPr>
              <w:tblStyle w:val="38"/>
              <w:tblW w:w="907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024"/>
              <w:gridCol w:w="2986"/>
              <w:gridCol w:w="1965"/>
              <w:gridCol w:w="239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702" w:type="dxa"/>
                  <w:tcBorders>
                    <w:tl2br w:val="nil"/>
                    <w:tr2bl w:val="nil"/>
                  </w:tcBorders>
                  <w:noWrap w:val="0"/>
                  <w:vAlign w:val="center"/>
                </w:tcPr>
                <w:p>
                  <w:pPr>
                    <w:spacing w:line="360" w:lineRule="auto"/>
                    <w:jc w:val="center"/>
                    <w:rPr>
                      <w:rFonts w:hint="default" w:ascii="Times New Roman" w:hAnsi="Times New Roman" w:cs="Times New Roman"/>
                      <w:b/>
                      <w:color w:val="auto"/>
                      <w:sz w:val="22"/>
                      <w:szCs w:val="22"/>
                      <w:u w:val="single" w:color="auto"/>
                    </w:rPr>
                  </w:pPr>
                  <w:r>
                    <w:rPr>
                      <w:rFonts w:hint="default" w:ascii="Times New Roman" w:hAnsi="Times New Roman" w:cs="Times New Roman"/>
                      <w:b/>
                      <w:color w:val="auto"/>
                      <w:sz w:val="22"/>
                      <w:szCs w:val="22"/>
                      <w:u w:val="single" w:color="auto"/>
                    </w:rPr>
                    <w:t>污染源</w:t>
                  </w:r>
                </w:p>
              </w:tc>
              <w:tc>
                <w:tcPr>
                  <w:tcW w:w="1024" w:type="dxa"/>
                  <w:tcBorders>
                    <w:tl2br w:val="nil"/>
                    <w:tr2bl w:val="nil"/>
                  </w:tcBorders>
                  <w:noWrap w:val="0"/>
                  <w:vAlign w:val="center"/>
                </w:tcPr>
                <w:p>
                  <w:pPr>
                    <w:spacing w:line="360" w:lineRule="auto"/>
                    <w:jc w:val="center"/>
                    <w:rPr>
                      <w:rFonts w:hint="default" w:ascii="Times New Roman" w:hAnsi="Times New Roman" w:cs="Times New Roman"/>
                      <w:b/>
                      <w:color w:val="auto"/>
                      <w:sz w:val="22"/>
                      <w:szCs w:val="22"/>
                      <w:u w:val="single" w:color="auto"/>
                    </w:rPr>
                  </w:pPr>
                  <w:r>
                    <w:rPr>
                      <w:rFonts w:hint="default" w:ascii="Times New Roman" w:hAnsi="Times New Roman" w:cs="Times New Roman"/>
                      <w:b/>
                      <w:color w:val="auto"/>
                      <w:sz w:val="22"/>
                      <w:szCs w:val="22"/>
                      <w:u w:val="single" w:color="auto"/>
                    </w:rPr>
                    <w:t>污染物名称</w:t>
                  </w:r>
                </w:p>
              </w:tc>
              <w:tc>
                <w:tcPr>
                  <w:tcW w:w="2986" w:type="dxa"/>
                  <w:tcBorders>
                    <w:tl2br w:val="nil"/>
                    <w:tr2bl w:val="nil"/>
                  </w:tcBorders>
                  <w:noWrap w:val="0"/>
                  <w:vAlign w:val="center"/>
                </w:tcPr>
                <w:p>
                  <w:pPr>
                    <w:spacing w:line="360" w:lineRule="auto"/>
                    <w:jc w:val="center"/>
                    <w:rPr>
                      <w:rFonts w:hint="default" w:ascii="Times New Roman" w:hAnsi="Times New Roman" w:cs="Times New Roman"/>
                      <w:b/>
                      <w:color w:val="auto"/>
                      <w:sz w:val="22"/>
                      <w:szCs w:val="22"/>
                      <w:u w:val="single" w:color="auto"/>
                    </w:rPr>
                  </w:pPr>
                  <w:r>
                    <w:rPr>
                      <w:rFonts w:hint="default" w:ascii="Times New Roman" w:hAnsi="Times New Roman" w:cs="Times New Roman"/>
                      <w:b/>
                      <w:color w:val="auto"/>
                      <w:sz w:val="22"/>
                      <w:szCs w:val="22"/>
                      <w:u w:val="single" w:color="auto"/>
                    </w:rPr>
                    <w:t>防治措施与工艺</w:t>
                  </w:r>
                </w:p>
              </w:tc>
              <w:tc>
                <w:tcPr>
                  <w:tcW w:w="1965" w:type="dxa"/>
                  <w:tcBorders>
                    <w:tl2br w:val="nil"/>
                    <w:tr2bl w:val="nil"/>
                  </w:tcBorders>
                  <w:noWrap w:val="0"/>
                  <w:vAlign w:val="center"/>
                </w:tcPr>
                <w:p>
                  <w:pPr>
                    <w:spacing w:line="360" w:lineRule="auto"/>
                    <w:jc w:val="center"/>
                    <w:rPr>
                      <w:rFonts w:hint="default" w:ascii="Times New Roman" w:hAnsi="Times New Roman" w:cs="Times New Roman"/>
                      <w:b/>
                      <w:color w:val="auto"/>
                      <w:sz w:val="22"/>
                      <w:szCs w:val="22"/>
                      <w:u w:val="single" w:color="auto"/>
                    </w:rPr>
                  </w:pPr>
                  <w:r>
                    <w:rPr>
                      <w:rFonts w:hint="default" w:ascii="Times New Roman" w:hAnsi="Times New Roman" w:cs="Times New Roman"/>
                      <w:b/>
                      <w:color w:val="auto"/>
                      <w:sz w:val="22"/>
                      <w:szCs w:val="22"/>
                      <w:u w:val="single" w:color="auto"/>
                    </w:rPr>
                    <w:t>三同时竣</w:t>
                  </w:r>
                </w:p>
                <w:p>
                  <w:pPr>
                    <w:spacing w:line="360" w:lineRule="auto"/>
                    <w:jc w:val="center"/>
                    <w:rPr>
                      <w:rFonts w:hint="default" w:ascii="Times New Roman" w:hAnsi="Times New Roman" w:cs="Times New Roman"/>
                      <w:b/>
                      <w:color w:val="auto"/>
                      <w:sz w:val="22"/>
                      <w:szCs w:val="22"/>
                      <w:u w:val="single" w:color="auto"/>
                    </w:rPr>
                  </w:pPr>
                  <w:r>
                    <w:rPr>
                      <w:rFonts w:hint="default" w:ascii="Times New Roman" w:hAnsi="Times New Roman" w:cs="Times New Roman"/>
                      <w:b/>
                      <w:color w:val="auto"/>
                      <w:sz w:val="22"/>
                      <w:szCs w:val="22"/>
                      <w:u w:val="single" w:color="auto"/>
                    </w:rPr>
                    <w:t>工验收</w:t>
                  </w:r>
                </w:p>
              </w:tc>
              <w:tc>
                <w:tcPr>
                  <w:tcW w:w="2395" w:type="dxa"/>
                  <w:tcBorders>
                    <w:tl2br w:val="nil"/>
                    <w:tr2bl w:val="nil"/>
                  </w:tcBorders>
                  <w:noWrap w:val="0"/>
                  <w:vAlign w:val="center"/>
                </w:tcPr>
                <w:p>
                  <w:pPr>
                    <w:spacing w:line="360" w:lineRule="auto"/>
                    <w:jc w:val="center"/>
                    <w:rPr>
                      <w:rFonts w:hint="default" w:ascii="Times New Roman" w:hAnsi="Times New Roman" w:cs="Times New Roman"/>
                      <w:b/>
                      <w:color w:val="auto"/>
                      <w:sz w:val="22"/>
                      <w:szCs w:val="22"/>
                      <w:u w:val="single" w:color="auto"/>
                    </w:rPr>
                  </w:pPr>
                  <w:r>
                    <w:rPr>
                      <w:rFonts w:hint="default" w:ascii="Times New Roman" w:hAnsi="Times New Roman" w:cs="Times New Roman"/>
                      <w:b/>
                      <w:color w:val="auto"/>
                      <w:sz w:val="22"/>
                      <w:szCs w:val="22"/>
                      <w:u w:val="single" w:color="auto"/>
                    </w:rPr>
                    <w:t>预期治理效果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02"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废水</w:t>
                  </w:r>
                </w:p>
              </w:tc>
              <w:tc>
                <w:tcPr>
                  <w:tcW w:w="102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生活</w:t>
                  </w:r>
                </w:p>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污水</w:t>
                  </w:r>
                </w:p>
              </w:tc>
              <w:tc>
                <w:tcPr>
                  <w:tcW w:w="2986"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三级化粪池处理</w:t>
                  </w:r>
                </w:p>
              </w:tc>
              <w:tc>
                <w:tcPr>
                  <w:tcW w:w="1965" w:type="dxa"/>
                  <w:tcBorders>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single" w:color="auto"/>
                      <w:lang w:eastAsia="zh-CN"/>
                    </w:rPr>
                  </w:pPr>
                  <w:r>
                    <w:rPr>
                      <w:rFonts w:hint="eastAsia" w:cs="Times New Roman"/>
                      <w:color w:val="auto"/>
                      <w:sz w:val="22"/>
                      <w:szCs w:val="22"/>
                      <w:u w:val="single" w:color="auto"/>
                      <w:lang w:val="en-US" w:eastAsia="zh-CN"/>
                    </w:rPr>
                    <w:t>三级</w:t>
                  </w:r>
                  <w:r>
                    <w:rPr>
                      <w:rFonts w:hint="eastAsia" w:cs="Times New Roman"/>
                      <w:color w:val="auto"/>
                      <w:sz w:val="22"/>
                      <w:szCs w:val="22"/>
                      <w:u w:val="single" w:color="auto"/>
                      <w:lang w:eastAsia="zh-CN"/>
                    </w:rPr>
                    <w:t>化粪池</w:t>
                  </w:r>
                </w:p>
              </w:tc>
              <w:tc>
                <w:tcPr>
                  <w:tcW w:w="2395"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回用于绿化、农田施肥。不外排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2"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p>
              </w:tc>
              <w:tc>
                <w:tcPr>
                  <w:tcW w:w="102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eastAsia" w:cs="Times New Roman"/>
                      <w:color w:val="auto"/>
                      <w:sz w:val="22"/>
                      <w:szCs w:val="22"/>
                      <w:u w:val="single" w:color="auto"/>
                      <w:lang w:val="en-US" w:eastAsia="zh-CN"/>
                    </w:rPr>
                    <w:t>淬火工序后的冷却水</w:t>
                  </w:r>
                </w:p>
              </w:tc>
              <w:tc>
                <w:tcPr>
                  <w:tcW w:w="2986" w:type="dxa"/>
                  <w:tcBorders>
                    <w:tl2br w:val="nil"/>
                    <w:tr2bl w:val="nil"/>
                  </w:tcBorders>
                  <w:noWrap w:val="0"/>
                  <w:vAlign w:val="center"/>
                </w:tcPr>
                <w:p>
                  <w:pPr>
                    <w:spacing w:line="360" w:lineRule="auto"/>
                    <w:jc w:val="center"/>
                    <w:rPr>
                      <w:rFonts w:hint="eastAsia" w:cs="Times New Roman"/>
                      <w:color w:val="auto"/>
                      <w:sz w:val="22"/>
                      <w:szCs w:val="22"/>
                      <w:u w:val="single" w:color="auto"/>
                      <w:lang w:val="en-US" w:eastAsia="zh-CN"/>
                    </w:rPr>
                  </w:pPr>
                  <w:r>
                    <w:rPr>
                      <w:rFonts w:hint="eastAsia" w:cs="Times New Roman"/>
                      <w:color w:val="auto"/>
                      <w:sz w:val="22"/>
                      <w:szCs w:val="22"/>
                      <w:u w:val="single" w:color="auto"/>
                      <w:lang w:val="en-US" w:eastAsia="zh-CN"/>
                    </w:rPr>
                    <w:t>经循环水池收集后循环使用</w:t>
                  </w:r>
                </w:p>
              </w:tc>
              <w:tc>
                <w:tcPr>
                  <w:tcW w:w="1965" w:type="dxa"/>
                  <w:tcBorders>
                    <w:tl2br w:val="nil"/>
                    <w:tr2bl w:val="nil"/>
                  </w:tcBorders>
                  <w:noWrap w:val="0"/>
                  <w:vAlign w:val="center"/>
                </w:tcPr>
                <w:p>
                  <w:pPr>
                    <w:spacing w:line="360" w:lineRule="auto"/>
                    <w:jc w:val="center"/>
                    <w:rPr>
                      <w:rFonts w:hint="default" w:cs="Times New Roman"/>
                      <w:color w:val="auto"/>
                      <w:sz w:val="22"/>
                      <w:szCs w:val="22"/>
                      <w:u w:val="single" w:color="auto"/>
                      <w:lang w:val="en-US" w:eastAsia="zh-CN"/>
                    </w:rPr>
                  </w:pPr>
                  <w:r>
                    <w:rPr>
                      <w:rFonts w:hint="eastAsia" w:cs="Times New Roman"/>
                      <w:color w:val="auto"/>
                      <w:sz w:val="22"/>
                      <w:szCs w:val="22"/>
                      <w:u w:val="single" w:color="auto"/>
                      <w:lang w:val="en-US" w:eastAsia="zh-CN"/>
                    </w:rPr>
                    <w:t>循环水池</w:t>
                  </w:r>
                </w:p>
              </w:tc>
              <w:tc>
                <w:tcPr>
                  <w:tcW w:w="2395" w:type="dxa"/>
                  <w:tcBorders>
                    <w:tl2br w:val="nil"/>
                    <w:tr2bl w:val="nil"/>
                  </w:tcBorders>
                  <w:noWrap w:val="0"/>
                  <w:vAlign w:val="center"/>
                </w:tcPr>
                <w:p>
                  <w:pPr>
                    <w:spacing w:line="360" w:lineRule="auto"/>
                    <w:jc w:val="center"/>
                    <w:rPr>
                      <w:rFonts w:hint="eastAsia" w:cs="Times New Roman"/>
                      <w:color w:val="auto"/>
                      <w:sz w:val="22"/>
                      <w:szCs w:val="22"/>
                      <w:u w:val="single" w:color="auto"/>
                      <w:lang w:val="en-US" w:eastAsia="zh-CN"/>
                    </w:rPr>
                  </w:pPr>
                  <w:r>
                    <w:rPr>
                      <w:rFonts w:hint="eastAsia" w:cs="Times New Roman"/>
                      <w:color w:val="auto"/>
                      <w:sz w:val="22"/>
                      <w:szCs w:val="22"/>
                      <w:u w:val="single" w:color="auto"/>
                      <w:lang w:val="en-US" w:eastAsia="zh-CN"/>
                    </w:rPr>
                    <w:t>循环使用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2"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p>
              </w:tc>
              <w:tc>
                <w:tcPr>
                  <w:tcW w:w="102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eastAsia" w:cs="Times New Roman"/>
                      <w:color w:val="auto"/>
                      <w:sz w:val="22"/>
                      <w:szCs w:val="22"/>
                      <w:u w:val="single" w:color="auto"/>
                      <w:lang w:val="en-US" w:eastAsia="zh-CN"/>
                    </w:rPr>
                    <w:t>等离子切割工序喷淋水</w:t>
                  </w:r>
                </w:p>
              </w:tc>
              <w:tc>
                <w:tcPr>
                  <w:tcW w:w="2986" w:type="dxa"/>
                  <w:tcBorders>
                    <w:tl2br w:val="nil"/>
                    <w:tr2bl w:val="nil"/>
                  </w:tcBorders>
                  <w:noWrap w:val="0"/>
                  <w:vAlign w:val="center"/>
                </w:tcPr>
                <w:p>
                  <w:pPr>
                    <w:spacing w:line="360" w:lineRule="auto"/>
                    <w:jc w:val="center"/>
                    <w:rPr>
                      <w:rFonts w:hint="eastAsia" w:cs="Times New Roman"/>
                      <w:color w:val="auto"/>
                      <w:sz w:val="22"/>
                      <w:szCs w:val="22"/>
                      <w:u w:val="single" w:color="auto"/>
                      <w:lang w:val="en-US" w:eastAsia="zh-CN"/>
                    </w:rPr>
                  </w:pPr>
                  <w:r>
                    <w:rPr>
                      <w:rFonts w:hint="eastAsia" w:cs="Times New Roman"/>
                      <w:color w:val="auto"/>
                      <w:sz w:val="22"/>
                      <w:szCs w:val="22"/>
                      <w:u w:val="single" w:color="auto"/>
                      <w:lang w:val="en-US" w:eastAsia="zh-CN"/>
                    </w:rPr>
                    <w:t>经沉淀池沉淀后循环使用</w:t>
                  </w:r>
                </w:p>
              </w:tc>
              <w:tc>
                <w:tcPr>
                  <w:tcW w:w="1965" w:type="dxa"/>
                  <w:tcBorders>
                    <w:tl2br w:val="nil"/>
                    <w:tr2bl w:val="nil"/>
                  </w:tcBorders>
                  <w:noWrap w:val="0"/>
                  <w:vAlign w:val="center"/>
                </w:tcPr>
                <w:p>
                  <w:pPr>
                    <w:spacing w:line="360" w:lineRule="auto"/>
                    <w:jc w:val="center"/>
                    <w:rPr>
                      <w:rFonts w:hint="default" w:cs="Times New Roman"/>
                      <w:color w:val="auto"/>
                      <w:sz w:val="22"/>
                      <w:szCs w:val="22"/>
                      <w:u w:val="single" w:color="auto"/>
                      <w:lang w:val="en-US" w:eastAsia="zh-CN"/>
                    </w:rPr>
                  </w:pPr>
                  <w:r>
                    <w:rPr>
                      <w:rFonts w:hint="eastAsia" w:cs="Times New Roman"/>
                      <w:color w:val="auto"/>
                      <w:sz w:val="22"/>
                      <w:szCs w:val="22"/>
                      <w:u w:val="single" w:color="auto"/>
                      <w:lang w:val="en-US" w:eastAsia="zh-CN"/>
                    </w:rPr>
                    <w:t>沉淀池</w:t>
                  </w:r>
                </w:p>
              </w:tc>
              <w:tc>
                <w:tcPr>
                  <w:tcW w:w="2395" w:type="dxa"/>
                  <w:tcBorders>
                    <w:tl2br w:val="nil"/>
                    <w:tr2bl w:val="nil"/>
                  </w:tcBorders>
                  <w:noWrap w:val="0"/>
                  <w:vAlign w:val="center"/>
                </w:tcPr>
                <w:p>
                  <w:pPr>
                    <w:spacing w:line="360" w:lineRule="auto"/>
                    <w:jc w:val="center"/>
                    <w:rPr>
                      <w:rFonts w:hint="eastAsia" w:cs="Times New Roman"/>
                      <w:color w:val="auto"/>
                      <w:sz w:val="22"/>
                      <w:szCs w:val="22"/>
                      <w:u w:val="single" w:color="auto"/>
                      <w:lang w:val="en-US" w:eastAsia="zh-CN"/>
                    </w:rPr>
                  </w:pPr>
                  <w:r>
                    <w:rPr>
                      <w:rFonts w:hint="eastAsia" w:cs="Times New Roman"/>
                      <w:color w:val="auto"/>
                      <w:sz w:val="22"/>
                      <w:szCs w:val="22"/>
                      <w:u w:val="single" w:color="auto"/>
                      <w:lang w:val="en-US" w:eastAsia="zh-CN"/>
                    </w:rPr>
                    <w:t>循环使用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702"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废气</w:t>
                  </w:r>
                </w:p>
              </w:tc>
              <w:tc>
                <w:tcPr>
                  <w:tcW w:w="102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lang w:val="en-US"/>
                    </w:rPr>
                  </w:pPr>
                  <w:r>
                    <w:rPr>
                      <w:rFonts w:hint="eastAsia" w:cs="Times New Roman"/>
                      <w:color w:val="auto"/>
                      <w:sz w:val="22"/>
                      <w:szCs w:val="22"/>
                      <w:u w:val="single" w:color="auto"/>
                      <w:lang w:val="en-US" w:eastAsia="zh-CN"/>
                    </w:rPr>
                    <w:t>焊接废气</w:t>
                  </w:r>
                </w:p>
              </w:tc>
              <w:tc>
                <w:tcPr>
                  <w:tcW w:w="2986"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经移动式烟尘净化器处理后无组织排放</w:t>
                  </w:r>
                </w:p>
              </w:tc>
              <w:tc>
                <w:tcPr>
                  <w:tcW w:w="1965"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移动式烟尘净化器</w:t>
                  </w:r>
                </w:p>
              </w:tc>
              <w:tc>
                <w:tcPr>
                  <w:tcW w:w="2395"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eastAsia="zh-CN"/>
                    </w:rPr>
                    <w:t>《大气污染物综合排放标准》（</w:t>
                  </w:r>
                  <w:r>
                    <w:rPr>
                      <w:rFonts w:hint="default" w:ascii="Times New Roman" w:hAnsi="Times New Roman" w:cs="Times New Roman"/>
                      <w:color w:val="auto"/>
                      <w:sz w:val="22"/>
                      <w:szCs w:val="22"/>
                      <w:u w:val="single" w:color="auto"/>
                      <w:lang w:val="en-US" w:eastAsia="zh-CN"/>
                    </w:rPr>
                    <w:t>GB16297-1996)</w:t>
                  </w:r>
                  <w:r>
                    <w:rPr>
                      <w:rFonts w:hint="eastAsia" w:cs="Times New Roman"/>
                      <w:color w:val="auto"/>
                      <w:sz w:val="22"/>
                      <w:szCs w:val="22"/>
                      <w:u w:val="single" w:color="auto"/>
                      <w:lang w:val="en-US" w:eastAsia="zh-CN"/>
                    </w:rPr>
                    <w:t>无组织</w:t>
                  </w:r>
                  <w:r>
                    <w:rPr>
                      <w:rFonts w:hint="default" w:ascii="Times New Roman" w:hAnsi="Times New Roman" w:cs="Times New Roman"/>
                      <w:color w:val="auto"/>
                      <w:sz w:val="22"/>
                      <w:szCs w:val="22"/>
                      <w:u w:val="single" w:color="auto"/>
                      <w:lang w:val="en-US" w:eastAsia="zh-CN"/>
                    </w:rPr>
                    <w:t>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77" w:hRule="atLeast"/>
                <w:jc w:val="center"/>
              </w:trPr>
              <w:tc>
                <w:tcPr>
                  <w:tcW w:w="702"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p>
              </w:tc>
              <w:tc>
                <w:tcPr>
                  <w:tcW w:w="102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lang w:val="en-US" w:eastAsia="zh-CN"/>
                    </w:rPr>
                  </w:pPr>
                  <w:r>
                    <w:rPr>
                      <w:rFonts w:hint="eastAsia" w:cs="Times New Roman"/>
                      <w:color w:val="auto"/>
                      <w:sz w:val="22"/>
                      <w:szCs w:val="22"/>
                      <w:u w:val="single" w:color="auto"/>
                      <w:lang w:eastAsia="zh-CN"/>
                    </w:rPr>
                    <w:t>喷漆和喷漆后晾干</w:t>
                  </w:r>
                  <w:r>
                    <w:rPr>
                      <w:rFonts w:hint="eastAsia" w:cs="Times New Roman"/>
                      <w:color w:val="auto"/>
                      <w:sz w:val="22"/>
                      <w:szCs w:val="22"/>
                      <w:u w:val="single" w:color="auto"/>
                      <w:lang w:val="en-US" w:eastAsia="zh-CN"/>
                    </w:rPr>
                    <w:t>、喷塑、抛丸、喷塑后烘干</w:t>
                  </w:r>
                </w:p>
                <w:p>
                  <w:pPr>
                    <w:spacing w:line="360" w:lineRule="auto"/>
                    <w:jc w:val="center"/>
                    <w:rPr>
                      <w:rFonts w:hint="eastAsia" w:ascii="Times New Roman" w:hAnsi="Times New Roman" w:eastAsia="宋体" w:cs="Times New Roman"/>
                      <w:color w:val="auto"/>
                      <w:sz w:val="22"/>
                      <w:szCs w:val="22"/>
                      <w:u w:val="single" w:color="auto"/>
                      <w:lang w:eastAsia="zh-CN"/>
                    </w:rPr>
                  </w:pPr>
                  <w:r>
                    <w:rPr>
                      <w:rFonts w:hint="eastAsia" w:ascii="Times New Roman" w:hAnsi="Times New Roman" w:cs="Times New Roman"/>
                      <w:color w:val="auto"/>
                      <w:sz w:val="22"/>
                      <w:szCs w:val="22"/>
                      <w:u w:val="single" w:color="auto"/>
                      <w:lang w:eastAsia="zh-CN"/>
                    </w:rPr>
                    <w:t>废气</w:t>
                  </w:r>
                </w:p>
              </w:tc>
              <w:tc>
                <w:tcPr>
                  <w:tcW w:w="298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lang w:val="en-US" w:eastAsia="zh-CN"/>
                    </w:rPr>
                  </w:pPr>
                  <w:r>
                    <w:rPr>
                      <w:rFonts w:hint="eastAsia"/>
                      <w:color w:val="auto"/>
                      <w:sz w:val="22"/>
                      <w:szCs w:val="22"/>
                      <w:u w:val="single" w:color="auto"/>
                      <w:lang w:val="en-US" w:eastAsia="zh-CN"/>
                    </w:rPr>
                    <w:t>喷塑废气经自带的滤芯粉末回收系统处理后、喷漆和喷漆后晾干废气、喷塑后烘干废气经过滤棉+活性炭吸附设施处理后和抛丸废气经</w:t>
                  </w:r>
                  <w:r>
                    <w:rPr>
                      <w:rFonts w:hint="eastAsia" w:cs="Times New Roman"/>
                      <w:color w:val="auto"/>
                      <w:sz w:val="22"/>
                      <w:szCs w:val="22"/>
                      <w:u w:val="single" w:color="auto"/>
                      <w:lang w:eastAsia="zh-CN"/>
                    </w:rPr>
                    <w:t>脉冲反吹滤筒式除尘器</w:t>
                  </w:r>
                  <w:r>
                    <w:rPr>
                      <w:rFonts w:hint="eastAsia" w:cs="Times New Roman"/>
                      <w:color w:val="auto"/>
                      <w:sz w:val="22"/>
                      <w:szCs w:val="22"/>
                      <w:u w:val="single" w:color="auto"/>
                      <w:lang w:val="en-US" w:eastAsia="zh-CN"/>
                    </w:rPr>
                    <w:t>处理后一同经同一根</w:t>
                  </w:r>
                  <w:r>
                    <w:rPr>
                      <w:rFonts w:hint="eastAsia" w:ascii="Times New Roman" w:hAnsi="Times New Roman" w:cs="Times New Roman"/>
                      <w:color w:val="auto"/>
                      <w:sz w:val="22"/>
                      <w:szCs w:val="22"/>
                      <w:u w:val="single" w:color="auto"/>
                      <w:lang w:val="en-US" w:eastAsia="zh-CN"/>
                    </w:rPr>
                    <w:t>15m高排气筒处理后高空排放</w:t>
                  </w:r>
                </w:p>
              </w:tc>
              <w:tc>
                <w:tcPr>
                  <w:tcW w:w="196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lang w:eastAsia="zh-CN"/>
                    </w:rPr>
                  </w:pPr>
                  <w:r>
                    <w:rPr>
                      <w:rFonts w:hint="eastAsia"/>
                      <w:color w:val="auto"/>
                      <w:sz w:val="22"/>
                      <w:szCs w:val="22"/>
                      <w:u w:val="single" w:color="auto"/>
                      <w:lang w:val="en-US" w:eastAsia="zh-CN"/>
                    </w:rPr>
                    <w:t>喷塑废气：自带的滤芯粉末回收系统；喷漆和喷漆后晾干废气、喷塑后烘干废气：过滤棉+活性炭吸附设施；抛丸废气：</w:t>
                  </w:r>
                  <w:r>
                    <w:rPr>
                      <w:rFonts w:hint="eastAsia" w:cs="Times New Roman"/>
                      <w:color w:val="auto"/>
                      <w:sz w:val="22"/>
                      <w:szCs w:val="22"/>
                      <w:u w:val="single" w:color="auto"/>
                      <w:lang w:eastAsia="zh-CN"/>
                    </w:rPr>
                    <w:t>脉冲反吹滤筒式除尘器</w:t>
                  </w:r>
                </w:p>
              </w:tc>
              <w:tc>
                <w:tcPr>
                  <w:tcW w:w="239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lang w:eastAsia="zh-CN"/>
                    </w:rPr>
                  </w:pPr>
                  <w:r>
                    <w:rPr>
                      <w:rFonts w:hint="default" w:ascii="Times New Roman" w:hAnsi="Times New Roman" w:cs="Times New Roman"/>
                      <w:color w:val="auto"/>
                      <w:sz w:val="22"/>
                      <w:szCs w:val="22"/>
                      <w:u w:val="single" w:color="auto"/>
                      <w:lang w:eastAsia="zh-CN"/>
                    </w:rPr>
                    <w:t>《大气污染物综合排放标准》（</w:t>
                  </w:r>
                  <w:r>
                    <w:rPr>
                      <w:rFonts w:hint="default" w:ascii="Times New Roman" w:hAnsi="Times New Roman" w:cs="Times New Roman"/>
                      <w:color w:val="auto"/>
                      <w:sz w:val="22"/>
                      <w:szCs w:val="22"/>
                      <w:u w:val="single" w:color="auto"/>
                      <w:lang w:val="en-US" w:eastAsia="zh-CN"/>
                    </w:rPr>
                    <w:t>GB16297-1996)</w:t>
                  </w:r>
                  <w:r>
                    <w:rPr>
                      <w:rFonts w:hint="eastAsia" w:ascii="Times New Roman" w:hAnsi="Times New Roman" w:cs="Times New Roman"/>
                      <w:color w:val="auto"/>
                      <w:sz w:val="22"/>
                      <w:szCs w:val="22"/>
                      <w:u w:val="single" w:color="auto"/>
                      <w:lang w:val="en-US" w:eastAsia="zh-CN"/>
                    </w:rPr>
                    <w:t>二级</w:t>
                  </w:r>
                  <w:r>
                    <w:rPr>
                      <w:rFonts w:hint="default" w:ascii="Times New Roman" w:hAnsi="Times New Roman" w:cs="Times New Roman"/>
                      <w:color w:val="auto"/>
                      <w:sz w:val="22"/>
                      <w:szCs w:val="22"/>
                      <w:u w:val="single" w:color="auto"/>
                      <w:lang w:val="en-US" w:eastAsia="zh-CN"/>
                    </w:rPr>
                    <w:t>排放标准</w:t>
                  </w:r>
                  <w:r>
                    <w:rPr>
                      <w:rFonts w:hint="eastAsia" w:cs="Times New Roman"/>
                      <w:color w:val="auto"/>
                      <w:sz w:val="22"/>
                      <w:szCs w:val="22"/>
                      <w:u w:val="single" w:color="auto"/>
                      <w:lang w:val="en-US" w:eastAsia="zh-CN"/>
                    </w:rPr>
                    <w:t>及无组织排放标准；</w:t>
                  </w:r>
                  <w:r>
                    <w:rPr>
                      <w:rFonts w:hint="default" w:ascii="Times New Roman" w:hAnsi="Times New Roman" w:eastAsia="宋体" w:cs="Times New Roman"/>
                      <w:color w:val="auto"/>
                      <w:kern w:val="0"/>
                      <w:sz w:val="22"/>
                      <w:szCs w:val="22"/>
                      <w:u w:val="single" w:color="auto"/>
                      <w:lang w:val="en-US" w:eastAsia="zh-CN" w:bidi="ar"/>
                    </w:rPr>
                    <w:t>《表面涂装（汽车制造及维修）挥发性有机物、镍排放标准》 （DB43/1356-2017）</w:t>
                  </w:r>
                  <w:r>
                    <w:rPr>
                      <w:rFonts w:hint="eastAsia" w:cs="Times New Roman"/>
                      <w:color w:val="auto"/>
                      <w:kern w:val="0"/>
                      <w:sz w:val="22"/>
                      <w:szCs w:val="22"/>
                      <w:u w:val="single" w:color="auto"/>
                      <w:lang w:val="en-US" w:eastAsia="zh-CN" w:bidi="ar"/>
                    </w:rPr>
                    <w:t>表1、表3排放标准要求</w:t>
                  </w:r>
                  <w:r>
                    <w:rPr>
                      <w:rFonts w:hint="default" w:ascii="Times New Roman" w:hAnsi="Times New Roman" w:eastAsia="宋体" w:cs="Times New Roman"/>
                      <w:color w:val="auto"/>
                      <w:sz w:val="22"/>
                      <w:szCs w:val="22"/>
                      <w:u w:val="single" w:color="auto"/>
                      <w:lang w:val="en-US" w:eastAsia="zh-CN"/>
                    </w:rPr>
                    <w:t>；无组织有机废气排放执行《挥发性有机物无组织排放控制标准》（GB37822-2019）中限值要求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93" w:hRule="atLeast"/>
                <w:jc w:val="center"/>
              </w:trPr>
              <w:tc>
                <w:tcPr>
                  <w:tcW w:w="702"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p>
              </w:tc>
              <w:tc>
                <w:tcPr>
                  <w:tcW w:w="102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lang w:val="en-US" w:eastAsia="zh-CN"/>
                    </w:rPr>
                  </w:pPr>
                  <w:r>
                    <w:rPr>
                      <w:rFonts w:hint="eastAsia" w:cs="Times New Roman"/>
                      <w:color w:val="auto"/>
                      <w:sz w:val="22"/>
                      <w:szCs w:val="22"/>
                      <w:u w:val="single" w:color="auto"/>
                      <w:lang w:val="en-US" w:eastAsia="zh-CN"/>
                    </w:rPr>
                    <w:t>等离子切割废气</w:t>
                  </w:r>
                </w:p>
              </w:tc>
              <w:tc>
                <w:tcPr>
                  <w:tcW w:w="2986" w:type="dxa"/>
                  <w:tcBorders>
                    <w:tl2br w:val="nil"/>
                    <w:tr2bl w:val="nil"/>
                  </w:tcBorders>
                  <w:noWrap w:val="0"/>
                  <w:vAlign w:val="center"/>
                </w:tcPr>
                <w:p>
                  <w:pPr>
                    <w:spacing w:line="360" w:lineRule="auto"/>
                    <w:jc w:val="center"/>
                    <w:rPr>
                      <w:rFonts w:hint="eastAsia" w:ascii="Times New Roman" w:hAnsi="Times New Roman" w:cs="Times New Roman"/>
                      <w:color w:val="auto"/>
                      <w:sz w:val="22"/>
                      <w:szCs w:val="22"/>
                      <w:u w:val="single" w:color="auto"/>
                      <w:lang w:val="en-US" w:eastAsia="zh-CN"/>
                    </w:rPr>
                  </w:pPr>
                  <w:r>
                    <w:rPr>
                      <w:rFonts w:hint="eastAsia" w:cs="Times New Roman"/>
                      <w:color w:val="auto"/>
                      <w:sz w:val="22"/>
                      <w:szCs w:val="22"/>
                      <w:u w:val="single" w:color="auto"/>
                      <w:lang w:val="en-US" w:eastAsia="zh-CN"/>
                    </w:rPr>
                    <w:t>经水喷淋处理后无组织排放</w:t>
                  </w:r>
                </w:p>
              </w:tc>
              <w:tc>
                <w:tcPr>
                  <w:tcW w:w="1965" w:type="dxa"/>
                  <w:tcBorders>
                    <w:tl2br w:val="nil"/>
                    <w:tr2bl w:val="nil"/>
                  </w:tcBorders>
                  <w:noWrap w:val="0"/>
                  <w:vAlign w:val="center"/>
                </w:tcPr>
                <w:p>
                  <w:pPr>
                    <w:spacing w:line="360" w:lineRule="auto"/>
                    <w:jc w:val="center"/>
                    <w:rPr>
                      <w:rFonts w:hint="default" w:cs="Times New Roman"/>
                      <w:color w:val="auto"/>
                      <w:sz w:val="22"/>
                      <w:szCs w:val="22"/>
                      <w:u w:val="single" w:color="auto"/>
                      <w:lang w:val="en-US" w:eastAsia="zh-CN"/>
                    </w:rPr>
                  </w:pPr>
                  <w:r>
                    <w:rPr>
                      <w:rFonts w:hint="eastAsia" w:cs="Times New Roman"/>
                      <w:color w:val="auto"/>
                      <w:sz w:val="22"/>
                      <w:szCs w:val="22"/>
                      <w:u w:val="single" w:color="auto"/>
                      <w:lang w:val="en-US" w:eastAsia="zh-CN"/>
                    </w:rPr>
                    <w:t>水喷淋</w:t>
                  </w:r>
                </w:p>
              </w:tc>
              <w:tc>
                <w:tcPr>
                  <w:tcW w:w="239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lang w:eastAsia="zh-CN"/>
                    </w:rPr>
                  </w:pPr>
                  <w:r>
                    <w:rPr>
                      <w:rFonts w:hint="default" w:ascii="Times New Roman" w:hAnsi="Times New Roman" w:cs="Times New Roman"/>
                      <w:color w:val="auto"/>
                      <w:sz w:val="22"/>
                      <w:szCs w:val="22"/>
                      <w:u w:val="single" w:color="auto"/>
                      <w:lang w:eastAsia="zh-CN"/>
                    </w:rPr>
                    <w:t>《大气污染物综合排放标准》（</w:t>
                  </w:r>
                  <w:r>
                    <w:rPr>
                      <w:rFonts w:hint="default" w:ascii="Times New Roman" w:hAnsi="Times New Roman" w:cs="Times New Roman"/>
                      <w:color w:val="auto"/>
                      <w:sz w:val="22"/>
                      <w:szCs w:val="22"/>
                      <w:u w:val="single" w:color="auto"/>
                      <w:lang w:val="en-US" w:eastAsia="zh-CN"/>
                    </w:rPr>
                    <w:t>GB16297-1996)无组织排放标准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39" w:hRule="atLeast"/>
                <w:jc w:val="center"/>
              </w:trPr>
              <w:tc>
                <w:tcPr>
                  <w:tcW w:w="702"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固废</w:t>
                  </w:r>
                </w:p>
              </w:tc>
              <w:tc>
                <w:tcPr>
                  <w:tcW w:w="102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lang w:eastAsia="zh-CN"/>
                    </w:rPr>
                  </w:pPr>
                  <w:r>
                    <w:rPr>
                      <w:rFonts w:hint="default" w:ascii="Times New Roman" w:hAnsi="Times New Roman" w:cs="Times New Roman"/>
                      <w:color w:val="auto"/>
                      <w:sz w:val="22"/>
                      <w:szCs w:val="22"/>
                      <w:u w:val="single" w:color="auto"/>
                      <w:lang w:eastAsia="zh-CN"/>
                    </w:rPr>
                    <w:t>一般</w:t>
                  </w:r>
                </w:p>
                <w:p>
                  <w:pPr>
                    <w:spacing w:line="360" w:lineRule="auto"/>
                    <w:jc w:val="center"/>
                    <w:rPr>
                      <w:rFonts w:hint="default" w:ascii="Times New Roman" w:hAnsi="Times New Roman" w:eastAsia="宋体" w:cs="Times New Roman"/>
                      <w:color w:val="auto"/>
                      <w:sz w:val="22"/>
                      <w:szCs w:val="22"/>
                      <w:u w:val="single" w:color="auto"/>
                      <w:lang w:eastAsia="zh-CN"/>
                    </w:rPr>
                  </w:pPr>
                  <w:r>
                    <w:rPr>
                      <w:rFonts w:hint="default" w:ascii="Times New Roman" w:hAnsi="Times New Roman" w:cs="Times New Roman"/>
                      <w:color w:val="auto"/>
                      <w:sz w:val="22"/>
                      <w:szCs w:val="22"/>
                      <w:u w:val="single" w:color="auto"/>
                      <w:lang w:eastAsia="zh-CN"/>
                    </w:rPr>
                    <w:t>固废</w:t>
                  </w:r>
                </w:p>
              </w:tc>
              <w:tc>
                <w:tcPr>
                  <w:tcW w:w="298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按《一般工业固体废物贮存、处置场污染控制标准》（GB18599-2001）及其修改单的要求固定堆存</w:t>
                  </w:r>
                </w:p>
              </w:tc>
              <w:tc>
                <w:tcPr>
                  <w:tcW w:w="1965"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eastAsia="zh-CN"/>
                    </w:rPr>
                  </w:pPr>
                  <w:r>
                    <w:rPr>
                      <w:rFonts w:hint="default" w:ascii="Times New Roman" w:hAnsi="Times New Roman" w:cs="Times New Roman"/>
                      <w:color w:val="auto"/>
                      <w:sz w:val="22"/>
                      <w:szCs w:val="22"/>
                      <w:u w:val="single" w:color="auto"/>
                      <w:lang w:eastAsia="zh-CN"/>
                    </w:rPr>
                    <w:t>建设一般固废堆场</w:t>
                  </w:r>
                </w:p>
              </w:tc>
              <w:tc>
                <w:tcPr>
                  <w:tcW w:w="2395"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可回收的外售综合利用、不可回收的交由环卫部门进行处理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63" w:hRule="atLeast"/>
                <w:jc w:val="center"/>
              </w:trPr>
              <w:tc>
                <w:tcPr>
                  <w:tcW w:w="702"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p>
              </w:tc>
              <w:tc>
                <w:tcPr>
                  <w:tcW w:w="102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lang w:eastAsia="zh-CN"/>
                    </w:rPr>
                  </w:pPr>
                  <w:r>
                    <w:rPr>
                      <w:rFonts w:hint="default" w:ascii="Times New Roman" w:hAnsi="Times New Roman" w:cs="Times New Roman"/>
                      <w:color w:val="auto"/>
                      <w:sz w:val="22"/>
                      <w:szCs w:val="22"/>
                      <w:u w:val="single" w:color="auto"/>
                      <w:lang w:eastAsia="zh-CN"/>
                    </w:rPr>
                    <w:t>危险</w:t>
                  </w:r>
                </w:p>
                <w:p>
                  <w:pPr>
                    <w:spacing w:line="360" w:lineRule="auto"/>
                    <w:jc w:val="center"/>
                    <w:rPr>
                      <w:rFonts w:hint="default" w:ascii="Times New Roman" w:hAnsi="Times New Roman" w:cs="Times New Roman"/>
                      <w:color w:val="auto"/>
                      <w:sz w:val="22"/>
                      <w:szCs w:val="22"/>
                      <w:u w:val="single" w:color="auto"/>
                      <w:lang w:eastAsia="zh-CN"/>
                    </w:rPr>
                  </w:pPr>
                  <w:r>
                    <w:rPr>
                      <w:rFonts w:hint="default" w:ascii="Times New Roman" w:hAnsi="Times New Roman" w:cs="Times New Roman"/>
                      <w:color w:val="auto"/>
                      <w:sz w:val="22"/>
                      <w:szCs w:val="22"/>
                      <w:u w:val="single" w:color="auto"/>
                      <w:lang w:eastAsia="zh-CN"/>
                    </w:rPr>
                    <w:t>废物</w:t>
                  </w:r>
                </w:p>
              </w:tc>
              <w:tc>
                <w:tcPr>
                  <w:tcW w:w="298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《危险废物贮存污染控制标准》</w:t>
                  </w:r>
                  <w:r>
                    <w:rPr>
                      <w:rFonts w:hint="default" w:ascii="Times New Roman" w:hAnsi="Times New Roman" w:cs="Times New Roman"/>
                      <w:color w:val="auto"/>
                      <w:sz w:val="22"/>
                      <w:szCs w:val="22"/>
                      <w:u w:val="single" w:color="auto"/>
                      <w:lang w:eastAsia="zh-CN"/>
                    </w:rPr>
                    <w:t>（</w:t>
                  </w:r>
                  <w:r>
                    <w:rPr>
                      <w:rFonts w:hint="default" w:ascii="Times New Roman" w:hAnsi="Times New Roman" w:cs="Times New Roman"/>
                      <w:color w:val="auto"/>
                      <w:sz w:val="22"/>
                      <w:szCs w:val="22"/>
                      <w:u w:val="single" w:color="auto"/>
                    </w:rPr>
                    <w:t>GB18597-2001）及2013年修改单</w:t>
                  </w:r>
                </w:p>
              </w:tc>
              <w:tc>
                <w:tcPr>
                  <w:tcW w:w="196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lang w:eastAsia="zh-CN"/>
                    </w:rPr>
                  </w:pPr>
                  <w:r>
                    <w:rPr>
                      <w:rFonts w:hint="default" w:ascii="Times New Roman" w:hAnsi="Times New Roman" w:cs="Times New Roman"/>
                      <w:color w:val="auto"/>
                      <w:sz w:val="22"/>
                      <w:szCs w:val="22"/>
                      <w:u w:val="single" w:color="auto"/>
                      <w:lang w:eastAsia="zh-CN"/>
                    </w:rPr>
                    <w:t>危险废物</w:t>
                  </w:r>
                </w:p>
                <w:p>
                  <w:pPr>
                    <w:spacing w:line="360" w:lineRule="auto"/>
                    <w:jc w:val="center"/>
                    <w:rPr>
                      <w:rFonts w:hint="default" w:ascii="Times New Roman" w:hAnsi="Times New Roman" w:cs="Times New Roman"/>
                      <w:color w:val="auto"/>
                      <w:sz w:val="22"/>
                      <w:szCs w:val="22"/>
                      <w:u w:val="single" w:color="auto"/>
                      <w:lang w:eastAsia="zh-CN"/>
                    </w:rPr>
                  </w:pPr>
                  <w:r>
                    <w:rPr>
                      <w:rFonts w:hint="default" w:ascii="Times New Roman" w:hAnsi="Times New Roman" w:cs="Times New Roman"/>
                      <w:color w:val="auto"/>
                      <w:sz w:val="22"/>
                      <w:szCs w:val="22"/>
                      <w:u w:val="single" w:color="auto"/>
                      <w:lang w:eastAsia="zh-CN"/>
                    </w:rPr>
                    <w:t>储存间</w:t>
                  </w:r>
                </w:p>
              </w:tc>
              <w:tc>
                <w:tcPr>
                  <w:tcW w:w="239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lang w:val="en-US" w:eastAsia="zh-CN"/>
                    </w:rPr>
                  </w:pPr>
                  <w:r>
                    <w:rPr>
                      <w:rFonts w:hint="eastAsia" w:ascii="Times New Roman" w:hAnsi="Times New Roman" w:cs="Times New Roman"/>
                      <w:color w:val="auto"/>
                      <w:sz w:val="22"/>
                      <w:szCs w:val="22"/>
                      <w:u w:val="single" w:color="auto"/>
                      <w:lang w:val="en-US" w:eastAsia="zh-CN"/>
                    </w:rPr>
                    <w:t>交由</w:t>
                  </w:r>
                  <w:r>
                    <w:rPr>
                      <w:rFonts w:hint="eastAsia" w:cs="Times New Roman"/>
                      <w:color w:val="auto"/>
                      <w:sz w:val="22"/>
                      <w:szCs w:val="22"/>
                      <w:u w:val="single" w:color="auto"/>
                      <w:lang w:val="en-US" w:eastAsia="zh-CN"/>
                    </w:rPr>
                    <w:t>有资质单位进行回收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p>
              </w:tc>
              <w:tc>
                <w:tcPr>
                  <w:tcW w:w="102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生活</w:t>
                  </w:r>
                </w:p>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垃圾</w:t>
                  </w:r>
                </w:p>
              </w:tc>
              <w:tc>
                <w:tcPr>
                  <w:tcW w:w="298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lang w:eastAsia="zh-CN"/>
                    </w:rPr>
                  </w:pPr>
                  <w:r>
                    <w:rPr>
                      <w:rFonts w:hint="default" w:ascii="Times New Roman" w:hAnsi="Times New Roman" w:cs="Times New Roman"/>
                      <w:color w:val="auto"/>
                      <w:sz w:val="22"/>
                      <w:szCs w:val="22"/>
                      <w:u w:val="single" w:color="auto"/>
                    </w:rPr>
                    <w:t>集中收集后</w:t>
                  </w:r>
                  <w:r>
                    <w:rPr>
                      <w:rFonts w:hint="default" w:ascii="Times New Roman" w:hAnsi="Times New Roman" w:cs="Times New Roman"/>
                      <w:color w:val="auto"/>
                      <w:sz w:val="22"/>
                      <w:szCs w:val="22"/>
                      <w:u w:val="single" w:color="auto"/>
                      <w:lang w:eastAsia="zh-CN"/>
                    </w:rPr>
                    <w:t>交由环卫部门</w:t>
                  </w:r>
                </w:p>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进行处理</w:t>
                  </w:r>
                </w:p>
              </w:tc>
              <w:tc>
                <w:tcPr>
                  <w:tcW w:w="1965" w:type="dxa"/>
                  <w:tcBorders>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single" w:color="auto"/>
                      <w:lang w:eastAsia="zh-CN"/>
                    </w:rPr>
                  </w:pPr>
                  <w:r>
                    <w:rPr>
                      <w:rFonts w:hint="default" w:ascii="Times New Roman" w:hAnsi="Times New Roman" w:cs="Times New Roman"/>
                      <w:color w:val="auto"/>
                      <w:sz w:val="22"/>
                      <w:szCs w:val="22"/>
                      <w:u w:val="single" w:color="auto"/>
                    </w:rPr>
                    <w:t>生活垃圾</w:t>
                  </w:r>
                  <w:r>
                    <w:rPr>
                      <w:rFonts w:hint="eastAsia" w:cs="Times New Roman"/>
                      <w:color w:val="auto"/>
                      <w:sz w:val="22"/>
                      <w:szCs w:val="22"/>
                      <w:u w:val="single" w:color="auto"/>
                      <w:lang w:eastAsia="zh-CN"/>
                    </w:rPr>
                    <w:t>桶</w:t>
                  </w:r>
                </w:p>
              </w:tc>
              <w:tc>
                <w:tcPr>
                  <w:tcW w:w="2395"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交由环卫部门进行处理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噪声</w:t>
                  </w:r>
                </w:p>
              </w:tc>
              <w:tc>
                <w:tcPr>
                  <w:tcW w:w="102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机械</w:t>
                  </w:r>
                </w:p>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噪声</w:t>
                  </w:r>
                </w:p>
              </w:tc>
              <w:tc>
                <w:tcPr>
                  <w:tcW w:w="2986" w:type="dxa"/>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对所有高噪声的机械设备的安装，其基础均应作减振处理；</w:t>
                  </w:r>
                </w:p>
                <w:p>
                  <w:pPr>
                    <w:adjustRightInd w:val="0"/>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加强设备的日常维护管理，发现问题及时处理，使设备始终保持在良好状态；合理布局</w:t>
                  </w:r>
                </w:p>
              </w:tc>
              <w:tc>
                <w:tcPr>
                  <w:tcW w:w="196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隔声降噪措施</w:t>
                  </w:r>
                </w:p>
              </w:tc>
              <w:tc>
                <w:tcPr>
                  <w:tcW w:w="239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达到《工业企业厂界环境噪声排放标准》(GB12348-2008)</w:t>
                  </w:r>
                  <w:r>
                    <w:rPr>
                      <w:rFonts w:hint="eastAsia" w:cs="Times New Roman"/>
                      <w:color w:val="auto"/>
                      <w:sz w:val="22"/>
                      <w:szCs w:val="22"/>
                      <w:u w:val="single" w:color="auto"/>
                      <w:lang w:val="en-US" w:eastAsia="zh-CN"/>
                    </w:rPr>
                    <w:t>2</w:t>
                  </w:r>
                  <w:r>
                    <w:rPr>
                      <w:rFonts w:hint="default" w:ascii="Times New Roman" w:hAnsi="Times New Roman" w:cs="Times New Roman"/>
                      <w:color w:val="auto"/>
                      <w:sz w:val="22"/>
                      <w:szCs w:val="22"/>
                      <w:u w:val="single" w:color="auto"/>
                    </w:rPr>
                    <w:t>类</w:t>
                  </w:r>
                </w:p>
              </w:tc>
            </w:tr>
          </w:tbl>
          <w:p>
            <w:pPr>
              <w:spacing w:line="360" w:lineRule="auto"/>
              <w:rPr>
                <w:rFonts w:hint="default" w:ascii="Times New Roman" w:hAnsi="Times New Roman" w:cs="Times New Roman"/>
                <w:color w:val="auto"/>
                <w:sz w:val="24"/>
                <w:szCs w:val="24"/>
                <w:u w:val="none" w:color="auto"/>
              </w:rPr>
            </w:pPr>
          </w:p>
        </w:tc>
      </w:tr>
    </w:tbl>
    <w:p>
      <w:pPr>
        <w:snapToGrid w:val="0"/>
        <w:outlineLvl w:val="0"/>
        <w:rPr>
          <w:rFonts w:eastAsia="黑体"/>
          <w:b/>
          <w:bCs/>
          <w:color w:val="auto"/>
          <w:sz w:val="32"/>
          <w:u w:val="none" w:color="auto"/>
        </w:rPr>
      </w:pPr>
      <w:r>
        <w:rPr>
          <w:color w:val="auto"/>
          <w:u w:val="none" w:color="auto"/>
        </w:rPr>
        <w:br w:type="page"/>
      </w:r>
      <w:bookmarkStart w:id="12" w:name="_Toc6822"/>
      <w:r>
        <w:rPr>
          <w:rFonts w:hint="default" w:ascii="Times New Roman" w:hAnsi="Times New Roman" w:eastAsia="宋体" w:cs="Times New Roman"/>
          <w:b/>
          <w:bCs/>
          <w:color w:val="auto"/>
          <w:sz w:val="32"/>
          <w:szCs w:val="32"/>
          <w:u w:val="none" w:color="auto"/>
        </w:rPr>
        <mc:AlternateContent>
          <mc:Choice Requires="wps">
            <w:drawing>
              <wp:anchor distT="0" distB="0" distL="114300" distR="114300" simplePos="0" relativeHeight="251658240" behindDoc="0" locked="0" layoutInCell="0" allowOverlap="1">
                <wp:simplePos x="0" y="0"/>
                <wp:positionH relativeFrom="column">
                  <wp:posOffset>-6223000</wp:posOffset>
                </wp:positionH>
                <wp:positionV relativeFrom="paragraph">
                  <wp:posOffset>1311275</wp:posOffset>
                </wp:positionV>
                <wp:extent cx="5334000" cy="635"/>
                <wp:effectExtent l="8890" t="11430" r="10160" b="6985"/>
                <wp:wrapNone/>
                <wp:docPr id="10" name="直线 24"/>
                <wp:cNvGraphicFramePr/>
                <a:graphic xmlns:a="http://schemas.openxmlformats.org/drawingml/2006/main">
                  <a:graphicData uri="http://schemas.microsoft.com/office/word/2010/wordprocessingShape">
                    <wps:wsp>
                      <wps:cNvCnPr>
                        <a:cxnSpLocks noChangeShapeType="1"/>
                      </wps:cNvCnPr>
                      <wps:spPr bwMode="auto">
                        <a:xfrm>
                          <a:off x="0" y="0"/>
                          <a:ext cx="5334000" cy="635"/>
                        </a:xfrm>
                        <a:prstGeom prst="line">
                          <a:avLst/>
                        </a:prstGeom>
                        <a:noFill/>
                        <a:ln w="9525">
                          <a:solidFill>
                            <a:srgbClr val="000000"/>
                          </a:solidFill>
                          <a:round/>
                        </a:ln>
                      </wps:spPr>
                      <wps:bodyPr/>
                    </wps:wsp>
                  </a:graphicData>
                </a:graphic>
              </wp:anchor>
            </w:drawing>
          </mc:Choice>
          <mc:Fallback>
            <w:pict>
              <v:line id="直线 24" o:spid="_x0000_s1026" o:spt="20" style="position:absolute;left:0pt;margin-left:-490pt;margin-top:103.25pt;height:0.05pt;width:420pt;z-index:251658240;mso-width-relative:page;mso-height-relative:page;" filled="f" stroked="t" coordsize="21600,21600" o:allowincell="f" o:gfxdata="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kCezHZAAAADQEAAA8AAAAA&#10;AAAAAQAgAAAAIgAAAGRycy9kb3ducmV2LnhtbFBLAQIUABQAAAAIAIdO4kC5PIpK2gEAAKUDAAAO&#10;AAAAAAAAAAEAIAAAACgBAABkcnMvZTJvRG9jLnhtbFBLBQYAAAAABgAGAFkBAAB0BQAAAAA=&#10;">
                <v:fill on="f" focussize="0,0"/>
                <v:stroke color="#000000" joinstyle="round"/>
                <v:imagedata o:title=""/>
                <o:lock v:ext="edit" aspectratio="f"/>
              </v:line>
            </w:pict>
          </mc:Fallback>
        </mc:AlternateContent>
      </w:r>
      <w:r>
        <w:rPr>
          <w:rFonts w:hint="default" w:ascii="Times New Roman" w:hAnsi="Times New Roman" w:eastAsia="宋体" w:cs="Times New Roman"/>
          <w:b/>
          <w:bCs/>
          <w:color w:val="auto"/>
          <w:sz w:val="32"/>
          <w:szCs w:val="32"/>
          <w:u w:val="none" w:color="auto"/>
        </w:rPr>
        <mc:AlternateContent>
          <mc:Choice Requires="wps">
            <w:drawing>
              <wp:anchor distT="0" distB="0" distL="114300" distR="114300" simplePos="0" relativeHeight="251657216" behindDoc="0" locked="0" layoutInCell="0" allowOverlap="1">
                <wp:simplePos x="0" y="0"/>
                <wp:positionH relativeFrom="column">
                  <wp:posOffset>-6578600</wp:posOffset>
                </wp:positionH>
                <wp:positionV relativeFrom="paragraph">
                  <wp:posOffset>949325</wp:posOffset>
                </wp:positionV>
                <wp:extent cx="5422900" cy="635"/>
                <wp:effectExtent l="5715" t="11430" r="10160" b="6985"/>
                <wp:wrapNone/>
                <wp:docPr id="9" name="直线 25"/>
                <wp:cNvGraphicFramePr/>
                <a:graphic xmlns:a="http://schemas.openxmlformats.org/drawingml/2006/main">
                  <a:graphicData uri="http://schemas.microsoft.com/office/word/2010/wordprocessingShape">
                    <wps:wsp>
                      <wps:cNvCnPr>
                        <a:cxnSpLocks noChangeShapeType="1"/>
                      </wps:cNvCnPr>
                      <wps:spPr bwMode="auto">
                        <a:xfrm>
                          <a:off x="0" y="0"/>
                          <a:ext cx="5422900" cy="635"/>
                        </a:xfrm>
                        <a:prstGeom prst="line">
                          <a:avLst/>
                        </a:prstGeom>
                        <a:noFill/>
                        <a:ln w="9525">
                          <a:solidFill>
                            <a:srgbClr val="000000"/>
                          </a:solidFill>
                          <a:round/>
                        </a:ln>
                      </wps:spPr>
                      <wps:bodyPr/>
                    </wps:wsp>
                  </a:graphicData>
                </a:graphic>
              </wp:anchor>
            </w:drawing>
          </mc:Choice>
          <mc:Fallback>
            <w:pict>
              <v:line id="直线 25" o:spid="_x0000_s1026" o:spt="20" style="position:absolute;left:0pt;margin-left:-518pt;margin-top:74.75pt;height:0.05pt;width:427pt;z-index:251657216;mso-width-relative:page;mso-height-relative:page;" filled="f" stroked="t" coordsize="21600,21600" o:allowincell="f" o:gfxdata="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h0lla2gAAAA4BAAAPAAAAAAAA&#10;AAEAIAAAACIAAABkcnMvZG93bnJldi54bWxQSwECFAAUAAAACACHTuJAbXIARtcBAACkAwAADgAA&#10;AAAAAAABACAAAAApAQAAZHJzL2Uyb0RvYy54bWxQSwUGAAAAAAYABgBZAQAAcgUAAAAA&#10;">
                <v:fill on="f" focussize="0,0"/>
                <v:stroke color="#000000" joinstyle="round"/>
                <v:imagedata o:title=""/>
                <o:lock v:ext="edit" aspectratio="f"/>
              </v:line>
            </w:pict>
          </mc:Fallback>
        </mc:AlternateContent>
      </w:r>
      <w:r>
        <w:rPr>
          <w:rFonts w:hint="default" w:ascii="Times New Roman" w:hAnsi="Times New Roman" w:eastAsia="宋体" w:cs="Times New Roman"/>
          <w:b/>
          <w:bCs/>
          <w:color w:val="auto"/>
          <w:sz w:val="32"/>
          <w:szCs w:val="32"/>
          <w:u w:val="none" w:color="auto"/>
        </w:rPr>
        <mc:AlternateContent>
          <mc:Choice Requires="wps">
            <w:drawing>
              <wp:anchor distT="0" distB="0" distL="114300" distR="114300" simplePos="0" relativeHeight="251659264" behindDoc="0" locked="0" layoutInCell="0" allowOverlap="1">
                <wp:simplePos x="0" y="0"/>
                <wp:positionH relativeFrom="column">
                  <wp:posOffset>-6223000</wp:posOffset>
                </wp:positionH>
                <wp:positionV relativeFrom="paragraph">
                  <wp:posOffset>346075</wp:posOffset>
                </wp:positionV>
                <wp:extent cx="4889500" cy="635"/>
                <wp:effectExtent l="8890" t="8255" r="6985" b="10160"/>
                <wp:wrapNone/>
                <wp:docPr id="8" name="直线 26"/>
                <wp:cNvGraphicFramePr/>
                <a:graphic xmlns:a="http://schemas.openxmlformats.org/drawingml/2006/main">
                  <a:graphicData uri="http://schemas.microsoft.com/office/word/2010/wordprocessingShape">
                    <wps:wsp>
                      <wps:cNvCnPr>
                        <a:cxnSpLocks noChangeShapeType="1"/>
                      </wps:cNvCnPr>
                      <wps:spPr bwMode="auto">
                        <a:xfrm>
                          <a:off x="0" y="0"/>
                          <a:ext cx="4889500" cy="635"/>
                        </a:xfrm>
                        <a:prstGeom prst="line">
                          <a:avLst/>
                        </a:prstGeom>
                        <a:noFill/>
                        <a:ln w="9525">
                          <a:solidFill>
                            <a:srgbClr val="000000"/>
                          </a:solidFill>
                          <a:round/>
                        </a:ln>
                      </wps:spPr>
                      <wps:bodyPr/>
                    </wps:wsp>
                  </a:graphicData>
                </a:graphic>
              </wp:anchor>
            </w:drawing>
          </mc:Choice>
          <mc:Fallback>
            <w:pict>
              <v:line id="直线 26" o:spid="_x0000_s1026" o:spt="20" style="position:absolute;left:0pt;margin-left:-490pt;margin-top:27.25pt;height:0.05pt;width:385pt;z-index:251659264;mso-width-relative:page;mso-height-relative:page;" filled="f" stroked="t" coordsize="21600,21600" o:allowincell="f" o:gfxdata="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zAnGdgAAAALAQAADwAAAAAA&#10;AAABACAAAAAiAAAAZHJzL2Rvd25yZXYueG1sUEsBAhQAFAAAAAgAh07iQBJhCDDaAQAApAMAAA4A&#10;AAAAAAAAAQAgAAAAJwEAAGRycy9lMm9Eb2MueG1sUEsFBgAAAAAGAAYAWQEAAHMFAAAAAA==&#10;">
                <v:fill on="f" focussize="0,0"/>
                <v:stroke color="#000000" joinstyle="round"/>
                <v:imagedata o:title=""/>
                <o:lock v:ext="edit" aspectratio="f"/>
              </v:line>
            </w:pict>
          </mc:Fallback>
        </mc:AlternateContent>
      </w:r>
      <w:r>
        <w:rPr>
          <w:rFonts w:hint="default" w:ascii="Times New Roman" w:hAnsi="Times New Roman" w:eastAsia="宋体" w:cs="Times New Roman"/>
          <w:b/>
          <w:bCs/>
          <w:color w:val="auto"/>
          <w:sz w:val="32"/>
          <w:szCs w:val="32"/>
          <w:u w:val="none" w:color="auto"/>
        </w:rPr>
        <mc:AlternateContent>
          <mc:Choice Requires="wps">
            <w:drawing>
              <wp:anchor distT="0" distB="0" distL="114300" distR="114300" simplePos="0" relativeHeight="251656192" behindDoc="0" locked="0" layoutInCell="0" allowOverlap="1">
                <wp:simplePos x="0" y="0"/>
                <wp:positionH relativeFrom="column">
                  <wp:posOffset>-7112000</wp:posOffset>
                </wp:positionH>
                <wp:positionV relativeFrom="paragraph">
                  <wp:posOffset>466725</wp:posOffset>
                </wp:positionV>
                <wp:extent cx="5422900" cy="635"/>
                <wp:effectExtent l="5715" t="5080" r="10160" b="13335"/>
                <wp:wrapNone/>
                <wp:docPr id="7" name="直线 27"/>
                <wp:cNvGraphicFramePr/>
                <a:graphic xmlns:a="http://schemas.openxmlformats.org/drawingml/2006/main">
                  <a:graphicData uri="http://schemas.microsoft.com/office/word/2010/wordprocessingShape">
                    <wps:wsp>
                      <wps:cNvCnPr>
                        <a:cxnSpLocks noChangeShapeType="1"/>
                      </wps:cNvCnPr>
                      <wps:spPr bwMode="auto">
                        <a:xfrm>
                          <a:off x="0" y="0"/>
                          <a:ext cx="5422900" cy="635"/>
                        </a:xfrm>
                        <a:prstGeom prst="line">
                          <a:avLst/>
                        </a:prstGeom>
                        <a:noFill/>
                        <a:ln w="9525">
                          <a:solidFill>
                            <a:srgbClr val="000000"/>
                          </a:solidFill>
                          <a:round/>
                        </a:ln>
                      </wps:spPr>
                      <wps:bodyPr/>
                    </wps:wsp>
                  </a:graphicData>
                </a:graphic>
              </wp:anchor>
            </w:drawing>
          </mc:Choice>
          <mc:Fallback>
            <w:pict>
              <v:line id="直线 27" o:spid="_x0000_s1026" o:spt="20" style="position:absolute;left:0pt;margin-left:-560pt;margin-top:36.75pt;height:0.05pt;width:427pt;z-index:251656192;mso-width-relative:page;mso-height-relative:page;" filled="f" stroked="t" coordsize="21600,21600" o:allowincell="f" o:gfxdata="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vNIEB1wAAAAwBAAAPAAAAAAAA&#10;AAEAIAAAACIAAABkcnMvZG93bnJldi54bWxQSwECFAAUAAAACACHTuJAnCkG/NoBAACkAwAADgAA&#10;AAAAAAABACAAAAAmAQAAZHJzL2Uyb0RvYy54bWxQSwUGAAAAAAYABgBZAQAAcgUAAAAA&#10;">
                <v:fill on="f" focussize="0,0"/>
                <v:stroke color="#000000" joinstyle="round"/>
                <v:imagedata o:title=""/>
                <o:lock v:ext="edit" aspectratio="f"/>
              </v:line>
            </w:pict>
          </mc:Fallback>
        </mc:AlternateContent>
      </w:r>
      <w:r>
        <w:rPr>
          <w:rFonts w:hint="default" w:ascii="Times New Roman" w:hAnsi="Times New Roman" w:eastAsia="宋体" w:cs="Times New Roman"/>
          <w:b/>
          <w:bCs/>
          <w:color w:val="auto"/>
          <w:sz w:val="32"/>
          <w:szCs w:val="32"/>
          <w:u w:val="none" w:color="auto"/>
        </w:rPr>
        <w:t>八、建设项目拟采取的防治措施及</w:t>
      </w:r>
      <w:r>
        <w:rPr>
          <w:rFonts w:hint="default" w:ascii="Times New Roman" w:hAnsi="Times New Roman" w:eastAsia="宋体" w:cs="Times New Roman"/>
          <w:b/>
          <w:bCs/>
          <w:color w:val="auto"/>
          <w:sz w:val="32"/>
          <w:u w:val="none" w:color="auto"/>
        </w:rPr>
        <w:t>预期治理效果</w:t>
      </w:r>
      <w:bookmarkEnd w:id="12"/>
    </w:p>
    <w:tbl>
      <w:tblPr>
        <w:tblStyle w:val="38"/>
        <w:tblW w:w="96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660"/>
        <w:gridCol w:w="1305"/>
        <w:gridCol w:w="1710"/>
        <w:gridCol w:w="2340"/>
        <w:gridCol w:w="29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675" w:type="dxa"/>
            <w:tcBorders>
              <w:tl2br w:val="nil"/>
              <w:tr2bl w:val="nil"/>
            </w:tcBorders>
            <w:vAlign w:val="center"/>
          </w:tcPr>
          <w:p>
            <w:pPr>
              <w:snapToGrid w:val="0"/>
              <w:spacing w:line="360" w:lineRule="auto"/>
              <w:jc w:val="both"/>
              <w:rPr>
                <w:rFonts w:hint="default" w:ascii="Times New Roman" w:hAnsi="Times New Roman" w:cs="Times New Roman"/>
                <w:b/>
                <w:color w:val="auto"/>
                <w:sz w:val="22"/>
                <w:szCs w:val="22"/>
                <w:u w:val="none" w:color="auto"/>
              </w:rPr>
            </w:pPr>
            <w:r>
              <w:rPr>
                <w:rFonts w:hint="default" w:ascii="Times New Roman" w:hAnsi="Times New Roman" w:cs="Times New Roman"/>
                <w:b/>
                <w:color w:val="auto"/>
                <w:sz w:val="22"/>
                <w:szCs w:val="22"/>
                <w:u w:val="none" w:color="auto"/>
              </w:rPr>
              <w:t>内容</w:t>
            </w:r>
          </w:p>
          <w:p>
            <w:pPr>
              <w:snapToGrid w:val="0"/>
              <w:spacing w:line="360" w:lineRule="auto"/>
              <w:rPr>
                <w:rFonts w:hint="default" w:ascii="Times New Roman" w:hAnsi="Times New Roman" w:cs="Times New Roman"/>
                <w:b/>
                <w:color w:val="auto"/>
                <w:sz w:val="22"/>
                <w:szCs w:val="22"/>
                <w:u w:val="none" w:color="auto"/>
              </w:rPr>
            </w:pPr>
            <w:r>
              <w:rPr>
                <w:rFonts w:hint="default" w:ascii="Times New Roman" w:hAnsi="Times New Roman" w:cs="Times New Roman"/>
                <w:b/>
                <w:color w:val="auto"/>
                <w:sz w:val="22"/>
                <w:szCs w:val="22"/>
                <w:u w:val="none" w:color="auto"/>
              </w:rPr>
              <w:t>类型</w:t>
            </w:r>
          </w:p>
        </w:tc>
        <w:tc>
          <w:tcPr>
            <w:tcW w:w="1965" w:type="dxa"/>
            <w:gridSpan w:val="2"/>
            <w:tcBorders>
              <w:tl2br w:val="nil"/>
              <w:tr2bl w:val="nil"/>
            </w:tcBorders>
            <w:vAlign w:val="center"/>
          </w:tcPr>
          <w:p>
            <w:pPr>
              <w:snapToGrid w:val="0"/>
              <w:spacing w:line="360" w:lineRule="auto"/>
              <w:jc w:val="center"/>
              <w:rPr>
                <w:rFonts w:hint="default" w:ascii="Times New Roman" w:hAnsi="Times New Roman" w:cs="Times New Roman"/>
                <w:b/>
                <w:color w:val="auto"/>
                <w:sz w:val="22"/>
                <w:szCs w:val="22"/>
                <w:u w:val="none" w:color="auto"/>
              </w:rPr>
            </w:pPr>
            <w:r>
              <w:rPr>
                <w:rFonts w:hint="default" w:ascii="Times New Roman" w:hAnsi="Times New Roman" w:cs="Times New Roman"/>
                <w:b/>
                <w:color w:val="auto"/>
                <w:sz w:val="22"/>
                <w:szCs w:val="22"/>
                <w:u w:val="none" w:color="auto"/>
              </w:rPr>
              <w:t>排放源</w:t>
            </w:r>
          </w:p>
          <w:p>
            <w:pPr>
              <w:snapToGrid w:val="0"/>
              <w:spacing w:line="360" w:lineRule="auto"/>
              <w:jc w:val="center"/>
              <w:rPr>
                <w:rFonts w:hint="default" w:ascii="Times New Roman" w:hAnsi="Times New Roman" w:cs="Times New Roman"/>
                <w:b/>
                <w:color w:val="auto"/>
                <w:sz w:val="22"/>
                <w:szCs w:val="22"/>
                <w:u w:val="none" w:color="auto"/>
              </w:rPr>
            </w:pPr>
            <w:r>
              <w:rPr>
                <w:rFonts w:hint="default" w:ascii="Times New Roman" w:hAnsi="Times New Roman" w:cs="Times New Roman"/>
                <w:b/>
                <w:color w:val="auto"/>
                <w:sz w:val="22"/>
                <w:szCs w:val="22"/>
                <w:u w:val="none" w:color="auto"/>
              </w:rPr>
              <w:t>（编号）</w:t>
            </w:r>
          </w:p>
        </w:tc>
        <w:tc>
          <w:tcPr>
            <w:tcW w:w="1710" w:type="dxa"/>
            <w:tcBorders>
              <w:tl2br w:val="nil"/>
              <w:tr2bl w:val="nil"/>
            </w:tcBorders>
            <w:vAlign w:val="center"/>
          </w:tcPr>
          <w:p>
            <w:pPr>
              <w:snapToGrid w:val="0"/>
              <w:spacing w:line="360" w:lineRule="auto"/>
              <w:jc w:val="center"/>
              <w:rPr>
                <w:rFonts w:hint="default" w:ascii="Times New Roman" w:hAnsi="Times New Roman" w:cs="Times New Roman"/>
                <w:b/>
                <w:color w:val="auto"/>
                <w:sz w:val="22"/>
                <w:szCs w:val="22"/>
                <w:u w:val="none" w:color="auto"/>
              </w:rPr>
            </w:pPr>
            <w:r>
              <w:rPr>
                <w:rFonts w:hint="default" w:ascii="Times New Roman" w:hAnsi="Times New Roman" w:cs="Times New Roman"/>
                <w:b/>
                <w:color w:val="auto"/>
                <w:sz w:val="22"/>
                <w:szCs w:val="22"/>
                <w:u w:val="none" w:color="auto"/>
              </w:rPr>
              <w:t>污染物</w:t>
            </w:r>
          </w:p>
          <w:p>
            <w:pPr>
              <w:snapToGrid w:val="0"/>
              <w:spacing w:line="360" w:lineRule="auto"/>
              <w:jc w:val="center"/>
              <w:rPr>
                <w:rFonts w:hint="default" w:ascii="Times New Roman" w:hAnsi="Times New Roman" w:cs="Times New Roman"/>
                <w:b/>
                <w:color w:val="auto"/>
                <w:sz w:val="22"/>
                <w:szCs w:val="22"/>
                <w:u w:val="none" w:color="auto"/>
              </w:rPr>
            </w:pPr>
            <w:r>
              <w:rPr>
                <w:rFonts w:hint="default" w:ascii="Times New Roman" w:hAnsi="Times New Roman" w:cs="Times New Roman"/>
                <w:b/>
                <w:color w:val="auto"/>
                <w:sz w:val="22"/>
                <w:szCs w:val="22"/>
                <w:u w:val="none" w:color="auto"/>
              </w:rPr>
              <w:t>名称</w:t>
            </w:r>
          </w:p>
        </w:tc>
        <w:tc>
          <w:tcPr>
            <w:tcW w:w="2340" w:type="dxa"/>
            <w:tcBorders>
              <w:tl2br w:val="nil"/>
              <w:tr2bl w:val="nil"/>
            </w:tcBorders>
            <w:vAlign w:val="center"/>
          </w:tcPr>
          <w:p>
            <w:pPr>
              <w:snapToGrid w:val="0"/>
              <w:spacing w:line="360" w:lineRule="auto"/>
              <w:jc w:val="center"/>
              <w:rPr>
                <w:rFonts w:hint="default" w:ascii="Times New Roman" w:hAnsi="Times New Roman" w:cs="Times New Roman"/>
                <w:b/>
                <w:color w:val="auto"/>
                <w:sz w:val="22"/>
                <w:szCs w:val="22"/>
                <w:u w:val="none" w:color="auto"/>
              </w:rPr>
            </w:pPr>
            <w:r>
              <w:rPr>
                <w:rFonts w:hint="default" w:ascii="Times New Roman" w:hAnsi="Times New Roman" w:cs="Times New Roman"/>
                <w:b/>
                <w:color w:val="auto"/>
                <w:sz w:val="22"/>
                <w:szCs w:val="22"/>
                <w:u w:val="none" w:color="auto"/>
              </w:rPr>
              <w:t>防治措施</w:t>
            </w:r>
          </w:p>
        </w:tc>
        <w:tc>
          <w:tcPr>
            <w:tcW w:w="2920" w:type="dxa"/>
            <w:tcBorders>
              <w:tl2br w:val="nil"/>
              <w:tr2bl w:val="nil"/>
            </w:tcBorders>
            <w:vAlign w:val="center"/>
          </w:tcPr>
          <w:p>
            <w:pPr>
              <w:snapToGrid w:val="0"/>
              <w:spacing w:line="360" w:lineRule="auto"/>
              <w:jc w:val="center"/>
              <w:rPr>
                <w:rFonts w:hint="default" w:ascii="Times New Roman" w:hAnsi="Times New Roman" w:cs="Times New Roman"/>
                <w:b/>
                <w:color w:val="auto"/>
                <w:sz w:val="22"/>
                <w:szCs w:val="22"/>
                <w:u w:val="none" w:color="auto"/>
              </w:rPr>
            </w:pPr>
            <w:r>
              <w:rPr>
                <w:rFonts w:hint="default" w:ascii="Times New Roman" w:hAnsi="Times New Roman" w:cs="Times New Roman"/>
                <w:b/>
                <w:color w:val="auto"/>
                <w:sz w:val="22"/>
                <w:szCs w:val="22"/>
                <w:u w:val="none" w:color="auto"/>
              </w:rPr>
              <w:t>预期</w:t>
            </w:r>
          </w:p>
          <w:p>
            <w:pPr>
              <w:snapToGrid w:val="0"/>
              <w:spacing w:line="360" w:lineRule="auto"/>
              <w:ind w:left="-101" w:leftChars="-50" w:right="-101" w:rightChars="-50"/>
              <w:jc w:val="center"/>
              <w:rPr>
                <w:rFonts w:hint="default" w:ascii="Times New Roman" w:hAnsi="Times New Roman" w:cs="Times New Roman"/>
                <w:b/>
                <w:color w:val="auto"/>
                <w:sz w:val="22"/>
                <w:szCs w:val="22"/>
                <w:u w:val="none" w:color="auto"/>
              </w:rPr>
            </w:pPr>
            <w:r>
              <w:rPr>
                <w:rFonts w:hint="default" w:ascii="Times New Roman" w:hAnsi="Times New Roman" w:cs="Times New Roman"/>
                <w:b/>
                <w:color w:val="auto"/>
                <w:sz w:val="22"/>
                <w:szCs w:val="22"/>
                <w:u w:val="none" w:color="auto"/>
              </w:rPr>
              <w:t>治理效果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0" w:hRule="atLeast"/>
          <w:jc w:val="center"/>
        </w:trPr>
        <w:tc>
          <w:tcPr>
            <w:tcW w:w="675" w:type="dxa"/>
            <w:vMerge w:val="restart"/>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大气污染物</w:t>
            </w:r>
          </w:p>
        </w:tc>
        <w:tc>
          <w:tcPr>
            <w:tcW w:w="660" w:type="dxa"/>
            <w:vMerge w:val="restart"/>
            <w:tcBorders>
              <w:tl2br w:val="nil"/>
              <w:tr2bl w:val="nil"/>
            </w:tcBorders>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营运期</w:t>
            </w:r>
          </w:p>
        </w:tc>
        <w:tc>
          <w:tcPr>
            <w:tcW w:w="1305"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eastAsia="zh-CN"/>
              </w:rPr>
              <w:t>喷漆和喷漆后晾干</w:t>
            </w:r>
            <w:r>
              <w:rPr>
                <w:rFonts w:hint="eastAsia" w:cs="Times New Roman"/>
                <w:color w:val="auto"/>
                <w:sz w:val="22"/>
                <w:szCs w:val="22"/>
                <w:u w:val="none" w:color="auto"/>
                <w:lang w:val="en-US" w:eastAsia="zh-CN"/>
              </w:rPr>
              <w:t>、喷塑、抛丸、喷塑后烘干</w:t>
            </w:r>
          </w:p>
          <w:p>
            <w:pPr>
              <w:adjustRightInd w:val="0"/>
              <w:snapToGrid w:val="0"/>
              <w:spacing w:line="360" w:lineRule="auto"/>
              <w:jc w:val="center"/>
              <w:rPr>
                <w:rFonts w:hint="default" w:ascii="Times New Roman" w:hAnsi="Times New Roman" w:cs="Times New Roman"/>
                <w:color w:val="auto"/>
                <w:sz w:val="22"/>
                <w:szCs w:val="22"/>
                <w:u w:val="none" w:color="auto"/>
                <w:lang w:val="en-US"/>
              </w:rPr>
            </w:pPr>
            <w:r>
              <w:rPr>
                <w:rFonts w:hint="eastAsia" w:ascii="Times New Roman" w:hAnsi="Times New Roman" w:cs="Times New Roman"/>
                <w:color w:val="auto"/>
                <w:sz w:val="22"/>
                <w:szCs w:val="22"/>
                <w:u w:val="none" w:color="auto"/>
                <w:lang w:eastAsia="zh-CN"/>
              </w:rPr>
              <w:t>废气</w:t>
            </w:r>
            <w:r>
              <w:rPr>
                <w:rFonts w:hint="eastAsia" w:ascii="Times New Roman" w:hAnsi="Times New Roman" w:cs="Times New Roman"/>
                <w:color w:val="auto"/>
                <w:sz w:val="22"/>
                <w:szCs w:val="22"/>
                <w:u w:val="none" w:color="auto"/>
                <w:lang w:val="en-US" w:eastAsia="zh-CN"/>
              </w:rPr>
              <w:t>排气筒</w:t>
            </w:r>
          </w:p>
        </w:tc>
        <w:tc>
          <w:tcPr>
            <w:tcW w:w="1710" w:type="dxa"/>
            <w:tcBorders>
              <w:tl2br w:val="nil"/>
              <w:tr2bl w:val="nil"/>
            </w:tcBorders>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eastAsia="zh-CN"/>
              </w:rPr>
              <w:t>颗粒物、</w:t>
            </w:r>
            <w:r>
              <w:rPr>
                <w:rFonts w:hint="default" w:ascii="Times New Roman" w:hAnsi="Times New Roman" w:cs="Times New Roman"/>
                <w:color w:val="auto"/>
                <w:sz w:val="22"/>
                <w:szCs w:val="22"/>
                <w:u w:val="none" w:color="auto"/>
              </w:rPr>
              <w:t>VOCs</w:t>
            </w:r>
          </w:p>
        </w:tc>
        <w:tc>
          <w:tcPr>
            <w:tcW w:w="2340" w:type="dxa"/>
            <w:tcBorders>
              <w:tl2br w:val="nil"/>
              <w:tr2bl w:val="nil"/>
            </w:tcBorders>
            <w:vAlign w:val="center"/>
          </w:tcPr>
          <w:p>
            <w:pPr>
              <w:spacing w:line="360" w:lineRule="auto"/>
              <w:jc w:val="center"/>
              <w:rPr>
                <w:rFonts w:hint="default" w:ascii="Times New Roman" w:hAnsi="Times New Roman" w:cs="Times New Roman"/>
                <w:color w:val="auto"/>
                <w:kern w:val="0"/>
                <w:sz w:val="22"/>
                <w:szCs w:val="22"/>
                <w:u w:val="none" w:color="auto"/>
              </w:rPr>
            </w:pPr>
            <w:r>
              <w:rPr>
                <w:rFonts w:hint="eastAsia"/>
                <w:color w:val="auto"/>
                <w:sz w:val="22"/>
                <w:szCs w:val="22"/>
                <w:u w:val="none" w:color="auto"/>
                <w:lang w:val="en-US" w:eastAsia="zh-CN"/>
              </w:rPr>
              <w:t>喷塑废气：自带的滤芯粉末回收系统；喷漆和喷漆后晾干废气、喷塑后烘干废气：过滤棉+活性炭吸附设施；抛丸废气：</w:t>
            </w:r>
            <w:r>
              <w:rPr>
                <w:rFonts w:hint="eastAsia" w:cs="Times New Roman"/>
                <w:color w:val="auto"/>
                <w:sz w:val="22"/>
                <w:szCs w:val="22"/>
                <w:u w:val="none" w:color="auto"/>
                <w:lang w:eastAsia="zh-CN"/>
              </w:rPr>
              <w:t>脉冲反吹滤筒式除尘器</w:t>
            </w:r>
          </w:p>
        </w:tc>
        <w:tc>
          <w:tcPr>
            <w:tcW w:w="2920" w:type="dxa"/>
            <w:tcBorders>
              <w:tl2br w:val="nil"/>
              <w:tr2bl w:val="nil"/>
            </w:tcBorders>
            <w:vAlign w:val="center"/>
          </w:tcPr>
          <w:p>
            <w:pPr>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sz w:val="22"/>
                <w:szCs w:val="22"/>
                <w:u w:val="none" w:color="auto"/>
                <w:lang w:eastAsia="zh-CN"/>
              </w:rPr>
              <w:t>《大气污染物综合排放标准》（</w:t>
            </w:r>
            <w:r>
              <w:rPr>
                <w:rFonts w:hint="default" w:ascii="Times New Roman" w:hAnsi="Times New Roman" w:cs="Times New Roman"/>
                <w:color w:val="auto"/>
                <w:sz w:val="22"/>
                <w:szCs w:val="22"/>
                <w:u w:val="none" w:color="auto"/>
                <w:lang w:val="en-US" w:eastAsia="zh-CN"/>
              </w:rPr>
              <w:t>GB16297-1996)</w:t>
            </w:r>
            <w:r>
              <w:rPr>
                <w:rFonts w:hint="eastAsia" w:ascii="Times New Roman" w:hAnsi="Times New Roman" w:cs="Times New Roman"/>
                <w:color w:val="auto"/>
                <w:sz w:val="22"/>
                <w:szCs w:val="22"/>
                <w:u w:val="none" w:color="auto"/>
                <w:lang w:val="en-US" w:eastAsia="zh-CN"/>
              </w:rPr>
              <w:t>二级</w:t>
            </w:r>
            <w:r>
              <w:rPr>
                <w:rFonts w:hint="default" w:ascii="Times New Roman" w:hAnsi="Times New Roman" w:cs="Times New Roman"/>
                <w:color w:val="auto"/>
                <w:sz w:val="22"/>
                <w:szCs w:val="22"/>
                <w:u w:val="none" w:color="auto"/>
                <w:lang w:val="en-US" w:eastAsia="zh-CN"/>
              </w:rPr>
              <w:t>排放标准</w:t>
            </w:r>
            <w:r>
              <w:rPr>
                <w:rFonts w:hint="eastAsia" w:cs="Times New Roman"/>
                <w:color w:val="auto"/>
                <w:sz w:val="22"/>
                <w:szCs w:val="22"/>
                <w:u w:val="none" w:color="auto"/>
                <w:lang w:val="en-US" w:eastAsia="zh-CN"/>
              </w:rPr>
              <w:t>及无组织排放标准；</w:t>
            </w:r>
            <w:r>
              <w:rPr>
                <w:rFonts w:hint="default" w:ascii="Times New Roman" w:hAnsi="Times New Roman" w:eastAsia="宋体" w:cs="Times New Roman"/>
                <w:color w:val="auto"/>
                <w:kern w:val="0"/>
                <w:sz w:val="22"/>
                <w:szCs w:val="22"/>
                <w:u w:val="none" w:color="auto"/>
                <w:lang w:val="en-US" w:eastAsia="zh-CN" w:bidi="ar"/>
              </w:rPr>
              <w:t>《表面涂装（汽车制造及维修）挥发性有机物、镍排放标准》 （DB43/1356-2017）</w:t>
            </w:r>
            <w:r>
              <w:rPr>
                <w:rFonts w:hint="eastAsia" w:cs="Times New Roman"/>
                <w:color w:val="auto"/>
                <w:kern w:val="0"/>
                <w:sz w:val="22"/>
                <w:szCs w:val="22"/>
                <w:u w:val="none" w:color="auto"/>
                <w:lang w:val="en-US" w:eastAsia="zh-CN" w:bidi="ar"/>
              </w:rPr>
              <w:t>表1、表3排放标准要求</w:t>
            </w:r>
            <w:r>
              <w:rPr>
                <w:rFonts w:hint="default" w:ascii="Times New Roman" w:hAnsi="Times New Roman" w:eastAsia="宋体" w:cs="Times New Roman"/>
                <w:color w:val="auto"/>
                <w:sz w:val="22"/>
                <w:szCs w:val="22"/>
                <w:u w:val="none" w:color="auto"/>
                <w:lang w:val="en-US" w:eastAsia="zh-CN"/>
              </w:rPr>
              <w:t>；无组织有机废气排放执行《挥发性有机物无组织排放控制标准》（GB37822-2019）中限值要求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7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660" w:type="dxa"/>
            <w:vMerge w:val="continue"/>
            <w:tcBorders>
              <w:tl2br w:val="nil"/>
              <w:tr2bl w:val="nil"/>
            </w:tcBorders>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p>
        </w:tc>
        <w:tc>
          <w:tcPr>
            <w:tcW w:w="1305" w:type="dxa"/>
            <w:tcBorders>
              <w:tl2br w:val="nil"/>
              <w:tr2bl w:val="nil"/>
            </w:tcBorders>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val="en-US" w:eastAsia="zh-CN"/>
              </w:rPr>
              <w:t>等离子切割废气</w:t>
            </w:r>
          </w:p>
        </w:tc>
        <w:tc>
          <w:tcPr>
            <w:tcW w:w="1710"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颗粒物</w:t>
            </w:r>
          </w:p>
        </w:tc>
        <w:tc>
          <w:tcPr>
            <w:tcW w:w="2340"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经水喷淋处理后无组织排放</w:t>
            </w:r>
          </w:p>
        </w:tc>
        <w:tc>
          <w:tcPr>
            <w:tcW w:w="2920"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《大气污染物综合排放标准》（</w:t>
            </w:r>
            <w:r>
              <w:rPr>
                <w:rFonts w:hint="default" w:ascii="Times New Roman" w:hAnsi="Times New Roman" w:cs="Times New Roman"/>
                <w:color w:val="auto"/>
                <w:sz w:val="22"/>
                <w:szCs w:val="22"/>
                <w:u w:val="none" w:color="auto"/>
                <w:lang w:val="en-US" w:eastAsia="zh-CN"/>
              </w:rPr>
              <w:t>GB16297-1996)</w:t>
            </w:r>
            <w:r>
              <w:rPr>
                <w:rFonts w:hint="eastAsia" w:cs="Times New Roman"/>
                <w:color w:val="auto"/>
                <w:sz w:val="22"/>
                <w:szCs w:val="22"/>
                <w:u w:val="none" w:color="auto"/>
                <w:lang w:val="en-US" w:eastAsia="zh-CN"/>
              </w:rPr>
              <w:t>无组织</w:t>
            </w:r>
            <w:r>
              <w:rPr>
                <w:rFonts w:hint="default" w:ascii="Times New Roman" w:hAnsi="Times New Roman" w:cs="Times New Roman"/>
                <w:color w:val="auto"/>
                <w:sz w:val="22"/>
                <w:szCs w:val="22"/>
                <w:u w:val="none" w:color="auto"/>
                <w:lang w:val="en-US" w:eastAsia="zh-CN"/>
              </w:rPr>
              <w:t>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7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660" w:type="dxa"/>
            <w:vMerge w:val="continue"/>
            <w:tcBorders>
              <w:tl2br w:val="nil"/>
              <w:tr2bl w:val="nil"/>
            </w:tcBorders>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p>
        </w:tc>
        <w:tc>
          <w:tcPr>
            <w:tcW w:w="1305" w:type="dxa"/>
            <w:tcBorders>
              <w:tl2br w:val="nil"/>
              <w:tr2bl w:val="nil"/>
            </w:tcBorders>
            <w:vAlign w:val="center"/>
          </w:tcPr>
          <w:p>
            <w:pPr>
              <w:adjustRightInd w:val="0"/>
              <w:snapToGrid w:val="0"/>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焊接废气</w:t>
            </w:r>
          </w:p>
        </w:tc>
        <w:tc>
          <w:tcPr>
            <w:tcW w:w="1710" w:type="dxa"/>
            <w:tcBorders>
              <w:tl2br w:val="nil"/>
              <w:tr2bl w:val="nil"/>
            </w:tcBorders>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颗粒物</w:t>
            </w:r>
          </w:p>
        </w:tc>
        <w:tc>
          <w:tcPr>
            <w:tcW w:w="2340" w:type="dxa"/>
            <w:tcBorders>
              <w:tl2br w:val="nil"/>
              <w:tr2bl w:val="nil"/>
            </w:tcBorders>
            <w:vAlign w:val="center"/>
          </w:tcPr>
          <w:p>
            <w:pPr>
              <w:spacing w:line="360" w:lineRule="auto"/>
              <w:jc w:val="center"/>
              <w:rPr>
                <w:rFonts w:hint="eastAsia" w:ascii="Times New Roman" w:hAnsi="Times New Roman" w:eastAsia="宋体" w:cs="Times New Roman"/>
                <w:color w:val="auto"/>
                <w:kern w:val="0"/>
                <w:sz w:val="22"/>
                <w:szCs w:val="22"/>
                <w:u w:val="none" w:color="auto"/>
                <w:lang w:eastAsia="zh-CN"/>
              </w:rPr>
            </w:pPr>
            <w:r>
              <w:rPr>
                <w:rFonts w:hint="eastAsia" w:cs="Times New Roman"/>
                <w:color w:val="auto"/>
                <w:sz w:val="22"/>
                <w:szCs w:val="22"/>
                <w:u w:val="none" w:color="auto"/>
                <w:lang w:eastAsia="zh-CN"/>
              </w:rPr>
              <w:t>移动式烟尘净化器处理后无组织排放</w:t>
            </w:r>
          </w:p>
        </w:tc>
        <w:tc>
          <w:tcPr>
            <w:tcW w:w="2920" w:type="dxa"/>
            <w:tcBorders>
              <w:tl2br w:val="nil"/>
              <w:tr2bl w:val="nil"/>
            </w:tcBorders>
            <w:vAlign w:val="center"/>
          </w:tcPr>
          <w:p>
            <w:pPr>
              <w:adjustRightInd w:val="0"/>
              <w:snapToGrid w:val="0"/>
              <w:spacing w:line="360" w:lineRule="auto"/>
              <w:ind w:left="-105" w:leftChars="0" w:right="-105" w:rightChars="0"/>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sz w:val="22"/>
                <w:szCs w:val="22"/>
                <w:u w:val="none" w:color="auto"/>
                <w:lang w:eastAsia="zh-CN"/>
              </w:rPr>
              <w:t>《大气污染物综合排放标准》（</w:t>
            </w:r>
            <w:r>
              <w:rPr>
                <w:rFonts w:hint="default" w:ascii="Times New Roman" w:hAnsi="Times New Roman" w:cs="Times New Roman"/>
                <w:color w:val="auto"/>
                <w:sz w:val="22"/>
                <w:szCs w:val="22"/>
                <w:u w:val="none" w:color="auto"/>
                <w:lang w:val="en-US" w:eastAsia="zh-CN"/>
              </w:rPr>
              <w:t>GB16297-1996)无组织排放标准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675" w:type="dxa"/>
            <w:vMerge w:val="restart"/>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水污染物</w:t>
            </w:r>
          </w:p>
        </w:tc>
        <w:tc>
          <w:tcPr>
            <w:tcW w:w="660" w:type="dxa"/>
            <w:vMerge w:val="restart"/>
            <w:tcBorders>
              <w:tl2br w:val="nil"/>
              <w:tr2bl w:val="nil"/>
            </w:tcBorders>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营运期</w:t>
            </w:r>
          </w:p>
        </w:tc>
        <w:tc>
          <w:tcPr>
            <w:tcW w:w="1305" w:type="dxa"/>
            <w:tcBorders>
              <w:tl2br w:val="nil"/>
              <w:tr2bl w:val="nil"/>
            </w:tcBorders>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生活</w:t>
            </w:r>
          </w:p>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污水</w:t>
            </w:r>
          </w:p>
        </w:tc>
        <w:tc>
          <w:tcPr>
            <w:tcW w:w="1710" w:type="dxa"/>
            <w:tcBorders>
              <w:tl2br w:val="nil"/>
              <w:tr2bl w:val="nil"/>
            </w:tcBorders>
            <w:vAlign w:val="center"/>
          </w:tcPr>
          <w:p>
            <w:pPr>
              <w:pStyle w:val="122"/>
              <w:overflowPunct/>
              <w:autoSpaceDE/>
              <w:autoSpaceDN/>
              <w:snapToGrid w:val="0"/>
              <w:spacing w:line="360" w:lineRule="auto"/>
              <w:jc w:val="center"/>
              <w:textAlignment w:val="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COD</w:t>
            </w:r>
            <w:r>
              <w:rPr>
                <w:rFonts w:hint="default" w:ascii="Times New Roman" w:hAnsi="Times New Roman" w:cs="Times New Roman"/>
                <w:color w:val="auto"/>
                <w:sz w:val="22"/>
                <w:szCs w:val="22"/>
                <w:u w:val="none" w:color="auto"/>
                <w:vertAlign w:val="subscript"/>
              </w:rPr>
              <w:t>Cr</w:t>
            </w:r>
            <w:r>
              <w:rPr>
                <w:rFonts w:hint="default" w:ascii="Times New Roman" w:hAnsi="Times New Roman" w:cs="Times New Roman"/>
                <w:color w:val="auto"/>
                <w:sz w:val="22"/>
                <w:szCs w:val="22"/>
                <w:u w:val="none" w:color="auto"/>
              </w:rPr>
              <w:t>、NH</w:t>
            </w:r>
            <w:r>
              <w:rPr>
                <w:rFonts w:hint="default" w:ascii="Times New Roman" w:hAnsi="Times New Roman" w:cs="Times New Roman"/>
                <w:color w:val="auto"/>
                <w:sz w:val="22"/>
                <w:szCs w:val="22"/>
                <w:u w:val="none" w:color="auto"/>
                <w:vertAlign w:val="subscript"/>
              </w:rPr>
              <w:t>3</w:t>
            </w:r>
            <w:r>
              <w:rPr>
                <w:rFonts w:hint="default" w:ascii="Times New Roman" w:hAnsi="Times New Roman" w:cs="Times New Roman"/>
                <w:color w:val="auto"/>
                <w:sz w:val="22"/>
                <w:szCs w:val="22"/>
                <w:u w:val="none" w:color="auto"/>
              </w:rPr>
              <w:t>-N</w:t>
            </w:r>
          </w:p>
        </w:tc>
        <w:tc>
          <w:tcPr>
            <w:tcW w:w="2340" w:type="dxa"/>
            <w:tcBorders>
              <w:tl2br w:val="nil"/>
              <w:tr2bl w:val="nil"/>
            </w:tcBorders>
            <w:vAlign w:val="center"/>
          </w:tcPr>
          <w:p>
            <w:pPr>
              <w:pStyle w:val="36"/>
              <w:spacing w:before="162" w:line="360" w:lineRule="auto"/>
              <w:ind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eastAsia="zh-CN"/>
              </w:rPr>
              <w:t>废水经</w:t>
            </w:r>
            <w:r>
              <w:rPr>
                <w:rFonts w:hint="eastAsia" w:cs="Times New Roman"/>
                <w:color w:val="auto"/>
                <w:sz w:val="22"/>
                <w:szCs w:val="22"/>
                <w:u w:val="none" w:color="auto"/>
                <w:lang w:val="en-US" w:eastAsia="zh-CN"/>
              </w:rPr>
              <w:t>三级</w:t>
            </w:r>
            <w:r>
              <w:rPr>
                <w:rFonts w:hint="eastAsia" w:cs="Times New Roman"/>
                <w:color w:val="auto"/>
                <w:sz w:val="22"/>
                <w:szCs w:val="22"/>
                <w:u w:val="none" w:color="auto"/>
                <w:lang w:eastAsia="zh-CN"/>
              </w:rPr>
              <w:t>化粪池</w:t>
            </w:r>
            <w:r>
              <w:rPr>
                <w:rFonts w:hint="eastAsia" w:cs="Times New Roman"/>
                <w:color w:val="auto"/>
                <w:sz w:val="22"/>
                <w:szCs w:val="22"/>
                <w:u w:val="none" w:color="auto"/>
                <w:lang w:val="en-US" w:eastAsia="zh-CN"/>
              </w:rPr>
              <w:t>处理</w:t>
            </w:r>
          </w:p>
        </w:tc>
        <w:tc>
          <w:tcPr>
            <w:tcW w:w="2920" w:type="dxa"/>
            <w:tcBorders>
              <w:tl2br w:val="nil"/>
              <w:tr2bl w:val="nil"/>
            </w:tcBorders>
            <w:vAlign w:val="center"/>
          </w:tcPr>
          <w:p>
            <w:pPr>
              <w:adjustRightInd w:val="0"/>
              <w:snapToGrid w:val="0"/>
              <w:spacing w:line="360" w:lineRule="auto"/>
              <w:ind w:left="-105" w:right="-105"/>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val="en-US" w:eastAsia="zh-CN"/>
              </w:rPr>
              <w:t>回用于绿化、农田施肥，不外排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67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660" w:type="dxa"/>
            <w:vMerge w:val="continue"/>
            <w:tcBorders>
              <w:tl2br w:val="nil"/>
              <w:tr2bl w:val="nil"/>
            </w:tcBorders>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p>
        </w:tc>
        <w:tc>
          <w:tcPr>
            <w:tcW w:w="1305"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淬火工序后的冷却水</w:t>
            </w:r>
          </w:p>
        </w:tc>
        <w:tc>
          <w:tcPr>
            <w:tcW w:w="1710" w:type="dxa"/>
            <w:tcBorders>
              <w:tl2br w:val="nil"/>
              <w:tr2bl w:val="nil"/>
            </w:tcBorders>
            <w:vAlign w:val="center"/>
          </w:tcPr>
          <w:p>
            <w:pPr>
              <w:pStyle w:val="122"/>
              <w:overflowPunct/>
              <w:autoSpaceDE/>
              <w:autoSpaceDN/>
              <w:snapToGrid w:val="0"/>
              <w:spacing w:line="360" w:lineRule="auto"/>
              <w:jc w:val="center"/>
              <w:textAlignment w:val="auto"/>
              <w:rPr>
                <w:rFonts w:hint="eastAsia"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w:t>
            </w:r>
          </w:p>
        </w:tc>
        <w:tc>
          <w:tcPr>
            <w:tcW w:w="2340"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lang w:eastAsia="zh-CN"/>
              </w:rPr>
            </w:pPr>
            <w:r>
              <w:rPr>
                <w:rFonts w:hint="eastAsia" w:cs="Times New Roman"/>
                <w:color w:val="auto"/>
                <w:sz w:val="22"/>
                <w:szCs w:val="22"/>
                <w:u w:val="none" w:color="auto"/>
                <w:lang w:val="en-US" w:eastAsia="zh-CN"/>
              </w:rPr>
              <w:t>经循环水池收集后</w:t>
            </w:r>
          </w:p>
        </w:tc>
        <w:tc>
          <w:tcPr>
            <w:tcW w:w="2920" w:type="dxa"/>
            <w:tcBorders>
              <w:tl2br w:val="nil"/>
              <w:tr2bl w:val="nil"/>
            </w:tcBorders>
            <w:vAlign w:val="center"/>
          </w:tcPr>
          <w:p>
            <w:pPr>
              <w:spacing w:line="360" w:lineRule="auto"/>
              <w:jc w:val="center"/>
              <w:rPr>
                <w:color w:val="auto"/>
                <w:sz w:val="22"/>
                <w:szCs w:val="22"/>
                <w:u w:val="none" w:color="auto"/>
              </w:rPr>
            </w:pPr>
            <w:r>
              <w:rPr>
                <w:rFonts w:hint="eastAsia" w:cs="Times New Roman"/>
                <w:color w:val="auto"/>
                <w:sz w:val="22"/>
                <w:szCs w:val="22"/>
                <w:u w:val="none" w:color="auto"/>
                <w:lang w:val="en-US" w:eastAsia="zh-CN"/>
              </w:rPr>
              <w:t>循环使用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7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660" w:type="dxa"/>
            <w:vMerge w:val="continue"/>
            <w:tcBorders>
              <w:tl2br w:val="nil"/>
              <w:tr2bl w:val="nil"/>
            </w:tcBorders>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p>
        </w:tc>
        <w:tc>
          <w:tcPr>
            <w:tcW w:w="1305"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等离子切割工序喷淋水</w:t>
            </w:r>
          </w:p>
        </w:tc>
        <w:tc>
          <w:tcPr>
            <w:tcW w:w="1710" w:type="dxa"/>
            <w:tcBorders>
              <w:tl2br w:val="nil"/>
              <w:tr2bl w:val="nil"/>
            </w:tcBorders>
            <w:vAlign w:val="center"/>
          </w:tcPr>
          <w:p>
            <w:pPr>
              <w:pStyle w:val="122"/>
              <w:overflowPunct/>
              <w:autoSpaceDE/>
              <w:autoSpaceDN/>
              <w:snapToGrid w:val="0"/>
              <w:spacing w:line="360" w:lineRule="auto"/>
              <w:jc w:val="center"/>
              <w:textAlignment w:val="auto"/>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SS</w:t>
            </w:r>
          </w:p>
        </w:tc>
        <w:tc>
          <w:tcPr>
            <w:tcW w:w="2340"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lang w:eastAsia="zh-CN"/>
              </w:rPr>
            </w:pPr>
            <w:r>
              <w:rPr>
                <w:rFonts w:hint="eastAsia" w:cs="Times New Roman"/>
                <w:color w:val="auto"/>
                <w:sz w:val="22"/>
                <w:szCs w:val="22"/>
                <w:u w:val="none" w:color="auto"/>
                <w:lang w:val="en-US" w:eastAsia="zh-CN"/>
              </w:rPr>
              <w:t>经沉淀池沉淀后</w:t>
            </w:r>
          </w:p>
        </w:tc>
        <w:tc>
          <w:tcPr>
            <w:tcW w:w="2920" w:type="dxa"/>
            <w:tcBorders>
              <w:tl2br w:val="nil"/>
              <w:tr2bl w:val="nil"/>
            </w:tcBorders>
            <w:vAlign w:val="center"/>
          </w:tcPr>
          <w:p>
            <w:pPr>
              <w:spacing w:line="360" w:lineRule="auto"/>
              <w:jc w:val="center"/>
              <w:rPr>
                <w:color w:val="auto"/>
                <w:sz w:val="22"/>
                <w:szCs w:val="22"/>
                <w:u w:val="none" w:color="auto"/>
              </w:rPr>
            </w:pPr>
            <w:r>
              <w:rPr>
                <w:rFonts w:hint="eastAsia" w:cs="Times New Roman"/>
                <w:color w:val="auto"/>
                <w:sz w:val="22"/>
                <w:szCs w:val="22"/>
                <w:u w:val="none" w:color="auto"/>
                <w:lang w:val="en-US" w:eastAsia="zh-CN"/>
              </w:rPr>
              <w:t>循环使用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75" w:type="dxa"/>
            <w:vMerge w:val="restart"/>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固体废弃物</w:t>
            </w:r>
          </w:p>
        </w:tc>
        <w:tc>
          <w:tcPr>
            <w:tcW w:w="660" w:type="dxa"/>
            <w:vMerge w:val="restart"/>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营运期</w:t>
            </w:r>
          </w:p>
        </w:tc>
        <w:tc>
          <w:tcPr>
            <w:tcW w:w="1305" w:type="dxa"/>
            <w:vMerge w:val="restart"/>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生产</w:t>
            </w:r>
          </w:p>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车间</w:t>
            </w:r>
          </w:p>
        </w:tc>
        <w:tc>
          <w:tcPr>
            <w:tcW w:w="1710"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eastAsia"/>
                <w:color w:val="auto"/>
                <w:sz w:val="22"/>
                <w:szCs w:val="22"/>
                <w:u w:val="none" w:color="auto"/>
                <w:lang w:eastAsia="zh-CN"/>
              </w:rPr>
              <w:t>废金属边角料</w:t>
            </w:r>
          </w:p>
        </w:tc>
        <w:tc>
          <w:tcPr>
            <w:tcW w:w="2340" w:type="dxa"/>
            <w:vMerge w:val="restart"/>
            <w:tcBorders>
              <w:tl2br w:val="nil"/>
              <w:tr2bl w:val="nil"/>
            </w:tcBorders>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olor w:val="auto"/>
                <w:sz w:val="22"/>
                <w:szCs w:val="22"/>
                <w:u w:val="none" w:color="auto"/>
                <w:lang w:eastAsia="zh-CN"/>
              </w:rPr>
              <w:t>收集后外售</w:t>
            </w:r>
          </w:p>
        </w:tc>
        <w:tc>
          <w:tcPr>
            <w:tcW w:w="2920" w:type="dxa"/>
            <w:vMerge w:val="restart"/>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资源化</w:t>
            </w:r>
          </w:p>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无害化</w:t>
            </w:r>
          </w:p>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减量化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67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66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30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710" w:type="dxa"/>
            <w:tcBorders>
              <w:tl2br w:val="nil"/>
              <w:tr2bl w:val="nil"/>
            </w:tcBorders>
            <w:vAlign w:val="center"/>
          </w:tcPr>
          <w:p>
            <w:pPr>
              <w:spacing w:line="360" w:lineRule="auto"/>
              <w:jc w:val="center"/>
              <w:rPr>
                <w:rFonts w:hint="eastAsia"/>
                <w:color w:val="auto"/>
                <w:sz w:val="22"/>
                <w:szCs w:val="22"/>
                <w:u w:val="none" w:color="auto"/>
                <w:lang w:eastAsia="zh-CN"/>
              </w:rPr>
            </w:pPr>
            <w:r>
              <w:rPr>
                <w:rFonts w:hint="eastAsia"/>
                <w:color w:val="auto"/>
                <w:sz w:val="22"/>
                <w:szCs w:val="22"/>
                <w:u w:val="none" w:color="auto"/>
                <w:lang w:val="en-US" w:eastAsia="zh-CN"/>
              </w:rPr>
              <w:t>废钢丸</w:t>
            </w:r>
          </w:p>
        </w:tc>
        <w:tc>
          <w:tcPr>
            <w:tcW w:w="2340" w:type="dxa"/>
            <w:vMerge w:val="continue"/>
            <w:tcBorders>
              <w:tl2br w:val="nil"/>
              <w:tr2bl w:val="nil"/>
            </w:tcBorders>
            <w:vAlign w:val="center"/>
          </w:tcPr>
          <w:p>
            <w:pPr>
              <w:snapToGrid w:val="0"/>
              <w:spacing w:line="360" w:lineRule="auto"/>
              <w:jc w:val="center"/>
              <w:rPr>
                <w:rFonts w:hint="eastAsia" w:ascii="Times New Roman" w:hAnsi="Times New Roman" w:cs="Times New Roman"/>
                <w:color w:val="auto"/>
                <w:sz w:val="22"/>
                <w:szCs w:val="22"/>
                <w:u w:val="none" w:color="auto"/>
                <w:lang w:eastAsia="zh-CN"/>
              </w:rPr>
            </w:pPr>
          </w:p>
        </w:tc>
        <w:tc>
          <w:tcPr>
            <w:tcW w:w="292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7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66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30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710"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eastAsia"/>
                <w:color w:val="auto"/>
                <w:sz w:val="22"/>
                <w:szCs w:val="22"/>
                <w:u w:val="none" w:color="auto"/>
                <w:lang w:eastAsia="zh-CN"/>
              </w:rPr>
              <w:t>除尘器收集的粉尘</w:t>
            </w:r>
          </w:p>
        </w:tc>
        <w:tc>
          <w:tcPr>
            <w:tcW w:w="2340" w:type="dxa"/>
            <w:tcBorders>
              <w:tl2br w:val="nil"/>
              <w:tr2bl w:val="nil"/>
            </w:tcBorders>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olor w:val="auto"/>
                <w:sz w:val="22"/>
                <w:szCs w:val="22"/>
                <w:u w:val="none" w:color="auto"/>
                <w:lang w:eastAsia="zh-CN"/>
              </w:rPr>
              <w:t>交由环卫部门进行处理</w:t>
            </w:r>
          </w:p>
        </w:tc>
        <w:tc>
          <w:tcPr>
            <w:tcW w:w="292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67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66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30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710" w:type="dxa"/>
            <w:tcBorders>
              <w:tl2br w:val="nil"/>
              <w:tr2bl w:val="nil"/>
            </w:tcBorders>
            <w:vAlign w:val="center"/>
          </w:tcPr>
          <w:p>
            <w:pPr>
              <w:spacing w:line="360" w:lineRule="auto"/>
              <w:jc w:val="center"/>
              <w:rPr>
                <w:rFonts w:hint="eastAsia"/>
                <w:color w:val="auto"/>
                <w:sz w:val="22"/>
                <w:szCs w:val="22"/>
                <w:u w:val="none" w:color="auto"/>
                <w:lang w:eastAsia="zh-CN"/>
              </w:rPr>
            </w:pPr>
            <w:r>
              <w:rPr>
                <w:rFonts w:hint="eastAsia" w:cs="Times New Roman"/>
                <w:color w:val="auto"/>
                <w:sz w:val="22"/>
                <w:szCs w:val="22"/>
                <w:u w:val="none" w:color="auto"/>
                <w:lang w:val="en-US" w:eastAsia="zh-CN"/>
              </w:rPr>
              <w:t>滤芯粉末回收系统收集的粉尘</w:t>
            </w:r>
          </w:p>
        </w:tc>
        <w:tc>
          <w:tcPr>
            <w:tcW w:w="2340" w:type="dxa"/>
            <w:tcBorders>
              <w:tl2br w:val="nil"/>
              <w:tr2bl w:val="nil"/>
            </w:tcBorders>
            <w:vAlign w:val="center"/>
          </w:tcPr>
          <w:p>
            <w:pPr>
              <w:spacing w:line="360" w:lineRule="auto"/>
              <w:jc w:val="center"/>
              <w:rPr>
                <w:rFonts w:hint="eastAsia" w:cs="Times New Roman"/>
                <w:color w:val="auto"/>
                <w:sz w:val="22"/>
                <w:szCs w:val="22"/>
                <w:u w:val="none" w:color="auto"/>
                <w:lang w:eastAsia="zh-CN"/>
              </w:rPr>
            </w:pPr>
            <w:r>
              <w:rPr>
                <w:rFonts w:hint="eastAsia"/>
                <w:color w:val="auto"/>
                <w:sz w:val="22"/>
                <w:szCs w:val="22"/>
                <w:u w:val="none" w:color="auto"/>
                <w:lang w:val="en-US" w:eastAsia="zh-CN"/>
              </w:rPr>
              <w:t>回用于生产</w:t>
            </w:r>
          </w:p>
        </w:tc>
        <w:tc>
          <w:tcPr>
            <w:tcW w:w="292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7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66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30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710" w:type="dxa"/>
            <w:tcBorders>
              <w:tl2br w:val="nil"/>
              <w:tr2bl w:val="nil"/>
            </w:tcBorders>
            <w:vAlign w:val="center"/>
          </w:tcPr>
          <w:p>
            <w:pPr>
              <w:spacing w:line="360" w:lineRule="auto"/>
              <w:jc w:val="center"/>
              <w:rPr>
                <w:rFonts w:hint="eastAsia"/>
                <w:color w:val="auto"/>
                <w:sz w:val="22"/>
                <w:szCs w:val="22"/>
                <w:u w:val="none" w:color="auto"/>
                <w:lang w:eastAsia="zh-CN"/>
              </w:rPr>
            </w:pPr>
            <w:r>
              <w:rPr>
                <w:rFonts w:hint="eastAsia"/>
                <w:color w:val="auto"/>
                <w:sz w:val="22"/>
                <w:szCs w:val="22"/>
                <w:u w:val="none" w:color="auto"/>
                <w:lang w:val="en-US" w:eastAsia="zh-CN"/>
              </w:rPr>
              <w:t>移动式烟尘净化器收集的粉尘</w:t>
            </w:r>
          </w:p>
        </w:tc>
        <w:tc>
          <w:tcPr>
            <w:tcW w:w="2340" w:type="dxa"/>
            <w:tcBorders>
              <w:tl2br w:val="nil"/>
              <w:tr2bl w:val="nil"/>
            </w:tcBorders>
            <w:vAlign w:val="center"/>
          </w:tcPr>
          <w:p>
            <w:pPr>
              <w:spacing w:line="360" w:lineRule="auto"/>
              <w:jc w:val="center"/>
              <w:rPr>
                <w:rFonts w:hint="eastAsia" w:cs="Times New Roman"/>
                <w:color w:val="auto"/>
                <w:sz w:val="22"/>
                <w:szCs w:val="22"/>
                <w:u w:val="none" w:color="auto"/>
                <w:lang w:eastAsia="zh-CN"/>
              </w:rPr>
            </w:pPr>
            <w:r>
              <w:rPr>
                <w:rFonts w:hint="eastAsia"/>
                <w:color w:val="auto"/>
                <w:sz w:val="22"/>
                <w:szCs w:val="22"/>
                <w:u w:val="none" w:color="auto"/>
                <w:lang w:eastAsia="zh-CN"/>
              </w:rPr>
              <w:t>交由环卫部门进行处理</w:t>
            </w:r>
          </w:p>
        </w:tc>
        <w:tc>
          <w:tcPr>
            <w:tcW w:w="292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67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66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30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710"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eastAsia"/>
                <w:color w:val="auto"/>
                <w:sz w:val="22"/>
                <w:szCs w:val="22"/>
                <w:u w:val="none" w:color="auto"/>
                <w:lang w:eastAsia="zh-CN"/>
              </w:rPr>
              <w:t>废机油</w:t>
            </w:r>
          </w:p>
        </w:tc>
        <w:tc>
          <w:tcPr>
            <w:tcW w:w="2340" w:type="dxa"/>
            <w:vMerge w:val="restart"/>
            <w:tcBorders>
              <w:tl2br w:val="nil"/>
              <w:tr2bl w:val="nil"/>
            </w:tcBorders>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color w:val="auto"/>
                <w:sz w:val="22"/>
                <w:szCs w:val="22"/>
                <w:u w:val="none" w:color="auto"/>
              </w:rPr>
              <w:t>暂存危废暂存间，定期交由</w:t>
            </w:r>
            <w:r>
              <w:rPr>
                <w:rFonts w:hint="eastAsia"/>
                <w:color w:val="auto"/>
                <w:sz w:val="22"/>
                <w:szCs w:val="22"/>
                <w:u w:val="none" w:color="auto"/>
                <w:lang w:eastAsia="zh-CN"/>
              </w:rPr>
              <w:t>有资质单位回收</w:t>
            </w:r>
          </w:p>
        </w:tc>
        <w:tc>
          <w:tcPr>
            <w:tcW w:w="292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7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66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30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710" w:type="dxa"/>
            <w:tcBorders>
              <w:tl2br w:val="nil"/>
              <w:tr2bl w:val="nil"/>
            </w:tcBorders>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olor w:val="auto"/>
                <w:sz w:val="22"/>
                <w:szCs w:val="22"/>
                <w:u w:val="none" w:color="auto"/>
                <w:lang w:eastAsia="zh-CN"/>
              </w:rPr>
              <w:t>废活性炭</w:t>
            </w:r>
          </w:p>
        </w:tc>
        <w:tc>
          <w:tcPr>
            <w:tcW w:w="234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292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67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66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30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710" w:type="dxa"/>
            <w:tcBorders>
              <w:tl2br w:val="nil"/>
              <w:tr2bl w:val="nil"/>
            </w:tcBorders>
            <w:vAlign w:val="center"/>
          </w:tcPr>
          <w:p>
            <w:pPr>
              <w:spacing w:line="360" w:lineRule="auto"/>
              <w:jc w:val="center"/>
              <w:rPr>
                <w:rFonts w:hint="default" w:cs="Times New Roman"/>
                <w:color w:val="auto"/>
                <w:sz w:val="22"/>
                <w:szCs w:val="22"/>
                <w:u w:val="none" w:color="auto"/>
                <w:lang w:val="en-US" w:eastAsia="zh-CN"/>
              </w:rPr>
            </w:pPr>
            <w:r>
              <w:rPr>
                <w:rFonts w:hint="eastAsia"/>
                <w:color w:val="auto"/>
                <w:sz w:val="22"/>
                <w:szCs w:val="22"/>
                <w:u w:val="none" w:color="auto"/>
                <w:lang w:eastAsia="zh-CN"/>
              </w:rPr>
              <w:t>含油抹布、</w:t>
            </w:r>
            <w:r>
              <w:rPr>
                <w:rFonts w:hint="eastAsia"/>
                <w:color w:val="auto"/>
                <w:sz w:val="22"/>
                <w:szCs w:val="22"/>
                <w:u w:val="none" w:color="auto"/>
                <w:lang w:val="en-US" w:eastAsia="zh-CN"/>
              </w:rPr>
              <w:t>手套</w:t>
            </w:r>
          </w:p>
        </w:tc>
        <w:tc>
          <w:tcPr>
            <w:tcW w:w="234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292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7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66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30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710" w:type="dxa"/>
            <w:tcBorders>
              <w:tl2br w:val="nil"/>
              <w:tr2bl w:val="nil"/>
            </w:tcBorders>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olor w:val="auto"/>
                <w:sz w:val="22"/>
                <w:szCs w:val="22"/>
                <w:u w:val="none" w:color="auto"/>
                <w:lang w:eastAsia="zh-CN"/>
              </w:rPr>
              <w:t>废油桶</w:t>
            </w:r>
          </w:p>
        </w:tc>
        <w:tc>
          <w:tcPr>
            <w:tcW w:w="234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292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7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66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30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710"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eastAsia"/>
                <w:color w:val="auto"/>
                <w:sz w:val="22"/>
                <w:szCs w:val="22"/>
                <w:u w:val="none" w:color="auto"/>
                <w:lang w:eastAsia="zh-CN"/>
              </w:rPr>
              <w:t>废过滤棉</w:t>
            </w:r>
          </w:p>
        </w:tc>
        <w:tc>
          <w:tcPr>
            <w:tcW w:w="234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292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66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30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710" w:type="dxa"/>
            <w:tcBorders>
              <w:tl2br w:val="nil"/>
              <w:tr2bl w:val="nil"/>
            </w:tcBorders>
            <w:vAlign w:val="center"/>
          </w:tcPr>
          <w:p>
            <w:pPr>
              <w:spacing w:line="360" w:lineRule="auto"/>
              <w:jc w:val="center"/>
              <w:rPr>
                <w:rFonts w:hint="default" w:ascii="Times New Roman" w:hAnsi="Times New Roman" w:eastAsia="宋体" w:cs="Times New Roman"/>
                <w:color w:val="auto"/>
                <w:sz w:val="22"/>
                <w:szCs w:val="22"/>
                <w:u w:val="none" w:color="auto"/>
                <w:lang w:eastAsia="zh-CN"/>
              </w:rPr>
            </w:pPr>
            <w:r>
              <w:rPr>
                <w:rFonts w:hint="eastAsia"/>
                <w:color w:val="auto"/>
                <w:sz w:val="22"/>
                <w:szCs w:val="22"/>
                <w:u w:val="none" w:color="auto"/>
              </w:rPr>
              <w:t>漆渣</w:t>
            </w:r>
          </w:p>
        </w:tc>
        <w:tc>
          <w:tcPr>
            <w:tcW w:w="2340" w:type="dxa"/>
            <w:vMerge w:val="continue"/>
            <w:tcBorders>
              <w:tl2br w:val="nil"/>
              <w:tr2bl w:val="nil"/>
            </w:tcBorders>
            <w:vAlign w:val="center"/>
          </w:tcPr>
          <w:p>
            <w:pPr>
              <w:snapToGrid w:val="0"/>
              <w:spacing w:line="360" w:lineRule="auto"/>
              <w:jc w:val="center"/>
              <w:rPr>
                <w:rFonts w:hint="eastAsia" w:ascii="Times New Roman" w:hAnsi="Times New Roman" w:eastAsia="宋体" w:cs="Times New Roman"/>
                <w:color w:val="auto"/>
                <w:sz w:val="22"/>
                <w:szCs w:val="22"/>
                <w:u w:val="none" w:color="auto"/>
                <w:lang w:eastAsia="zh-CN"/>
              </w:rPr>
            </w:pPr>
          </w:p>
        </w:tc>
        <w:tc>
          <w:tcPr>
            <w:tcW w:w="292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66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30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710" w:type="dxa"/>
            <w:tcBorders>
              <w:tl2br w:val="nil"/>
              <w:tr2bl w:val="nil"/>
            </w:tcBorders>
            <w:vAlign w:val="center"/>
          </w:tcPr>
          <w:p>
            <w:pPr>
              <w:spacing w:line="360" w:lineRule="auto"/>
              <w:jc w:val="center"/>
              <w:rPr>
                <w:rFonts w:hint="eastAsia" w:cs="Times New Roman"/>
                <w:color w:val="auto"/>
                <w:sz w:val="22"/>
                <w:szCs w:val="22"/>
                <w:u w:val="none" w:color="auto"/>
                <w:lang w:eastAsia="zh-CN"/>
              </w:rPr>
            </w:pPr>
            <w:r>
              <w:rPr>
                <w:rFonts w:hint="eastAsia"/>
                <w:color w:val="auto"/>
                <w:sz w:val="22"/>
                <w:szCs w:val="22"/>
                <w:u w:val="none" w:color="auto"/>
                <w:lang w:eastAsia="zh-CN"/>
              </w:rPr>
              <w:t>废水性漆包装物</w:t>
            </w:r>
          </w:p>
        </w:tc>
        <w:tc>
          <w:tcPr>
            <w:tcW w:w="2340" w:type="dxa"/>
            <w:vMerge w:val="restart"/>
            <w:tcBorders>
              <w:tl2br w:val="nil"/>
              <w:tr2bl w:val="nil"/>
            </w:tcBorders>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olor w:val="auto"/>
                <w:sz w:val="22"/>
                <w:szCs w:val="22"/>
                <w:u w:val="none" w:color="auto"/>
                <w:lang w:eastAsia="zh-CN"/>
              </w:rPr>
              <w:t>收集后交由环卫部门进行处理</w:t>
            </w:r>
          </w:p>
        </w:tc>
        <w:tc>
          <w:tcPr>
            <w:tcW w:w="292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67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66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30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710" w:type="dxa"/>
            <w:tcBorders>
              <w:tl2br w:val="nil"/>
              <w:tr2bl w:val="nil"/>
            </w:tcBorders>
            <w:vAlign w:val="center"/>
          </w:tcPr>
          <w:p>
            <w:pPr>
              <w:spacing w:line="360" w:lineRule="auto"/>
              <w:jc w:val="center"/>
              <w:rPr>
                <w:rFonts w:hint="eastAsia"/>
                <w:color w:val="auto"/>
                <w:sz w:val="22"/>
                <w:szCs w:val="22"/>
                <w:u w:val="none" w:color="auto"/>
                <w:lang w:eastAsia="zh-CN"/>
              </w:rPr>
            </w:pPr>
            <w:r>
              <w:rPr>
                <w:rFonts w:hint="eastAsia"/>
                <w:color w:val="auto"/>
                <w:sz w:val="22"/>
                <w:szCs w:val="22"/>
                <w:u w:val="none" w:color="auto"/>
                <w:lang w:val="en-US" w:eastAsia="zh-CN"/>
              </w:rPr>
              <w:t>沉淀池沉渣</w:t>
            </w:r>
          </w:p>
        </w:tc>
        <w:tc>
          <w:tcPr>
            <w:tcW w:w="2340" w:type="dxa"/>
            <w:vMerge w:val="continue"/>
            <w:tcBorders>
              <w:tl2br w:val="nil"/>
              <w:tr2bl w:val="nil"/>
            </w:tcBorders>
            <w:vAlign w:val="center"/>
          </w:tcPr>
          <w:p>
            <w:pPr>
              <w:snapToGrid w:val="0"/>
              <w:spacing w:line="360" w:lineRule="auto"/>
              <w:jc w:val="center"/>
              <w:rPr>
                <w:rFonts w:hint="eastAsia" w:cs="Times New Roman"/>
                <w:color w:val="auto"/>
                <w:sz w:val="22"/>
                <w:szCs w:val="22"/>
                <w:u w:val="none" w:color="auto"/>
                <w:lang w:eastAsia="zh-CN"/>
              </w:rPr>
            </w:pPr>
          </w:p>
        </w:tc>
        <w:tc>
          <w:tcPr>
            <w:tcW w:w="292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75" w:type="dxa"/>
            <w:vMerge w:val="continue"/>
            <w:tcBorders>
              <w:tl2br w:val="nil"/>
              <w:tr2bl w:val="nil"/>
            </w:tcBorders>
            <w:vAlign w:val="center"/>
          </w:tcPr>
          <w:p>
            <w:pPr>
              <w:snapToGrid w:val="0"/>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 xml:space="preserve">                                                                                                                                                                         </w:t>
            </w:r>
          </w:p>
        </w:tc>
        <w:tc>
          <w:tcPr>
            <w:tcW w:w="66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305"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710" w:type="dxa"/>
            <w:tcBorders>
              <w:tl2br w:val="nil"/>
              <w:tr2bl w:val="nil"/>
            </w:tcBorders>
            <w:vAlign w:val="center"/>
          </w:tcPr>
          <w:p>
            <w:pPr>
              <w:spacing w:line="360" w:lineRule="auto"/>
              <w:jc w:val="center"/>
              <w:rPr>
                <w:rFonts w:hint="eastAsia" w:cs="Times New Roman"/>
                <w:color w:val="auto"/>
                <w:sz w:val="22"/>
                <w:szCs w:val="22"/>
                <w:u w:val="none" w:color="auto"/>
                <w:lang w:eastAsia="zh-CN"/>
              </w:rPr>
            </w:pPr>
            <w:r>
              <w:rPr>
                <w:color w:val="auto"/>
                <w:sz w:val="22"/>
                <w:szCs w:val="22"/>
                <w:u w:val="none" w:color="auto"/>
              </w:rPr>
              <w:t>生活垃圾</w:t>
            </w:r>
          </w:p>
        </w:tc>
        <w:tc>
          <w:tcPr>
            <w:tcW w:w="2340" w:type="dxa"/>
            <w:vMerge w:val="continue"/>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p>
        </w:tc>
        <w:tc>
          <w:tcPr>
            <w:tcW w:w="292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75" w:type="dxa"/>
            <w:tcBorders>
              <w:tl2br w:val="nil"/>
              <w:tr2bl w:val="nil"/>
            </w:tcBorders>
            <w:vAlign w:val="center"/>
          </w:tcPr>
          <w:p>
            <w:pPr>
              <w:snapToGrid w:val="0"/>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噪声</w:t>
            </w:r>
          </w:p>
        </w:tc>
        <w:tc>
          <w:tcPr>
            <w:tcW w:w="660" w:type="dxa"/>
            <w:tcBorders>
              <w:tl2br w:val="nil"/>
              <w:tr2bl w:val="nil"/>
            </w:tcBorders>
            <w:vAlign w:val="center"/>
          </w:tcPr>
          <w:p>
            <w:pPr>
              <w:snapToGrid w:val="0"/>
              <w:spacing w:line="360" w:lineRule="auto"/>
              <w:jc w:val="center"/>
              <w:rPr>
                <w:rFonts w:hint="default" w:ascii="Times New Roman" w:hAnsi="Times New Roman" w:cs="Times New Roman"/>
                <w:b/>
                <w:color w:val="auto"/>
                <w:kern w:val="0"/>
                <w:sz w:val="22"/>
                <w:szCs w:val="22"/>
                <w:u w:val="none" w:color="auto"/>
              </w:rPr>
            </w:pPr>
            <w:r>
              <w:rPr>
                <w:rFonts w:hint="default" w:ascii="Times New Roman" w:hAnsi="Times New Roman" w:cs="Times New Roman"/>
                <w:color w:val="auto"/>
                <w:sz w:val="22"/>
                <w:szCs w:val="22"/>
                <w:u w:val="none" w:color="auto"/>
              </w:rPr>
              <w:t>营运期</w:t>
            </w:r>
          </w:p>
        </w:tc>
        <w:tc>
          <w:tcPr>
            <w:tcW w:w="8275" w:type="dxa"/>
            <w:gridSpan w:val="4"/>
            <w:tcBorders>
              <w:tl2br w:val="nil"/>
              <w:tr2bl w:val="nil"/>
            </w:tcBorders>
          </w:tcPr>
          <w:p>
            <w:pPr>
              <w:snapToGrid w:val="0"/>
              <w:spacing w:line="360" w:lineRule="auto"/>
              <w:jc w:val="left"/>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噪声主要来源于主要为</w:t>
            </w:r>
            <w:r>
              <w:rPr>
                <w:rFonts w:hint="default" w:ascii="Times New Roman" w:hAnsi="Times New Roman" w:cs="Times New Roman"/>
                <w:color w:val="auto"/>
                <w:sz w:val="22"/>
                <w:szCs w:val="22"/>
                <w:u w:val="none" w:color="auto"/>
                <w:lang w:eastAsia="zh-CN"/>
              </w:rPr>
              <w:t>压机、焊接机、</w:t>
            </w:r>
            <w:r>
              <w:rPr>
                <w:rFonts w:hint="eastAsia" w:cs="Times New Roman"/>
                <w:color w:val="auto"/>
                <w:sz w:val="22"/>
                <w:szCs w:val="22"/>
                <w:u w:val="none" w:color="auto"/>
                <w:lang w:val="en-US" w:eastAsia="zh-CN"/>
              </w:rPr>
              <w:t>等离子切割</w:t>
            </w:r>
            <w:r>
              <w:rPr>
                <w:rFonts w:hint="default" w:ascii="Times New Roman" w:hAnsi="Times New Roman" w:cs="Times New Roman"/>
                <w:color w:val="auto"/>
                <w:sz w:val="22"/>
                <w:szCs w:val="22"/>
                <w:u w:val="none" w:color="auto"/>
                <w:lang w:eastAsia="zh-CN"/>
              </w:rPr>
              <w:t>机</w:t>
            </w:r>
            <w:r>
              <w:rPr>
                <w:rFonts w:hint="eastAsia" w:cs="Times New Roman"/>
                <w:color w:val="auto"/>
                <w:sz w:val="22"/>
                <w:szCs w:val="22"/>
                <w:u w:val="none" w:color="auto"/>
                <w:lang w:eastAsia="zh-CN"/>
              </w:rPr>
              <w:t>、</w:t>
            </w:r>
            <w:r>
              <w:rPr>
                <w:rFonts w:hint="eastAsia" w:cs="Times New Roman"/>
                <w:color w:val="auto"/>
                <w:sz w:val="22"/>
                <w:szCs w:val="22"/>
                <w:u w:val="none" w:color="auto"/>
                <w:lang w:val="en-US" w:eastAsia="zh-CN"/>
              </w:rPr>
              <w:t>车床、锯床、打磨机、风机</w:t>
            </w:r>
            <w:r>
              <w:rPr>
                <w:rFonts w:hint="default" w:ascii="Times New Roman" w:hAnsi="Times New Roman" w:cs="Times New Roman"/>
                <w:color w:val="auto"/>
                <w:sz w:val="22"/>
                <w:szCs w:val="22"/>
                <w:u w:val="none" w:color="auto"/>
              </w:rPr>
              <w:t>等运行过程所产生的噪声，声值为</w:t>
            </w:r>
            <w:r>
              <w:rPr>
                <w:rFonts w:hint="eastAsia" w:cs="Times New Roman"/>
                <w:color w:val="auto"/>
                <w:sz w:val="22"/>
                <w:szCs w:val="22"/>
                <w:u w:val="none" w:color="auto"/>
                <w:lang w:val="en-US" w:eastAsia="zh-CN"/>
              </w:rPr>
              <w:t>65-85</w:t>
            </w:r>
            <w:r>
              <w:rPr>
                <w:rFonts w:hint="default" w:ascii="Times New Roman" w:hAnsi="Times New Roman" w:cs="Times New Roman"/>
                <w:color w:val="auto"/>
                <w:sz w:val="22"/>
                <w:szCs w:val="22"/>
                <w:u w:val="none" w:color="auto"/>
              </w:rPr>
              <w:t>dB(A)，经采取合理布局、隔音、减振等措施，使厂界噪声达到《工业企业场界环境噪声排放标准》（GB12348-2008）</w:t>
            </w:r>
            <w:r>
              <w:rPr>
                <w:rFonts w:hint="eastAsia" w:cs="Times New Roman"/>
                <w:color w:val="auto"/>
                <w:sz w:val="22"/>
                <w:szCs w:val="22"/>
                <w:u w:val="none" w:color="auto"/>
                <w:lang w:val="en-US" w:eastAsia="zh-CN"/>
              </w:rPr>
              <w:t>2</w:t>
            </w:r>
            <w:r>
              <w:rPr>
                <w:rFonts w:hint="default" w:ascii="Times New Roman" w:hAnsi="Times New Roman" w:cs="Times New Roman"/>
                <w:color w:val="auto"/>
                <w:sz w:val="22"/>
                <w:szCs w:val="22"/>
                <w:u w:val="none" w:color="auto"/>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610" w:type="dxa"/>
            <w:gridSpan w:val="6"/>
            <w:tcBorders>
              <w:tl2br w:val="nil"/>
              <w:tr2bl w:val="nil"/>
            </w:tcBorders>
          </w:tcPr>
          <w:p>
            <w:pPr>
              <w:snapToGrid w:val="0"/>
              <w:spacing w:line="360" w:lineRule="auto"/>
              <w:rPr>
                <w:rFonts w:hint="default" w:ascii="Times New Roman" w:hAnsi="Times New Roman" w:cs="Times New Roman"/>
                <w:b/>
                <w:color w:val="auto"/>
                <w:kern w:val="0"/>
                <w:sz w:val="22"/>
                <w:szCs w:val="22"/>
                <w:u w:val="none" w:color="auto"/>
              </w:rPr>
            </w:pPr>
            <w:r>
              <w:rPr>
                <w:rFonts w:hint="default" w:ascii="Times New Roman" w:hAnsi="Times New Roman" w:cs="Times New Roman"/>
                <w:b/>
                <w:color w:val="auto"/>
                <w:kern w:val="0"/>
                <w:sz w:val="22"/>
                <w:szCs w:val="22"/>
                <w:u w:val="none" w:color="auto"/>
              </w:rPr>
              <w:t>生态保护措施及预期效果：</w:t>
            </w:r>
          </w:p>
          <w:p>
            <w:pPr>
              <w:snapToGrid w:val="0"/>
              <w:spacing w:line="360" w:lineRule="auto"/>
              <w:ind w:firstLine="482"/>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本项目位于</w:t>
            </w:r>
            <w:r>
              <w:rPr>
                <w:rFonts w:hint="eastAsia" w:cs="Times New Roman"/>
                <w:color w:val="auto"/>
                <w:sz w:val="22"/>
                <w:szCs w:val="22"/>
                <w:u w:val="none" w:color="auto"/>
                <w:lang w:val="en-US" w:eastAsia="zh-CN"/>
              </w:rPr>
              <w:t>湘阴县白泥湖园艺场</w:t>
            </w:r>
            <w:r>
              <w:rPr>
                <w:rFonts w:hint="eastAsia" w:cs="Times New Roman"/>
                <w:color w:val="auto"/>
                <w:sz w:val="22"/>
                <w:szCs w:val="22"/>
                <w:u w:val="none" w:color="auto"/>
                <w:lang w:eastAsia="zh-CN"/>
              </w:rPr>
              <w:t>现有厂房</w:t>
            </w:r>
            <w:r>
              <w:rPr>
                <w:rFonts w:hint="default" w:ascii="Times New Roman" w:hAnsi="Times New Roman" w:cs="Times New Roman"/>
                <w:color w:val="auto"/>
                <w:sz w:val="22"/>
                <w:szCs w:val="22"/>
                <w:u w:val="none" w:color="auto"/>
              </w:rPr>
              <w:t>进行生产，不会对生态环境产生影响。此外，项目营运期产生的废气、废水、固废和噪声均得到有效处理与处置，项目营运不会对周围的生态环境产生明显影响。</w:t>
            </w:r>
          </w:p>
        </w:tc>
      </w:tr>
    </w:tbl>
    <w:p>
      <w:pPr>
        <w:snapToGrid w:val="0"/>
        <w:jc w:val="left"/>
        <w:outlineLvl w:val="0"/>
        <w:rPr>
          <w:color w:val="auto"/>
          <w:u w:val="none" w:color="auto"/>
        </w:rPr>
      </w:pPr>
      <w:r>
        <w:rPr>
          <w:color w:val="auto"/>
          <w:u w:val="none" w:color="auto"/>
        </w:rPr>
        <w:br w:type="page"/>
      </w:r>
      <w:bookmarkStart w:id="13" w:name="_Toc16035"/>
      <w:r>
        <w:rPr>
          <w:rFonts w:hint="eastAsia" w:eastAsia="黑体"/>
          <w:color w:val="auto"/>
          <w:sz w:val="32"/>
          <w:u w:val="none" w:color="auto"/>
        </w:rPr>
        <w:t>九、</w:t>
      </w:r>
      <w:r>
        <w:rPr>
          <w:rFonts w:eastAsia="黑体"/>
          <w:color w:val="auto"/>
          <w:sz w:val="32"/>
          <w:u w:val="none" w:color="auto"/>
        </w:rPr>
        <w:t>结论与建议</w:t>
      </w:r>
      <w:bookmarkEnd w:id="13"/>
    </w:p>
    <w:tbl>
      <w:tblPr>
        <w:tblStyle w:val="38"/>
        <w:tblW w:w="935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85" w:type="dxa"/>
          <w:bottom w:w="0" w:type="dxa"/>
          <w:right w:w="85" w:type="dxa"/>
        </w:tblCellMar>
      </w:tblPr>
      <w:tblGrid>
        <w:gridCol w:w="935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85" w:type="dxa"/>
            <w:bottom w:w="0" w:type="dxa"/>
            <w:right w:w="85" w:type="dxa"/>
          </w:tblCellMar>
        </w:tblPrEx>
        <w:trPr>
          <w:trHeight w:val="13397" w:hRule="atLeast"/>
          <w:jc w:val="center"/>
        </w:trPr>
        <w:tc>
          <w:tcPr>
            <w:tcW w:w="9356" w:type="dxa"/>
          </w:tcPr>
          <w:p>
            <w:pPr>
              <w:snapToGrid w:val="0"/>
              <w:spacing w:line="360" w:lineRule="auto"/>
              <w:ind w:firstLine="466" w:firstLineChars="200"/>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结论</w:t>
            </w:r>
          </w:p>
          <w:p>
            <w:pPr>
              <w:adjustRightInd w:val="0"/>
              <w:snapToGrid w:val="0"/>
              <w:spacing w:line="360" w:lineRule="auto"/>
              <w:ind w:firstLine="466" w:firstLineChars="200"/>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1、项目概况</w:t>
            </w:r>
          </w:p>
          <w:p>
            <w:pPr>
              <w:adjustRightInd w:val="0"/>
              <w:snapToGrid w:val="0"/>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eastAsia="zh-CN"/>
              </w:rPr>
              <w:t>湖南仝一机械有限公司年产双层直管5000根、双层弯管5000根、眼镜板1000套、切割环1000套项目</w:t>
            </w:r>
            <w:r>
              <w:rPr>
                <w:rFonts w:hint="default" w:ascii="Times New Roman" w:hAnsi="Times New Roman" w:cs="Times New Roman"/>
                <w:color w:val="auto"/>
                <w:sz w:val="24"/>
                <w:szCs w:val="24"/>
                <w:u w:val="none" w:color="auto"/>
                <w:lang w:val="en-US" w:eastAsia="zh-CN"/>
              </w:rPr>
              <w:t>租赁位于</w:t>
            </w:r>
            <w:r>
              <w:rPr>
                <w:rFonts w:hint="default" w:ascii="Times New Roman" w:hAnsi="Times New Roman" w:cs="Times New Roman"/>
                <w:color w:val="auto"/>
                <w:sz w:val="24"/>
                <w:szCs w:val="22"/>
                <w:u w:val="none" w:color="auto"/>
                <w:lang w:eastAsia="zh-CN"/>
              </w:rPr>
              <w:t>湖南省岳阳市湘阴县白泥湖园艺场</w:t>
            </w:r>
            <w:r>
              <w:rPr>
                <w:rFonts w:hint="default" w:ascii="Times New Roman" w:hAnsi="Times New Roman" w:cs="Times New Roman"/>
                <w:color w:val="auto"/>
                <w:sz w:val="24"/>
                <w:szCs w:val="22"/>
                <w:u w:val="none" w:color="auto"/>
                <w:lang w:val="en-US" w:eastAsia="zh-CN"/>
              </w:rPr>
              <w:t>现有厂房进行生产</w:t>
            </w:r>
            <w:r>
              <w:rPr>
                <w:rFonts w:hint="default" w:ascii="Times New Roman" w:hAnsi="Times New Roman" w:cs="Times New Roman"/>
                <w:color w:val="auto"/>
                <w:sz w:val="24"/>
                <w:szCs w:val="24"/>
                <w:u w:val="none" w:color="auto"/>
                <w:lang w:eastAsia="zh-CN"/>
              </w:rPr>
              <w:t>，总投资</w:t>
            </w:r>
            <w:r>
              <w:rPr>
                <w:rFonts w:hint="eastAsia" w:cs="Times New Roman"/>
                <w:color w:val="auto"/>
                <w:sz w:val="24"/>
                <w:szCs w:val="24"/>
                <w:u w:val="none" w:color="auto"/>
                <w:lang w:val="en-US" w:eastAsia="zh-CN"/>
              </w:rPr>
              <w:t>200</w:t>
            </w:r>
            <w:r>
              <w:rPr>
                <w:rFonts w:hint="default" w:ascii="Times New Roman" w:hAnsi="Times New Roman" w:cs="Times New Roman"/>
                <w:color w:val="auto"/>
                <w:sz w:val="24"/>
                <w:szCs w:val="24"/>
                <w:u w:val="none" w:color="auto"/>
                <w:lang w:val="en-US" w:eastAsia="zh-CN"/>
              </w:rPr>
              <w:t>万元</w:t>
            </w:r>
            <w:r>
              <w:rPr>
                <w:rFonts w:hint="default" w:ascii="Times New Roman" w:hAnsi="Times New Roman" w:cs="Times New Roman"/>
                <w:color w:val="auto"/>
                <w:sz w:val="24"/>
                <w:szCs w:val="24"/>
                <w:u w:val="none" w:color="auto"/>
                <w:lang w:eastAsia="zh-CN"/>
              </w:rPr>
              <w:t>（环保投资为</w:t>
            </w:r>
            <w:r>
              <w:rPr>
                <w:rFonts w:hint="default" w:ascii="Times New Roman" w:hAnsi="Times New Roman" w:cs="Times New Roman"/>
                <w:color w:val="auto"/>
                <w:sz w:val="24"/>
                <w:szCs w:val="24"/>
                <w:u w:val="none" w:color="auto"/>
                <w:lang w:val="en-US" w:eastAsia="zh-CN"/>
              </w:rPr>
              <w:t>32</w:t>
            </w:r>
            <w:r>
              <w:rPr>
                <w:rFonts w:hint="default" w:ascii="Times New Roman" w:hAnsi="Times New Roman" w:cs="Times New Roman"/>
                <w:color w:val="auto"/>
                <w:sz w:val="24"/>
                <w:szCs w:val="24"/>
                <w:u w:val="none" w:color="auto"/>
                <w:lang w:eastAsia="zh-CN"/>
              </w:rPr>
              <w:t>万元），总占地面积</w:t>
            </w:r>
            <w:r>
              <w:rPr>
                <w:rFonts w:hint="default" w:ascii="Times New Roman" w:hAnsi="Times New Roman" w:cs="Times New Roman"/>
                <w:color w:val="auto"/>
                <w:sz w:val="24"/>
                <w:szCs w:val="24"/>
                <w:u w:val="none" w:color="auto"/>
                <w:lang w:val="en-US" w:eastAsia="zh-CN"/>
              </w:rPr>
              <w:t>1640</w:t>
            </w:r>
            <w:r>
              <w:rPr>
                <w:rFonts w:hint="default" w:ascii="Times New Roman" w:hAnsi="Times New Roman" w:cs="Times New Roman"/>
                <w:color w:val="auto"/>
                <w:sz w:val="24"/>
                <w:szCs w:val="24"/>
                <w:u w:val="none" w:color="auto"/>
                <w:lang w:eastAsia="zh-CN"/>
              </w:rPr>
              <w:t>平方米</w:t>
            </w:r>
            <w:r>
              <w:rPr>
                <w:rFonts w:hint="default" w:ascii="Times New Roman" w:hAnsi="Times New Roman" w:eastAsia="宋体" w:cs="Times New Roman"/>
                <w:color w:val="auto"/>
                <w:sz w:val="24"/>
                <w:szCs w:val="24"/>
                <w:u w:val="none" w:color="auto"/>
                <w:lang w:eastAsia="zh-CN"/>
              </w:rPr>
              <w:t>，项目建成投</w:t>
            </w:r>
            <w:r>
              <w:rPr>
                <w:rFonts w:hint="default" w:ascii="Times New Roman" w:hAnsi="Times New Roman" w:cs="Times New Roman"/>
                <w:color w:val="auto"/>
                <w:sz w:val="24"/>
                <w:szCs w:val="24"/>
                <w:u w:val="none" w:color="auto"/>
              </w:rPr>
              <w:t>产后</w:t>
            </w:r>
            <w:r>
              <w:rPr>
                <w:rFonts w:hint="default" w:ascii="Times New Roman" w:hAnsi="Times New Roman" w:cs="Times New Roman"/>
                <w:color w:val="auto"/>
                <w:sz w:val="24"/>
                <w:szCs w:val="24"/>
                <w:u w:val="none" w:color="auto"/>
                <w:lang w:eastAsia="zh-CN"/>
              </w:rPr>
              <w:t>年产双层直管5000根、双层弯管5000根、眼镜板1000套、切割环1000套</w:t>
            </w:r>
            <w:r>
              <w:rPr>
                <w:rFonts w:hint="default" w:ascii="Times New Roman" w:hAnsi="Times New Roman" w:cs="Times New Roman"/>
                <w:color w:val="auto"/>
                <w:sz w:val="24"/>
                <w:szCs w:val="24"/>
                <w:u w:val="none" w:color="auto"/>
              </w:rPr>
              <w:t>。</w:t>
            </w:r>
          </w:p>
          <w:p>
            <w:pPr>
              <w:adjustRightInd w:val="0"/>
              <w:snapToGrid w:val="0"/>
              <w:spacing w:line="360" w:lineRule="auto"/>
              <w:ind w:firstLine="466" w:firstLineChars="200"/>
              <w:rPr>
                <w:rFonts w:hint="default" w:ascii="Times New Roman" w:hAnsi="Times New Roman" w:cs="Times New Roman"/>
                <w:color w:val="auto"/>
                <w:sz w:val="24"/>
                <w:u w:val="none" w:color="auto"/>
              </w:rPr>
            </w:pPr>
            <w:r>
              <w:rPr>
                <w:rFonts w:hint="default" w:ascii="Times New Roman" w:hAnsi="Times New Roman" w:cs="Times New Roman"/>
                <w:b/>
                <w:bCs/>
                <w:color w:val="auto"/>
                <w:sz w:val="24"/>
                <w:szCs w:val="24"/>
                <w:u w:val="none" w:color="auto"/>
              </w:rPr>
              <w:t>2</w:t>
            </w:r>
            <w:r>
              <w:rPr>
                <w:rFonts w:hint="default" w:ascii="Times New Roman" w:hAnsi="Times New Roman" w:cs="Times New Roman"/>
                <w:b/>
                <w:color w:val="auto"/>
                <w:sz w:val="24"/>
                <w:u w:val="none" w:color="auto"/>
              </w:rPr>
              <w:t>、区域环境质量结论</w:t>
            </w:r>
          </w:p>
          <w:p>
            <w:pPr>
              <w:snapToGrid w:val="0"/>
              <w:spacing w:line="360" w:lineRule="auto"/>
              <w:ind w:firstLine="457" w:firstLineChars="196"/>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本项目所在地区域环境质量现状调查结果表明：</w:t>
            </w:r>
          </w:p>
          <w:p>
            <w:pPr>
              <w:pStyle w:val="13"/>
              <w:keepNext w:val="0"/>
              <w:keepLines w:val="0"/>
              <w:pageBreakBefore w:val="0"/>
              <w:widowControl w:val="0"/>
              <w:kinsoku/>
              <w:wordWrap/>
              <w:overflowPunct/>
              <w:topLinePunct w:val="0"/>
              <w:autoSpaceDE/>
              <w:autoSpaceDN/>
              <w:bidi w:val="0"/>
              <w:spacing w:after="0" w:afterLines="0" w:line="360" w:lineRule="auto"/>
              <w:ind w:left="0" w:right="0" w:firstLine="466" w:firstLineChars="200"/>
              <w:textAlignment w:val="auto"/>
              <w:rPr>
                <w:rFonts w:hint="default" w:ascii="Times New Roman" w:hAnsi="Times New Roman" w:cs="Times New Roman"/>
                <w:iCs w:val="0"/>
                <w:color w:val="auto"/>
                <w:kern w:val="2"/>
                <w:sz w:val="24"/>
                <w:szCs w:val="24"/>
                <w:u w:val="none" w:color="auto"/>
                <w:lang w:val="en-US" w:eastAsia="zh-CN" w:bidi="ar-SA"/>
              </w:rPr>
            </w:pPr>
            <w:r>
              <w:rPr>
                <w:rFonts w:hint="default" w:ascii="Times New Roman" w:hAnsi="Times New Roman" w:eastAsia="宋体" w:cs="Times New Roman"/>
                <w:iCs w:val="0"/>
                <w:color w:val="auto"/>
                <w:kern w:val="2"/>
                <w:sz w:val="24"/>
                <w:szCs w:val="24"/>
                <w:u w:val="none" w:color="auto"/>
                <w:lang w:val="en-US" w:eastAsia="zh-CN" w:bidi="ar-SA"/>
              </w:rPr>
              <w:t>大气</w:t>
            </w:r>
            <w:r>
              <w:rPr>
                <w:rFonts w:hint="default" w:ascii="Times New Roman" w:hAnsi="Times New Roman" w:cs="Times New Roman"/>
                <w:iCs w:val="0"/>
                <w:color w:val="auto"/>
                <w:kern w:val="2"/>
                <w:sz w:val="24"/>
                <w:szCs w:val="24"/>
                <w:u w:val="none" w:color="auto"/>
                <w:lang w:val="en-US" w:eastAsia="zh-CN" w:bidi="ar-SA"/>
              </w:rPr>
              <w:t>：</w:t>
            </w:r>
            <w:r>
              <w:rPr>
                <w:rFonts w:hint="default" w:ascii="Times New Roman" w:hAnsi="Times New Roman" w:eastAsia="宋体" w:cs="Times New Roman"/>
                <w:iCs w:val="0"/>
                <w:color w:val="auto"/>
                <w:kern w:val="2"/>
                <w:sz w:val="24"/>
                <w:szCs w:val="24"/>
                <w:u w:val="none" w:color="auto"/>
                <w:lang w:val="en-US" w:eastAsia="zh-CN" w:bidi="ar-SA"/>
              </w:rPr>
              <w:t>为了解建设项目所在区域的大气环境状况，本环评引用湘阴县环境保护监测站2018年</w:t>
            </w:r>
            <w:r>
              <w:rPr>
                <w:rFonts w:hint="default" w:ascii="Times New Roman" w:hAnsi="Times New Roman" w:cs="Times New Roman"/>
                <w:iCs w:val="0"/>
                <w:color w:val="auto"/>
                <w:kern w:val="2"/>
                <w:sz w:val="24"/>
                <w:szCs w:val="24"/>
                <w:u w:val="none" w:color="auto"/>
                <w:lang w:val="en-US" w:eastAsia="zh-CN" w:bidi="ar-SA"/>
              </w:rPr>
              <w:t>、2019年</w:t>
            </w:r>
            <w:r>
              <w:rPr>
                <w:rFonts w:hint="default" w:ascii="Times New Roman" w:hAnsi="Times New Roman" w:eastAsia="宋体" w:cs="Times New Roman"/>
                <w:iCs w:val="0"/>
                <w:color w:val="auto"/>
                <w:kern w:val="2"/>
                <w:sz w:val="24"/>
                <w:szCs w:val="24"/>
                <w:u w:val="none" w:color="auto"/>
                <w:lang w:val="en-US" w:eastAsia="zh-CN" w:bidi="ar-SA"/>
              </w:rPr>
              <w:t>常规监测点对区域环境空气质量现状进行评价，监测因子为 NO</w:t>
            </w:r>
            <w:r>
              <w:rPr>
                <w:rFonts w:hint="default" w:ascii="Times New Roman" w:hAnsi="Times New Roman" w:eastAsia="宋体" w:cs="Times New Roman"/>
                <w:iCs w:val="0"/>
                <w:color w:val="auto"/>
                <w:kern w:val="2"/>
                <w:sz w:val="24"/>
                <w:szCs w:val="24"/>
                <w:u w:val="none" w:color="auto"/>
                <w:vertAlign w:val="subscript"/>
                <w:lang w:val="en-US" w:eastAsia="zh-CN" w:bidi="ar-SA"/>
              </w:rPr>
              <w:t>2</w:t>
            </w:r>
            <w:r>
              <w:rPr>
                <w:rFonts w:hint="default" w:ascii="Times New Roman" w:hAnsi="Times New Roman" w:eastAsia="宋体" w:cs="Times New Roman"/>
                <w:iCs w:val="0"/>
                <w:color w:val="auto"/>
                <w:kern w:val="2"/>
                <w:sz w:val="24"/>
                <w:szCs w:val="24"/>
                <w:u w:val="none" w:color="auto"/>
                <w:lang w:val="en-US" w:eastAsia="zh-CN" w:bidi="ar-SA"/>
              </w:rPr>
              <w:t>、SO</w:t>
            </w:r>
            <w:r>
              <w:rPr>
                <w:rFonts w:hint="default" w:ascii="Times New Roman" w:hAnsi="Times New Roman" w:eastAsia="宋体" w:cs="Times New Roman"/>
                <w:iCs w:val="0"/>
                <w:color w:val="auto"/>
                <w:kern w:val="2"/>
                <w:sz w:val="24"/>
                <w:szCs w:val="24"/>
                <w:u w:val="none" w:color="auto"/>
                <w:vertAlign w:val="subscript"/>
                <w:lang w:val="en-US" w:eastAsia="zh-CN" w:bidi="ar-SA"/>
              </w:rPr>
              <w:t>2</w:t>
            </w:r>
            <w:r>
              <w:rPr>
                <w:rFonts w:hint="default" w:ascii="Times New Roman" w:hAnsi="Times New Roman" w:eastAsia="宋体" w:cs="Times New Roman"/>
                <w:iCs w:val="0"/>
                <w:color w:val="auto"/>
                <w:kern w:val="2"/>
                <w:sz w:val="24"/>
                <w:szCs w:val="24"/>
                <w:u w:val="none" w:color="auto"/>
                <w:lang w:val="en-US" w:eastAsia="zh-CN" w:bidi="ar-SA"/>
              </w:rPr>
              <w:t>、PM</w:t>
            </w:r>
            <w:r>
              <w:rPr>
                <w:rFonts w:hint="default" w:ascii="Times New Roman" w:hAnsi="Times New Roman" w:eastAsia="宋体" w:cs="Times New Roman"/>
                <w:iCs w:val="0"/>
                <w:color w:val="auto"/>
                <w:kern w:val="2"/>
                <w:sz w:val="24"/>
                <w:szCs w:val="24"/>
                <w:u w:val="none" w:color="auto"/>
                <w:vertAlign w:val="subscript"/>
                <w:lang w:val="en-US" w:eastAsia="zh-CN" w:bidi="ar-SA"/>
              </w:rPr>
              <w:t>10</w:t>
            </w:r>
            <w:r>
              <w:rPr>
                <w:rFonts w:hint="default" w:ascii="Times New Roman" w:hAnsi="Times New Roman" w:eastAsia="宋体" w:cs="Times New Roman"/>
                <w:iCs w:val="0"/>
                <w:color w:val="auto"/>
                <w:kern w:val="2"/>
                <w:sz w:val="24"/>
                <w:szCs w:val="24"/>
                <w:u w:val="none" w:color="auto"/>
                <w:lang w:val="en-US" w:eastAsia="zh-CN" w:bidi="ar-SA"/>
              </w:rPr>
              <w:t>、PM</w:t>
            </w:r>
            <w:r>
              <w:rPr>
                <w:rFonts w:hint="default" w:ascii="Times New Roman" w:hAnsi="Times New Roman" w:eastAsia="宋体" w:cs="Times New Roman"/>
                <w:iCs w:val="0"/>
                <w:color w:val="auto"/>
                <w:kern w:val="2"/>
                <w:sz w:val="24"/>
                <w:szCs w:val="24"/>
                <w:u w:val="none" w:color="auto"/>
                <w:vertAlign w:val="subscript"/>
                <w:lang w:val="en-US" w:eastAsia="zh-CN" w:bidi="ar-SA"/>
              </w:rPr>
              <w:t>2.5</w:t>
            </w:r>
            <w:r>
              <w:rPr>
                <w:rFonts w:hint="default" w:ascii="Times New Roman" w:hAnsi="Times New Roman" w:eastAsia="宋体" w:cs="Times New Roman"/>
                <w:iCs w:val="0"/>
                <w:color w:val="auto"/>
                <w:kern w:val="2"/>
                <w:sz w:val="24"/>
                <w:szCs w:val="24"/>
                <w:u w:val="none" w:color="auto"/>
                <w:lang w:val="en-US" w:eastAsia="zh-CN" w:bidi="ar-SA"/>
              </w:rPr>
              <w:t>、CO、O</w:t>
            </w:r>
            <w:r>
              <w:rPr>
                <w:rFonts w:hint="default" w:ascii="Times New Roman" w:hAnsi="Times New Roman" w:eastAsia="宋体" w:cs="Times New Roman"/>
                <w:iCs w:val="0"/>
                <w:color w:val="auto"/>
                <w:kern w:val="2"/>
                <w:sz w:val="24"/>
                <w:szCs w:val="24"/>
                <w:u w:val="none" w:color="auto"/>
                <w:vertAlign w:val="subscript"/>
                <w:lang w:val="en-US" w:eastAsia="zh-CN" w:bidi="ar-SA"/>
              </w:rPr>
              <w:t>3</w:t>
            </w:r>
            <w:r>
              <w:rPr>
                <w:rFonts w:hint="default" w:ascii="Times New Roman" w:hAnsi="Times New Roman" w:eastAsia="宋体" w:cs="Times New Roman"/>
                <w:iCs w:val="0"/>
                <w:color w:val="auto"/>
                <w:kern w:val="2"/>
                <w:sz w:val="24"/>
                <w:szCs w:val="24"/>
                <w:u w:val="none" w:color="auto"/>
                <w:lang w:val="en-US" w:eastAsia="zh-CN" w:bidi="ar-SA"/>
              </w:rPr>
              <w:t>，监测结果显示项目 SO</w:t>
            </w:r>
            <w:r>
              <w:rPr>
                <w:rFonts w:hint="default" w:ascii="Times New Roman" w:hAnsi="Times New Roman" w:eastAsia="宋体" w:cs="Times New Roman"/>
                <w:iCs w:val="0"/>
                <w:color w:val="auto"/>
                <w:kern w:val="2"/>
                <w:sz w:val="24"/>
                <w:szCs w:val="24"/>
                <w:u w:val="none" w:color="auto"/>
                <w:vertAlign w:val="subscript"/>
                <w:lang w:val="en-US" w:eastAsia="zh-CN" w:bidi="ar-SA"/>
              </w:rPr>
              <w:t>2</w:t>
            </w:r>
            <w:r>
              <w:rPr>
                <w:rFonts w:hint="default" w:ascii="Times New Roman" w:hAnsi="Times New Roman" w:eastAsia="宋体" w:cs="Times New Roman"/>
                <w:iCs w:val="0"/>
                <w:color w:val="auto"/>
                <w:kern w:val="2"/>
                <w:sz w:val="24"/>
                <w:szCs w:val="24"/>
                <w:u w:val="none" w:color="auto"/>
                <w:lang w:val="en-US" w:eastAsia="zh-CN" w:bidi="ar-SA"/>
              </w:rPr>
              <w:t>、NO</w:t>
            </w:r>
            <w:r>
              <w:rPr>
                <w:rFonts w:hint="default" w:ascii="Times New Roman" w:hAnsi="Times New Roman" w:eastAsia="宋体" w:cs="Times New Roman"/>
                <w:iCs w:val="0"/>
                <w:color w:val="auto"/>
                <w:kern w:val="2"/>
                <w:sz w:val="24"/>
                <w:szCs w:val="24"/>
                <w:u w:val="none" w:color="auto"/>
                <w:vertAlign w:val="subscript"/>
                <w:lang w:val="en-US" w:eastAsia="zh-CN" w:bidi="ar-SA"/>
              </w:rPr>
              <w:t>2</w:t>
            </w:r>
            <w:r>
              <w:rPr>
                <w:rFonts w:hint="default" w:ascii="Times New Roman" w:hAnsi="Times New Roman" w:eastAsia="宋体" w:cs="Times New Roman"/>
                <w:iCs w:val="0"/>
                <w:color w:val="auto"/>
                <w:kern w:val="2"/>
                <w:sz w:val="24"/>
                <w:szCs w:val="24"/>
                <w:u w:val="none" w:color="auto"/>
                <w:lang w:val="en-US" w:eastAsia="zh-CN" w:bidi="ar-SA"/>
              </w:rPr>
              <w:t>、CO、PM</w:t>
            </w:r>
            <w:r>
              <w:rPr>
                <w:rFonts w:hint="default" w:ascii="Times New Roman" w:hAnsi="Times New Roman" w:eastAsia="宋体" w:cs="Times New Roman"/>
                <w:iCs w:val="0"/>
                <w:color w:val="auto"/>
                <w:kern w:val="2"/>
                <w:sz w:val="24"/>
                <w:szCs w:val="24"/>
                <w:u w:val="none" w:color="auto"/>
                <w:vertAlign w:val="subscript"/>
                <w:lang w:val="en-US" w:eastAsia="zh-CN" w:bidi="ar-SA"/>
              </w:rPr>
              <w:t>10</w:t>
            </w:r>
            <w:r>
              <w:rPr>
                <w:rFonts w:hint="default" w:ascii="Times New Roman" w:hAnsi="Times New Roman" w:eastAsia="宋体" w:cs="Times New Roman"/>
                <w:iCs w:val="0"/>
                <w:color w:val="auto"/>
                <w:kern w:val="2"/>
                <w:sz w:val="24"/>
                <w:szCs w:val="24"/>
                <w:u w:val="none" w:color="auto"/>
                <w:lang w:val="en-US" w:eastAsia="zh-CN" w:bidi="ar-SA"/>
              </w:rPr>
              <w:t xml:space="preserve"> 、O</w:t>
            </w:r>
            <w:r>
              <w:rPr>
                <w:rFonts w:hint="default" w:ascii="Times New Roman" w:hAnsi="Times New Roman" w:eastAsia="宋体" w:cs="Times New Roman"/>
                <w:iCs w:val="0"/>
                <w:color w:val="auto"/>
                <w:kern w:val="2"/>
                <w:sz w:val="24"/>
                <w:szCs w:val="24"/>
                <w:u w:val="none" w:color="auto"/>
                <w:vertAlign w:val="subscript"/>
                <w:lang w:val="en-US" w:eastAsia="zh-CN" w:bidi="ar-SA"/>
              </w:rPr>
              <w:t>3</w:t>
            </w:r>
            <w:r>
              <w:rPr>
                <w:rFonts w:hint="default" w:ascii="Times New Roman" w:hAnsi="Times New Roman" w:eastAsia="宋体" w:cs="Times New Roman"/>
                <w:iCs w:val="0"/>
                <w:color w:val="auto"/>
                <w:kern w:val="2"/>
                <w:sz w:val="24"/>
                <w:szCs w:val="24"/>
                <w:u w:val="none" w:color="auto"/>
                <w:lang w:val="en-US" w:eastAsia="zh-CN" w:bidi="ar-SA"/>
              </w:rPr>
              <w:t>环境质量达标，PM</w:t>
            </w:r>
            <w:r>
              <w:rPr>
                <w:rFonts w:hint="default" w:ascii="Times New Roman" w:hAnsi="Times New Roman" w:eastAsia="宋体" w:cs="Times New Roman"/>
                <w:iCs w:val="0"/>
                <w:color w:val="auto"/>
                <w:kern w:val="2"/>
                <w:sz w:val="24"/>
                <w:szCs w:val="24"/>
                <w:u w:val="none" w:color="auto"/>
                <w:vertAlign w:val="subscript"/>
                <w:lang w:val="en-US" w:eastAsia="zh-CN" w:bidi="ar-SA"/>
              </w:rPr>
              <w:t>2.5</w:t>
            </w:r>
            <w:r>
              <w:rPr>
                <w:rFonts w:hint="default" w:ascii="Times New Roman" w:hAnsi="Times New Roman" w:eastAsia="宋体" w:cs="Times New Roman"/>
                <w:iCs w:val="0"/>
                <w:color w:val="auto"/>
                <w:kern w:val="2"/>
                <w:sz w:val="24"/>
                <w:szCs w:val="24"/>
                <w:u w:val="none" w:color="auto"/>
                <w:lang w:val="en-US" w:eastAsia="zh-CN" w:bidi="ar-SA"/>
              </w:rPr>
              <w:t xml:space="preserve"> 不达标，因此区域为不达标区</w:t>
            </w:r>
            <w:r>
              <w:rPr>
                <w:rFonts w:hint="default" w:ascii="Times New Roman" w:hAnsi="Times New Roman" w:cs="Times New Roman"/>
                <w:iCs w:val="0"/>
                <w:color w:val="auto"/>
                <w:kern w:val="2"/>
                <w:sz w:val="24"/>
                <w:szCs w:val="24"/>
                <w:u w:val="none" w:color="auto"/>
                <w:lang w:val="en-US" w:eastAsia="zh-CN" w:bidi="ar-SA"/>
              </w:rPr>
              <w:t>，通过一系列的调整可改善所在区域的环境问题，通过对比2018年和2019年监测数据可知，项目所在地环境空气正在逐步改善。</w:t>
            </w:r>
          </w:p>
          <w:p>
            <w:pPr>
              <w:pStyle w:val="13"/>
              <w:keepNext w:val="0"/>
              <w:keepLines w:val="0"/>
              <w:pageBreakBefore w:val="0"/>
              <w:widowControl w:val="0"/>
              <w:kinsoku/>
              <w:wordWrap/>
              <w:overflowPunct/>
              <w:topLinePunct w:val="0"/>
              <w:autoSpaceDE/>
              <w:autoSpaceDN/>
              <w:bidi w:val="0"/>
              <w:spacing w:after="0" w:afterLines="0" w:line="360" w:lineRule="auto"/>
              <w:ind w:left="0" w:right="0" w:firstLine="466" w:firstLineChars="200"/>
              <w:textAlignment w:val="auto"/>
              <w:rPr>
                <w:rFonts w:hint="default" w:ascii="Times New Roman" w:hAnsi="Times New Roman" w:eastAsia="宋体" w:cs="Times New Roman"/>
                <w:iCs w:val="0"/>
                <w:color w:val="auto"/>
                <w:kern w:val="2"/>
                <w:sz w:val="24"/>
                <w:szCs w:val="24"/>
                <w:u w:val="none" w:color="auto"/>
                <w:lang w:val="en-US" w:eastAsia="zh-CN" w:bidi="ar-SA"/>
              </w:rPr>
            </w:pPr>
            <w:r>
              <w:rPr>
                <w:rFonts w:hint="default" w:ascii="Times New Roman" w:hAnsi="Times New Roman" w:cs="Times New Roman"/>
                <w:color w:val="auto"/>
                <w:sz w:val="24"/>
                <w:szCs w:val="24"/>
                <w:u w:val="none" w:color="auto"/>
                <w:lang w:eastAsia="zh-CN"/>
              </w:rPr>
              <w:t>项目所在区域中</w:t>
            </w:r>
            <w:r>
              <w:rPr>
                <w:rFonts w:hint="default" w:ascii="Times New Roman" w:hAnsi="Times New Roman" w:cs="Times New Roman"/>
                <w:color w:val="auto"/>
                <w:sz w:val="24"/>
                <w:szCs w:val="24"/>
                <w:u w:val="none" w:color="auto"/>
              </w:rPr>
              <w:t>TVOC均符合《环境影响评价技术导则（HJ2.3-2018）》（大气环境附录D)中标准要求</w:t>
            </w:r>
            <w:r>
              <w:rPr>
                <w:rFonts w:hint="default" w:ascii="Times New Roman" w:hAnsi="Times New Roman" w:eastAsia="宋体" w:cs="Times New Roman"/>
                <w:iCs w:val="0"/>
                <w:color w:val="auto"/>
                <w:kern w:val="2"/>
                <w:sz w:val="24"/>
                <w:szCs w:val="24"/>
                <w:u w:val="none" w:color="auto"/>
                <w:lang w:val="en-US" w:eastAsia="zh-CN" w:bidi="ar-SA"/>
              </w:rPr>
              <w:t xml:space="preserve">。 </w:t>
            </w:r>
          </w:p>
          <w:p>
            <w:pPr>
              <w:pStyle w:val="13"/>
              <w:keepNext w:val="0"/>
              <w:keepLines w:val="0"/>
              <w:pageBreakBefore w:val="0"/>
              <w:widowControl w:val="0"/>
              <w:kinsoku/>
              <w:wordWrap/>
              <w:overflowPunct/>
              <w:topLinePunct w:val="0"/>
              <w:autoSpaceDE/>
              <w:autoSpaceDN/>
              <w:bidi w:val="0"/>
              <w:spacing w:after="0" w:afterLines="0" w:line="360" w:lineRule="auto"/>
              <w:ind w:left="0" w:right="0" w:firstLine="466" w:firstLineChars="200"/>
              <w:textAlignment w:val="auto"/>
              <w:rPr>
                <w:rFonts w:hint="default" w:ascii="Times New Roman" w:hAnsi="Times New Roman" w:eastAsia="宋体" w:cs="Times New Roman"/>
                <w:iCs w:val="0"/>
                <w:color w:val="auto"/>
                <w:kern w:val="2"/>
                <w:sz w:val="24"/>
                <w:szCs w:val="24"/>
                <w:u w:val="none" w:color="auto"/>
                <w:lang w:val="en-US" w:eastAsia="zh-CN" w:bidi="ar-SA"/>
              </w:rPr>
            </w:pPr>
            <w:r>
              <w:rPr>
                <w:rFonts w:hint="default" w:ascii="Times New Roman" w:hAnsi="Times New Roman" w:eastAsia="宋体" w:cs="Times New Roman"/>
                <w:iCs w:val="0"/>
                <w:color w:val="auto"/>
                <w:kern w:val="2"/>
                <w:sz w:val="24"/>
                <w:szCs w:val="24"/>
                <w:u w:val="none" w:color="auto"/>
                <w:lang w:val="en-US" w:eastAsia="zh-CN" w:bidi="ar-SA"/>
              </w:rPr>
              <w:t>地表水</w:t>
            </w:r>
            <w:r>
              <w:rPr>
                <w:rFonts w:hint="default" w:ascii="Times New Roman" w:hAnsi="Times New Roman" w:cs="Times New Roman"/>
                <w:iCs w:val="0"/>
                <w:color w:val="auto"/>
                <w:kern w:val="2"/>
                <w:sz w:val="24"/>
                <w:szCs w:val="24"/>
                <w:u w:val="none" w:color="auto"/>
                <w:lang w:val="en-US" w:eastAsia="zh-CN" w:bidi="ar-SA"/>
              </w:rPr>
              <w:t>：</w:t>
            </w:r>
            <w:r>
              <w:rPr>
                <w:rFonts w:hint="default" w:ascii="Times New Roman" w:hAnsi="Times New Roman" w:eastAsia="宋体" w:cs="Times New Roman"/>
                <w:color w:val="auto"/>
                <w:sz w:val="24"/>
                <w:u w:val="none" w:color="auto"/>
                <w:lang w:val="en-US" w:eastAsia="zh-CN"/>
              </w:rPr>
              <w:t>根据项目所在区域湘江</w:t>
            </w:r>
            <w:r>
              <w:rPr>
                <w:rFonts w:hint="eastAsia" w:cs="Times New Roman"/>
                <w:color w:val="auto"/>
                <w:sz w:val="24"/>
                <w:u w:val="none" w:color="auto"/>
                <w:lang w:val="en-US" w:eastAsia="zh-CN"/>
              </w:rPr>
              <w:t>、农灌渠</w:t>
            </w:r>
            <w:r>
              <w:rPr>
                <w:rFonts w:hint="default" w:ascii="Times New Roman" w:hAnsi="Times New Roman" w:eastAsia="宋体" w:cs="Times New Roman"/>
                <w:color w:val="auto"/>
                <w:sz w:val="24"/>
                <w:u w:val="none" w:color="auto"/>
                <w:lang w:val="en-US" w:eastAsia="zh-CN"/>
              </w:rPr>
              <w:t>水质现状监测结果可知，项目所在区域湘江</w:t>
            </w:r>
            <w:r>
              <w:rPr>
                <w:rFonts w:hint="eastAsia" w:cs="Times New Roman"/>
                <w:color w:val="auto"/>
                <w:sz w:val="24"/>
                <w:u w:val="none" w:color="auto"/>
                <w:lang w:val="en-US" w:eastAsia="zh-CN"/>
              </w:rPr>
              <w:t>、农灌渠各</w:t>
            </w:r>
            <w:r>
              <w:rPr>
                <w:rFonts w:hint="default" w:ascii="Times New Roman" w:hAnsi="Times New Roman" w:eastAsia="宋体" w:cs="Times New Roman"/>
                <w:color w:val="auto"/>
                <w:sz w:val="24"/>
                <w:u w:val="none" w:color="auto"/>
                <w:lang w:val="en-US" w:eastAsia="zh-CN"/>
              </w:rPr>
              <w:t>监测因子均能满足</w:t>
            </w:r>
            <w:r>
              <w:rPr>
                <w:rFonts w:hint="default" w:ascii="Times New Roman" w:hAnsi="Times New Roman" w:eastAsia="宋体" w:cs="Times New Roman"/>
                <w:color w:val="auto"/>
                <w:sz w:val="24"/>
                <w:szCs w:val="24"/>
                <w:u w:val="none" w:color="auto"/>
              </w:rPr>
              <w:t>《地表水环境质量标准》（GB3838-2002）</w:t>
            </w:r>
            <w:r>
              <w:rPr>
                <w:rStyle w:val="203"/>
                <w:rFonts w:hint="default" w:ascii="Times New Roman" w:hAnsi="Times New Roman" w:eastAsia="宋体" w:cs="Times New Roman"/>
                <w:bCs/>
                <w:color w:val="auto"/>
                <w:sz w:val="24"/>
                <w:szCs w:val="24"/>
                <w:u w:val="none" w:color="auto"/>
              </w:rPr>
              <w:t>Ⅲ类</w:t>
            </w:r>
            <w:r>
              <w:rPr>
                <w:rStyle w:val="203"/>
                <w:rFonts w:hint="default" w:ascii="Times New Roman" w:hAnsi="Times New Roman" w:eastAsia="宋体" w:cs="Times New Roman"/>
                <w:bCs/>
                <w:color w:val="auto"/>
                <w:sz w:val="24"/>
                <w:szCs w:val="24"/>
                <w:u w:val="none" w:color="auto"/>
                <w:lang w:eastAsia="zh-CN"/>
              </w:rPr>
              <w:t>水质要求。因此可知项目所在区域地表水环境质量良好</w:t>
            </w:r>
            <w:r>
              <w:rPr>
                <w:rFonts w:hint="default" w:ascii="Times New Roman" w:hAnsi="Times New Roman" w:eastAsia="宋体" w:cs="Times New Roman"/>
                <w:iCs w:val="0"/>
                <w:color w:val="auto"/>
                <w:kern w:val="2"/>
                <w:sz w:val="24"/>
                <w:szCs w:val="24"/>
                <w:u w:val="none" w:color="auto"/>
                <w:lang w:val="en-US" w:eastAsia="zh-CN" w:bidi="ar-SA"/>
              </w:rPr>
              <w:t>。</w:t>
            </w:r>
          </w:p>
          <w:p>
            <w:pPr>
              <w:pStyle w:val="13"/>
              <w:keepNext w:val="0"/>
              <w:keepLines w:val="0"/>
              <w:pageBreakBefore w:val="0"/>
              <w:widowControl w:val="0"/>
              <w:kinsoku/>
              <w:wordWrap/>
              <w:overflowPunct/>
              <w:topLinePunct w:val="0"/>
              <w:autoSpaceDE/>
              <w:autoSpaceDN/>
              <w:bidi w:val="0"/>
              <w:spacing w:after="0" w:afterLines="0" w:line="360" w:lineRule="auto"/>
              <w:ind w:left="0" w:right="0" w:firstLine="466" w:firstLineChars="200"/>
              <w:jc w:val="both"/>
              <w:textAlignment w:val="auto"/>
              <w:rPr>
                <w:rFonts w:hint="default" w:ascii="Times New Roman" w:hAnsi="Times New Roman" w:eastAsia="宋体" w:cs="Times New Roman"/>
                <w:color w:val="auto"/>
                <w:sz w:val="24"/>
                <w:u w:val="none" w:color="auto"/>
                <w:lang w:eastAsia="zh-CN"/>
              </w:rPr>
            </w:pPr>
            <w:r>
              <w:rPr>
                <w:rFonts w:hint="default" w:ascii="Times New Roman" w:hAnsi="Times New Roman" w:eastAsia="宋体" w:cs="Times New Roman"/>
                <w:iCs w:val="0"/>
                <w:color w:val="auto"/>
                <w:kern w:val="2"/>
                <w:sz w:val="24"/>
                <w:szCs w:val="24"/>
                <w:u w:val="none" w:color="auto"/>
                <w:lang w:val="en-US" w:eastAsia="zh-CN" w:bidi="ar-SA"/>
              </w:rPr>
              <w:t>声环境</w:t>
            </w:r>
            <w:r>
              <w:rPr>
                <w:rFonts w:hint="default" w:ascii="Times New Roman" w:hAnsi="Times New Roman" w:cs="Times New Roman"/>
                <w:iCs w:val="0"/>
                <w:color w:val="auto"/>
                <w:kern w:val="2"/>
                <w:sz w:val="24"/>
                <w:szCs w:val="24"/>
                <w:u w:val="none" w:color="auto"/>
                <w:lang w:val="en-US" w:eastAsia="zh-CN" w:bidi="ar-SA"/>
              </w:rPr>
              <w:t>：</w:t>
            </w:r>
            <w:r>
              <w:rPr>
                <w:rFonts w:hint="default" w:ascii="Times New Roman" w:hAnsi="Times New Roman" w:eastAsia="宋体" w:cs="Times New Roman"/>
                <w:iCs w:val="0"/>
                <w:color w:val="auto"/>
                <w:kern w:val="2"/>
                <w:sz w:val="24"/>
                <w:szCs w:val="24"/>
                <w:u w:val="none" w:color="auto"/>
                <w:lang w:val="en-US" w:eastAsia="zh-CN" w:bidi="ar-SA"/>
              </w:rPr>
              <w:t>本项目声环境质量现状监测委托</w:t>
            </w:r>
            <w:r>
              <w:rPr>
                <w:rFonts w:hint="default" w:ascii="Times New Roman" w:hAnsi="Times New Roman" w:cs="Times New Roman"/>
                <w:color w:val="auto"/>
                <w:sz w:val="24"/>
                <w:szCs w:val="24"/>
                <w:u w:val="none" w:color="auto"/>
                <w:lang w:val="en-US" w:eastAsia="zh-CN"/>
              </w:rPr>
              <w:t>湖南中额环保科技有限公司于2020年8月27日-8月28日</w:t>
            </w:r>
            <w:r>
              <w:rPr>
                <w:rFonts w:hint="default" w:ascii="Times New Roman" w:hAnsi="Times New Roman" w:eastAsia="宋体" w:cs="Times New Roman"/>
                <w:iCs w:val="0"/>
                <w:color w:val="auto"/>
                <w:kern w:val="2"/>
                <w:sz w:val="24"/>
                <w:szCs w:val="24"/>
                <w:u w:val="none" w:color="auto"/>
                <w:lang w:val="en-US" w:eastAsia="zh-CN" w:bidi="ar-SA"/>
              </w:rPr>
              <w:t>对项目 N1 项目建设地厂界东侧、N2 项目建设地厂界南侧、N3 项目建设地厂界西侧、N4 项目建设地厂界北侧进行了为期 2 天的声环境现状监测，共设置 4 个监测点，监测结果表示</w:t>
            </w:r>
            <w:r>
              <w:rPr>
                <w:rFonts w:hint="default" w:ascii="Times New Roman" w:hAnsi="Times New Roman" w:cs="Times New Roman"/>
                <w:iCs w:val="0"/>
                <w:color w:val="auto"/>
                <w:kern w:val="2"/>
                <w:sz w:val="24"/>
                <w:szCs w:val="24"/>
                <w:u w:val="none" w:color="auto"/>
                <w:lang w:val="en-US" w:eastAsia="zh-CN" w:bidi="ar-SA"/>
              </w:rPr>
              <w:t>：</w:t>
            </w:r>
            <w:r>
              <w:rPr>
                <w:rFonts w:hint="default" w:ascii="Times New Roman" w:hAnsi="Times New Roman" w:eastAsia="宋体" w:cs="Times New Roman"/>
                <w:iCs w:val="0"/>
                <w:color w:val="auto"/>
                <w:kern w:val="2"/>
                <w:sz w:val="24"/>
                <w:szCs w:val="24"/>
                <w:u w:val="none" w:color="auto"/>
                <w:lang w:val="en-US" w:eastAsia="zh-CN" w:bidi="ar-SA"/>
              </w:rPr>
              <w:t xml:space="preserve">这 4 个监测点可满足《声环境质量标准》(GB3096-2008) </w:t>
            </w:r>
            <w:r>
              <w:rPr>
                <w:rFonts w:hint="default" w:ascii="Times New Roman" w:hAnsi="Times New Roman" w:cs="Times New Roman"/>
                <w:iCs w:val="0"/>
                <w:color w:val="auto"/>
                <w:kern w:val="2"/>
                <w:sz w:val="24"/>
                <w:szCs w:val="24"/>
                <w:u w:val="none" w:color="auto"/>
                <w:lang w:val="en-US" w:eastAsia="zh-CN" w:bidi="ar-SA"/>
              </w:rPr>
              <w:t>2</w:t>
            </w:r>
            <w:r>
              <w:rPr>
                <w:rFonts w:hint="default" w:ascii="Times New Roman" w:hAnsi="Times New Roman" w:eastAsia="宋体" w:cs="Times New Roman"/>
                <w:iCs w:val="0"/>
                <w:color w:val="auto"/>
                <w:kern w:val="2"/>
                <w:sz w:val="24"/>
                <w:szCs w:val="24"/>
                <w:u w:val="none" w:color="auto"/>
                <w:lang w:val="en-US" w:eastAsia="zh-CN" w:bidi="ar-SA"/>
              </w:rPr>
              <w:t>类标准要求，项目所在区域声环境质量良好</w:t>
            </w:r>
            <w:r>
              <w:rPr>
                <w:rFonts w:hint="default" w:ascii="Times New Roman" w:hAnsi="Times New Roman" w:cs="Times New Roman"/>
                <w:color w:val="auto"/>
                <w:sz w:val="24"/>
                <w:u w:val="none" w:color="auto"/>
                <w:lang w:eastAsia="zh-CN"/>
              </w:rPr>
              <w:t>。</w:t>
            </w:r>
          </w:p>
          <w:p>
            <w:pPr>
              <w:snapToGrid w:val="0"/>
              <w:spacing w:line="360" w:lineRule="auto"/>
              <w:ind w:firstLine="457" w:firstLineChars="196"/>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u w:val="none" w:color="auto"/>
              </w:rPr>
              <w:t>总体表明，本项目所在地及周边区域大气、地表水</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声环境现状较好</w:t>
            </w:r>
            <w:r>
              <w:rPr>
                <w:rFonts w:hint="default" w:ascii="Times New Roman" w:hAnsi="Times New Roman" w:cs="Times New Roman"/>
                <w:color w:val="auto"/>
                <w:sz w:val="24"/>
                <w:szCs w:val="24"/>
                <w:u w:val="none" w:color="auto"/>
              </w:rPr>
              <w:t>。</w:t>
            </w:r>
          </w:p>
          <w:p>
            <w:pPr>
              <w:snapToGrid w:val="0"/>
              <w:spacing w:line="360" w:lineRule="auto"/>
              <w:ind w:firstLine="398" w:firstLineChars="196"/>
              <w:rPr>
                <w:rFonts w:hint="default" w:ascii="Times New Roman" w:hAnsi="Times New Roman" w:cs="Times New Roman"/>
                <w:b/>
                <w:bCs/>
                <w:color w:val="auto"/>
                <w:sz w:val="24"/>
                <w:u w:val="none" w:color="auto"/>
              </w:rPr>
            </w:pPr>
            <w:r>
              <w:rPr>
                <w:rFonts w:hint="default" w:ascii="Times New Roman" w:hAnsi="Times New Roman" w:cs="Times New Roman"/>
                <w:b/>
                <w:color w:val="auto"/>
                <w:u w:val="none" w:color="auto"/>
              </w:rPr>
              <w:t>3、</w:t>
            </w:r>
            <w:r>
              <w:rPr>
                <w:rFonts w:hint="default" w:ascii="Times New Roman" w:hAnsi="Times New Roman" w:cs="Times New Roman"/>
                <w:b/>
                <w:bCs/>
                <w:color w:val="auto"/>
                <w:sz w:val="24"/>
                <w:u w:val="none" w:color="auto"/>
              </w:rPr>
              <w:t>环境影响分析结论</w:t>
            </w:r>
          </w:p>
          <w:p>
            <w:pPr>
              <w:snapToGrid w:val="0"/>
              <w:spacing w:line="360" w:lineRule="auto"/>
              <w:ind w:firstLine="457" w:firstLineChars="196"/>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（1）水环境</w:t>
            </w:r>
          </w:p>
          <w:p>
            <w:pPr>
              <w:snapToGrid w:val="0"/>
              <w:spacing w:line="360" w:lineRule="auto"/>
              <w:ind w:firstLine="457" w:firstLineChars="196"/>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本项目排水实行“雨污分流”制。</w:t>
            </w:r>
            <w:r>
              <w:rPr>
                <w:rFonts w:hint="default" w:ascii="Times New Roman" w:hAnsi="Times New Roman" w:cs="Times New Roman"/>
                <w:color w:val="auto"/>
                <w:sz w:val="24"/>
                <w:szCs w:val="24"/>
                <w:u w:val="none" w:color="auto"/>
                <w:lang w:val="en-US" w:eastAsia="zh-CN"/>
              </w:rPr>
              <w:t>项目生活污水经三级化粪池处理后回用于周边农田、绿化施肥，不外排；淬火工序冷却水经收集后循环使用，不外排；等离子切割工序废水经收集沉淀后循环使用，不外排</w:t>
            </w:r>
            <w:r>
              <w:rPr>
                <w:rFonts w:hint="default" w:ascii="Times New Roman" w:hAnsi="Times New Roman" w:cs="Times New Roman"/>
                <w:color w:val="auto"/>
                <w:sz w:val="24"/>
                <w:u w:val="none" w:color="auto"/>
              </w:rPr>
              <w:t>。对区域水环境影响较小。</w:t>
            </w:r>
          </w:p>
          <w:p>
            <w:pPr>
              <w:pStyle w:val="36"/>
              <w:spacing w:before="0" w:beforeLines="0"/>
              <w:ind w:firstLine="460"/>
              <w:rPr>
                <w:rFonts w:hint="default" w:ascii="Times New Roman" w:hAnsi="Times New Roman" w:cs="Times New Roman"/>
                <w:color w:val="auto"/>
                <w:szCs w:val="24"/>
                <w:u w:val="none" w:color="auto"/>
              </w:rPr>
            </w:pPr>
            <w:r>
              <w:rPr>
                <w:rFonts w:hint="default" w:ascii="Times New Roman" w:hAnsi="Times New Roman" w:cs="Times New Roman"/>
                <w:color w:val="auto"/>
                <w:u w:val="none" w:color="auto"/>
              </w:rPr>
              <w:t>（2）</w:t>
            </w:r>
            <w:r>
              <w:rPr>
                <w:rFonts w:hint="default" w:ascii="Times New Roman" w:hAnsi="Times New Roman" w:cs="Times New Roman"/>
                <w:color w:val="auto"/>
                <w:szCs w:val="24"/>
                <w:u w:val="none" w:color="auto"/>
              </w:rPr>
              <w:t>大气环境</w:t>
            </w:r>
          </w:p>
          <w:p>
            <w:pPr>
              <w:snapToGrid w:val="0"/>
              <w:spacing w:line="360" w:lineRule="auto"/>
              <w:ind w:firstLine="457" w:firstLineChars="196"/>
              <w:rPr>
                <w:rFonts w:hint="default" w:ascii="Times New Roman" w:hAnsi="Times New Roman" w:eastAsia="宋体" w:cs="Times New Roman"/>
                <w:b/>
                <w:color w:val="auto"/>
                <w:sz w:val="24"/>
                <w:u w:val="none" w:color="auto"/>
                <w:lang w:eastAsia="zh-CN"/>
              </w:rPr>
            </w:pPr>
            <w:r>
              <w:rPr>
                <w:rFonts w:hint="default" w:ascii="Times New Roman" w:hAnsi="Times New Roman" w:cs="Times New Roman"/>
                <w:bCs/>
                <w:color w:val="auto"/>
                <w:sz w:val="24"/>
                <w:szCs w:val="24"/>
                <w:u w:val="none" w:color="auto"/>
              </w:rPr>
              <w:t>本项目运营过程中产生的废气主要有</w:t>
            </w:r>
            <w:r>
              <w:rPr>
                <w:rFonts w:hint="eastAsia" w:cs="Times New Roman"/>
                <w:bCs/>
                <w:color w:val="auto"/>
                <w:sz w:val="24"/>
                <w:szCs w:val="24"/>
                <w:u w:val="none" w:color="auto"/>
                <w:lang w:val="en-US" w:eastAsia="zh-CN"/>
              </w:rPr>
              <w:t>喷漆和喷漆后晾干</w:t>
            </w:r>
            <w:r>
              <w:rPr>
                <w:rFonts w:hint="default" w:ascii="Times New Roman" w:hAnsi="Times New Roman" w:cs="Times New Roman"/>
                <w:bCs/>
                <w:color w:val="auto"/>
                <w:sz w:val="24"/>
                <w:szCs w:val="24"/>
                <w:u w:val="none" w:color="auto"/>
                <w:lang w:val="en-US" w:eastAsia="zh-CN"/>
              </w:rPr>
              <w:t>废气、喷塑废气、焊接废气、等离子切割废气、喷塑后烘干废气、抛丸废气</w:t>
            </w:r>
            <w:r>
              <w:rPr>
                <w:rFonts w:hint="default" w:ascii="Times New Roman" w:hAnsi="Times New Roman" w:cs="Times New Roman"/>
                <w:bCs/>
                <w:color w:val="auto"/>
                <w:sz w:val="24"/>
                <w:szCs w:val="24"/>
                <w:u w:val="none" w:color="auto"/>
                <w:lang w:eastAsia="zh-CN"/>
              </w:rPr>
              <w:t>。</w:t>
            </w:r>
          </w:p>
          <w:p>
            <w:pPr>
              <w:spacing w:line="360" w:lineRule="auto"/>
              <w:ind w:firstLine="466" w:firstLineChars="200"/>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w:t>
            </w:r>
            <w:r>
              <w:rPr>
                <w:rFonts w:hint="default" w:ascii="Times New Roman" w:hAnsi="Times New Roman" w:eastAsia="宋体" w:cs="Times New Roman"/>
                <w:color w:val="auto"/>
                <w:sz w:val="24"/>
                <w:szCs w:val="24"/>
                <w:u w:val="none" w:color="auto"/>
                <w:lang w:eastAsia="zh-CN"/>
              </w:rPr>
              <w:t>项目</w:t>
            </w:r>
            <w:r>
              <w:rPr>
                <w:rFonts w:hint="eastAsia" w:cs="Times New Roman"/>
                <w:color w:val="auto"/>
                <w:sz w:val="24"/>
                <w:szCs w:val="24"/>
                <w:u w:val="none" w:color="auto"/>
                <w:lang w:eastAsia="zh-CN"/>
              </w:rPr>
              <w:t>喷漆和喷漆后晾干</w:t>
            </w:r>
            <w:r>
              <w:rPr>
                <w:rFonts w:hint="default" w:ascii="Times New Roman" w:hAnsi="Times New Roman" w:cs="Times New Roman"/>
                <w:color w:val="auto"/>
                <w:sz w:val="24"/>
                <w:szCs w:val="24"/>
                <w:u w:val="none" w:color="auto"/>
                <w:lang w:eastAsia="zh-CN"/>
              </w:rPr>
              <w:t>废气、</w:t>
            </w:r>
            <w:r>
              <w:rPr>
                <w:rFonts w:hint="default" w:ascii="Times New Roman" w:hAnsi="Times New Roman" w:cs="Times New Roman"/>
                <w:color w:val="auto"/>
                <w:sz w:val="24"/>
                <w:szCs w:val="24"/>
                <w:u w:val="none" w:color="auto"/>
                <w:lang w:val="en-US" w:eastAsia="zh-CN"/>
              </w:rPr>
              <w:t>喷塑后烘干废气一同</w:t>
            </w:r>
            <w:r>
              <w:rPr>
                <w:rFonts w:hint="default" w:ascii="Times New Roman" w:hAnsi="Times New Roman" w:eastAsia="宋体" w:cs="Times New Roman"/>
                <w:color w:val="auto"/>
                <w:sz w:val="24"/>
                <w:szCs w:val="24"/>
                <w:u w:val="none" w:color="auto"/>
                <w:lang w:eastAsia="zh-CN"/>
              </w:rPr>
              <w:t>经</w:t>
            </w:r>
            <w:r>
              <w:rPr>
                <w:rFonts w:hint="default" w:ascii="Times New Roman" w:hAnsi="Times New Roman" w:cs="Times New Roman"/>
                <w:color w:val="auto"/>
                <w:sz w:val="24"/>
                <w:szCs w:val="24"/>
                <w:u w:val="none" w:color="auto"/>
                <w:lang w:eastAsia="zh-CN"/>
              </w:rPr>
              <w:t>过滤棉</w:t>
            </w:r>
            <w:r>
              <w:rPr>
                <w:rFonts w:hint="default" w:ascii="Times New Roman" w:hAnsi="Times New Roman" w:cs="Times New Roman"/>
                <w:color w:val="auto"/>
                <w:sz w:val="24"/>
                <w:szCs w:val="24"/>
                <w:u w:val="none" w:color="auto"/>
                <w:lang w:val="en-US" w:eastAsia="zh-CN"/>
              </w:rPr>
              <w:t>+</w:t>
            </w:r>
            <w:r>
              <w:rPr>
                <w:rFonts w:hint="default" w:ascii="Times New Roman" w:hAnsi="Times New Roman" w:eastAsia="宋体" w:cs="Times New Roman"/>
                <w:color w:val="auto"/>
                <w:sz w:val="24"/>
                <w:szCs w:val="24"/>
                <w:u w:val="none" w:color="auto"/>
                <w:lang w:val="en-US" w:eastAsia="zh-CN"/>
              </w:rPr>
              <w:t>活性炭处理后</w:t>
            </w:r>
            <w:r>
              <w:rPr>
                <w:rFonts w:hint="default" w:ascii="Times New Roman" w:hAnsi="Times New Roman" w:cs="Times New Roman"/>
                <w:color w:val="auto"/>
                <w:sz w:val="24"/>
                <w:szCs w:val="24"/>
                <w:u w:val="none" w:color="auto"/>
                <w:lang w:val="en-US" w:eastAsia="zh-CN"/>
              </w:rPr>
              <w:t>、喷塑废气经自带的滤芯回收系统处理后和抛丸废气经布袋除尘器处理后一同</w:t>
            </w:r>
            <w:r>
              <w:rPr>
                <w:rFonts w:hint="default" w:ascii="Times New Roman" w:hAnsi="Times New Roman" w:eastAsia="宋体" w:cs="Times New Roman"/>
                <w:color w:val="auto"/>
                <w:sz w:val="24"/>
                <w:szCs w:val="24"/>
                <w:u w:val="none" w:color="auto"/>
                <w:lang w:val="en-US" w:eastAsia="zh-CN"/>
              </w:rPr>
              <w:t>由</w:t>
            </w:r>
            <w:r>
              <w:rPr>
                <w:rFonts w:hint="default" w:ascii="Times New Roman" w:hAnsi="Times New Roman" w:cs="Times New Roman"/>
                <w:color w:val="auto"/>
                <w:sz w:val="24"/>
                <w:szCs w:val="24"/>
                <w:u w:val="none" w:color="auto"/>
                <w:lang w:val="en-US" w:eastAsia="zh-CN"/>
              </w:rPr>
              <w:t>同一根</w:t>
            </w:r>
            <w:r>
              <w:rPr>
                <w:rFonts w:hint="default" w:ascii="Times New Roman" w:hAnsi="Times New Roman" w:eastAsia="宋体" w:cs="Times New Roman"/>
                <w:color w:val="auto"/>
                <w:sz w:val="24"/>
                <w:szCs w:val="24"/>
                <w:u w:val="none" w:color="auto"/>
                <w:lang w:val="en-US" w:eastAsia="zh-CN"/>
              </w:rPr>
              <w:t>15m</w:t>
            </w:r>
            <w:r>
              <w:rPr>
                <w:rFonts w:hint="default" w:ascii="Times New Roman" w:hAnsi="Times New Roman" w:cs="Times New Roman"/>
                <w:color w:val="auto"/>
                <w:sz w:val="24"/>
                <w:szCs w:val="24"/>
                <w:u w:val="none" w:color="auto"/>
                <w:lang w:val="en-US" w:eastAsia="zh-CN"/>
              </w:rPr>
              <w:t>高</w:t>
            </w:r>
            <w:r>
              <w:rPr>
                <w:rFonts w:hint="default" w:ascii="Times New Roman" w:hAnsi="Times New Roman" w:eastAsia="宋体" w:cs="Times New Roman"/>
                <w:color w:val="auto"/>
                <w:sz w:val="24"/>
                <w:szCs w:val="24"/>
                <w:u w:val="none" w:color="auto"/>
                <w:lang w:val="en-US" w:eastAsia="zh-CN"/>
              </w:rPr>
              <w:t>排气筒高空排放；焊接烟尘经移动式烟尘净化器处理后无组织排放；</w:t>
            </w:r>
            <w:r>
              <w:rPr>
                <w:rFonts w:hint="default" w:ascii="Times New Roman" w:hAnsi="Times New Roman" w:cs="Times New Roman"/>
                <w:color w:val="auto"/>
                <w:sz w:val="24"/>
                <w:szCs w:val="24"/>
                <w:u w:val="none" w:color="auto"/>
                <w:lang w:val="en-US" w:eastAsia="zh-CN"/>
              </w:rPr>
              <w:t>等离子切割废气经水</w:t>
            </w:r>
            <w:r>
              <w:rPr>
                <w:rFonts w:hint="eastAsia" w:cs="Times New Roman"/>
                <w:color w:val="auto"/>
                <w:sz w:val="24"/>
                <w:szCs w:val="24"/>
                <w:u w:val="none" w:color="auto"/>
                <w:lang w:val="en-US" w:eastAsia="zh-CN"/>
              </w:rPr>
              <w:t>喷淋</w:t>
            </w:r>
            <w:r>
              <w:rPr>
                <w:rFonts w:hint="default" w:ascii="Times New Roman" w:hAnsi="Times New Roman" w:cs="Times New Roman"/>
                <w:color w:val="auto"/>
                <w:sz w:val="24"/>
                <w:szCs w:val="24"/>
                <w:u w:val="none" w:color="auto"/>
                <w:lang w:val="en-US" w:eastAsia="zh-CN"/>
              </w:rPr>
              <w:t>处理后无组织排放</w:t>
            </w:r>
            <w:r>
              <w:rPr>
                <w:rFonts w:hint="default" w:ascii="Times New Roman" w:hAnsi="Times New Roman" w:eastAsia="宋体" w:cs="Times New Roman"/>
                <w:color w:val="auto"/>
                <w:sz w:val="24"/>
                <w:szCs w:val="24"/>
                <w:u w:val="none" w:color="auto"/>
                <w:lang w:eastAsia="zh-CN"/>
              </w:rPr>
              <w:t>。综上，本项目颗粒物能够达到</w:t>
            </w:r>
            <w:r>
              <w:rPr>
                <w:rFonts w:hint="default" w:ascii="Times New Roman" w:hAnsi="Times New Roman" w:eastAsia="宋体" w:cs="Times New Roman"/>
                <w:color w:val="auto"/>
                <w:sz w:val="24"/>
                <w:szCs w:val="24"/>
                <w:u w:val="none" w:color="auto"/>
                <w:lang w:val="zh-CN" w:eastAsia="zh-CN"/>
              </w:rPr>
              <w:t>《大气污染物综合排放标准》（GB16297-1996）</w:t>
            </w:r>
            <w:r>
              <w:rPr>
                <w:rFonts w:hint="default" w:ascii="Times New Roman" w:hAnsi="Times New Roman" w:eastAsia="宋体" w:cs="Times New Roman"/>
                <w:color w:val="auto"/>
                <w:sz w:val="24"/>
                <w:szCs w:val="24"/>
                <w:u w:val="none" w:color="auto"/>
                <w:lang w:eastAsia="zh-CN"/>
              </w:rPr>
              <w:t>中的二级标准及无组织排放浓度限值。VOCs 的排放浓度满足</w:t>
            </w:r>
            <w:r>
              <w:rPr>
                <w:rFonts w:hint="default" w:ascii="Times New Roman" w:hAnsi="Times New Roman" w:eastAsia="宋体" w:cs="Times New Roman"/>
                <w:color w:val="auto"/>
                <w:kern w:val="0"/>
                <w:sz w:val="24"/>
                <w:szCs w:val="24"/>
                <w:u w:val="none" w:color="auto"/>
                <w:lang w:val="en-US" w:eastAsia="zh-CN" w:bidi="ar"/>
              </w:rPr>
              <w:t>《表面涂装（汽车制造及维修）挥发性有机物、镍排放标准》 （DB43/1356-2017）</w:t>
            </w:r>
            <w:r>
              <w:rPr>
                <w:rFonts w:hint="default" w:ascii="Times New Roman" w:hAnsi="Times New Roman" w:cs="Times New Roman"/>
                <w:color w:val="auto"/>
                <w:kern w:val="0"/>
                <w:sz w:val="24"/>
                <w:szCs w:val="24"/>
                <w:u w:val="none" w:color="auto"/>
                <w:lang w:val="en-US" w:eastAsia="zh-CN" w:bidi="ar"/>
              </w:rPr>
              <w:t>表1、表3排放标准要求</w:t>
            </w:r>
            <w:r>
              <w:rPr>
                <w:rFonts w:hint="default" w:ascii="Times New Roman" w:hAnsi="Times New Roman" w:eastAsia="宋体" w:cs="Times New Roman"/>
                <w:color w:val="auto"/>
                <w:kern w:val="0"/>
                <w:sz w:val="24"/>
                <w:szCs w:val="24"/>
                <w:u w:val="none" w:color="auto"/>
                <w:lang w:val="en-US" w:eastAsia="zh-CN" w:bidi="ar"/>
              </w:rPr>
              <w:t>；</w:t>
            </w:r>
            <w:r>
              <w:rPr>
                <w:rFonts w:hint="default" w:ascii="Times New Roman" w:hAnsi="Times New Roman" w:cs="Times New Roman"/>
                <w:color w:val="auto"/>
                <w:kern w:val="0"/>
                <w:sz w:val="24"/>
                <w:szCs w:val="24"/>
                <w:u w:val="none" w:color="auto"/>
                <w:lang w:val="en-US" w:eastAsia="zh-CN" w:bidi="ar"/>
              </w:rPr>
              <w:t>厂区内</w:t>
            </w:r>
            <w:r>
              <w:rPr>
                <w:rFonts w:hint="default" w:ascii="Times New Roman" w:hAnsi="Times New Roman" w:eastAsia="宋体" w:cs="Times New Roman"/>
                <w:color w:val="auto"/>
                <w:kern w:val="0"/>
                <w:sz w:val="24"/>
                <w:szCs w:val="24"/>
                <w:u w:val="none" w:color="auto"/>
                <w:lang w:val="en-US" w:eastAsia="zh-CN" w:bidi="ar"/>
              </w:rPr>
              <w:t>无组织有机废气排放满足《挥发性有机物无组织排放控制标准》（GB37822-2019）中限值要求</w:t>
            </w:r>
            <w:r>
              <w:rPr>
                <w:rFonts w:hint="default" w:ascii="Times New Roman" w:hAnsi="Times New Roman" w:eastAsia="宋体" w:cs="Times New Roman"/>
                <w:color w:val="auto"/>
                <w:sz w:val="24"/>
                <w:szCs w:val="24"/>
                <w:u w:val="none" w:color="auto"/>
                <w:lang w:eastAsia="zh-CN"/>
              </w:rPr>
              <w:t>。</w:t>
            </w:r>
          </w:p>
          <w:p>
            <w:pPr>
              <w:snapToGrid w:val="0"/>
              <w:spacing w:line="360" w:lineRule="auto"/>
              <w:ind w:firstLine="457" w:firstLineChars="196"/>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（3）噪声</w:t>
            </w:r>
          </w:p>
          <w:p>
            <w:pPr>
              <w:snapToGrid w:val="0"/>
              <w:spacing w:line="360" w:lineRule="auto"/>
              <w:ind w:firstLine="457" w:firstLineChars="196"/>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本项目的主要噪声源为车间中的生产设备，噪声值为</w:t>
            </w:r>
            <w:r>
              <w:rPr>
                <w:rFonts w:hint="default" w:ascii="Times New Roman" w:hAnsi="Times New Roman" w:cs="Times New Roman"/>
                <w:color w:val="auto"/>
                <w:sz w:val="24"/>
                <w:u w:val="none" w:color="auto"/>
                <w:lang w:val="en-US" w:eastAsia="zh-CN"/>
              </w:rPr>
              <w:t>65-85</w:t>
            </w:r>
            <w:r>
              <w:rPr>
                <w:rFonts w:hint="default" w:ascii="Times New Roman" w:hAnsi="Times New Roman" w:cs="Times New Roman"/>
                <w:color w:val="auto"/>
                <w:sz w:val="24"/>
                <w:u w:val="none" w:color="auto"/>
              </w:rPr>
              <w:t>dB(A)</w:t>
            </w:r>
            <w:r>
              <w:rPr>
                <w:rFonts w:hint="default" w:ascii="Times New Roman" w:hAnsi="Times New Roman" w:cs="Times New Roman"/>
                <w:color w:val="auto"/>
                <w:sz w:val="24"/>
                <w:szCs w:val="24"/>
                <w:u w:val="none" w:color="auto"/>
              </w:rPr>
              <w:t>，经采取合理布局、隔音、减振等措施后，厂界噪声能够满足《工业企业场界环境噪声排放标准》（GB12348-2008）</w:t>
            </w:r>
            <w:r>
              <w:rPr>
                <w:rFonts w:hint="default" w:ascii="Times New Roman" w:hAnsi="Times New Roman" w:cs="Times New Roman"/>
                <w:color w:val="auto"/>
                <w:sz w:val="24"/>
                <w:szCs w:val="24"/>
                <w:u w:val="none" w:color="auto"/>
                <w:lang w:val="en-US" w:eastAsia="zh-CN"/>
              </w:rPr>
              <w:t>2</w:t>
            </w:r>
            <w:r>
              <w:rPr>
                <w:rFonts w:hint="default" w:ascii="Times New Roman" w:hAnsi="Times New Roman" w:cs="Times New Roman"/>
                <w:color w:val="auto"/>
                <w:sz w:val="24"/>
                <w:szCs w:val="24"/>
                <w:u w:val="none" w:color="auto"/>
              </w:rPr>
              <w:t>类标准</w:t>
            </w:r>
            <w:r>
              <w:rPr>
                <w:rFonts w:hint="default" w:ascii="Times New Roman" w:hAnsi="Times New Roman" w:cs="Times New Roman"/>
                <w:color w:val="auto"/>
                <w:sz w:val="24"/>
                <w:u w:val="none" w:color="auto"/>
              </w:rPr>
              <w:t>，对周围声环境产生影响较小。</w:t>
            </w:r>
          </w:p>
          <w:p>
            <w:pPr>
              <w:snapToGrid w:val="0"/>
              <w:spacing w:line="276" w:lineRule="auto"/>
              <w:ind w:firstLine="466" w:firstLineChars="200"/>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（4）固体废物</w:t>
            </w:r>
          </w:p>
          <w:p>
            <w:pPr>
              <w:snapToGrid w:val="0"/>
              <w:spacing w:line="360" w:lineRule="auto"/>
              <w:ind w:firstLine="466"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eastAsia="zh-CN"/>
              </w:rPr>
              <w:t>废金属边角料</w:t>
            </w:r>
            <w:r>
              <w:rPr>
                <w:rFonts w:hint="default" w:ascii="Times New Roman" w:hAnsi="Times New Roman" w:cs="Times New Roman"/>
                <w:color w:val="auto"/>
                <w:sz w:val="24"/>
                <w:szCs w:val="24"/>
                <w:u w:val="none" w:color="auto"/>
              </w:rPr>
              <w:t>收集后均外售</w:t>
            </w:r>
            <w:r>
              <w:rPr>
                <w:rFonts w:hint="default" w:ascii="Times New Roman" w:hAnsi="Times New Roman" w:cs="Times New Roman"/>
                <w:color w:val="auto"/>
                <w:sz w:val="24"/>
                <w:szCs w:val="24"/>
                <w:u w:val="none" w:color="auto"/>
                <w:lang w:eastAsia="zh-CN"/>
              </w:rPr>
              <w:t>物资回收公司回收利用</w:t>
            </w:r>
            <w:r>
              <w:rPr>
                <w:rFonts w:hint="default" w:ascii="Times New Roman" w:hAnsi="Times New Roman" w:cs="Times New Roman"/>
                <w:color w:val="auto"/>
                <w:sz w:val="24"/>
                <w:szCs w:val="24"/>
                <w:u w:val="none" w:color="auto"/>
              </w:rPr>
              <w:t>。生活垃圾集中收集后交环卫部门统一清运处理</w:t>
            </w:r>
            <w:r>
              <w:rPr>
                <w:rFonts w:hint="default" w:ascii="Times New Roman" w:hAnsi="Times New Roman" w:cs="Times New Roman"/>
                <w:color w:val="auto"/>
                <w:sz w:val="24"/>
                <w:szCs w:val="24"/>
                <w:u w:val="none" w:color="auto"/>
                <w:lang w:val="en-US" w:eastAsia="zh-CN"/>
              </w:rPr>
              <w:t>。</w:t>
            </w:r>
            <w:r>
              <w:rPr>
                <w:rFonts w:hint="default" w:ascii="Times New Roman" w:hAnsi="Times New Roman" w:cs="Times New Roman"/>
                <w:color w:val="auto"/>
                <w:sz w:val="24"/>
                <w:szCs w:val="24"/>
                <w:u w:val="none" w:color="auto"/>
              </w:rPr>
              <w:t>废</w:t>
            </w:r>
            <w:r>
              <w:rPr>
                <w:rFonts w:hint="default" w:ascii="Times New Roman" w:hAnsi="Times New Roman" w:cs="Times New Roman"/>
                <w:color w:val="auto"/>
                <w:sz w:val="24"/>
                <w:szCs w:val="24"/>
                <w:u w:val="none" w:color="auto"/>
                <w:lang w:eastAsia="zh-CN"/>
              </w:rPr>
              <w:t>水性</w:t>
            </w:r>
            <w:r>
              <w:rPr>
                <w:rFonts w:hint="default" w:ascii="Times New Roman" w:hAnsi="Times New Roman" w:cs="Times New Roman"/>
                <w:color w:val="auto"/>
                <w:sz w:val="24"/>
                <w:szCs w:val="24"/>
                <w:u w:val="none" w:color="auto"/>
              </w:rPr>
              <w:t>漆</w:t>
            </w:r>
            <w:r>
              <w:rPr>
                <w:rFonts w:hint="default" w:ascii="Times New Roman" w:hAnsi="Times New Roman" w:cs="Times New Roman"/>
                <w:color w:val="auto"/>
                <w:sz w:val="24"/>
                <w:szCs w:val="24"/>
                <w:u w:val="none" w:color="auto"/>
                <w:lang w:eastAsia="zh-CN"/>
              </w:rPr>
              <w:t>包装物</w:t>
            </w:r>
            <w:r>
              <w:rPr>
                <w:rFonts w:hint="default" w:ascii="Times New Roman" w:hAnsi="Times New Roman" w:cs="Times New Roman"/>
                <w:color w:val="auto"/>
                <w:sz w:val="24"/>
                <w:szCs w:val="24"/>
                <w:u w:val="none" w:color="auto"/>
                <w:lang w:val="en-US" w:eastAsia="zh-CN"/>
              </w:rPr>
              <w:t>均收集后交由环卫部门进行处理</w:t>
            </w:r>
            <w:r>
              <w:rPr>
                <w:rFonts w:hint="default" w:ascii="Times New Roman" w:hAnsi="Times New Roman" w:cs="Times New Roman"/>
                <w:color w:val="auto"/>
                <w:sz w:val="24"/>
                <w:szCs w:val="24"/>
                <w:u w:val="none" w:color="auto"/>
              </w:rPr>
              <w:t>。</w:t>
            </w:r>
            <w:r>
              <w:rPr>
                <w:rFonts w:hint="default" w:ascii="Times New Roman" w:hAnsi="Times New Roman" w:cs="Times New Roman"/>
                <w:color w:val="auto"/>
                <w:sz w:val="24"/>
                <w:szCs w:val="24"/>
                <w:u w:val="none" w:color="auto"/>
                <w:lang w:val="en-US" w:eastAsia="zh-CN"/>
              </w:rPr>
              <w:t>移动式烟尘净化器收集的粉尘、</w:t>
            </w:r>
            <w:r>
              <w:rPr>
                <w:rFonts w:hint="default" w:ascii="Times New Roman" w:hAnsi="Times New Roman" w:cs="Times New Roman"/>
                <w:color w:val="auto"/>
                <w:kern w:val="2"/>
                <w:sz w:val="24"/>
                <w:szCs w:val="24"/>
                <w:u w:val="none" w:color="auto"/>
                <w:lang w:val="en-US" w:eastAsia="zh-CN" w:bidi="ar-SA"/>
              </w:rPr>
              <w:t>除尘器</w:t>
            </w:r>
            <w:r>
              <w:rPr>
                <w:rFonts w:hint="default" w:ascii="Times New Roman" w:hAnsi="Times New Roman" w:eastAsia="宋体" w:cs="Times New Roman"/>
                <w:color w:val="auto"/>
                <w:kern w:val="2"/>
                <w:sz w:val="24"/>
                <w:szCs w:val="24"/>
                <w:u w:val="none" w:color="auto"/>
                <w:lang w:val="en-US" w:eastAsia="zh-CN" w:bidi="ar-SA"/>
              </w:rPr>
              <w:t>收集的粉尘收集后交由环卫部门进行处理。</w:t>
            </w:r>
            <w:r>
              <w:rPr>
                <w:rFonts w:hint="default" w:ascii="Times New Roman" w:hAnsi="Times New Roman" w:cs="Times New Roman"/>
                <w:color w:val="auto"/>
                <w:sz w:val="24"/>
                <w:szCs w:val="24"/>
                <w:u w:val="none" w:color="auto"/>
                <w:lang w:val="en-US" w:eastAsia="zh-CN"/>
              </w:rPr>
              <w:t>滤芯粉末回收系统收集的粉尘收集的粉尘回用于生产。废钢丸收集后外售废品回收站综合利用。切割喷淋废水</w:t>
            </w:r>
            <w:r>
              <w:rPr>
                <w:rFonts w:hint="default" w:ascii="Times New Roman" w:hAnsi="Times New Roman" w:cs="Times New Roman"/>
                <w:color w:val="auto"/>
                <w:sz w:val="24"/>
                <w:szCs w:val="24"/>
                <w:u w:val="none" w:color="auto"/>
                <w:lang w:eastAsia="zh-CN"/>
              </w:rPr>
              <w:t>沉淀池沉渣</w:t>
            </w:r>
            <w:r>
              <w:rPr>
                <w:rFonts w:hint="default" w:ascii="Times New Roman" w:hAnsi="Times New Roman" w:cs="Times New Roman"/>
                <w:color w:val="auto"/>
                <w:sz w:val="24"/>
                <w:szCs w:val="24"/>
                <w:u w:val="none" w:color="auto"/>
                <w:lang w:val="en-US" w:eastAsia="zh-CN"/>
              </w:rPr>
              <w:t>收集后交由环卫部门进行处理</w:t>
            </w:r>
            <w:r>
              <w:rPr>
                <w:rFonts w:hint="default" w:ascii="Times New Roman" w:hAnsi="Times New Roman" w:cs="Times New Roman"/>
                <w:color w:val="auto"/>
                <w:sz w:val="24"/>
                <w:szCs w:val="24"/>
                <w:u w:val="none" w:color="auto"/>
              </w:rPr>
              <w:t>。</w:t>
            </w:r>
          </w:p>
          <w:p>
            <w:pPr>
              <w:pStyle w:val="31"/>
              <w:spacing w:line="360" w:lineRule="auto"/>
              <w:ind w:left="0" w:leftChars="0" w:firstLine="466" w:firstLineChars="200"/>
              <w:rPr>
                <w:rFonts w:hint="default" w:ascii="Times New Roman" w:hAnsi="Times New Roman" w:cs="Times New Roman"/>
                <w:color w:val="auto"/>
                <w:sz w:val="24"/>
                <w:szCs w:val="32"/>
                <w:u w:val="none" w:color="auto"/>
              </w:rPr>
            </w:pPr>
            <w:r>
              <w:rPr>
                <w:rFonts w:hint="default" w:ascii="Times New Roman" w:hAnsi="Times New Roman" w:cs="Times New Roman"/>
                <w:color w:val="auto"/>
                <w:sz w:val="24"/>
                <w:szCs w:val="24"/>
                <w:highlight w:val="none"/>
                <w:u w:val="none" w:color="auto"/>
                <w:lang w:eastAsia="zh-CN"/>
              </w:rPr>
              <w:t>废过滤棉和漆渣</w:t>
            </w:r>
            <w:r>
              <w:rPr>
                <w:rFonts w:hint="eastAsia" w:cs="Times New Roman"/>
                <w:color w:val="auto"/>
                <w:sz w:val="24"/>
                <w:szCs w:val="24"/>
                <w:highlight w:val="none"/>
                <w:u w:val="none" w:color="auto"/>
                <w:lang w:eastAsia="zh-CN"/>
              </w:rPr>
              <w:t>、</w:t>
            </w:r>
            <w:r>
              <w:rPr>
                <w:rFonts w:hint="eastAsia" w:cs="Times New Roman"/>
                <w:color w:val="auto"/>
                <w:sz w:val="24"/>
                <w:szCs w:val="24"/>
                <w:highlight w:val="none"/>
                <w:u w:val="none" w:color="auto"/>
                <w:lang w:val="en-US" w:eastAsia="zh-CN"/>
              </w:rPr>
              <w:t>废</w:t>
            </w:r>
            <w:r>
              <w:rPr>
                <w:rFonts w:hint="default" w:ascii="Times New Roman" w:hAnsi="Times New Roman" w:cs="Times New Roman"/>
                <w:color w:val="auto"/>
                <w:sz w:val="24"/>
                <w:szCs w:val="24"/>
                <w:u w:val="none" w:color="auto"/>
                <w:lang w:eastAsia="zh-CN"/>
              </w:rPr>
              <w:t>含油抹布手套、</w:t>
            </w:r>
            <w:r>
              <w:rPr>
                <w:rFonts w:hint="default" w:ascii="Times New Roman" w:hAnsi="Times New Roman" w:cs="Times New Roman"/>
                <w:color w:val="auto"/>
                <w:sz w:val="24"/>
                <w:szCs w:val="24"/>
                <w:u w:val="none" w:color="auto"/>
                <w:lang w:val="en-US" w:eastAsia="zh-CN"/>
              </w:rPr>
              <w:t>废机油、废活性炭、废油桶属于危险废物，需收集于危险废物储存间，再交由有资质单位进行处理</w:t>
            </w:r>
            <w:r>
              <w:rPr>
                <w:rFonts w:hint="default" w:ascii="Times New Roman" w:hAnsi="Times New Roman" w:cs="Times New Roman"/>
                <w:color w:val="auto"/>
                <w:sz w:val="24"/>
                <w:szCs w:val="32"/>
                <w:u w:val="none" w:color="auto"/>
              </w:rPr>
              <w:t>。</w:t>
            </w:r>
          </w:p>
          <w:p>
            <w:pPr>
              <w:snapToGrid w:val="0"/>
              <w:spacing w:line="360" w:lineRule="auto"/>
              <w:ind w:firstLine="466" w:firstLineChars="200"/>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本项目营运期产生的各类固体废物均得到了很好的处理和处置，对外环境影响较小。</w:t>
            </w:r>
          </w:p>
          <w:p>
            <w:pPr>
              <w:snapToGrid w:val="0"/>
              <w:spacing w:line="360" w:lineRule="auto"/>
              <w:ind w:firstLine="457" w:firstLineChars="196"/>
              <w:rPr>
                <w:rFonts w:hint="default" w:ascii="Times New Roman" w:hAnsi="Times New Roman" w:cs="Times New Roman"/>
                <w:b/>
                <w:bCs/>
                <w:color w:val="auto"/>
                <w:sz w:val="24"/>
                <w:u w:val="none" w:color="auto"/>
              </w:rPr>
            </w:pPr>
            <w:r>
              <w:rPr>
                <w:rFonts w:hint="default" w:ascii="Times New Roman" w:hAnsi="Times New Roman" w:cs="Times New Roman"/>
                <w:b/>
                <w:bCs/>
                <w:color w:val="auto"/>
                <w:sz w:val="24"/>
                <w:u w:val="none" w:color="auto"/>
              </w:rPr>
              <w:t>4、项目可行性分析</w:t>
            </w:r>
            <w:bookmarkStart w:id="16" w:name="_GoBack"/>
            <w:bookmarkEnd w:id="16"/>
          </w:p>
          <w:p>
            <w:pPr>
              <w:snapToGrid w:val="0"/>
              <w:spacing w:line="360" w:lineRule="auto"/>
              <w:ind w:firstLine="457" w:firstLineChars="196"/>
              <w:rPr>
                <w:rFonts w:hint="default" w:ascii="Times New Roman" w:hAnsi="Times New Roman" w:cs="Times New Roman"/>
                <w:color w:val="auto"/>
                <w:sz w:val="24"/>
                <w:u w:val="none" w:color="auto"/>
              </w:rPr>
            </w:pPr>
            <w:r>
              <w:rPr>
                <w:rFonts w:hint="default" w:ascii="Times New Roman" w:hAnsi="Times New Roman" w:cs="Times New Roman"/>
                <w:color w:val="auto"/>
                <w:sz w:val="24"/>
                <w:szCs w:val="24"/>
                <w:u w:val="none" w:color="auto"/>
              </w:rPr>
              <w:t>本项目为</w:t>
            </w:r>
            <w:r>
              <w:rPr>
                <w:rFonts w:hint="default" w:ascii="Times New Roman" w:hAnsi="Times New Roman" w:cs="Times New Roman"/>
                <w:color w:val="auto"/>
                <w:sz w:val="24"/>
                <w:szCs w:val="24"/>
                <w:u w:val="none" w:color="auto"/>
                <w:lang w:eastAsia="zh-CN"/>
              </w:rPr>
              <w:t>金属制品生产</w:t>
            </w:r>
            <w:r>
              <w:rPr>
                <w:rFonts w:hint="default" w:ascii="Times New Roman" w:hAnsi="Times New Roman" w:cs="Times New Roman"/>
                <w:color w:val="auto"/>
                <w:sz w:val="24"/>
                <w:szCs w:val="24"/>
                <w:u w:val="none" w:color="auto"/>
              </w:rPr>
              <w:t>，根据中华人民共和</w:t>
            </w:r>
            <w:r>
              <w:rPr>
                <w:rFonts w:hint="default" w:ascii="Times New Roman" w:hAnsi="Times New Roman" w:cs="Times New Roman"/>
                <w:color w:val="auto"/>
                <w:sz w:val="24"/>
                <w:szCs w:val="24"/>
                <w:u w:val="none" w:color="auto"/>
                <w:lang w:eastAsia="zh-CN"/>
              </w:rPr>
              <w:t>国发展和改革委员会《</w:t>
            </w:r>
            <w:r>
              <w:rPr>
                <w:rFonts w:hint="default" w:ascii="Times New Roman" w:hAnsi="Times New Roman" w:cs="Times New Roman"/>
                <w:color w:val="auto"/>
                <w:sz w:val="24"/>
                <w:szCs w:val="24"/>
                <w:u w:val="none" w:color="auto"/>
                <w:lang w:val="en-US" w:eastAsia="zh-CN"/>
              </w:rPr>
              <w:t>产业结构调整指导目录》（2019年本），</w:t>
            </w:r>
            <w:r>
              <w:rPr>
                <w:rFonts w:hint="default" w:ascii="Times New Roman" w:hAnsi="Times New Roman" w:cs="Times New Roman"/>
                <w:color w:val="auto"/>
                <w:sz w:val="24"/>
                <w:szCs w:val="24"/>
                <w:u w:val="none" w:color="auto"/>
                <w:lang w:eastAsia="zh-CN"/>
              </w:rPr>
              <w:t>该类项目不属于限制类和淘汰类项目</w:t>
            </w:r>
            <w:r>
              <w:rPr>
                <w:rFonts w:hint="default" w:ascii="Times New Roman" w:hAnsi="Times New Roman" w:cs="Times New Roman"/>
                <w:color w:val="auto"/>
                <w:sz w:val="24"/>
                <w:szCs w:val="24"/>
                <w:u w:val="none" w:color="auto"/>
              </w:rPr>
              <w:t>，</w:t>
            </w:r>
            <w:r>
              <w:rPr>
                <w:rFonts w:hint="default" w:ascii="Times New Roman" w:hAnsi="Times New Roman" w:cs="Times New Roman"/>
                <w:color w:val="auto"/>
                <w:sz w:val="24"/>
                <w:szCs w:val="24"/>
                <w:u w:val="none" w:color="auto"/>
                <w:lang w:eastAsia="zh-CN"/>
              </w:rPr>
              <w:t>同</w:t>
            </w:r>
            <w:r>
              <w:rPr>
                <w:rFonts w:hint="default" w:ascii="Times New Roman" w:hAnsi="Times New Roman" w:cs="Times New Roman"/>
                <w:color w:val="auto"/>
                <w:spacing w:val="-10"/>
                <w:sz w:val="24"/>
                <w:szCs w:val="24"/>
                <w:u w:val="none" w:color="auto"/>
              </w:rPr>
              <w:t>时</w:t>
            </w:r>
            <w:r>
              <w:rPr>
                <w:rFonts w:hint="default" w:ascii="Times New Roman" w:hAnsi="Times New Roman" w:cs="Times New Roman"/>
                <w:color w:val="auto"/>
                <w:spacing w:val="-6"/>
                <w:sz w:val="24"/>
                <w:u w:val="none" w:color="auto"/>
              </w:rPr>
              <w:t>项目设备</w:t>
            </w:r>
            <w:r>
              <w:rPr>
                <w:rFonts w:hint="default" w:ascii="Times New Roman" w:hAnsi="Times New Roman" w:eastAsia="宋体" w:cs="Times New Roman"/>
                <w:bCs/>
                <w:color w:val="auto"/>
                <w:sz w:val="24"/>
                <w:szCs w:val="24"/>
                <w:u w:val="none" w:color="auto"/>
              </w:rPr>
              <w:t>无国家发改委《产业结构调整指导目录》（2019 年本）</w:t>
            </w:r>
            <w:r>
              <w:rPr>
                <w:rFonts w:hint="default" w:ascii="Times New Roman" w:hAnsi="Times New Roman" w:eastAsia="宋体" w:cs="Times New Roman"/>
                <w:bCs/>
                <w:color w:val="auto"/>
                <w:sz w:val="24"/>
                <w:szCs w:val="24"/>
                <w:u w:val="none" w:color="auto"/>
                <w:lang w:eastAsia="zh-CN"/>
              </w:rPr>
              <w:t>、</w:t>
            </w:r>
            <w:r>
              <w:rPr>
                <w:rFonts w:hint="default" w:ascii="Times New Roman" w:hAnsi="Times New Roman" w:eastAsia="宋体" w:cs="Times New Roman"/>
                <w:bCs/>
                <w:color w:val="auto"/>
                <w:sz w:val="24"/>
                <w:szCs w:val="24"/>
                <w:u w:val="none" w:color="auto"/>
              </w:rPr>
              <w:t>《工业和信息化部高耗能落后机电设备（产品）淘汰目录》、《部分工业行业淘汰落后生产工艺装备和产品指导目录》中淘汰及明令禁止使用的设备</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符合国家产业政策要求</w:t>
            </w:r>
            <w:r>
              <w:rPr>
                <w:rFonts w:hint="default" w:ascii="Times New Roman" w:hAnsi="Times New Roman" w:cs="Times New Roman"/>
                <w:color w:val="auto"/>
                <w:sz w:val="24"/>
                <w:u w:val="none" w:color="auto"/>
              </w:rPr>
              <w:t>。</w:t>
            </w:r>
          </w:p>
          <w:p>
            <w:pPr>
              <w:snapToGrid w:val="0"/>
              <w:spacing w:line="360" w:lineRule="auto"/>
              <w:ind w:firstLine="457" w:firstLineChars="196"/>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u w:val="none" w:color="auto"/>
              </w:rPr>
              <w:t>本项目</w:t>
            </w:r>
            <w:r>
              <w:rPr>
                <w:rFonts w:hint="default" w:ascii="Times New Roman" w:hAnsi="Times New Roman" w:cs="Times New Roman"/>
                <w:color w:val="auto"/>
                <w:sz w:val="24"/>
                <w:szCs w:val="24"/>
                <w:u w:val="none" w:color="auto"/>
              </w:rPr>
              <w:t>选址所在地基础设施完善，地理位置优越、交通方便、各类污染物经处理后能实现达标排放，且无与本项目有关的制约因素；平面布置比较合理，布局紧凑、管理方便。因此本项目的选址是可行的。</w:t>
            </w:r>
          </w:p>
          <w:p>
            <w:pPr>
              <w:snapToGrid w:val="0"/>
              <w:spacing w:line="360" w:lineRule="auto"/>
              <w:ind w:firstLine="457" w:firstLineChars="196"/>
              <w:rPr>
                <w:rFonts w:hint="default" w:ascii="Times New Roman" w:hAnsi="Times New Roman" w:cs="Times New Roman"/>
                <w:color w:val="auto"/>
                <w:sz w:val="24"/>
                <w:szCs w:val="24"/>
                <w:u w:val="none" w:color="auto"/>
              </w:rPr>
            </w:pPr>
            <w:r>
              <w:rPr>
                <w:rFonts w:hint="eastAsia" w:ascii="Times New Roman" w:hAnsi="Times New Roman" w:cs="Times New Roman"/>
                <w:color w:val="auto"/>
                <w:sz w:val="24"/>
                <w:szCs w:val="24"/>
                <w:u w:val="none" w:color="auto"/>
                <w:lang w:val="en-US" w:eastAsia="zh-CN"/>
              </w:rPr>
              <w:t>本项目符合</w:t>
            </w:r>
            <w:r>
              <w:rPr>
                <w:rFonts w:hint="default" w:ascii="Times New Roman" w:hAnsi="Times New Roman" w:cs="Times New Roman"/>
                <w:color w:val="auto"/>
                <w:sz w:val="24"/>
                <w:szCs w:val="24"/>
                <w:u w:val="none" w:color="auto"/>
              </w:rPr>
              <w:t>《“十三五”挥发性有机物污染防治工作方案》</w:t>
            </w:r>
            <w:r>
              <w:rPr>
                <w:rFonts w:hint="eastAsia" w:ascii="Times New Roman" w:hAnsi="Times New Roman" w:cs="Times New Roman"/>
                <w:color w:val="auto"/>
                <w:sz w:val="24"/>
                <w:szCs w:val="24"/>
                <w:u w:val="none" w:color="auto"/>
                <w:lang w:val="en-US" w:eastAsia="zh-CN"/>
              </w:rPr>
              <w:t>中</w:t>
            </w:r>
            <w:r>
              <w:rPr>
                <w:rFonts w:hint="default" w:ascii="Times New Roman" w:hAnsi="Times New Roman" w:cs="Times New Roman"/>
                <w:color w:val="auto"/>
                <w:sz w:val="24"/>
                <w:szCs w:val="24"/>
                <w:u w:val="none" w:color="auto"/>
              </w:rPr>
              <w:t>有关要求。本项目建设与《湖南省挥发性有机物污染防治三年行动实施方案（2018-2020 年）》相符</w:t>
            </w:r>
            <w:r>
              <w:rPr>
                <w:rFonts w:hint="eastAsia" w:ascii="Times New Roman" w:hAnsi="Times New Roman" w:cs="Times New Roman"/>
                <w:color w:val="auto"/>
                <w:sz w:val="24"/>
                <w:szCs w:val="24"/>
                <w:u w:val="none" w:color="auto"/>
                <w:lang w:eastAsia="zh-CN"/>
              </w:rPr>
              <w:t>。</w:t>
            </w:r>
            <w:r>
              <w:rPr>
                <w:rFonts w:hint="eastAsia" w:ascii="Times New Roman" w:hAnsi="Times New Roman" w:cs="Times New Roman"/>
                <w:color w:val="auto"/>
                <w:sz w:val="24"/>
                <w:szCs w:val="24"/>
                <w:u w:val="none" w:color="auto"/>
                <w:lang w:val="en-US" w:eastAsia="zh-CN"/>
              </w:rPr>
              <w:t>本项目符合</w:t>
            </w:r>
            <w:r>
              <w:rPr>
                <w:rFonts w:hint="default" w:ascii="Times New Roman" w:hAnsi="Times New Roman" w:cs="Times New Roman"/>
                <w:color w:val="auto"/>
                <w:sz w:val="24"/>
                <w:szCs w:val="24"/>
                <w:u w:val="none" w:color="auto"/>
              </w:rPr>
              <w:t>《挥发性有机物（VOCs）污染防治技术政策》</w:t>
            </w:r>
            <w:r>
              <w:rPr>
                <w:rFonts w:hint="eastAsia" w:ascii="Times New Roman" w:hAnsi="Times New Roman" w:cs="Times New Roman"/>
                <w:color w:val="auto"/>
                <w:sz w:val="24"/>
                <w:szCs w:val="24"/>
                <w:u w:val="none" w:color="auto"/>
                <w:lang w:val="en-US" w:eastAsia="zh-CN"/>
              </w:rPr>
              <w:t>和《</w:t>
            </w:r>
            <w:r>
              <w:rPr>
                <w:rFonts w:hint="eastAsia" w:ascii="Times New Roman" w:hAnsi="Times New Roman" w:cs="Times New Roman"/>
                <w:color w:val="auto"/>
                <w:sz w:val="24"/>
                <w:szCs w:val="24"/>
                <w:u w:val="none" w:color="auto"/>
              </w:rPr>
              <w:t>重点行业挥发性有机物综合治理方案</w:t>
            </w:r>
            <w:r>
              <w:rPr>
                <w:rFonts w:hint="eastAsia" w:ascii="Times New Roman" w:hAnsi="Times New Roman" w:cs="Times New Roman"/>
                <w:color w:val="auto"/>
                <w:sz w:val="24"/>
                <w:szCs w:val="24"/>
                <w:u w:val="none" w:color="auto"/>
                <w:lang w:val="en-US" w:eastAsia="zh-CN"/>
              </w:rPr>
              <w:t>》中相关要求。本下项目不属于《湖南省长江经济带发展负面清单实施细则（试行）》的中禁止的项目，符合国家要求。</w:t>
            </w:r>
          </w:p>
          <w:p>
            <w:pPr>
              <w:snapToGrid w:val="0"/>
              <w:spacing w:line="360" w:lineRule="auto"/>
              <w:ind w:firstLine="457" w:firstLineChars="196"/>
              <w:rPr>
                <w:rFonts w:hint="default" w:ascii="Times New Roman" w:hAnsi="Times New Roman" w:cs="Times New Roman"/>
                <w:b/>
                <w:bCs/>
                <w:color w:val="auto"/>
                <w:sz w:val="24"/>
                <w:u w:val="none" w:color="auto"/>
              </w:rPr>
            </w:pPr>
            <w:r>
              <w:rPr>
                <w:rFonts w:hint="eastAsia" w:cs="Times New Roman"/>
                <w:b/>
                <w:bCs/>
                <w:color w:val="auto"/>
                <w:sz w:val="24"/>
                <w:u w:val="none" w:color="auto"/>
                <w:lang w:val="en-US" w:eastAsia="zh-CN"/>
              </w:rPr>
              <w:t>5、</w:t>
            </w:r>
            <w:r>
              <w:rPr>
                <w:rFonts w:hint="default" w:ascii="Times New Roman" w:hAnsi="Times New Roman" w:cs="Times New Roman"/>
                <w:b/>
                <w:bCs/>
                <w:color w:val="auto"/>
                <w:sz w:val="24"/>
                <w:u w:val="none" w:color="auto"/>
              </w:rPr>
              <w:t>项目建设环境制约因素</w:t>
            </w:r>
          </w:p>
          <w:p>
            <w:pPr>
              <w:snapToGrid w:val="0"/>
              <w:spacing w:line="360" w:lineRule="auto"/>
              <w:ind w:firstLine="457" w:firstLineChars="196"/>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本项目建设没有</w:t>
            </w:r>
            <w:bookmarkStart w:id="14" w:name="OLE_LINK19"/>
            <w:r>
              <w:rPr>
                <w:rFonts w:hint="default" w:ascii="Times New Roman" w:hAnsi="Times New Roman" w:cs="Times New Roman"/>
                <w:color w:val="auto"/>
                <w:sz w:val="24"/>
                <w:u w:val="none" w:color="auto"/>
              </w:rPr>
              <w:t>明显的环境制约因素</w:t>
            </w:r>
            <w:bookmarkEnd w:id="14"/>
            <w:r>
              <w:rPr>
                <w:rFonts w:hint="default" w:ascii="Times New Roman" w:hAnsi="Times New Roman" w:cs="Times New Roman"/>
                <w:color w:val="auto"/>
                <w:sz w:val="24"/>
                <w:u w:val="none" w:color="auto"/>
              </w:rPr>
              <w:t>。</w:t>
            </w:r>
          </w:p>
          <w:p>
            <w:pPr>
              <w:snapToGrid w:val="0"/>
              <w:spacing w:line="480" w:lineRule="auto"/>
              <w:ind w:firstLine="466" w:firstLineChars="200"/>
              <w:rPr>
                <w:rFonts w:hint="default" w:ascii="Times New Roman" w:hAnsi="Times New Roman" w:cs="Times New Roman"/>
                <w:b/>
                <w:bCs w:val="0"/>
                <w:color w:val="auto"/>
                <w:sz w:val="24"/>
                <w:szCs w:val="24"/>
                <w:u w:val="none" w:color="auto"/>
              </w:rPr>
            </w:pPr>
            <w:r>
              <w:rPr>
                <w:rFonts w:hint="default" w:ascii="Times New Roman" w:hAnsi="Times New Roman" w:cs="Times New Roman"/>
                <w:b/>
                <w:bCs w:val="0"/>
                <w:color w:val="auto"/>
                <w:sz w:val="24"/>
                <w:szCs w:val="24"/>
                <w:u w:val="none" w:color="auto"/>
              </w:rPr>
              <w:t>总</w:t>
            </w:r>
            <w:r>
              <w:rPr>
                <w:rFonts w:hint="default" w:ascii="Times New Roman" w:hAnsi="Times New Roman" w:cs="Times New Roman"/>
                <w:b/>
                <w:bCs w:val="0"/>
                <w:color w:val="auto"/>
                <w:sz w:val="24"/>
                <w:szCs w:val="24"/>
                <w:u w:val="none" w:color="auto"/>
                <w:lang w:eastAsia="zh-CN"/>
              </w:rPr>
              <w:t>体</w:t>
            </w:r>
            <w:r>
              <w:rPr>
                <w:rFonts w:hint="default" w:ascii="Times New Roman" w:hAnsi="Times New Roman" w:cs="Times New Roman"/>
                <w:b/>
                <w:bCs w:val="0"/>
                <w:color w:val="auto"/>
                <w:sz w:val="24"/>
                <w:szCs w:val="24"/>
                <w:u w:val="none" w:color="auto"/>
              </w:rPr>
              <w:t>结论</w:t>
            </w:r>
          </w:p>
          <w:p>
            <w:pPr>
              <w:snapToGrid w:val="0"/>
              <w:spacing w:line="480" w:lineRule="auto"/>
              <w:ind w:firstLine="457" w:firstLineChars="196"/>
              <w:rPr>
                <w:rFonts w:hint="default" w:ascii="Times New Roman" w:hAnsi="Times New Roman" w:cs="Times New Roman"/>
                <w:b/>
                <w:bCs w:val="0"/>
                <w:color w:val="auto"/>
                <w:sz w:val="24"/>
                <w:szCs w:val="24"/>
                <w:u w:val="none" w:color="auto"/>
              </w:rPr>
            </w:pPr>
            <w:r>
              <w:rPr>
                <w:rFonts w:hint="default" w:ascii="Times New Roman" w:hAnsi="Times New Roman" w:cs="Times New Roman"/>
                <w:b/>
                <w:bCs w:val="0"/>
                <w:color w:val="auto"/>
                <w:sz w:val="24"/>
                <w:u w:val="none" w:color="auto"/>
              </w:rPr>
              <w:t>综上所述，</w:t>
            </w:r>
            <w:r>
              <w:rPr>
                <w:rFonts w:hint="default" w:ascii="Times New Roman" w:hAnsi="Times New Roman" w:cs="Times New Roman"/>
                <w:b/>
                <w:bCs w:val="0"/>
                <w:color w:val="auto"/>
                <w:sz w:val="24"/>
                <w:szCs w:val="24"/>
                <w:u w:val="none" w:color="auto"/>
                <w:lang w:eastAsia="zh-CN"/>
              </w:rPr>
              <w:t>湖南仝一机械有限公司年产双层直管5000根、双层弯管5000根、眼镜板1000套、切割环1000套建设项目</w:t>
            </w:r>
            <w:r>
              <w:rPr>
                <w:rFonts w:hint="default" w:ascii="Times New Roman" w:hAnsi="Times New Roman" w:cs="Times New Roman"/>
                <w:b/>
                <w:bCs w:val="0"/>
                <w:color w:val="auto"/>
                <w:sz w:val="24"/>
                <w:u w:val="none" w:color="auto"/>
              </w:rPr>
              <w:t>建设符合国家产业政策，平面布局合理，选址可行。在认真落实本环评报告提出的各项环保措施的前提下，废气、废水、噪声可实现达标排放，固废可得到有效处置，项目建设及营运</w:t>
            </w:r>
            <w:r>
              <w:rPr>
                <w:rFonts w:hint="default" w:ascii="Times New Roman" w:hAnsi="Times New Roman" w:cs="Times New Roman"/>
                <w:b/>
                <w:bCs w:val="0"/>
                <w:color w:val="auto"/>
                <w:sz w:val="24"/>
                <w:szCs w:val="24"/>
                <w:u w:val="none" w:color="auto"/>
              </w:rPr>
              <w:t>对环境保护目标及周围环境影响较小。从环境保护角度分析，本项目的建设是可行的。</w:t>
            </w:r>
          </w:p>
          <w:p>
            <w:pPr>
              <w:snapToGrid w:val="0"/>
              <w:spacing w:line="360" w:lineRule="auto"/>
              <w:ind w:firstLine="457" w:firstLineChars="196"/>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 xml:space="preserve"> 建议与要求</w:t>
            </w:r>
          </w:p>
          <w:p>
            <w:pPr>
              <w:snapToGrid w:val="0"/>
              <w:spacing w:line="360" w:lineRule="auto"/>
              <w:ind w:firstLine="457" w:firstLineChars="196"/>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w:t>
            </w:r>
            <w:r>
              <w:rPr>
                <w:rFonts w:hint="default" w:ascii="Times New Roman" w:hAnsi="Times New Roman" w:cs="Times New Roman"/>
                <w:color w:val="auto"/>
                <w:sz w:val="24"/>
                <w:szCs w:val="24"/>
                <w:u w:val="none" w:color="auto"/>
                <w:lang w:val="en-US" w:eastAsia="zh-CN"/>
              </w:rPr>
              <w:t>1</w:t>
            </w:r>
            <w:r>
              <w:rPr>
                <w:rFonts w:hint="default" w:ascii="Times New Roman" w:hAnsi="Times New Roman" w:cs="Times New Roman"/>
                <w:color w:val="auto"/>
                <w:sz w:val="24"/>
                <w:szCs w:val="24"/>
                <w:u w:val="none" w:color="auto"/>
              </w:rPr>
              <w:t>）建设单位应加强项目的环境管理、专人负责，把环保措施指标纳入日常管理规划中，及时消除污染隐患，避免对环境带来污染影响。</w:t>
            </w:r>
          </w:p>
          <w:p>
            <w:pPr>
              <w:snapToGrid w:val="0"/>
              <w:spacing w:line="360" w:lineRule="auto"/>
              <w:ind w:firstLine="457" w:firstLineChars="196"/>
              <w:rPr>
                <w:rFonts w:hint="default" w:ascii="Times New Roman" w:hAnsi="Times New Roman" w:eastAsia="宋体" w:cs="Times New Roman"/>
                <w:color w:val="auto"/>
                <w:sz w:val="24"/>
                <w:szCs w:val="24"/>
                <w:u w:val="none" w:color="auto"/>
                <w:lang w:eastAsia="zh-CN"/>
              </w:rPr>
            </w:pPr>
            <w:r>
              <w:rPr>
                <w:rFonts w:hint="default" w:ascii="Times New Roman" w:hAnsi="Times New Roman" w:cs="Times New Roman"/>
                <w:color w:val="auto"/>
                <w:sz w:val="24"/>
                <w:szCs w:val="24"/>
                <w:u w:val="none" w:color="auto"/>
              </w:rPr>
              <w:t>（</w:t>
            </w:r>
            <w:r>
              <w:rPr>
                <w:rFonts w:hint="default" w:ascii="Times New Roman" w:hAnsi="Times New Roman" w:cs="Times New Roman"/>
                <w:color w:val="auto"/>
                <w:sz w:val="24"/>
                <w:szCs w:val="24"/>
                <w:u w:val="none" w:color="auto"/>
                <w:lang w:val="en-US" w:eastAsia="zh-CN"/>
              </w:rPr>
              <w:t>2</w:t>
            </w:r>
            <w:r>
              <w:rPr>
                <w:rFonts w:hint="default" w:ascii="Times New Roman" w:hAnsi="Times New Roman" w:cs="Times New Roman"/>
                <w:color w:val="auto"/>
                <w:sz w:val="24"/>
                <w:szCs w:val="24"/>
                <w:u w:val="none" w:color="auto"/>
              </w:rPr>
              <w:t>）加强废气处理设施的管理，确保设施正常运行并达设计处理效率，保证废气达标排放。正常生产情况下，严禁废气处理装置停运和超标排污</w:t>
            </w:r>
            <w:r>
              <w:rPr>
                <w:rFonts w:hint="default" w:ascii="Times New Roman" w:hAnsi="Times New Roman" w:cs="Times New Roman"/>
                <w:color w:val="auto"/>
                <w:sz w:val="24"/>
                <w:szCs w:val="24"/>
                <w:u w:val="none" w:color="auto"/>
                <w:lang w:eastAsia="zh-CN"/>
              </w:rPr>
              <w:t>。</w:t>
            </w:r>
          </w:p>
          <w:p>
            <w:pPr>
              <w:snapToGrid w:val="0"/>
              <w:spacing w:line="360" w:lineRule="auto"/>
              <w:ind w:firstLine="466" w:firstLineChars="200"/>
              <w:rPr>
                <w:rFonts w:hint="default" w:ascii="Times New Roman" w:hAnsi="Times New Roman" w:cs="Times New Roman"/>
                <w:b/>
                <w:color w:val="auto"/>
                <w:sz w:val="24"/>
                <w:szCs w:val="24"/>
                <w:u w:val="none" w:color="auto"/>
              </w:rPr>
            </w:pP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本项目基础资料由建设单位提供，并对其准确性负责。建设单位以后若增加本报告表所涉及之外的污染源或对其功能进行改变，则应按要求向有关环保部门进行申报，并按污染控制目标采取相应的污染治理措施。</w:t>
            </w:r>
          </w:p>
        </w:tc>
      </w:tr>
    </w:tbl>
    <w:p>
      <w:pPr>
        <w:rPr>
          <w:color w:val="auto"/>
          <w:u w:val="none" w:color="auto"/>
        </w:rPr>
      </w:pPr>
    </w:p>
    <w:p>
      <w:pPr>
        <w:pStyle w:val="4"/>
        <w:bidi w:val="0"/>
        <w:rPr>
          <w:rFonts w:hint="eastAsia"/>
          <w:color w:val="auto"/>
          <w:u w:val="none" w:color="auto"/>
          <w:lang w:eastAsia="zh-CN"/>
        </w:rPr>
      </w:pPr>
      <w:r>
        <w:rPr>
          <w:rFonts w:hint="eastAsia"/>
          <w:color w:val="auto"/>
          <w:u w:val="none" w:color="auto"/>
          <w:lang w:eastAsia="zh-CN"/>
        </w:rPr>
        <w:t>附表：</w:t>
      </w:r>
    </w:p>
    <w:p>
      <w:pPr>
        <w:spacing w:line="360" w:lineRule="auto"/>
        <w:jc w:val="center"/>
        <w:rPr>
          <w:rFonts w:hint="default" w:ascii="Times New Roman" w:hAnsi="Times New Roman" w:eastAsia="宋体" w:cs="Times New Roman"/>
          <w:b/>
          <w:bCs/>
          <w:color w:val="auto"/>
          <w:sz w:val="28"/>
          <w:szCs w:val="28"/>
          <w:u w:val="none" w:color="auto"/>
        </w:rPr>
      </w:pPr>
      <w:r>
        <w:rPr>
          <w:rFonts w:hint="default" w:ascii="Times New Roman" w:hAnsi="Times New Roman" w:eastAsia="宋体" w:cs="Times New Roman"/>
          <w:b/>
          <w:bCs/>
          <w:color w:val="auto"/>
          <w:sz w:val="28"/>
          <w:szCs w:val="28"/>
          <w:u w:val="none" w:color="auto"/>
          <w:lang w:val="en-US" w:eastAsia="zh-CN"/>
        </w:rPr>
        <w:t xml:space="preserve"> </w:t>
      </w:r>
      <w:r>
        <w:rPr>
          <w:rFonts w:hint="default" w:ascii="Times New Roman" w:hAnsi="Times New Roman" w:eastAsia="宋体" w:cs="Times New Roman"/>
          <w:b/>
          <w:bCs/>
          <w:color w:val="auto"/>
          <w:sz w:val="28"/>
          <w:szCs w:val="28"/>
          <w:u w:val="none" w:color="auto"/>
        </w:rPr>
        <w:t>建设项目大气环境影响评价自查表</w:t>
      </w:r>
    </w:p>
    <w:tbl>
      <w:tblPr>
        <w:tblStyle w:val="39"/>
        <w:tblW w:w="951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541"/>
        <w:gridCol w:w="1087"/>
        <w:gridCol w:w="110"/>
        <w:gridCol w:w="343"/>
        <w:gridCol w:w="205"/>
        <w:gridCol w:w="212"/>
        <w:gridCol w:w="528"/>
        <w:gridCol w:w="422"/>
        <w:gridCol w:w="458"/>
        <w:gridCol w:w="545"/>
        <w:gridCol w:w="389"/>
        <w:gridCol w:w="673"/>
        <w:gridCol w:w="1"/>
        <w:gridCol w:w="282"/>
        <w:gridCol w:w="149"/>
        <w:gridCol w:w="229"/>
        <w:gridCol w:w="583"/>
        <w:gridCol w:w="86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37" w:type="dxa"/>
            <w:gridSpan w:val="2"/>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b/>
                <w:color w:val="auto"/>
                <w:kern w:val="0"/>
                <w:sz w:val="22"/>
                <w:szCs w:val="22"/>
                <w:u w:val="none" w:color="auto"/>
              </w:rPr>
            </w:pPr>
            <w:r>
              <w:rPr>
                <w:rFonts w:hint="default" w:ascii="Times New Roman" w:hAnsi="Times New Roman" w:eastAsia="宋体" w:cs="Times New Roman"/>
                <w:b/>
                <w:color w:val="auto"/>
                <w:kern w:val="0"/>
                <w:sz w:val="22"/>
                <w:szCs w:val="22"/>
                <w:u w:val="none" w:color="auto"/>
              </w:rPr>
              <w:t>工作内容</w:t>
            </w:r>
          </w:p>
        </w:tc>
        <w:tc>
          <w:tcPr>
            <w:tcW w:w="7077" w:type="dxa"/>
            <w:gridSpan w:val="17"/>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b/>
                <w:color w:val="auto"/>
                <w:kern w:val="0"/>
                <w:sz w:val="22"/>
                <w:szCs w:val="22"/>
                <w:u w:val="none" w:color="auto"/>
              </w:rPr>
            </w:pPr>
            <w:r>
              <w:rPr>
                <w:rFonts w:hint="default" w:ascii="Times New Roman" w:hAnsi="Times New Roman" w:eastAsia="宋体" w:cs="Times New Roman"/>
                <w:b/>
                <w:color w:val="auto"/>
                <w:kern w:val="0"/>
                <w:sz w:val="22"/>
                <w:szCs w:val="22"/>
                <w:u w:val="none" w:color="auto"/>
              </w:rPr>
              <w:t>自查项目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restart"/>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评价等级与范围</w:t>
            </w:r>
          </w:p>
        </w:tc>
        <w:tc>
          <w:tcPr>
            <w:tcW w:w="1541" w:type="dxa"/>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评价等级</w:t>
            </w:r>
          </w:p>
        </w:tc>
        <w:tc>
          <w:tcPr>
            <w:tcW w:w="1957" w:type="dxa"/>
            <w:gridSpan w:val="5"/>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一级□</w:t>
            </w:r>
          </w:p>
        </w:tc>
        <w:tc>
          <w:tcPr>
            <w:tcW w:w="3016" w:type="dxa"/>
            <w:gridSpan w:val="7"/>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二级</w:t>
            </w:r>
            <w:r>
              <w:rPr>
                <w:rFonts w:hint="default" w:ascii="Times New Roman" w:hAnsi="Times New Roman" w:eastAsia="宋体" w:cs="Times New Roman"/>
                <w:color w:val="auto"/>
                <w:kern w:val="0"/>
                <w:sz w:val="22"/>
                <w:szCs w:val="22"/>
                <w:u w:val="none" w:color="auto"/>
              </w:rPr>
              <w:sym w:font="Wingdings 2" w:char="0052"/>
            </w:r>
          </w:p>
        </w:tc>
        <w:tc>
          <w:tcPr>
            <w:tcW w:w="2104" w:type="dxa"/>
            <w:gridSpan w:val="5"/>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三级</w:t>
            </w:r>
            <w:r>
              <w:rPr>
                <w:rFonts w:hint="default" w:ascii="Times New Roman" w:hAnsi="Times New Roman" w:eastAsia="宋体" w:cs="Times New Roman"/>
                <w:color w:val="auto"/>
                <w:kern w:val="0"/>
                <w:sz w:val="22"/>
                <w:szCs w:val="22"/>
                <w:u w:val="none" w:color="auto"/>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评价范围</w:t>
            </w:r>
          </w:p>
        </w:tc>
        <w:tc>
          <w:tcPr>
            <w:tcW w:w="1957" w:type="dxa"/>
            <w:gridSpan w:val="5"/>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边长=50km</w:t>
            </w:r>
            <w:r>
              <w:rPr>
                <w:rFonts w:hint="default" w:ascii="Times New Roman" w:hAnsi="Times New Roman" w:eastAsia="宋体" w:cs="Times New Roman"/>
                <w:color w:val="auto"/>
                <w:kern w:val="0"/>
                <w:sz w:val="22"/>
                <w:szCs w:val="22"/>
                <w:u w:val="none" w:color="auto"/>
              </w:rPr>
              <w:sym w:font="Wingdings 2" w:char="00A3"/>
            </w:r>
          </w:p>
        </w:tc>
        <w:tc>
          <w:tcPr>
            <w:tcW w:w="3016" w:type="dxa"/>
            <w:gridSpan w:val="7"/>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边长5~50km□</w:t>
            </w:r>
          </w:p>
        </w:tc>
        <w:tc>
          <w:tcPr>
            <w:tcW w:w="2104" w:type="dxa"/>
            <w:gridSpan w:val="5"/>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边长=5km</w:t>
            </w:r>
            <w:r>
              <w:rPr>
                <w:rFonts w:hint="default" w:ascii="Times New Roman" w:hAnsi="Times New Roman" w:eastAsia="宋体" w:cs="Times New Roman"/>
                <w:color w:val="auto"/>
                <w:kern w:val="0"/>
                <w:sz w:val="22"/>
                <w:szCs w:val="22"/>
                <w:u w:val="none" w:color="auto"/>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96" w:type="dxa"/>
            <w:vMerge w:val="restart"/>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评价</w:t>
            </w:r>
          </w:p>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因子</w:t>
            </w:r>
          </w:p>
        </w:tc>
        <w:tc>
          <w:tcPr>
            <w:tcW w:w="1541" w:type="dxa"/>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vertAlign w:val="subscript"/>
              </w:rPr>
            </w:pPr>
            <w:r>
              <w:rPr>
                <w:rFonts w:hint="default" w:ascii="Times New Roman" w:hAnsi="Times New Roman" w:eastAsia="宋体" w:cs="Times New Roman"/>
                <w:color w:val="auto"/>
                <w:kern w:val="0"/>
                <w:sz w:val="22"/>
                <w:szCs w:val="22"/>
                <w:u w:val="none" w:color="auto"/>
              </w:rPr>
              <w:t>SO</w:t>
            </w:r>
            <w:r>
              <w:rPr>
                <w:rFonts w:hint="default" w:ascii="Times New Roman" w:hAnsi="Times New Roman" w:eastAsia="宋体" w:cs="Times New Roman"/>
                <w:color w:val="auto"/>
                <w:kern w:val="0"/>
                <w:sz w:val="22"/>
                <w:szCs w:val="22"/>
                <w:u w:val="none" w:color="auto"/>
                <w:vertAlign w:val="subscript"/>
              </w:rPr>
              <w:t>2</w:t>
            </w:r>
            <w:r>
              <w:rPr>
                <w:rFonts w:hint="default" w:ascii="Times New Roman" w:hAnsi="Times New Roman" w:eastAsia="宋体" w:cs="Times New Roman"/>
                <w:color w:val="auto"/>
                <w:kern w:val="0"/>
                <w:sz w:val="22"/>
                <w:szCs w:val="22"/>
                <w:u w:val="none" w:color="auto"/>
              </w:rPr>
              <w:t>+NO</w:t>
            </w:r>
            <w:r>
              <w:rPr>
                <w:rFonts w:hint="default" w:ascii="Times New Roman" w:hAnsi="Times New Roman" w:eastAsia="宋体" w:cs="Times New Roman"/>
                <w:color w:val="auto"/>
                <w:kern w:val="0"/>
                <w:sz w:val="22"/>
                <w:szCs w:val="22"/>
                <w:u w:val="none" w:color="auto"/>
                <w:vertAlign w:val="subscript"/>
              </w:rPr>
              <w:t>x</w:t>
            </w:r>
          </w:p>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排放量</w:t>
            </w:r>
          </w:p>
        </w:tc>
        <w:tc>
          <w:tcPr>
            <w:tcW w:w="1957" w:type="dxa"/>
            <w:gridSpan w:val="5"/>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≥2000t/a□</w:t>
            </w:r>
          </w:p>
        </w:tc>
        <w:tc>
          <w:tcPr>
            <w:tcW w:w="3016" w:type="dxa"/>
            <w:gridSpan w:val="7"/>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500~2000t/a□</w:t>
            </w:r>
          </w:p>
        </w:tc>
        <w:tc>
          <w:tcPr>
            <w:tcW w:w="2104" w:type="dxa"/>
            <w:gridSpan w:val="5"/>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＜500t/a</w:t>
            </w:r>
            <w:r>
              <w:rPr>
                <w:rFonts w:hint="default" w:ascii="Times New Roman" w:hAnsi="Times New Roman" w:eastAsia="宋体" w:cs="Times New Roman"/>
                <w:color w:val="auto"/>
                <w:kern w:val="0"/>
                <w:sz w:val="22"/>
                <w:szCs w:val="22"/>
                <w:u w:val="none" w:color="auto"/>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96" w:type="dxa"/>
            <w:vMerge w:val="continue"/>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评价因子</w:t>
            </w:r>
          </w:p>
        </w:tc>
        <w:tc>
          <w:tcPr>
            <w:tcW w:w="4973" w:type="dxa"/>
            <w:gridSpan w:val="12"/>
            <w:tcBorders>
              <w:tl2br w:val="nil"/>
              <w:tr2bl w:val="nil"/>
            </w:tcBorders>
            <w:noWrap w:val="0"/>
            <w:vAlign w:val="center"/>
          </w:tcPr>
          <w:p>
            <w:pPr>
              <w:widowControl/>
              <w:adjustRightInd w:val="0"/>
              <w:snapToGrid w:val="0"/>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基本污染物（SO</w:t>
            </w:r>
            <w:r>
              <w:rPr>
                <w:rFonts w:hint="default" w:ascii="Times New Roman" w:hAnsi="Times New Roman" w:cs="Times New Roman"/>
                <w:color w:val="auto"/>
                <w:kern w:val="0"/>
                <w:sz w:val="22"/>
                <w:szCs w:val="22"/>
                <w:u w:val="none" w:color="auto"/>
                <w:vertAlign w:val="subscript"/>
              </w:rPr>
              <w:t>2</w:t>
            </w:r>
            <w:r>
              <w:rPr>
                <w:rFonts w:hint="default" w:ascii="Times New Roman" w:hAnsi="Times New Roman" w:cs="Times New Roman"/>
                <w:color w:val="auto"/>
                <w:kern w:val="0"/>
                <w:sz w:val="22"/>
                <w:szCs w:val="22"/>
                <w:u w:val="none" w:color="auto"/>
              </w:rPr>
              <w:t>、NO</w:t>
            </w:r>
            <w:r>
              <w:rPr>
                <w:rFonts w:hint="default" w:ascii="Times New Roman" w:hAnsi="Times New Roman" w:cs="Times New Roman"/>
                <w:color w:val="auto"/>
                <w:kern w:val="0"/>
                <w:sz w:val="22"/>
                <w:szCs w:val="22"/>
                <w:u w:val="none" w:color="auto"/>
                <w:vertAlign w:val="subscript"/>
              </w:rPr>
              <w:t>2</w:t>
            </w:r>
            <w:r>
              <w:rPr>
                <w:rFonts w:hint="default" w:ascii="Times New Roman" w:hAnsi="Times New Roman" w:cs="Times New Roman"/>
                <w:color w:val="auto"/>
                <w:kern w:val="0"/>
                <w:sz w:val="22"/>
                <w:szCs w:val="22"/>
                <w:u w:val="none" w:color="auto"/>
              </w:rPr>
              <w:t>、</w:t>
            </w:r>
            <w:r>
              <w:rPr>
                <w:rFonts w:hint="default" w:ascii="Times New Roman" w:hAnsi="Times New Roman" w:cs="Times New Roman"/>
                <w:color w:val="auto"/>
                <w:kern w:val="0"/>
                <w:sz w:val="22"/>
                <w:szCs w:val="22"/>
                <w:u w:val="none" w:color="auto"/>
                <w:lang w:val="en-US" w:eastAsia="zh-CN"/>
              </w:rPr>
              <w:t>CO、O</w:t>
            </w:r>
            <w:r>
              <w:rPr>
                <w:rFonts w:hint="default" w:ascii="Times New Roman" w:hAnsi="Times New Roman" w:cs="Times New Roman"/>
                <w:color w:val="auto"/>
                <w:kern w:val="0"/>
                <w:sz w:val="22"/>
                <w:szCs w:val="22"/>
                <w:u w:val="none" w:color="auto"/>
                <w:vertAlign w:val="subscript"/>
                <w:lang w:val="en-US" w:eastAsia="zh-CN"/>
              </w:rPr>
              <w:t>3</w:t>
            </w:r>
            <w:r>
              <w:rPr>
                <w:rFonts w:hint="default" w:ascii="Times New Roman" w:hAnsi="Times New Roman" w:cs="Times New Roman"/>
                <w:color w:val="auto"/>
                <w:kern w:val="0"/>
                <w:sz w:val="22"/>
                <w:szCs w:val="22"/>
                <w:u w:val="none" w:color="auto"/>
                <w:lang w:val="en-US" w:eastAsia="zh-CN"/>
              </w:rPr>
              <w:t>、</w:t>
            </w:r>
            <w:r>
              <w:rPr>
                <w:rFonts w:hint="default" w:ascii="Times New Roman" w:hAnsi="Times New Roman" w:cs="Times New Roman"/>
                <w:color w:val="auto"/>
                <w:kern w:val="0"/>
                <w:sz w:val="22"/>
                <w:szCs w:val="22"/>
                <w:u w:val="none" w:color="auto"/>
              </w:rPr>
              <w:t>PM</w:t>
            </w:r>
            <w:r>
              <w:rPr>
                <w:rFonts w:hint="default" w:ascii="Times New Roman" w:hAnsi="Times New Roman" w:cs="Times New Roman"/>
                <w:color w:val="auto"/>
                <w:kern w:val="0"/>
                <w:sz w:val="22"/>
                <w:szCs w:val="22"/>
                <w:u w:val="none" w:color="auto"/>
                <w:vertAlign w:val="subscript"/>
              </w:rPr>
              <w:t>10</w:t>
            </w:r>
            <w:r>
              <w:rPr>
                <w:rFonts w:hint="default" w:ascii="Times New Roman" w:hAnsi="Times New Roman" w:cs="Times New Roman"/>
                <w:color w:val="auto"/>
                <w:kern w:val="0"/>
                <w:sz w:val="22"/>
                <w:szCs w:val="22"/>
                <w:u w:val="none" w:color="auto"/>
              </w:rPr>
              <w:t>、PM</w:t>
            </w:r>
            <w:r>
              <w:rPr>
                <w:rFonts w:hint="default" w:ascii="Times New Roman" w:hAnsi="Times New Roman" w:cs="Times New Roman"/>
                <w:color w:val="auto"/>
                <w:kern w:val="0"/>
                <w:sz w:val="22"/>
                <w:szCs w:val="22"/>
                <w:u w:val="none" w:color="auto"/>
                <w:vertAlign w:val="subscript"/>
              </w:rPr>
              <w:t>2.5</w:t>
            </w:r>
            <w:r>
              <w:rPr>
                <w:rFonts w:hint="default" w:ascii="Times New Roman" w:hAnsi="Times New Roman" w:cs="Times New Roman"/>
                <w:color w:val="auto"/>
                <w:kern w:val="0"/>
                <w:sz w:val="22"/>
                <w:szCs w:val="22"/>
                <w:u w:val="none" w:color="auto"/>
              </w:rPr>
              <w:t>）</w:t>
            </w:r>
          </w:p>
          <w:p>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cs="Times New Roman"/>
                <w:color w:val="auto"/>
                <w:kern w:val="0"/>
                <w:sz w:val="22"/>
                <w:szCs w:val="22"/>
                <w:u w:val="none" w:color="auto"/>
              </w:rPr>
              <w:t>其他污染物（</w:t>
            </w:r>
            <w:r>
              <w:rPr>
                <w:rFonts w:hint="default" w:ascii="Times New Roman" w:hAnsi="Times New Roman" w:cs="Times New Roman"/>
                <w:color w:val="auto"/>
                <w:kern w:val="0"/>
                <w:sz w:val="22"/>
                <w:szCs w:val="22"/>
                <w:u w:val="none" w:color="auto"/>
                <w:lang w:val="en-US" w:eastAsia="zh-CN"/>
              </w:rPr>
              <w:t xml:space="preserve"> </w:t>
            </w:r>
            <w:r>
              <w:rPr>
                <w:rFonts w:hint="default" w:ascii="Times New Roman" w:hAnsi="Times New Roman" w:cs="Times New Roman"/>
                <w:color w:val="auto"/>
                <w:sz w:val="22"/>
                <w:szCs w:val="22"/>
                <w:u w:val="none" w:color="auto"/>
                <w:lang w:val="en-US" w:eastAsia="zh-CN"/>
              </w:rPr>
              <w:t xml:space="preserve">/ </w:t>
            </w:r>
            <w:r>
              <w:rPr>
                <w:rFonts w:hint="default" w:ascii="Times New Roman" w:hAnsi="Times New Roman" w:cs="Times New Roman"/>
                <w:color w:val="auto"/>
                <w:sz w:val="22"/>
                <w:szCs w:val="22"/>
                <w:u w:val="none" w:color="auto"/>
                <w:lang w:eastAsia="zh-CN"/>
              </w:rPr>
              <w:t>）</w:t>
            </w:r>
            <w:r>
              <w:rPr>
                <w:rFonts w:hint="default" w:ascii="Times New Roman" w:hAnsi="Times New Roman" w:eastAsia="宋体" w:cs="Times New Roman"/>
                <w:color w:val="auto"/>
                <w:kern w:val="0"/>
                <w:sz w:val="22"/>
                <w:szCs w:val="22"/>
                <w:u w:val="none" w:color="auto"/>
              </w:rPr>
              <w:t xml:space="preserve">   </w:t>
            </w:r>
          </w:p>
        </w:tc>
        <w:tc>
          <w:tcPr>
            <w:tcW w:w="2104" w:type="dxa"/>
            <w:gridSpan w:val="5"/>
            <w:tcBorders>
              <w:tl2br w:val="nil"/>
              <w:tr2bl w:val="nil"/>
            </w:tcBorders>
            <w:noWrap w:val="0"/>
            <w:vAlign w:val="center"/>
          </w:tcPr>
          <w:p>
            <w:pPr>
              <w:pStyle w:val="36"/>
              <w:keepNext w:val="0"/>
              <w:keepLines w:val="0"/>
              <w:pageBreakBefore w:val="0"/>
              <w:widowControl w:val="0"/>
              <w:kinsoku/>
              <w:wordWrap w:val="0"/>
              <w:overflowPunct/>
              <w:topLinePunct w:val="0"/>
              <w:autoSpaceDE/>
              <w:autoSpaceDN/>
              <w:bidi w:val="0"/>
              <w:adjustRightInd/>
              <w:snapToGrid/>
              <w:spacing w:after="0" w:line="240" w:lineRule="auto"/>
              <w:ind w:firstLine="0"/>
              <w:jc w:val="right"/>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包括二次PM</w:t>
            </w:r>
            <w:r>
              <w:rPr>
                <w:rFonts w:hint="default" w:ascii="Times New Roman" w:hAnsi="Times New Roman" w:eastAsia="宋体" w:cs="Times New Roman"/>
                <w:color w:val="auto"/>
                <w:kern w:val="0"/>
                <w:sz w:val="22"/>
                <w:szCs w:val="22"/>
                <w:u w:val="none" w:color="auto"/>
                <w:vertAlign w:val="subscript"/>
              </w:rPr>
              <w:t>2.5</w:t>
            </w:r>
            <w:r>
              <w:rPr>
                <w:rFonts w:hint="default" w:ascii="Times New Roman" w:hAnsi="Times New Roman" w:eastAsia="宋体" w:cs="Times New Roman"/>
                <w:color w:val="auto"/>
                <w:kern w:val="0"/>
                <w:sz w:val="22"/>
                <w:szCs w:val="22"/>
                <w:u w:val="none" w:color="auto"/>
              </w:rPr>
              <w:t>□</w:t>
            </w:r>
          </w:p>
          <w:p>
            <w:pPr>
              <w:pStyle w:val="3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不包括二次PM</w:t>
            </w:r>
            <w:r>
              <w:rPr>
                <w:rFonts w:hint="default" w:ascii="Times New Roman" w:hAnsi="Times New Roman" w:eastAsia="宋体" w:cs="Times New Roman"/>
                <w:color w:val="auto"/>
                <w:kern w:val="0"/>
                <w:sz w:val="22"/>
                <w:szCs w:val="22"/>
                <w:u w:val="none" w:color="auto"/>
                <w:vertAlign w:val="subscript"/>
              </w:rPr>
              <w:t>2.5</w:t>
            </w:r>
            <w:r>
              <w:rPr>
                <w:rFonts w:hint="default" w:ascii="Times New Roman" w:hAnsi="Times New Roman" w:eastAsia="宋体" w:cs="Times New Roman"/>
                <w:color w:val="auto"/>
                <w:kern w:val="0"/>
                <w:sz w:val="22"/>
                <w:szCs w:val="22"/>
                <w:u w:val="none" w:color="auto"/>
              </w:rPr>
              <w:sym w:font="Wingdings 2" w:char="00A3"/>
            </w:r>
            <w:r>
              <w:rPr>
                <w:rFonts w:hint="default" w:ascii="Times New Roman" w:hAnsi="Times New Roman" w:eastAsia="宋体" w:cs="Times New Roman"/>
                <w:color w:val="auto"/>
                <w:kern w:val="0"/>
                <w:sz w:val="22"/>
                <w:szCs w:val="22"/>
                <w:u w:val="none" w:color="auto"/>
              </w:rPr>
              <w:t xml:space="preserve">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评价</w:t>
            </w:r>
          </w:p>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标准</w:t>
            </w:r>
          </w:p>
        </w:tc>
        <w:tc>
          <w:tcPr>
            <w:tcW w:w="1541" w:type="dxa"/>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评价标准</w:t>
            </w:r>
          </w:p>
        </w:tc>
        <w:tc>
          <w:tcPr>
            <w:tcW w:w="1540" w:type="dxa"/>
            <w:gridSpan w:val="3"/>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国家标准</w:t>
            </w:r>
            <w:r>
              <w:rPr>
                <w:rFonts w:hint="default" w:ascii="Times New Roman" w:hAnsi="Times New Roman" w:eastAsia="宋体" w:cs="Times New Roman"/>
                <w:color w:val="auto"/>
                <w:kern w:val="0"/>
                <w:sz w:val="22"/>
                <w:szCs w:val="22"/>
                <w:u w:val="none" w:color="auto"/>
              </w:rPr>
              <w:sym w:font="Wingdings 2" w:char="0052"/>
            </w:r>
          </w:p>
        </w:tc>
        <w:tc>
          <w:tcPr>
            <w:tcW w:w="1825" w:type="dxa"/>
            <w:gridSpan w:val="5"/>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地方标准</w:t>
            </w:r>
            <w:r>
              <w:rPr>
                <w:rFonts w:hint="default" w:ascii="Times New Roman" w:hAnsi="Times New Roman" w:eastAsia="宋体" w:cs="Times New Roman"/>
                <w:color w:val="auto"/>
                <w:kern w:val="0"/>
                <w:sz w:val="22"/>
                <w:szCs w:val="22"/>
                <w:u w:val="none" w:color="auto"/>
              </w:rPr>
              <w:sym w:font="Wingdings 2" w:char="00A3"/>
            </w:r>
          </w:p>
        </w:tc>
        <w:tc>
          <w:tcPr>
            <w:tcW w:w="2039" w:type="dxa"/>
            <w:gridSpan w:val="6"/>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附录D□</w:t>
            </w:r>
          </w:p>
        </w:tc>
        <w:tc>
          <w:tcPr>
            <w:tcW w:w="1673" w:type="dxa"/>
            <w:gridSpan w:val="3"/>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其他标准□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restart"/>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现状</w:t>
            </w:r>
          </w:p>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评价</w:t>
            </w:r>
          </w:p>
        </w:tc>
        <w:tc>
          <w:tcPr>
            <w:tcW w:w="1541" w:type="dxa"/>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环境功能区</w:t>
            </w:r>
          </w:p>
        </w:tc>
        <w:tc>
          <w:tcPr>
            <w:tcW w:w="1957" w:type="dxa"/>
            <w:gridSpan w:val="5"/>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一类区 □</w:t>
            </w:r>
          </w:p>
        </w:tc>
        <w:tc>
          <w:tcPr>
            <w:tcW w:w="3015" w:type="dxa"/>
            <w:gridSpan w:val="6"/>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 xml:space="preserve">二类区 </w:t>
            </w:r>
            <w:r>
              <w:rPr>
                <w:rFonts w:hint="default" w:ascii="Times New Roman" w:hAnsi="Times New Roman" w:eastAsia="宋体" w:cs="Times New Roman"/>
                <w:color w:val="auto"/>
                <w:kern w:val="0"/>
                <w:sz w:val="22"/>
                <w:szCs w:val="22"/>
                <w:u w:val="none" w:color="auto"/>
              </w:rPr>
              <w:sym w:font="Wingdings 2" w:char="0052"/>
            </w:r>
          </w:p>
        </w:tc>
        <w:tc>
          <w:tcPr>
            <w:tcW w:w="2105" w:type="dxa"/>
            <w:gridSpan w:val="6"/>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一类区和二类区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评价基准年</w:t>
            </w:r>
          </w:p>
        </w:tc>
        <w:tc>
          <w:tcPr>
            <w:tcW w:w="7077" w:type="dxa"/>
            <w:gridSpan w:val="17"/>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w:t>
            </w:r>
            <w:r>
              <w:rPr>
                <w:rFonts w:hint="eastAsia" w:cs="Times New Roman"/>
                <w:color w:val="auto"/>
                <w:kern w:val="0"/>
                <w:sz w:val="22"/>
                <w:szCs w:val="22"/>
                <w:u w:val="none" w:color="auto"/>
                <w:lang w:val="en-US" w:eastAsia="zh-CN"/>
              </w:rPr>
              <w:t>2018、</w:t>
            </w:r>
            <w:r>
              <w:rPr>
                <w:rFonts w:hint="default" w:ascii="Times New Roman" w:hAnsi="Times New Roman" w:eastAsia="宋体" w:cs="Times New Roman"/>
                <w:color w:val="auto"/>
                <w:kern w:val="0"/>
                <w:sz w:val="22"/>
                <w:szCs w:val="22"/>
                <w:u w:val="none" w:color="auto"/>
                <w:lang w:val="en-US" w:eastAsia="zh-CN"/>
              </w:rPr>
              <w:t>201</w:t>
            </w:r>
            <w:r>
              <w:rPr>
                <w:rFonts w:hint="eastAsia" w:cs="Times New Roman"/>
                <w:color w:val="auto"/>
                <w:kern w:val="0"/>
                <w:sz w:val="22"/>
                <w:szCs w:val="22"/>
                <w:u w:val="none" w:color="auto"/>
                <w:lang w:val="en-US" w:eastAsia="zh-CN"/>
              </w:rPr>
              <w:t>9</w:t>
            </w:r>
            <w:r>
              <w:rPr>
                <w:rFonts w:hint="default" w:ascii="Times New Roman" w:hAnsi="Times New Roman" w:eastAsia="宋体" w:cs="Times New Roman"/>
                <w:color w:val="auto"/>
                <w:kern w:val="0"/>
                <w:sz w:val="22"/>
                <w:szCs w:val="22"/>
                <w:u w:val="none" w:color="auto"/>
              </w:rPr>
              <w:t>）年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环境空气质量现状调查数据来源</w:t>
            </w:r>
          </w:p>
        </w:tc>
        <w:tc>
          <w:tcPr>
            <w:tcW w:w="1957" w:type="dxa"/>
            <w:gridSpan w:val="5"/>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长期例行监测</w:t>
            </w:r>
          </w:p>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数据□</w:t>
            </w:r>
          </w:p>
        </w:tc>
        <w:tc>
          <w:tcPr>
            <w:tcW w:w="3015" w:type="dxa"/>
            <w:gridSpan w:val="6"/>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主管部门发布的数据</w:t>
            </w:r>
            <w:r>
              <w:rPr>
                <w:rFonts w:hint="default" w:ascii="Times New Roman" w:hAnsi="Times New Roman" w:eastAsia="宋体" w:cs="Times New Roman"/>
                <w:color w:val="auto"/>
                <w:kern w:val="0"/>
                <w:sz w:val="22"/>
                <w:szCs w:val="22"/>
                <w:u w:val="none" w:color="auto"/>
              </w:rPr>
              <w:sym w:font="Wingdings 2" w:char="0052"/>
            </w:r>
          </w:p>
        </w:tc>
        <w:tc>
          <w:tcPr>
            <w:tcW w:w="2105" w:type="dxa"/>
            <w:gridSpan w:val="6"/>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现状补充监测</w:t>
            </w:r>
            <w:r>
              <w:rPr>
                <w:rFonts w:hint="default" w:ascii="Times New Roman" w:hAnsi="Times New Roman" w:eastAsia="宋体" w:cs="Times New Roman"/>
                <w:color w:val="auto"/>
                <w:kern w:val="0"/>
                <w:sz w:val="22"/>
                <w:szCs w:val="22"/>
                <w:u w:val="none" w:color="auto"/>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现状评价</w:t>
            </w:r>
          </w:p>
        </w:tc>
        <w:tc>
          <w:tcPr>
            <w:tcW w:w="3365" w:type="dxa"/>
            <w:gridSpan w:val="8"/>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 xml:space="preserve">达标区 </w:t>
            </w:r>
            <w:r>
              <w:rPr>
                <w:rFonts w:hint="default" w:ascii="Times New Roman" w:hAnsi="Times New Roman" w:eastAsia="宋体" w:cs="Times New Roman"/>
                <w:color w:val="auto"/>
                <w:kern w:val="0"/>
                <w:sz w:val="22"/>
                <w:szCs w:val="22"/>
                <w:u w:val="none" w:color="auto"/>
              </w:rPr>
              <w:sym w:font="Wingdings 2" w:char="00A3"/>
            </w:r>
          </w:p>
        </w:tc>
        <w:tc>
          <w:tcPr>
            <w:tcW w:w="3712" w:type="dxa"/>
            <w:gridSpan w:val="9"/>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 xml:space="preserve">不达标区 </w:t>
            </w:r>
            <w:r>
              <w:rPr>
                <w:rFonts w:hint="default" w:ascii="Times New Roman" w:hAnsi="Times New Roman" w:eastAsia="宋体" w:cs="Times New Roman"/>
                <w:color w:val="auto"/>
                <w:kern w:val="0"/>
                <w:sz w:val="22"/>
                <w:szCs w:val="22"/>
                <w:u w:val="none" w:color="auto"/>
              </w:rPr>
              <w:sym w:font="Wingdings 2" w:char="0052"/>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污染源调查</w:t>
            </w:r>
          </w:p>
        </w:tc>
        <w:tc>
          <w:tcPr>
            <w:tcW w:w="1541" w:type="dxa"/>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调查内容</w:t>
            </w:r>
          </w:p>
        </w:tc>
        <w:tc>
          <w:tcPr>
            <w:tcW w:w="2485" w:type="dxa"/>
            <w:gridSpan w:val="6"/>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本项目正常排放源</w:t>
            </w:r>
            <w:r>
              <w:rPr>
                <w:rFonts w:hint="default" w:ascii="Times New Roman" w:hAnsi="Times New Roman" w:eastAsia="宋体" w:cs="Times New Roman"/>
                <w:color w:val="auto"/>
                <w:kern w:val="0"/>
                <w:sz w:val="22"/>
                <w:szCs w:val="22"/>
                <w:u w:val="none" w:color="auto"/>
              </w:rPr>
              <w:sym w:font="Wingdings 2" w:char="00A3"/>
            </w:r>
          </w:p>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本项目非正常排放源</w:t>
            </w:r>
            <w:r>
              <w:rPr>
                <w:rFonts w:hint="default" w:ascii="Times New Roman" w:hAnsi="Times New Roman" w:eastAsia="宋体" w:cs="Times New Roman"/>
                <w:color w:val="auto"/>
                <w:kern w:val="0"/>
                <w:sz w:val="22"/>
                <w:szCs w:val="22"/>
                <w:u w:val="none" w:color="auto"/>
              </w:rPr>
              <w:sym w:font="Wingdings 2" w:char="00A3"/>
            </w:r>
          </w:p>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现有污染源□</w:t>
            </w:r>
          </w:p>
        </w:tc>
        <w:tc>
          <w:tcPr>
            <w:tcW w:w="1425" w:type="dxa"/>
            <w:gridSpan w:val="3"/>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拟替代的污染源□</w:t>
            </w:r>
          </w:p>
        </w:tc>
        <w:tc>
          <w:tcPr>
            <w:tcW w:w="1723" w:type="dxa"/>
            <w:gridSpan w:val="6"/>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其他在建、拟建项目污染源□</w:t>
            </w:r>
          </w:p>
        </w:tc>
        <w:tc>
          <w:tcPr>
            <w:tcW w:w="1444" w:type="dxa"/>
            <w:gridSpan w:val="2"/>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区域污染源□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896" w:type="dxa"/>
            <w:vMerge w:val="restart"/>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大气环境影响预测与评价</w:t>
            </w:r>
          </w:p>
        </w:tc>
        <w:tc>
          <w:tcPr>
            <w:tcW w:w="1541" w:type="dxa"/>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预测模型</w:t>
            </w:r>
          </w:p>
        </w:tc>
        <w:tc>
          <w:tcPr>
            <w:tcW w:w="1087" w:type="dxa"/>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AERMOD</w:t>
            </w:r>
            <w:r>
              <w:rPr>
                <w:rFonts w:hint="default" w:ascii="Times New Roman" w:hAnsi="Times New Roman" w:eastAsia="宋体" w:cs="Times New Roman"/>
                <w:color w:val="auto"/>
                <w:kern w:val="0"/>
                <w:sz w:val="22"/>
                <w:szCs w:val="22"/>
                <w:u w:val="none" w:color="auto"/>
              </w:rPr>
              <w:sym w:font="Wingdings 2" w:char="00A3"/>
            </w:r>
          </w:p>
        </w:tc>
        <w:tc>
          <w:tcPr>
            <w:tcW w:w="870" w:type="dxa"/>
            <w:gridSpan w:val="4"/>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ADMS□</w:t>
            </w:r>
          </w:p>
        </w:tc>
        <w:tc>
          <w:tcPr>
            <w:tcW w:w="950" w:type="dxa"/>
            <w:gridSpan w:val="2"/>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A</w:t>
            </w:r>
            <w:r>
              <w:rPr>
                <w:rFonts w:hint="default" w:ascii="Times New Roman" w:hAnsi="Times New Roman" w:eastAsia="宋体" w:cs="Times New Roman"/>
                <w:color w:val="auto"/>
                <w:kern w:val="0"/>
                <w:sz w:val="22"/>
                <w:szCs w:val="22"/>
                <w:u w:val="none" w:color="auto"/>
                <w:lang w:eastAsia="zh-CN"/>
              </w:rPr>
              <w:t>μ</w:t>
            </w:r>
            <w:r>
              <w:rPr>
                <w:rFonts w:hint="default" w:ascii="Times New Roman" w:hAnsi="Times New Roman" w:eastAsia="宋体" w:cs="Times New Roman"/>
                <w:color w:val="auto"/>
                <w:kern w:val="0"/>
                <w:sz w:val="22"/>
                <w:szCs w:val="22"/>
                <w:u w:val="none" w:color="auto"/>
              </w:rPr>
              <w:t>STAL2000□</w:t>
            </w:r>
          </w:p>
        </w:tc>
        <w:tc>
          <w:tcPr>
            <w:tcW w:w="1003" w:type="dxa"/>
            <w:gridSpan w:val="2"/>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EDMS/ASDT□</w:t>
            </w:r>
          </w:p>
        </w:tc>
        <w:tc>
          <w:tcPr>
            <w:tcW w:w="1062" w:type="dxa"/>
            <w:gridSpan w:val="2"/>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GALP</w:t>
            </w:r>
            <w:r>
              <w:rPr>
                <w:rFonts w:hint="default" w:ascii="Times New Roman" w:hAnsi="Times New Roman" w:eastAsia="宋体" w:cs="Times New Roman"/>
                <w:color w:val="auto"/>
                <w:kern w:val="0"/>
                <w:sz w:val="22"/>
                <w:szCs w:val="22"/>
                <w:u w:val="none" w:color="auto"/>
                <w:lang w:eastAsia="zh-CN"/>
              </w:rPr>
              <w:t>μ</w:t>
            </w:r>
            <w:r>
              <w:rPr>
                <w:rFonts w:hint="default" w:ascii="Times New Roman" w:hAnsi="Times New Roman" w:eastAsia="宋体" w:cs="Times New Roman"/>
                <w:color w:val="auto"/>
                <w:kern w:val="0"/>
                <w:sz w:val="22"/>
                <w:szCs w:val="22"/>
                <w:u w:val="none" w:color="auto"/>
              </w:rPr>
              <w:t>FF□</w:t>
            </w:r>
          </w:p>
        </w:tc>
        <w:tc>
          <w:tcPr>
            <w:tcW w:w="1244" w:type="dxa"/>
            <w:gridSpan w:val="5"/>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网格模型□</w:t>
            </w:r>
          </w:p>
        </w:tc>
        <w:tc>
          <w:tcPr>
            <w:tcW w:w="861" w:type="dxa"/>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其他□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预测范围</w:t>
            </w:r>
          </w:p>
        </w:tc>
        <w:tc>
          <w:tcPr>
            <w:tcW w:w="1957" w:type="dxa"/>
            <w:gridSpan w:val="5"/>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边长≥50km□</w:t>
            </w:r>
          </w:p>
        </w:tc>
        <w:tc>
          <w:tcPr>
            <w:tcW w:w="3015" w:type="dxa"/>
            <w:gridSpan w:val="6"/>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边长5~50km□</w:t>
            </w:r>
          </w:p>
        </w:tc>
        <w:tc>
          <w:tcPr>
            <w:tcW w:w="2105" w:type="dxa"/>
            <w:gridSpan w:val="6"/>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边长=5km</w:t>
            </w:r>
            <w:r>
              <w:rPr>
                <w:rFonts w:hint="default" w:ascii="Times New Roman" w:hAnsi="Times New Roman" w:eastAsia="宋体" w:cs="Times New Roman"/>
                <w:color w:val="auto"/>
                <w:kern w:val="0"/>
                <w:sz w:val="22"/>
                <w:szCs w:val="22"/>
                <w:u w:val="none" w:color="auto"/>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预测因子</w:t>
            </w:r>
          </w:p>
        </w:tc>
        <w:tc>
          <w:tcPr>
            <w:tcW w:w="2907" w:type="dxa"/>
            <w:gridSpan w:val="7"/>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预测因子（</w:t>
            </w:r>
            <w:r>
              <w:rPr>
                <w:rFonts w:hint="eastAsia" w:cs="Times New Roman"/>
                <w:color w:val="auto"/>
                <w:kern w:val="0"/>
                <w:sz w:val="22"/>
                <w:szCs w:val="22"/>
                <w:u w:val="none" w:color="auto"/>
                <w:lang w:val="en-US" w:eastAsia="zh-CN"/>
              </w:rPr>
              <w:t xml:space="preserve">  </w:t>
            </w:r>
            <w:r>
              <w:rPr>
                <w:rFonts w:hint="default" w:ascii="Times New Roman" w:hAnsi="Times New Roman" w:eastAsia="宋体" w:cs="Times New Roman"/>
                <w:color w:val="auto"/>
                <w:kern w:val="0"/>
                <w:sz w:val="22"/>
                <w:szCs w:val="22"/>
                <w:u w:val="none" w:color="auto"/>
              </w:rPr>
              <w:t>）</w:t>
            </w:r>
          </w:p>
        </w:tc>
        <w:tc>
          <w:tcPr>
            <w:tcW w:w="4170" w:type="dxa"/>
            <w:gridSpan w:val="10"/>
            <w:tcBorders>
              <w:tl2br w:val="nil"/>
              <w:tr2bl w:val="nil"/>
            </w:tcBorders>
            <w:noWrap w:val="0"/>
            <w:vAlign w:val="center"/>
          </w:tcPr>
          <w:p>
            <w:pPr>
              <w:pStyle w:val="36"/>
              <w:keepNext w:val="0"/>
              <w:keepLines w:val="0"/>
              <w:pageBreakBefore w:val="0"/>
              <w:widowControl w:val="0"/>
              <w:kinsoku/>
              <w:wordWrap w:val="0"/>
              <w:overflowPunct/>
              <w:topLinePunct w:val="0"/>
              <w:autoSpaceDE/>
              <w:autoSpaceDN/>
              <w:bidi w:val="0"/>
              <w:adjustRightInd/>
              <w:snapToGrid/>
              <w:spacing w:after="0" w:line="240" w:lineRule="auto"/>
              <w:ind w:firstLine="0"/>
              <w:jc w:val="right"/>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包括二次PM</w:t>
            </w:r>
            <w:r>
              <w:rPr>
                <w:rFonts w:hint="default" w:ascii="Times New Roman" w:hAnsi="Times New Roman" w:eastAsia="宋体" w:cs="Times New Roman"/>
                <w:color w:val="auto"/>
                <w:kern w:val="0"/>
                <w:sz w:val="22"/>
                <w:szCs w:val="22"/>
                <w:u w:val="none" w:color="auto"/>
                <w:vertAlign w:val="subscript"/>
              </w:rPr>
              <w:t>2.5</w:t>
            </w:r>
            <w:r>
              <w:rPr>
                <w:rFonts w:hint="default" w:ascii="Times New Roman" w:hAnsi="Times New Roman" w:eastAsia="宋体" w:cs="Times New Roman"/>
                <w:color w:val="auto"/>
                <w:kern w:val="0"/>
                <w:sz w:val="22"/>
                <w:szCs w:val="22"/>
                <w:u w:val="none" w:color="auto"/>
              </w:rPr>
              <w:t xml:space="preserve">□          </w:t>
            </w:r>
          </w:p>
          <w:p>
            <w:pPr>
              <w:pStyle w:val="36"/>
              <w:keepNext w:val="0"/>
              <w:keepLines w:val="0"/>
              <w:pageBreakBefore w:val="0"/>
              <w:widowControl w:val="0"/>
              <w:kinsoku/>
              <w:wordWrap w:val="0"/>
              <w:overflowPunct/>
              <w:topLinePunct w:val="0"/>
              <w:autoSpaceDE/>
              <w:autoSpaceDN/>
              <w:bidi w:val="0"/>
              <w:adjustRightInd/>
              <w:snapToGrid/>
              <w:spacing w:after="0" w:line="240" w:lineRule="auto"/>
              <w:ind w:firstLine="0"/>
              <w:jc w:val="right"/>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不包括二次PM</w:t>
            </w:r>
            <w:r>
              <w:rPr>
                <w:rFonts w:hint="default" w:ascii="Times New Roman" w:hAnsi="Times New Roman" w:eastAsia="宋体" w:cs="Times New Roman"/>
                <w:color w:val="auto"/>
                <w:kern w:val="0"/>
                <w:sz w:val="22"/>
                <w:szCs w:val="22"/>
                <w:u w:val="none" w:color="auto"/>
                <w:vertAlign w:val="subscript"/>
              </w:rPr>
              <w:t>2.5</w:t>
            </w:r>
            <w:r>
              <w:rPr>
                <w:rFonts w:hint="default" w:ascii="Times New Roman" w:hAnsi="Times New Roman" w:eastAsia="宋体" w:cs="Times New Roman"/>
                <w:color w:val="auto"/>
                <w:kern w:val="0"/>
                <w:sz w:val="22"/>
                <w:szCs w:val="22"/>
                <w:u w:val="none" w:color="auto"/>
              </w:rPr>
              <w:sym w:font="Wingdings 2" w:char="00A3"/>
            </w:r>
            <w:r>
              <w:rPr>
                <w:rFonts w:hint="default" w:ascii="Times New Roman" w:hAnsi="Times New Roman" w:eastAsia="宋体" w:cs="Times New Roman"/>
                <w:color w:val="auto"/>
                <w:kern w:val="0"/>
                <w:sz w:val="22"/>
                <w:szCs w:val="22"/>
                <w:u w:val="none" w:color="auto"/>
              </w:rPr>
              <w:t xml:space="preserve">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正常排放短期浓度贡献值</w:t>
            </w:r>
          </w:p>
        </w:tc>
        <w:tc>
          <w:tcPr>
            <w:tcW w:w="2907" w:type="dxa"/>
            <w:gridSpan w:val="7"/>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i/>
                <w:color w:val="auto"/>
                <w:kern w:val="0"/>
                <w:sz w:val="22"/>
                <w:szCs w:val="22"/>
                <w:u w:val="none" w:color="auto"/>
              </w:rPr>
              <w:t>C</w:t>
            </w:r>
            <w:r>
              <w:rPr>
                <w:rFonts w:hint="default" w:ascii="Times New Roman" w:hAnsi="Times New Roman" w:eastAsia="宋体" w:cs="Times New Roman"/>
                <w:color w:val="auto"/>
                <w:kern w:val="0"/>
                <w:sz w:val="22"/>
                <w:szCs w:val="22"/>
                <w:u w:val="none" w:color="auto"/>
                <w:vertAlign w:val="subscript"/>
              </w:rPr>
              <w:t>本项目</w:t>
            </w:r>
            <w:r>
              <w:rPr>
                <w:rFonts w:hint="default" w:ascii="Times New Roman" w:hAnsi="Times New Roman" w:eastAsia="宋体" w:cs="Times New Roman"/>
                <w:color w:val="auto"/>
                <w:kern w:val="0"/>
                <w:sz w:val="22"/>
                <w:szCs w:val="22"/>
                <w:u w:val="none" w:color="auto"/>
              </w:rPr>
              <w:t>最大占标率≤100%</w:t>
            </w:r>
            <w:r>
              <w:rPr>
                <w:rFonts w:hint="default" w:ascii="Times New Roman" w:hAnsi="Times New Roman" w:eastAsia="宋体" w:cs="Times New Roman"/>
                <w:color w:val="auto"/>
                <w:kern w:val="0"/>
                <w:sz w:val="22"/>
                <w:szCs w:val="22"/>
                <w:u w:val="none" w:color="auto"/>
              </w:rPr>
              <w:sym w:font="Wingdings 2" w:char="00A3"/>
            </w:r>
          </w:p>
        </w:tc>
        <w:tc>
          <w:tcPr>
            <w:tcW w:w="4170" w:type="dxa"/>
            <w:gridSpan w:val="10"/>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i/>
                <w:color w:val="auto"/>
                <w:kern w:val="0"/>
                <w:sz w:val="22"/>
                <w:szCs w:val="22"/>
                <w:u w:val="none" w:color="auto"/>
              </w:rPr>
              <w:t>C</w:t>
            </w:r>
            <w:r>
              <w:rPr>
                <w:rFonts w:hint="default" w:ascii="Times New Roman" w:hAnsi="Times New Roman" w:eastAsia="宋体" w:cs="Times New Roman"/>
                <w:color w:val="auto"/>
                <w:kern w:val="0"/>
                <w:sz w:val="22"/>
                <w:szCs w:val="22"/>
                <w:u w:val="none" w:color="auto"/>
                <w:vertAlign w:val="subscript"/>
              </w:rPr>
              <w:t>本项目</w:t>
            </w:r>
            <w:r>
              <w:rPr>
                <w:rFonts w:hint="default" w:ascii="Times New Roman" w:hAnsi="Times New Roman" w:eastAsia="宋体" w:cs="Times New Roman"/>
                <w:color w:val="auto"/>
                <w:kern w:val="0"/>
                <w:sz w:val="22"/>
                <w:szCs w:val="22"/>
                <w:u w:val="none" w:color="auto"/>
              </w:rPr>
              <w:t>最大占标率＞100%□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96" w:type="dxa"/>
            <w:vMerge w:val="continue"/>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vMerge w:val="restart"/>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正常排放年均浓度贡献值</w:t>
            </w:r>
          </w:p>
        </w:tc>
        <w:tc>
          <w:tcPr>
            <w:tcW w:w="1197" w:type="dxa"/>
            <w:gridSpan w:val="2"/>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一类区</w:t>
            </w:r>
          </w:p>
        </w:tc>
        <w:tc>
          <w:tcPr>
            <w:tcW w:w="3102" w:type="dxa"/>
            <w:gridSpan w:val="8"/>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i/>
                <w:color w:val="auto"/>
                <w:kern w:val="0"/>
                <w:sz w:val="22"/>
                <w:szCs w:val="22"/>
                <w:u w:val="none" w:color="auto"/>
              </w:rPr>
              <w:t>C</w:t>
            </w:r>
            <w:r>
              <w:rPr>
                <w:rFonts w:hint="default" w:ascii="Times New Roman" w:hAnsi="Times New Roman" w:eastAsia="宋体" w:cs="Times New Roman"/>
                <w:color w:val="auto"/>
                <w:kern w:val="0"/>
                <w:sz w:val="22"/>
                <w:szCs w:val="22"/>
                <w:u w:val="none" w:color="auto"/>
                <w:vertAlign w:val="subscript"/>
              </w:rPr>
              <w:t>本项目</w:t>
            </w:r>
            <w:r>
              <w:rPr>
                <w:rFonts w:hint="default" w:ascii="Times New Roman" w:hAnsi="Times New Roman" w:eastAsia="宋体" w:cs="Times New Roman"/>
                <w:color w:val="auto"/>
                <w:kern w:val="0"/>
                <w:sz w:val="22"/>
                <w:szCs w:val="22"/>
                <w:u w:val="none" w:color="auto"/>
              </w:rPr>
              <w:t>最大占标率≤10%□</w:t>
            </w:r>
          </w:p>
        </w:tc>
        <w:tc>
          <w:tcPr>
            <w:tcW w:w="2778" w:type="dxa"/>
            <w:gridSpan w:val="7"/>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i/>
                <w:color w:val="auto"/>
                <w:kern w:val="0"/>
                <w:sz w:val="22"/>
                <w:szCs w:val="22"/>
                <w:u w:val="none" w:color="auto"/>
              </w:rPr>
              <w:t>C</w:t>
            </w:r>
            <w:r>
              <w:rPr>
                <w:rFonts w:hint="default" w:ascii="Times New Roman" w:hAnsi="Times New Roman" w:eastAsia="宋体" w:cs="Times New Roman"/>
                <w:color w:val="auto"/>
                <w:kern w:val="0"/>
                <w:sz w:val="22"/>
                <w:szCs w:val="22"/>
                <w:u w:val="none" w:color="auto"/>
                <w:vertAlign w:val="subscript"/>
              </w:rPr>
              <w:t>本项目</w:t>
            </w:r>
            <w:r>
              <w:rPr>
                <w:rFonts w:hint="default" w:ascii="Times New Roman" w:hAnsi="Times New Roman" w:eastAsia="宋体" w:cs="Times New Roman"/>
                <w:color w:val="auto"/>
                <w:kern w:val="0"/>
                <w:sz w:val="22"/>
                <w:szCs w:val="22"/>
                <w:u w:val="none" w:color="auto"/>
              </w:rPr>
              <w:t>最大标率＞10%□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vMerge w:val="continue"/>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197" w:type="dxa"/>
            <w:gridSpan w:val="2"/>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二类区</w:t>
            </w:r>
          </w:p>
        </w:tc>
        <w:tc>
          <w:tcPr>
            <w:tcW w:w="3102" w:type="dxa"/>
            <w:gridSpan w:val="8"/>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i/>
                <w:color w:val="auto"/>
                <w:kern w:val="0"/>
                <w:sz w:val="22"/>
                <w:szCs w:val="22"/>
                <w:u w:val="none" w:color="auto"/>
              </w:rPr>
              <w:t>C</w:t>
            </w:r>
            <w:r>
              <w:rPr>
                <w:rFonts w:hint="default" w:ascii="Times New Roman" w:hAnsi="Times New Roman" w:eastAsia="宋体" w:cs="Times New Roman"/>
                <w:color w:val="auto"/>
                <w:kern w:val="0"/>
                <w:sz w:val="22"/>
                <w:szCs w:val="22"/>
                <w:u w:val="none" w:color="auto"/>
                <w:vertAlign w:val="subscript"/>
              </w:rPr>
              <w:t>本项目</w:t>
            </w:r>
            <w:r>
              <w:rPr>
                <w:rFonts w:hint="default" w:ascii="Times New Roman" w:hAnsi="Times New Roman" w:eastAsia="宋体" w:cs="Times New Roman"/>
                <w:color w:val="auto"/>
                <w:kern w:val="0"/>
                <w:sz w:val="22"/>
                <w:szCs w:val="22"/>
                <w:u w:val="none" w:color="auto"/>
              </w:rPr>
              <w:t>最大占标率≤30%</w:t>
            </w:r>
            <w:r>
              <w:rPr>
                <w:rFonts w:hint="default" w:ascii="Times New Roman" w:hAnsi="Times New Roman" w:eastAsia="宋体" w:cs="Times New Roman"/>
                <w:color w:val="auto"/>
                <w:kern w:val="0"/>
                <w:sz w:val="22"/>
                <w:szCs w:val="22"/>
                <w:u w:val="none" w:color="auto"/>
              </w:rPr>
              <w:sym w:font="Wingdings 2" w:char="00A3"/>
            </w:r>
          </w:p>
        </w:tc>
        <w:tc>
          <w:tcPr>
            <w:tcW w:w="2778" w:type="dxa"/>
            <w:gridSpan w:val="7"/>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i/>
                <w:color w:val="auto"/>
                <w:kern w:val="0"/>
                <w:sz w:val="22"/>
                <w:szCs w:val="22"/>
                <w:u w:val="none" w:color="auto"/>
              </w:rPr>
              <w:t>C</w:t>
            </w:r>
            <w:r>
              <w:rPr>
                <w:rFonts w:hint="default" w:ascii="Times New Roman" w:hAnsi="Times New Roman" w:eastAsia="宋体" w:cs="Times New Roman"/>
                <w:color w:val="auto"/>
                <w:kern w:val="0"/>
                <w:sz w:val="22"/>
                <w:szCs w:val="22"/>
                <w:u w:val="none" w:color="auto"/>
                <w:vertAlign w:val="subscript"/>
              </w:rPr>
              <w:t>本项目</w:t>
            </w:r>
            <w:r>
              <w:rPr>
                <w:rFonts w:hint="default" w:ascii="Times New Roman" w:hAnsi="Times New Roman" w:eastAsia="宋体" w:cs="Times New Roman"/>
                <w:color w:val="auto"/>
                <w:kern w:val="0"/>
                <w:sz w:val="22"/>
                <w:szCs w:val="22"/>
                <w:u w:val="none" w:color="auto"/>
              </w:rPr>
              <w:t>最大标率＞30%□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非正常排放1h浓度</w:t>
            </w:r>
          </w:p>
        </w:tc>
        <w:tc>
          <w:tcPr>
            <w:tcW w:w="2907" w:type="dxa"/>
            <w:gridSpan w:val="7"/>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非正常持续时长（     ）h</w:t>
            </w:r>
          </w:p>
        </w:tc>
        <w:tc>
          <w:tcPr>
            <w:tcW w:w="2065" w:type="dxa"/>
            <w:gridSpan w:val="4"/>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i/>
                <w:color w:val="auto"/>
                <w:kern w:val="0"/>
                <w:sz w:val="22"/>
                <w:szCs w:val="22"/>
                <w:u w:val="none" w:color="auto"/>
              </w:rPr>
              <w:t>C</w:t>
            </w:r>
            <w:r>
              <w:rPr>
                <w:rFonts w:hint="default" w:ascii="Times New Roman" w:hAnsi="Times New Roman" w:eastAsia="宋体" w:cs="Times New Roman"/>
                <w:color w:val="auto"/>
                <w:kern w:val="0"/>
                <w:sz w:val="22"/>
                <w:szCs w:val="22"/>
                <w:u w:val="none" w:color="auto"/>
                <w:vertAlign w:val="subscript"/>
              </w:rPr>
              <w:t>非正常</w:t>
            </w:r>
            <w:r>
              <w:rPr>
                <w:rFonts w:hint="default" w:ascii="Times New Roman" w:hAnsi="Times New Roman" w:eastAsia="宋体" w:cs="Times New Roman"/>
                <w:color w:val="auto"/>
                <w:kern w:val="0"/>
                <w:sz w:val="22"/>
                <w:szCs w:val="22"/>
                <w:u w:val="none" w:color="auto"/>
              </w:rPr>
              <w:t>占标率≤100%□</w:t>
            </w:r>
          </w:p>
        </w:tc>
        <w:tc>
          <w:tcPr>
            <w:tcW w:w="2105" w:type="dxa"/>
            <w:gridSpan w:val="6"/>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i/>
                <w:color w:val="auto"/>
                <w:kern w:val="0"/>
                <w:sz w:val="22"/>
                <w:szCs w:val="22"/>
                <w:u w:val="none" w:color="auto"/>
              </w:rPr>
              <w:t>C</w:t>
            </w:r>
            <w:r>
              <w:rPr>
                <w:rFonts w:hint="default" w:ascii="Times New Roman" w:hAnsi="Times New Roman" w:eastAsia="宋体" w:cs="Times New Roman"/>
                <w:color w:val="auto"/>
                <w:kern w:val="0"/>
                <w:sz w:val="22"/>
                <w:szCs w:val="22"/>
                <w:u w:val="none" w:color="auto"/>
                <w:vertAlign w:val="subscript"/>
              </w:rPr>
              <w:t>非正常</w:t>
            </w:r>
            <w:r>
              <w:rPr>
                <w:rFonts w:hint="default" w:ascii="Times New Roman" w:hAnsi="Times New Roman" w:eastAsia="宋体" w:cs="Times New Roman"/>
                <w:color w:val="auto"/>
                <w:kern w:val="0"/>
                <w:sz w:val="22"/>
                <w:szCs w:val="22"/>
                <w:u w:val="none" w:color="auto"/>
              </w:rPr>
              <w:t>占标率＞100%□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保证率日平均浓度和年平均浓度叠加值</w:t>
            </w:r>
          </w:p>
        </w:tc>
        <w:tc>
          <w:tcPr>
            <w:tcW w:w="2907" w:type="dxa"/>
            <w:gridSpan w:val="7"/>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i/>
                <w:color w:val="auto"/>
                <w:kern w:val="0"/>
                <w:sz w:val="22"/>
                <w:szCs w:val="22"/>
                <w:u w:val="none" w:color="auto"/>
              </w:rPr>
              <w:t>C</w:t>
            </w:r>
            <w:r>
              <w:rPr>
                <w:rFonts w:hint="default" w:ascii="Times New Roman" w:hAnsi="Times New Roman" w:eastAsia="宋体" w:cs="Times New Roman"/>
                <w:color w:val="auto"/>
                <w:kern w:val="0"/>
                <w:sz w:val="22"/>
                <w:szCs w:val="22"/>
                <w:u w:val="none" w:color="auto"/>
                <w:vertAlign w:val="subscript"/>
              </w:rPr>
              <w:t>叠加</w:t>
            </w:r>
            <w:r>
              <w:rPr>
                <w:rFonts w:hint="default" w:ascii="Times New Roman" w:hAnsi="Times New Roman" w:eastAsia="宋体" w:cs="Times New Roman"/>
                <w:color w:val="auto"/>
                <w:kern w:val="0"/>
                <w:sz w:val="22"/>
                <w:szCs w:val="22"/>
                <w:u w:val="none" w:color="auto"/>
              </w:rPr>
              <w:t xml:space="preserve">达标 </w:t>
            </w:r>
            <w:r>
              <w:rPr>
                <w:rFonts w:hint="default" w:ascii="Times New Roman" w:hAnsi="Times New Roman" w:eastAsia="宋体" w:cs="Times New Roman"/>
                <w:color w:val="auto"/>
                <w:kern w:val="0"/>
                <w:sz w:val="22"/>
                <w:szCs w:val="22"/>
                <w:u w:val="none" w:color="auto"/>
              </w:rPr>
              <w:sym w:font="Wingdings 2" w:char="00A3"/>
            </w:r>
          </w:p>
        </w:tc>
        <w:tc>
          <w:tcPr>
            <w:tcW w:w="4170" w:type="dxa"/>
            <w:gridSpan w:val="10"/>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i/>
                <w:color w:val="auto"/>
                <w:kern w:val="0"/>
                <w:sz w:val="22"/>
                <w:szCs w:val="22"/>
                <w:u w:val="none" w:color="auto"/>
              </w:rPr>
              <w:t>C</w:t>
            </w:r>
            <w:r>
              <w:rPr>
                <w:rFonts w:hint="default" w:ascii="Times New Roman" w:hAnsi="Times New Roman" w:eastAsia="宋体" w:cs="Times New Roman"/>
                <w:color w:val="auto"/>
                <w:kern w:val="0"/>
                <w:sz w:val="22"/>
                <w:szCs w:val="22"/>
                <w:u w:val="none" w:color="auto"/>
                <w:vertAlign w:val="subscript"/>
              </w:rPr>
              <w:t>叠加</w:t>
            </w:r>
            <w:r>
              <w:rPr>
                <w:rFonts w:hint="default" w:ascii="Times New Roman" w:hAnsi="Times New Roman" w:eastAsia="宋体" w:cs="Times New Roman"/>
                <w:color w:val="auto"/>
                <w:kern w:val="0"/>
                <w:sz w:val="22"/>
                <w:szCs w:val="22"/>
                <w:u w:val="none" w:color="auto"/>
              </w:rPr>
              <w:t>不达标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区域环境质量的整体变化情况</w:t>
            </w:r>
          </w:p>
        </w:tc>
        <w:tc>
          <w:tcPr>
            <w:tcW w:w="2907" w:type="dxa"/>
            <w:gridSpan w:val="7"/>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i/>
                <w:color w:val="auto"/>
                <w:kern w:val="0"/>
                <w:sz w:val="22"/>
                <w:szCs w:val="22"/>
                <w:u w:val="none" w:color="auto"/>
              </w:rPr>
              <w:t>K</w:t>
            </w:r>
            <w:r>
              <w:rPr>
                <w:rFonts w:hint="default" w:ascii="Times New Roman" w:hAnsi="Times New Roman" w:eastAsia="宋体" w:cs="Times New Roman"/>
                <w:color w:val="auto"/>
                <w:kern w:val="0"/>
                <w:sz w:val="22"/>
                <w:szCs w:val="22"/>
                <w:u w:val="none" w:color="auto"/>
              </w:rPr>
              <w:t>≤-20% □</w:t>
            </w:r>
          </w:p>
        </w:tc>
        <w:tc>
          <w:tcPr>
            <w:tcW w:w="4170" w:type="dxa"/>
            <w:gridSpan w:val="10"/>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i/>
                <w:color w:val="auto"/>
                <w:kern w:val="0"/>
                <w:sz w:val="22"/>
                <w:szCs w:val="22"/>
                <w:u w:val="none" w:color="auto"/>
              </w:rPr>
              <w:t>K</w:t>
            </w:r>
            <w:r>
              <w:rPr>
                <w:rFonts w:hint="default" w:ascii="Times New Roman" w:hAnsi="Times New Roman" w:eastAsia="宋体" w:cs="Times New Roman"/>
                <w:color w:val="auto"/>
                <w:kern w:val="0"/>
                <w:sz w:val="22"/>
                <w:szCs w:val="22"/>
                <w:u w:val="none" w:color="auto"/>
              </w:rPr>
              <w:t>＞-20%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restart"/>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环境监测计划</w:t>
            </w:r>
          </w:p>
        </w:tc>
        <w:tc>
          <w:tcPr>
            <w:tcW w:w="1541" w:type="dxa"/>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污染源监测</w:t>
            </w:r>
          </w:p>
        </w:tc>
        <w:tc>
          <w:tcPr>
            <w:tcW w:w="2907" w:type="dxa"/>
            <w:gridSpan w:val="7"/>
            <w:tcBorders>
              <w:tl2br w:val="nil"/>
              <w:tr2bl w:val="nil"/>
            </w:tcBorders>
            <w:noWrap w:val="0"/>
            <w:vAlign w:val="center"/>
          </w:tcPr>
          <w:p>
            <w:pPr>
              <w:pStyle w:val="12"/>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监测因子：（</w:t>
            </w:r>
            <w:r>
              <w:rPr>
                <w:rFonts w:hint="eastAsia" w:cs="Times New Roman"/>
                <w:color w:val="auto"/>
                <w:kern w:val="0"/>
                <w:sz w:val="22"/>
                <w:szCs w:val="22"/>
                <w:u w:val="none" w:color="auto"/>
                <w:lang w:val="en-US" w:eastAsia="zh-CN"/>
              </w:rPr>
              <w:t xml:space="preserve">     </w:t>
            </w:r>
            <w:r>
              <w:rPr>
                <w:rFonts w:hint="default" w:ascii="Times New Roman" w:hAnsi="Times New Roman" w:eastAsia="宋体" w:cs="Times New Roman"/>
                <w:color w:val="auto"/>
                <w:kern w:val="0"/>
                <w:sz w:val="22"/>
                <w:szCs w:val="22"/>
                <w:u w:val="none" w:color="auto"/>
              </w:rPr>
              <w:t>）</w:t>
            </w:r>
          </w:p>
        </w:tc>
        <w:tc>
          <w:tcPr>
            <w:tcW w:w="2348" w:type="dxa"/>
            <w:gridSpan w:val="6"/>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有组织废气监测</w:t>
            </w:r>
            <w:r>
              <w:rPr>
                <w:rFonts w:hint="default" w:ascii="Times New Roman" w:hAnsi="Times New Roman" w:eastAsia="宋体" w:cs="Times New Roman"/>
                <w:color w:val="auto"/>
                <w:kern w:val="0"/>
                <w:sz w:val="22"/>
                <w:szCs w:val="22"/>
                <w:u w:val="none" w:color="auto"/>
              </w:rPr>
              <w:sym w:font="Wingdings 2" w:char="00A3"/>
            </w: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无组织废气监测</w:t>
            </w:r>
            <w:r>
              <w:rPr>
                <w:rFonts w:hint="default" w:ascii="Times New Roman" w:hAnsi="Times New Roman" w:eastAsia="宋体" w:cs="Times New Roman"/>
                <w:color w:val="auto"/>
                <w:kern w:val="0"/>
                <w:sz w:val="22"/>
                <w:szCs w:val="22"/>
                <w:u w:val="none" w:color="auto"/>
              </w:rPr>
              <w:sym w:font="Wingdings 2" w:char="0052"/>
            </w:r>
          </w:p>
        </w:tc>
        <w:tc>
          <w:tcPr>
            <w:tcW w:w="1822" w:type="dxa"/>
            <w:gridSpan w:val="4"/>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无监测□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环境质量</w:t>
            </w:r>
          </w:p>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监测</w:t>
            </w:r>
          </w:p>
        </w:tc>
        <w:tc>
          <w:tcPr>
            <w:tcW w:w="2907" w:type="dxa"/>
            <w:gridSpan w:val="7"/>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监测因子（</w:t>
            </w:r>
            <w:r>
              <w:rPr>
                <w:rFonts w:hint="default" w:ascii="Times New Roman" w:hAnsi="Times New Roman" w:eastAsia="宋体" w:cs="Times New Roman"/>
                <w:color w:val="auto"/>
                <w:kern w:val="0"/>
                <w:sz w:val="22"/>
                <w:szCs w:val="22"/>
                <w:u w:val="none" w:color="auto"/>
                <w:lang w:val="en-US" w:eastAsia="zh-CN"/>
              </w:rPr>
              <w:t xml:space="preserve">      /       </w:t>
            </w:r>
            <w:r>
              <w:rPr>
                <w:rFonts w:hint="default" w:ascii="Times New Roman" w:hAnsi="Times New Roman" w:eastAsia="宋体" w:cs="Times New Roman"/>
                <w:color w:val="auto"/>
                <w:kern w:val="0"/>
                <w:sz w:val="22"/>
                <w:szCs w:val="22"/>
                <w:u w:val="none" w:color="auto"/>
              </w:rPr>
              <w:t>）</w:t>
            </w:r>
          </w:p>
        </w:tc>
        <w:tc>
          <w:tcPr>
            <w:tcW w:w="2348" w:type="dxa"/>
            <w:gridSpan w:val="6"/>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监测点位数（</w:t>
            </w:r>
            <w:r>
              <w:rPr>
                <w:rFonts w:hint="default" w:ascii="Times New Roman" w:hAnsi="Times New Roman" w:eastAsia="宋体" w:cs="Times New Roman"/>
                <w:color w:val="auto"/>
                <w:kern w:val="0"/>
                <w:sz w:val="22"/>
                <w:szCs w:val="22"/>
                <w:u w:val="none" w:color="auto"/>
                <w:lang w:val="en-US" w:eastAsia="zh-CN"/>
              </w:rPr>
              <w:t xml:space="preserve">  /  </w:t>
            </w:r>
            <w:r>
              <w:rPr>
                <w:rFonts w:hint="default" w:ascii="Times New Roman" w:hAnsi="Times New Roman" w:eastAsia="宋体" w:cs="Times New Roman"/>
                <w:color w:val="auto"/>
                <w:kern w:val="0"/>
                <w:sz w:val="22"/>
                <w:szCs w:val="22"/>
                <w:u w:val="none" w:color="auto"/>
              </w:rPr>
              <w:t>）</w:t>
            </w:r>
          </w:p>
        </w:tc>
        <w:tc>
          <w:tcPr>
            <w:tcW w:w="1822" w:type="dxa"/>
            <w:gridSpan w:val="4"/>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无监测□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restart"/>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评价</w:t>
            </w:r>
          </w:p>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结论</w:t>
            </w:r>
          </w:p>
        </w:tc>
        <w:tc>
          <w:tcPr>
            <w:tcW w:w="1541" w:type="dxa"/>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环境影响</w:t>
            </w:r>
          </w:p>
        </w:tc>
        <w:tc>
          <w:tcPr>
            <w:tcW w:w="7077" w:type="dxa"/>
            <w:gridSpan w:val="17"/>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可以接受</w:t>
            </w:r>
            <w:r>
              <w:rPr>
                <w:rFonts w:hint="default" w:ascii="Times New Roman" w:hAnsi="Times New Roman" w:eastAsia="宋体" w:cs="Times New Roman"/>
                <w:color w:val="auto"/>
                <w:kern w:val="0"/>
                <w:sz w:val="22"/>
                <w:szCs w:val="22"/>
                <w:u w:val="none" w:color="auto"/>
              </w:rPr>
              <w:sym w:font="Wingdings 2" w:char="0052"/>
            </w:r>
            <w:r>
              <w:rPr>
                <w:rFonts w:hint="default" w:ascii="Times New Roman" w:hAnsi="Times New Roman" w:eastAsia="宋体" w:cs="Times New Roman"/>
                <w:color w:val="auto"/>
                <w:kern w:val="0"/>
                <w:sz w:val="22"/>
                <w:szCs w:val="22"/>
                <w:u w:val="none" w:color="auto"/>
              </w:rPr>
              <w:t xml:space="preserve">      不可以接受□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大气环境防护距离</w:t>
            </w:r>
          </w:p>
        </w:tc>
        <w:tc>
          <w:tcPr>
            <w:tcW w:w="7077" w:type="dxa"/>
            <w:gridSpan w:val="17"/>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 xml:space="preserve">距（  </w:t>
            </w:r>
            <w:r>
              <w:rPr>
                <w:rFonts w:hint="default" w:ascii="Times New Roman" w:hAnsi="Times New Roman" w:eastAsia="宋体" w:cs="Times New Roman"/>
                <w:color w:val="auto"/>
                <w:kern w:val="0"/>
                <w:sz w:val="22"/>
                <w:szCs w:val="22"/>
                <w:u w:val="none" w:color="auto"/>
                <w:lang w:val="en-US" w:eastAsia="zh-CN"/>
              </w:rPr>
              <w:t>/</w:t>
            </w:r>
            <w:r>
              <w:rPr>
                <w:rFonts w:hint="default" w:ascii="Times New Roman" w:hAnsi="Times New Roman" w:eastAsia="宋体" w:cs="Times New Roman"/>
                <w:color w:val="auto"/>
                <w:kern w:val="0"/>
                <w:sz w:val="22"/>
                <w:szCs w:val="22"/>
                <w:u w:val="none" w:color="auto"/>
              </w:rPr>
              <w:t xml:space="preserve">  ）厂界最远（  </w:t>
            </w:r>
            <w:r>
              <w:rPr>
                <w:rFonts w:hint="default" w:ascii="Times New Roman" w:hAnsi="Times New Roman" w:eastAsia="宋体" w:cs="Times New Roman"/>
                <w:color w:val="auto"/>
                <w:kern w:val="0"/>
                <w:sz w:val="22"/>
                <w:szCs w:val="22"/>
                <w:u w:val="none" w:color="auto"/>
                <w:lang w:val="en-US" w:eastAsia="zh-CN"/>
              </w:rPr>
              <w:t>/</w:t>
            </w:r>
            <w:r>
              <w:rPr>
                <w:rFonts w:hint="default" w:ascii="Times New Roman" w:hAnsi="Times New Roman" w:eastAsia="宋体" w:cs="Times New Roman"/>
                <w:color w:val="auto"/>
                <w:kern w:val="0"/>
                <w:sz w:val="22"/>
                <w:szCs w:val="22"/>
                <w:u w:val="none" w:color="auto"/>
              </w:rPr>
              <w:t xml:space="preserve">  ）m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污染源年排放量</w:t>
            </w:r>
          </w:p>
        </w:tc>
        <w:tc>
          <w:tcPr>
            <w:tcW w:w="1745" w:type="dxa"/>
            <w:gridSpan w:val="4"/>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SO</w:t>
            </w:r>
            <w:r>
              <w:rPr>
                <w:rFonts w:hint="default" w:ascii="Times New Roman" w:hAnsi="Times New Roman" w:eastAsia="宋体" w:cs="Times New Roman"/>
                <w:color w:val="auto"/>
                <w:kern w:val="0"/>
                <w:sz w:val="22"/>
                <w:szCs w:val="22"/>
                <w:u w:val="none" w:color="auto"/>
                <w:vertAlign w:val="subscript"/>
              </w:rPr>
              <w:t>2</w:t>
            </w:r>
            <w:r>
              <w:rPr>
                <w:rFonts w:hint="default" w:ascii="Times New Roman" w:hAnsi="Times New Roman" w:eastAsia="宋体" w:cs="Times New Roman"/>
                <w:color w:val="auto"/>
                <w:kern w:val="0"/>
                <w:sz w:val="22"/>
                <w:szCs w:val="22"/>
                <w:u w:val="none" w:color="auto"/>
              </w:rPr>
              <w:t>（</w:t>
            </w:r>
            <w:r>
              <w:rPr>
                <w:rFonts w:hint="eastAsia" w:cs="Times New Roman"/>
                <w:color w:val="auto"/>
                <w:kern w:val="0"/>
                <w:sz w:val="22"/>
                <w:szCs w:val="22"/>
                <w:u w:val="none" w:color="auto"/>
                <w:lang w:val="en-US" w:eastAsia="zh-CN"/>
              </w:rPr>
              <w:t xml:space="preserve"> </w:t>
            </w:r>
            <w:r>
              <w:rPr>
                <w:rFonts w:hint="default" w:ascii="Times New Roman" w:hAnsi="Times New Roman" w:eastAsia="宋体" w:cs="Times New Roman"/>
                <w:color w:val="auto"/>
                <w:kern w:val="0"/>
                <w:sz w:val="22"/>
                <w:szCs w:val="22"/>
                <w:u w:val="none" w:color="auto"/>
              </w:rPr>
              <w:t>）t/a</w:t>
            </w:r>
          </w:p>
        </w:tc>
        <w:tc>
          <w:tcPr>
            <w:tcW w:w="1620" w:type="dxa"/>
            <w:gridSpan w:val="4"/>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NO</w:t>
            </w:r>
            <w:r>
              <w:rPr>
                <w:rFonts w:hint="default" w:ascii="Times New Roman" w:hAnsi="Times New Roman" w:eastAsia="宋体" w:cs="Times New Roman"/>
                <w:color w:val="auto"/>
                <w:kern w:val="0"/>
                <w:sz w:val="22"/>
                <w:szCs w:val="22"/>
                <w:u w:val="none" w:color="auto"/>
                <w:vertAlign w:val="subscript"/>
              </w:rPr>
              <w:t>x</w:t>
            </w:r>
            <w:r>
              <w:rPr>
                <w:rFonts w:hint="default" w:ascii="Times New Roman" w:hAnsi="Times New Roman" w:eastAsia="宋体" w:cs="Times New Roman"/>
                <w:color w:val="auto"/>
                <w:kern w:val="0"/>
                <w:sz w:val="22"/>
                <w:szCs w:val="22"/>
                <w:u w:val="none" w:color="auto"/>
              </w:rPr>
              <w:t>（</w:t>
            </w:r>
            <w:r>
              <w:rPr>
                <w:rFonts w:hint="eastAsia" w:cs="Times New Roman"/>
                <w:color w:val="auto"/>
                <w:kern w:val="0"/>
                <w:sz w:val="22"/>
                <w:szCs w:val="22"/>
                <w:u w:val="none" w:color="auto"/>
                <w:lang w:val="en-US" w:eastAsia="zh-CN"/>
              </w:rPr>
              <w:t xml:space="preserve"> </w:t>
            </w:r>
            <w:r>
              <w:rPr>
                <w:rFonts w:hint="default" w:ascii="Times New Roman" w:hAnsi="Times New Roman" w:eastAsia="宋体" w:cs="Times New Roman"/>
                <w:color w:val="auto"/>
                <w:kern w:val="0"/>
                <w:sz w:val="22"/>
                <w:szCs w:val="22"/>
                <w:u w:val="none" w:color="auto"/>
              </w:rPr>
              <w:t>）t/a</w:t>
            </w:r>
          </w:p>
        </w:tc>
        <w:tc>
          <w:tcPr>
            <w:tcW w:w="1607" w:type="dxa"/>
            <w:gridSpan w:val="3"/>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cs="Times New Roman"/>
                <w:color w:val="auto"/>
                <w:kern w:val="0"/>
                <w:sz w:val="22"/>
                <w:szCs w:val="22"/>
                <w:u w:val="none" w:color="auto"/>
                <w:lang w:val="en-US" w:eastAsia="zh-CN"/>
              </w:rPr>
              <w:t>颗粒物</w:t>
            </w:r>
            <w:r>
              <w:rPr>
                <w:rFonts w:hint="default" w:ascii="Times New Roman" w:hAnsi="Times New Roman" w:eastAsia="宋体" w:cs="Times New Roman"/>
                <w:color w:val="auto"/>
                <w:kern w:val="0"/>
                <w:sz w:val="22"/>
                <w:szCs w:val="22"/>
                <w:u w:val="none" w:color="auto"/>
              </w:rPr>
              <w:t>（）t/a</w:t>
            </w:r>
          </w:p>
        </w:tc>
        <w:tc>
          <w:tcPr>
            <w:tcW w:w="2105" w:type="dxa"/>
            <w:gridSpan w:val="6"/>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VOCs（</w:t>
            </w:r>
            <w:r>
              <w:rPr>
                <w:rFonts w:hint="eastAsia" w:cs="Times New Roman"/>
                <w:color w:val="auto"/>
                <w:kern w:val="0"/>
                <w:sz w:val="22"/>
                <w:szCs w:val="22"/>
                <w:u w:val="none" w:color="auto"/>
                <w:lang w:val="en-US" w:eastAsia="zh-CN"/>
              </w:rPr>
              <w:t>0.074</w:t>
            </w:r>
            <w:r>
              <w:rPr>
                <w:rFonts w:hint="default" w:ascii="Times New Roman" w:hAnsi="Times New Roman" w:eastAsia="宋体" w:cs="Times New Roman"/>
                <w:color w:val="auto"/>
                <w:kern w:val="0"/>
                <w:sz w:val="22"/>
                <w:szCs w:val="22"/>
                <w:u w:val="none" w:color="auto"/>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514" w:type="dxa"/>
            <w:gridSpan w:val="19"/>
            <w:tcBorders>
              <w:tl2br w:val="nil"/>
              <w:tr2bl w:val="nil"/>
            </w:tcBorders>
            <w:noWrap w:val="0"/>
            <w:vAlign w:val="center"/>
          </w:tcPr>
          <w:p>
            <w:pPr>
              <w:pStyle w:val="36"/>
              <w:keepNext w:val="0"/>
              <w:keepLines w:val="0"/>
              <w:pageBreakBefore w:val="0"/>
              <w:widowControl w:val="0"/>
              <w:kinsoku/>
              <w:overflowPunct/>
              <w:topLinePunct w:val="0"/>
              <w:autoSpaceDE/>
              <w:autoSpaceDN/>
              <w:bidi w:val="0"/>
              <w:adjustRightInd/>
              <w:snapToGrid/>
              <w:spacing w:after="0" w:line="240" w:lineRule="auto"/>
              <w:ind w:firstLine="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注：“□”为勾选项，填“√”；“（   ）”为内容填写项</w:t>
            </w:r>
          </w:p>
        </w:tc>
      </w:tr>
    </w:tbl>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default" w:ascii="Times New Roman" w:hAnsi="Times New Roman" w:cs="Times New Roman"/>
          <w:b/>
          <w:bCs/>
          <w:color w:val="auto"/>
          <w:sz w:val="28"/>
          <w:szCs w:val="36"/>
          <w:u w:val="none" w:color="auto"/>
          <w:lang w:eastAsia="zh-CN"/>
        </w:rPr>
      </w:pPr>
      <w:r>
        <w:rPr>
          <w:rFonts w:hint="eastAsia" w:ascii="Times New Roman" w:hAnsi="Times New Roman" w:cs="Times New Roman"/>
          <w:b/>
          <w:bCs/>
          <w:color w:val="auto"/>
          <w:sz w:val="28"/>
          <w:szCs w:val="36"/>
          <w:u w:val="none" w:color="auto"/>
          <w:lang w:val="en-US" w:eastAsia="zh-CN"/>
        </w:rPr>
        <w:t xml:space="preserve"> </w:t>
      </w:r>
      <w:r>
        <w:rPr>
          <w:rFonts w:hint="default" w:ascii="Times New Roman" w:hAnsi="Times New Roman" w:cs="Times New Roman"/>
          <w:b/>
          <w:bCs/>
          <w:color w:val="auto"/>
          <w:sz w:val="28"/>
          <w:szCs w:val="36"/>
          <w:u w:val="none" w:color="auto"/>
          <w:lang w:eastAsia="zh-CN"/>
        </w:rPr>
        <w:t>地表水环境影响评价自查表</w:t>
      </w:r>
    </w:p>
    <w:tbl>
      <w:tblPr>
        <w:tblStyle w:val="39"/>
        <w:tblW w:w="951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1351"/>
        <w:gridCol w:w="1091"/>
        <w:gridCol w:w="533"/>
        <w:gridCol w:w="925"/>
        <w:gridCol w:w="602"/>
        <w:gridCol w:w="589"/>
        <w:gridCol w:w="13"/>
        <w:gridCol w:w="217"/>
        <w:gridCol w:w="755"/>
        <w:gridCol w:w="405"/>
        <w:gridCol w:w="163"/>
        <w:gridCol w:w="137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50" w:type="dxa"/>
            <w:gridSpan w:val="2"/>
            <w:tcBorders>
              <w:tl2br w:val="nil"/>
              <w:tr2bl w:val="nil"/>
            </w:tcBorders>
            <w:noWrap w:val="0"/>
            <w:vAlign w:val="center"/>
          </w:tcPr>
          <w:p>
            <w:pPr>
              <w:spacing w:line="360" w:lineRule="auto"/>
              <w:jc w:val="center"/>
              <w:rPr>
                <w:rFonts w:hint="default" w:ascii="Times New Roman" w:hAnsi="Times New Roman" w:cs="Times New Roman"/>
                <w:b w:val="0"/>
                <w:bCs w:val="0"/>
                <w:color w:val="auto"/>
                <w:sz w:val="22"/>
                <w:szCs w:val="22"/>
                <w:u w:val="none" w:color="auto"/>
                <w:vertAlign w:val="baseline"/>
                <w:lang w:eastAsia="zh-CN"/>
              </w:rPr>
            </w:pPr>
            <w:r>
              <w:rPr>
                <w:rFonts w:hint="default" w:ascii="Times New Roman" w:hAnsi="Times New Roman" w:cs="Times New Roman"/>
                <w:b w:val="0"/>
                <w:bCs w:val="0"/>
                <w:color w:val="auto"/>
                <w:sz w:val="22"/>
                <w:szCs w:val="22"/>
                <w:u w:val="none" w:color="auto"/>
                <w:vertAlign w:val="baseline"/>
                <w:lang w:eastAsia="zh-CN"/>
              </w:rPr>
              <w:t>工作内容</w:t>
            </w:r>
          </w:p>
        </w:tc>
        <w:tc>
          <w:tcPr>
            <w:tcW w:w="6664" w:type="dxa"/>
            <w:gridSpan w:val="11"/>
            <w:tcBorders>
              <w:tl2br w:val="nil"/>
              <w:tr2bl w:val="nil"/>
            </w:tcBorders>
            <w:noWrap w:val="0"/>
            <w:vAlign w:val="center"/>
          </w:tcPr>
          <w:p>
            <w:pPr>
              <w:spacing w:line="360" w:lineRule="auto"/>
              <w:jc w:val="center"/>
              <w:rPr>
                <w:rFonts w:hint="default" w:ascii="Times New Roman" w:hAnsi="Times New Roman" w:cs="Times New Roman"/>
                <w:b w:val="0"/>
                <w:bCs w:val="0"/>
                <w:color w:val="auto"/>
                <w:sz w:val="22"/>
                <w:szCs w:val="22"/>
                <w:u w:val="none" w:color="auto"/>
                <w:vertAlign w:val="baseline"/>
                <w:lang w:eastAsia="zh-CN"/>
              </w:rPr>
            </w:pPr>
            <w:r>
              <w:rPr>
                <w:rFonts w:hint="default" w:ascii="Times New Roman" w:hAnsi="Times New Roman" w:cs="Times New Roman"/>
                <w:b w:val="0"/>
                <w:bCs w:val="0"/>
                <w:color w:val="auto"/>
                <w:sz w:val="22"/>
                <w:szCs w:val="22"/>
                <w:u w:val="none" w:color="auto"/>
                <w:vertAlign w:val="baseline"/>
                <w:lang w:eastAsia="zh-CN"/>
              </w:rPr>
              <w:t>自查项目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影</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响</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识</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别</w:t>
            </w: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影响类型</w:t>
            </w:r>
          </w:p>
        </w:tc>
        <w:tc>
          <w:tcPr>
            <w:tcW w:w="6664" w:type="dxa"/>
            <w:gridSpan w:val="11"/>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水污染影响型</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r>
              <w:rPr>
                <w:rFonts w:hint="default" w:ascii="Times New Roman" w:hAnsi="Times New Roman" w:eastAsia="宋体" w:cs="Times New Roman"/>
                <w:b w:val="0"/>
                <w:bCs w:val="0"/>
                <w:color w:val="auto"/>
                <w:sz w:val="22"/>
                <w:szCs w:val="22"/>
                <w:u w:val="none" w:color="auto"/>
                <w:vertAlign w:val="baseline"/>
                <w:lang w:eastAsia="zh-CN"/>
              </w:rPr>
              <w:t>；水文要素影响型</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水环境保护目标</w:t>
            </w:r>
          </w:p>
        </w:tc>
        <w:tc>
          <w:tcPr>
            <w:tcW w:w="6664" w:type="dxa"/>
            <w:gridSpan w:val="11"/>
            <w:tcBorders>
              <w:tl2br w:val="nil"/>
              <w:tr2bl w:val="nil"/>
            </w:tcBorders>
            <w:noWrap w:val="0"/>
            <w:vAlign w:val="center"/>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饮用水水源保护区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□；饮用水取水口</w:t>
            </w:r>
            <w:r>
              <w:rPr>
                <w:rFonts w:hint="default" w:ascii="Times New Roman" w:hAnsi="Times New Roman" w:eastAsia="宋体" w:cs="Times New Roman"/>
                <w:b w:val="0"/>
                <w:bCs w:val="0"/>
                <w:color w:val="auto"/>
                <w:sz w:val="22"/>
                <w:szCs w:val="22"/>
                <w:u w:val="none" w:color="auto"/>
                <w:vertAlign w:val="baseline"/>
                <w:lang w:val="en-US" w:eastAsia="zh-CN"/>
              </w:rPr>
              <w:t xml:space="preserve"> 涉水的自然保护区 </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  重要湿地 </w:t>
            </w:r>
            <w:r>
              <w:rPr>
                <w:rFonts w:hint="default" w:ascii="Times New Roman" w:hAnsi="Times New Roman" w:eastAsia="宋体" w:cs="Times New Roman"/>
                <w:b w:val="0"/>
                <w:bCs w:val="0"/>
                <w:color w:val="auto"/>
                <w:sz w:val="22"/>
                <w:szCs w:val="22"/>
                <w:u w:val="none" w:color="auto"/>
                <w:vertAlign w:val="baseline"/>
                <w:lang w:eastAsia="zh-CN"/>
              </w:rPr>
              <w:t>□；重点保护与珍稀水生生物的栖息地</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□；重要水生生物的自然产卵场及索饵场 、越冬场、洄游通道、天然渔场等渔业水体</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□；涉水的风景名胜区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val="en-US" w:eastAsia="zh-CN"/>
              </w:rPr>
              <w:t>影响途径</w:t>
            </w: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水污染影响型</w:t>
            </w:r>
          </w:p>
        </w:tc>
        <w:tc>
          <w:tcPr>
            <w:tcW w:w="3513"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水文要素影响型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直接排放</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；间接排放</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p>
        </w:tc>
        <w:tc>
          <w:tcPr>
            <w:tcW w:w="3513"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水温</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；径流</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；水域面积</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影响因子</w:t>
            </w: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持久性污染源</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□；有毒有害污染物</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□；非持久性污染物</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pH值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；热污染</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□；富营养化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c>
          <w:tcPr>
            <w:tcW w:w="3513"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水温</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；水位（水深）□；流速</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□；流量</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50" w:type="dxa"/>
            <w:gridSpan w:val="2"/>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评价等级</w:t>
            </w: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水污染影响型</w:t>
            </w:r>
          </w:p>
        </w:tc>
        <w:tc>
          <w:tcPr>
            <w:tcW w:w="3513"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水文要素影响型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50" w:type="dxa"/>
            <w:gridSpan w:val="2"/>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一级</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□；二级</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□；三级</w:t>
            </w:r>
            <w:r>
              <w:rPr>
                <w:rFonts w:hint="default" w:ascii="Times New Roman" w:hAnsi="Times New Roman" w:eastAsia="宋体" w:cs="Times New Roman"/>
                <w:b w:val="0"/>
                <w:bCs w:val="0"/>
                <w:color w:val="auto"/>
                <w:sz w:val="22"/>
                <w:szCs w:val="22"/>
                <w:u w:val="none" w:color="auto"/>
                <w:vertAlign w:val="baseline"/>
                <w:lang w:val="en-US" w:eastAsia="zh-CN"/>
              </w:rPr>
              <w:t xml:space="preserve">A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三级B </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p>
        </w:tc>
        <w:tc>
          <w:tcPr>
            <w:tcW w:w="3513"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一级</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□；二级</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□；三级</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499"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现状调查</w:t>
            </w: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区域污染源</w:t>
            </w: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val="en-US" w:eastAsia="zh-CN"/>
              </w:rPr>
              <w:t>调查项目</w:t>
            </w:r>
          </w:p>
        </w:tc>
        <w:tc>
          <w:tcPr>
            <w:tcW w:w="3513"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数据来源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624" w:type="dxa"/>
            <w:gridSpan w:val="2"/>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已建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；在建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□；拟建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c>
          <w:tcPr>
            <w:tcW w:w="1527" w:type="dxa"/>
            <w:gridSpan w:val="2"/>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拟替代的污染源</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c>
          <w:tcPr>
            <w:tcW w:w="3513"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排污许可证</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□；环评</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；环保验收</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；既有实测</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□；现场监测</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；入河排放口数据</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受影响水体水环境质量</w:t>
            </w: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调查时期</w:t>
            </w:r>
          </w:p>
        </w:tc>
        <w:tc>
          <w:tcPr>
            <w:tcW w:w="3513"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数据来源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丰水期 □；平水期 □；枯水期 □；冰封期 □；春季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 xml:space="preserve">；夏季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 xml:space="preserve">；秋季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；冬季</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c>
          <w:tcPr>
            <w:tcW w:w="3513"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生态环境保护主管部门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；补充监测 □；其他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区域水资源开发利用状况</w:t>
            </w:r>
          </w:p>
        </w:tc>
        <w:tc>
          <w:tcPr>
            <w:tcW w:w="6664" w:type="dxa"/>
            <w:gridSpan w:val="11"/>
            <w:tcBorders>
              <w:tl2br w:val="nil"/>
              <w:tr2bl w:val="nil"/>
            </w:tcBorders>
            <w:noWrap w:val="0"/>
            <w:vAlign w:val="center"/>
          </w:tcPr>
          <w:p>
            <w:pPr>
              <w:spacing w:line="360" w:lineRule="auto"/>
              <w:jc w:val="left"/>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未开发 □；开发量</w:t>
            </w:r>
            <w:r>
              <w:rPr>
                <w:rFonts w:hint="default" w:ascii="Times New Roman" w:hAnsi="Times New Roman" w:eastAsia="宋体" w:cs="Times New Roman"/>
                <w:b w:val="0"/>
                <w:bCs w:val="0"/>
                <w:color w:val="auto"/>
                <w:sz w:val="22"/>
                <w:szCs w:val="22"/>
                <w:u w:val="none" w:color="auto"/>
                <w:vertAlign w:val="baseline"/>
                <w:lang w:val="en-US" w:eastAsia="zh-CN"/>
              </w:rPr>
              <w:t>40%以下 □；</w:t>
            </w:r>
            <w:r>
              <w:rPr>
                <w:rFonts w:hint="default" w:ascii="Times New Roman" w:hAnsi="Times New Roman" w:eastAsia="宋体" w:cs="Times New Roman"/>
                <w:b w:val="0"/>
                <w:bCs w:val="0"/>
                <w:color w:val="auto"/>
                <w:sz w:val="22"/>
                <w:szCs w:val="22"/>
                <w:u w:val="none" w:color="auto"/>
                <w:vertAlign w:val="baseline"/>
                <w:lang w:eastAsia="zh-CN"/>
              </w:rPr>
              <w:t>开发量</w:t>
            </w:r>
            <w:r>
              <w:rPr>
                <w:rFonts w:hint="default" w:ascii="Times New Roman" w:hAnsi="Times New Roman" w:eastAsia="宋体" w:cs="Times New Roman"/>
                <w:b w:val="0"/>
                <w:bCs w:val="0"/>
                <w:color w:val="auto"/>
                <w:sz w:val="22"/>
                <w:szCs w:val="22"/>
                <w:u w:val="none" w:color="auto"/>
                <w:vertAlign w:val="baseline"/>
                <w:lang w:val="en-US" w:eastAsia="zh-CN"/>
              </w:rPr>
              <w:t xml:space="preserve">40%以上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水文情势调查</w:t>
            </w: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调查时期</w:t>
            </w:r>
          </w:p>
        </w:tc>
        <w:tc>
          <w:tcPr>
            <w:tcW w:w="3513"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数据来源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丰水期 □；平水期 □；枯水期 □；冰封期 □；春季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 xml:space="preserve">；夏季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 xml:space="preserve">；秋季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；冬季</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c>
          <w:tcPr>
            <w:tcW w:w="3513"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水行政主管部门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；补充监测 □；</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其他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补充监测</w:t>
            </w: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监测时期</w:t>
            </w:r>
          </w:p>
        </w:tc>
        <w:tc>
          <w:tcPr>
            <w:tcW w:w="1574"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监测因子</w:t>
            </w:r>
          </w:p>
        </w:tc>
        <w:tc>
          <w:tcPr>
            <w:tcW w:w="1939" w:type="dxa"/>
            <w:gridSpan w:val="3"/>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监测断面或点位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丰水期 □；平水期 □；枯水期 □；冰封期 □；春季 □；夏季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 xml:space="preserve">；秋季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；冬季</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c>
          <w:tcPr>
            <w:tcW w:w="1574"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1939" w:type="dxa"/>
            <w:gridSpan w:val="3"/>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监测断面或点位个数（</w:t>
            </w:r>
            <w:r>
              <w:rPr>
                <w:rFonts w:hint="eastAsia"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现状评价</w:t>
            </w: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评价范围</w:t>
            </w:r>
          </w:p>
        </w:tc>
        <w:tc>
          <w:tcPr>
            <w:tcW w:w="6664"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河流：长度（）</w:t>
            </w:r>
            <w:r>
              <w:rPr>
                <w:rFonts w:hint="default" w:ascii="Times New Roman" w:hAnsi="Times New Roman" w:eastAsia="宋体" w:cs="Times New Roman"/>
                <w:b w:val="0"/>
                <w:bCs w:val="0"/>
                <w:color w:val="auto"/>
                <w:sz w:val="22"/>
                <w:szCs w:val="22"/>
                <w:u w:val="none" w:color="auto"/>
                <w:vertAlign w:val="baseline"/>
                <w:lang w:val="en-US" w:eastAsia="zh-CN"/>
              </w:rPr>
              <w:t>km；湖库、河口及近岸海域：面积（）km</w:t>
            </w:r>
            <w:r>
              <w:rPr>
                <w:rFonts w:hint="default" w:ascii="Times New Roman" w:hAnsi="Times New Roman" w:eastAsia="宋体" w:cs="Times New Roman"/>
                <w:b w:val="0"/>
                <w:bCs w:val="0"/>
                <w:color w:val="auto"/>
                <w:sz w:val="22"/>
                <w:szCs w:val="22"/>
                <w:u w:val="none" w:color="auto"/>
                <w:vertAlign w:val="superscript"/>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评价因子</w:t>
            </w:r>
          </w:p>
        </w:tc>
        <w:tc>
          <w:tcPr>
            <w:tcW w:w="6664" w:type="dxa"/>
            <w:gridSpan w:val="11"/>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评价标准</w:t>
            </w:r>
          </w:p>
        </w:tc>
        <w:tc>
          <w:tcPr>
            <w:tcW w:w="6664"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河流、湖库、河口：Ⅰ类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□；Ⅱ类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□；Ⅲ类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r>
              <w:rPr>
                <w:rFonts w:hint="default" w:ascii="Times New Roman" w:hAnsi="Times New Roman" w:eastAsia="宋体" w:cs="Times New Roman"/>
                <w:b w:val="0"/>
                <w:bCs w:val="0"/>
                <w:color w:val="auto"/>
                <w:sz w:val="22"/>
                <w:szCs w:val="22"/>
                <w:u w:val="none" w:color="auto"/>
                <w:vertAlign w:val="baseline"/>
                <w:lang w:eastAsia="zh-CN"/>
              </w:rPr>
              <w:t>；Ⅳ类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□；Ⅴ类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近岸海域：第一类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□；第二类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□；第三类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□；第四类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规划年评价标准（）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评价时期</w:t>
            </w:r>
          </w:p>
        </w:tc>
        <w:tc>
          <w:tcPr>
            <w:tcW w:w="6664"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丰水期 □；平水期 □；枯水期 □；冰封期 □；春季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 xml:space="preserve">；夏季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；秋季 □；冬季</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评价结论</w:t>
            </w:r>
          </w:p>
        </w:tc>
        <w:tc>
          <w:tcPr>
            <w:tcW w:w="5293" w:type="dxa"/>
            <w:gridSpan w:val="10"/>
            <w:vMerge w:val="restart"/>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水功能环境区或水功能区、近岸海域环境功能区水质达标状况 □：</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不达标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水环境控制单元或断面水质达标状况</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不达标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水环境保护目标质量状况</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不达标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对照断面、控制断面等代表性断面的水质状况</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□；不达标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底泥污染评价</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水资源与开发利用程度及其水文情势评价</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水环境质量回顾评价</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流域（区域）水资源（包括水能资源）与开发利用总体状况、生态流量管理要求与现状满意程度、建设项目占用水域空间的水流状况与河湖演变状况</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c>
          <w:tcPr>
            <w:tcW w:w="137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达标区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不达标区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评价结论</w:t>
            </w:r>
          </w:p>
        </w:tc>
        <w:tc>
          <w:tcPr>
            <w:tcW w:w="5293" w:type="dxa"/>
            <w:gridSpan w:val="10"/>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7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达标区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不达标区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影响预测</w:t>
            </w: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预测范围</w:t>
            </w:r>
          </w:p>
        </w:tc>
        <w:tc>
          <w:tcPr>
            <w:tcW w:w="6664"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河流：长度（）</w:t>
            </w:r>
            <w:r>
              <w:rPr>
                <w:rFonts w:hint="default" w:ascii="Times New Roman" w:hAnsi="Times New Roman" w:eastAsia="宋体" w:cs="Times New Roman"/>
                <w:b w:val="0"/>
                <w:bCs w:val="0"/>
                <w:color w:val="auto"/>
                <w:sz w:val="22"/>
                <w:szCs w:val="22"/>
                <w:u w:val="none" w:color="auto"/>
                <w:vertAlign w:val="baseline"/>
                <w:lang w:val="en-US" w:eastAsia="zh-CN"/>
              </w:rPr>
              <w:t>km；湖库、河口及近岸海域：面积（）km</w:t>
            </w:r>
            <w:r>
              <w:rPr>
                <w:rFonts w:hint="default" w:ascii="Times New Roman" w:hAnsi="Times New Roman" w:eastAsia="宋体" w:cs="Times New Roman"/>
                <w:b w:val="0"/>
                <w:bCs w:val="0"/>
                <w:color w:val="auto"/>
                <w:sz w:val="22"/>
                <w:szCs w:val="22"/>
                <w:u w:val="none" w:color="auto"/>
                <w:vertAlign w:val="superscript"/>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预测因子</w:t>
            </w:r>
          </w:p>
        </w:tc>
        <w:tc>
          <w:tcPr>
            <w:tcW w:w="6664"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预测时期</w:t>
            </w:r>
          </w:p>
        </w:tc>
        <w:tc>
          <w:tcPr>
            <w:tcW w:w="6664"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丰水期 □；</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平水期 □；</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枯水期 □；</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冰封期 □；</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春季 □；</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 xml:space="preserve">夏季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 xml:space="preserve">秋季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；冬季 □；</w:t>
            </w:r>
            <w:r>
              <w:rPr>
                <w:rFonts w:hint="default" w:ascii="Times New Roman" w:hAnsi="Times New Roman" w:eastAsia="宋体" w:cs="Times New Roman"/>
                <w:b w:val="0"/>
                <w:bCs w:val="0"/>
                <w:color w:val="auto"/>
                <w:sz w:val="22"/>
                <w:szCs w:val="22"/>
                <w:u w:val="none" w:color="auto"/>
                <w:vertAlign w:val="baseline"/>
                <w:lang w:val="en-US" w:eastAsia="zh-CN"/>
              </w:rPr>
              <w:t xml:space="preserve"> 设计水文条件  </w:t>
            </w:r>
            <w:r>
              <w:rPr>
                <w:rFonts w:hint="default" w:ascii="Times New Roman" w:hAnsi="Times New Roman" w:eastAsia="宋体" w:cs="Times New Roman"/>
                <w:b w:val="0"/>
                <w:bCs w:val="0"/>
                <w:color w:val="auto"/>
                <w:sz w:val="22"/>
                <w:szCs w:val="22"/>
                <w:u w:val="none" w:color="auto"/>
                <w:vertAlign w:val="baseline"/>
                <w:lang w:eastAsia="zh-CN"/>
              </w:rPr>
              <w:t xml:space="preserve">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预测情景</w:t>
            </w:r>
          </w:p>
        </w:tc>
        <w:tc>
          <w:tcPr>
            <w:tcW w:w="6664" w:type="dxa"/>
            <w:gridSpan w:val="11"/>
            <w:tcBorders>
              <w:tl2br w:val="nil"/>
              <w:tr2bl w:val="nil"/>
            </w:tcBorders>
            <w:noWrap w:val="0"/>
            <w:vAlign w:val="center"/>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建设期</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□；生产运行期</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□；服务期满后</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正常工况</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；非正常工况</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污染控制和减缓措施方案</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区（流）域环境质量改善目标要求情景</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预测方法</w:t>
            </w:r>
          </w:p>
        </w:tc>
        <w:tc>
          <w:tcPr>
            <w:tcW w:w="6664" w:type="dxa"/>
            <w:gridSpan w:val="11"/>
            <w:tcBorders>
              <w:tl2br w:val="nil"/>
              <w:tr2bl w:val="nil"/>
            </w:tcBorders>
            <w:noWrap w:val="0"/>
            <w:vAlign w:val="center"/>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数值解</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□；解析解</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导则推荐模式</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影响评价</w:t>
            </w: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水污染控制和水环境影响减缓措施有效性评价</w:t>
            </w:r>
          </w:p>
        </w:tc>
        <w:tc>
          <w:tcPr>
            <w:tcW w:w="6664" w:type="dxa"/>
            <w:gridSpan w:val="11"/>
            <w:tcBorders>
              <w:tl2br w:val="nil"/>
              <w:tr2bl w:val="nil"/>
            </w:tcBorders>
            <w:noWrap w:val="0"/>
            <w:vAlign w:val="center"/>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区（流）域环境质量改善目标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；替代削减源</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水环境影响评价</w:t>
            </w:r>
          </w:p>
        </w:tc>
        <w:tc>
          <w:tcPr>
            <w:tcW w:w="6664"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排放口混合区外满足水环境管理要求</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水环境功能区或水功能区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近岸海域环境功能区水质达标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满足水环境保护目标水域水环境质量要求</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水环境控制单元或断面水质达标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重点满足水污染物排放总量控制指标要求、重点行业建设项目，主要污染物排放满足等量或减量替代要求</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满足区（流）域环境质量改善目标要求</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水文要素影响型建设项目同时应包括水文情势变化评价、主要水文特征值影响评价、生态流量符合性评价</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对于新设或调整入河（湖库、近岸海域）排放口的建设项目、应包括排放口设置的环境合理评价</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满足生态保护红线、水环境质量底线、资源利用上线和环境准入清单管理要求</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污染源排放量核算</w:t>
            </w: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污染物</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名称</w:t>
            </w:r>
          </w:p>
        </w:tc>
        <w:tc>
          <w:tcPr>
            <w:tcW w:w="2879" w:type="dxa"/>
            <w:gridSpan w:val="6"/>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排放量</w:t>
            </w:r>
            <w:r>
              <w:rPr>
                <w:rFonts w:hint="default" w:ascii="Times New Roman" w:hAnsi="Times New Roman" w:eastAsia="宋体" w:cs="Times New Roman"/>
                <w:b w:val="0"/>
                <w:bCs w:val="0"/>
                <w:color w:val="auto"/>
                <w:sz w:val="22"/>
                <w:szCs w:val="22"/>
                <w:u w:val="none" w:color="auto"/>
                <w:vertAlign w:val="baseline"/>
                <w:lang w:val="en-US" w:eastAsia="zh-CN"/>
              </w:rPr>
              <w:t>/（t/a）</w:t>
            </w:r>
          </w:p>
        </w:tc>
        <w:tc>
          <w:tcPr>
            <w:tcW w:w="2694"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排放浓度</w:t>
            </w:r>
            <w:r>
              <w:rPr>
                <w:rFonts w:hint="default" w:ascii="Times New Roman" w:hAnsi="Times New Roman" w:eastAsia="宋体" w:cs="Times New Roman"/>
                <w:b w:val="0"/>
                <w:bCs w:val="0"/>
                <w:color w:val="auto"/>
                <w:sz w:val="22"/>
                <w:szCs w:val="22"/>
                <w:u w:val="none" w:color="auto"/>
                <w:vertAlign w:val="baseline"/>
                <w:lang w:val="en-US" w:eastAsia="zh-CN"/>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091" w:type="dxa"/>
            <w:tcBorders>
              <w:tl2br w:val="nil"/>
              <w:tr2bl w:val="nil"/>
            </w:tcBorders>
            <w:noWrap w:val="0"/>
            <w:vAlign w:val="top"/>
          </w:tcPr>
          <w:p>
            <w:pPr>
              <w:spacing w:line="360" w:lineRule="auto"/>
              <w:jc w:val="center"/>
              <w:rPr>
                <w:rFonts w:hint="eastAsia" w:cs="Times New Roman"/>
                <w:b w:val="0"/>
                <w:bCs w:val="0"/>
                <w:color w:val="auto"/>
                <w:sz w:val="22"/>
                <w:szCs w:val="22"/>
                <w:u w:val="none" w:color="auto"/>
                <w:vertAlign w:val="baseline"/>
                <w:lang w:eastAsia="zh-CN"/>
              </w:rPr>
            </w:pPr>
            <w:r>
              <w:rPr>
                <w:rFonts w:hint="eastAsia" w:cs="Times New Roman"/>
                <w:b w:val="0"/>
                <w:bCs w:val="0"/>
                <w:color w:val="auto"/>
                <w:sz w:val="22"/>
                <w:szCs w:val="22"/>
                <w:u w:val="none" w:color="auto"/>
                <w:vertAlign w:val="baseline"/>
                <w:lang w:eastAsia="zh-CN"/>
              </w:rPr>
              <w:t>化学需</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eastAsia" w:cs="Times New Roman"/>
                <w:b w:val="0"/>
                <w:bCs w:val="0"/>
                <w:color w:val="auto"/>
                <w:sz w:val="22"/>
                <w:szCs w:val="22"/>
                <w:u w:val="none" w:color="auto"/>
                <w:vertAlign w:val="baseline"/>
                <w:lang w:eastAsia="zh-CN"/>
              </w:rPr>
              <w:t>氧量</w:t>
            </w:r>
          </w:p>
        </w:tc>
        <w:tc>
          <w:tcPr>
            <w:tcW w:w="2879" w:type="dxa"/>
            <w:gridSpan w:val="6"/>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eastAsia" w:cs="Times New Roman"/>
                <w:b w:val="0"/>
                <w:bCs w:val="0"/>
                <w:color w:val="auto"/>
                <w:sz w:val="22"/>
                <w:szCs w:val="22"/>
                <w:u w:val="none" w:color="auto"/>
                <w:vertAlign w:val="baseline"/>
                <w:lang w:val="en-US" w:eastAsia="zh-CN"/>
              </w:rPr>
              <w:t>/</w:t>
            </w:r>
          </w:p>
        </w:tc>
        <w:tc>
          <w:tcPr>
            <w:tcW w:w="2694"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eastAsia" w:cs="Times New Roman"/>
                <w:b w:val="0"/>
                <w:bCs w:val="0"/>
                <w:color w:val="auto"/>
                <w:sz w:val="22"/>
                <w:szCs w:val="22"/>
                <w:u w:val="none" w:color="auto"/>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eastAsia" w:cs="Times New Roman"/>
                <w:b w:val="0"/>
                <w:bCs w:val="0"/>
                <w:color w:val="auto"/>
                <w:sz w:val="22"/>
                <w:szCs w:val="22"/>
                <w:u w:val="none" w:color="auto"/>
                <w:vertAlign w:val="baseline"/>
                <w:lang w:eastAsia="zh-CN"/>
              </w:rPr>
              <w:t>氨氮</w:t>
            </w:r>
          </w:p>
        </w:tc>
        <w:tc>
          <w:tcPr>
            <w:tcW w:w="2879" w:type="dxa"/>
            <w:gridSpan w:val="6"/>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eastAsia" w:cs="Times New Roman"/>
                <w:b w:val="0"/>
                <w:bCs w:val="0"/>
                <w:color w:val="auto"/>
                <w:sz w:val="22"/>
                <w:szCs w:val="22"/>
                <w:u w:val="none" w:color="auto"/>
                <w:vertAlign w:val="baseline"/>
                <w:lang w:val="en-US" w:eastAsia="zh-CN"/>
              </w:rPr>
              <w:t>/</w:t>
            </w:r>
          </w:p>
        </w:tc>
        <w:tc>
          <w:tcPr>
            <w:tcW w:w="2694" w:type="dxa"/>
            <w:gridSpan w:val="4"/>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eastAsia" w:cs="Times New Roman"/>
                <w:b w:val="0"/>
                <w:bCs w:val="0"/>
                <w:color w:val="auto"/>
                <w:sz w:val="22"/>
                <w:szCs w:val="22"/>
                <w:u w:val="none" w:color="auto"/>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替代源排放情况</w:t>
            </w: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污染源名称</w:t>
            </w:r>
          </w:p>
        </w:tc>
        <w:tc>
          <w:tcPr>
            <w:tcW w:w="1458" w:type="dxa"/>
            <w:gridSpan w:val="2"/>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排污许可证编号</w:t>
            </w:r>
          </w:p>
        </w:tc>
        <w:tc>
          <w:tcPr>
            <w:tcW w:w="1191" w:type="dxa"/>
            <w:gridSpan w:val="2"/>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污染物</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名称</w:t>
            </w:r>
          </w:p>
        </w:tc>
        <w:tc>
          <w:tcPr>
            <w:tcW w:w="1390" w:type="dxa"/>
            <w:gridSpan w:val="4"/>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排放量</w:t>
            </w:r>
            <w:r>
              <w:rPr>
                <w:rFonts w:hint="default" w:ascii="Times New Roman" w:hAnsi="Times New Roman" w:eastAsia="宋体" w:cs="Times New Roman"/>
                <w:b w:val="0"/>
                <w:bCs w:val="0"/>
                <w:color w:val="auto"/>
                <w:sz w:val="22"/>
                <w:szCs w:val="22"/>
                <w:u w:val="none" w:color="auto"/>
                <w:vertAlign w:val="baseline"/>
                <w:lang w:val="en-US" w:eastAsia="zh-CN"/>
              </w:rPr>
              <w:t>/（t/a）</w:t>
            </w:r>
          </w:p>
        </w:tc>
        <w:tc>
          <w:tcPr>
            <w:tcW w:w="1534" w:type="dxa"/>
            <w:gridSpan w:val="2"/>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排放浓度</w:t>
            </w:r>
            <w:r>
              <w:rPr>
                <w:rFonts w:hint="default" w:ascii="Times New Roman" w:hAnsi="Times New Roman" w:eastAsia="宋体" w:cs="Times New Roman"/>
                <w:b w:val="0"/>
                <w:bCs w:val="0"/>
                <w:color w:val="auto"/>
                <w:sz w:val="22"/>
                <w:szCs w:val="22"/>
                <w:u w:val="none" w:color="auto"/>
                <w:vertAlign w:val="baseline"/>
                <w:lang w:val="en-US" w:eastAsia="zh-CN"/>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1458" w:type="dxa"/>
            <w:gridSpan w:val="2"/>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1191" w:type="dxa"/>
            <w:gridSpan w:val="2"/>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1390" w:type="dxa"/>
            <w:gridSpan w:val="4"/>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1534" w:type="dxa"/>
            <w:gridSpan w:val="2"/>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生态流量</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确定</w:t>
            </w:r>
          </w:p>
        </w:tc>
        <w:tc>
          <w:tcPr>
            <w:tcW w:w="6664"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生态流量：一般水期（）</w:t>
            </w:r>
            <w:r>
              <w:rPr>
                <w:rFonts w:hint="default" w:ascii="Times New Roman" w:hAnsi="Times New Roman" w:eastAsia="宋体" w:cs="Times New Roman"/>
                <w:b w:val="0"/>
                <w:bCs w:val="0"/>
                <w:color w:val="auto"/>
                <w:sz w:val="22"/>
                <w:szCs w:val="22"/>
                <w:u w:val="none" w:color="auto"/>
                <w:vertAlign w:val="baseline"/>
                <w:lang w:val="en-US" w:eastAsia="zh-CN"/>
              </w:rPr>
              <w:t>m</w:t>
            </w:r>
            <w:r>
              <w:rPr>
                <w:rFonts w:hint="default" w:ascii="Times New Roman" w:hAnsi="Times New Roman" w:eastAsia="宋体" w:cs="Times New Roman"/>
                <w:b w:val="0"/>
                <w:bCs w:val="0"/>
                <w:color w:val="auto"/>
                <w:sz w:val="22"/>
                <w:szCs w:val="22"/>
                <w:u w:val="none" w:color="auto"/>
                <w:vertAlign w:val="superscript"/>
                <w:lang w:val="en-US" w:eastAsia="zh-CN"/>
              </w:rPr>
              <w:t>3</w:t>
            </w:r>
            <w:r>
              <w:rPr>
                <w:rFonts w:hint="default" w:ascii="Times New Roman" w:hAnsi="Times New Roman" w:eastAsia="宋体" w:cs="Times New Roman"/>
                <w:b w:val="0"/>
                <w:bCs w:val="0"/>
                <w:color w:val="auto"/>
                <w:sz w:val="22"/>
                <w:szCs w:val="22"/>
                <w:u w:val="none" w:color="auto"/>
                <w:vertAlign w:val="baseline"/>
                <w:lang w:val="en-US" w:eastAsia="zh-CN"/>
              </w:rPr>
              <w:t>/s；鱼类繁殖期</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m</w:t>
            </w:r>
            <w:r>
              <w:rPr>
                <w:rFonts w:hint="default" w:ascii="Times New Roman" w:hAnsi="Times New Roman" w:eastAsia="宋体" w:cs="Times New Roman"/>
                <w:b w:val="0"/>
                <w:bCs w:val="0"/>
                <w:color w:val="auto"/>
                <w:sz w:val="22"/>
                <w:szCs w:val="22"/>
                <w:u w:val="none" w:color="auto"/>
                <w:vertAlign w:val="superscript"/>
                <w:lang w:val="en-US" w:eastAsia="zh-CN"/>
              </w:rPr>
              <w:t>3</w:t>
            </w:r>
            <w:r>
              <w:rPr>
                <w:rFonts w:hint="default" w:ascii="Times New Roman" w:hAnsi="Times New Roman" w:eastAsia="宋体" w:cs="Times New Roman"/>
                <w:b w:val="0"/>
                <w:bCs w:val="0"/>
                <w:color w:val="auto"/>
                <w:sz w:val="22"/>
                <w:szCs w:val="22"/>
                <w:u w:val="none" w:color="auto"/>
                <w:vertAlign w:val="baseline"/>
                <w:lang w:val="en-US" w:eastAsia="zh-CN"/>
              </w:rPr>
              <w:t>/s；其他</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m</w:t>
            </w:r>
            <w:r>
              <w:rPr>
                <w:rFonts w:hint="default" w:ascii="Times New Roman" w:hAnsi="Times New Roman" w:eastAsia="宋体" w:cs="Times New Roman"/>
                <w:b w:val="0"/>
                <w:bCs w:val="0"/>
                <w:color w:val="auto"/>
                <w:sz w:val="22"/>
                <w:szCs w:val="22"/>
                <w:u w:val="none" w:color="auto"/>
                <w:vertAlign w:val="superscript"/>
                <w:lang w:val="en-US" w:eastAsia="zh-CN"/>
              </w:rPr>
              <w:t>3</w:t>
            </w:r>
            <w:r>
              <w:rPr>
                <w:rFonts w:hint="default" w:ascii="Times New Roman" w:hAnsi="Times New Roman" w:eastAsia="宋体" w:cs="Times New Roman"/>
                <w:b w:val="0"/>
                <w:bCs w:val="0"/>
                <w:color w:val="auto"/>
                <w:sz w:val="22"/>
                <w:szCs w:val="22"/>
                <w:u w:val="none" w:color="auto"/>
                <w:vertAlign w:val="baseline"/>
                <w:lang w:val="en-US" w:eastAsia="zh-CN"/>
              </w:rPr>
              <w:t>/s</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生态水位：一般水期（）</w:t>
            </w:r>
            <w:r>
              <w:rPr>
                <w:rFonts w:hint="default" w:ascii="Times New Roman" w:hAnsi="Times New Roman" w:eastAsia="宋体" w:cs="Times New Roman"/>
                <w:b w:val="0"/>
                <w:bCs w:val="0"/>
                <w:color w:val="auto"/>
                <w:sz w:val="22"/>
                <w:szCs w:val="22"/>
                <w:u w:val="none" w:color="auto"/>
                <w:vertAlign w:val="baseline"/>
                <w:lang w:val="en-US" w:eastAsia="zh-CN"/>
              </w:rPr>
              <w:t>m；鱼类繁殖期</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m；其他</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499"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防治措施</w:t>
            </w: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环保措施</w:t>
            </w:r>
          </w:p>
        </w:tc>
        <w:tc>
          <w:tcPr>
            <w:tcW w:w="6664" w:type="dxa"/>
            <w:gridSpan w:val="11"/>
            <w:tcBorders>
              <w:tl2br w:val="nil"/>
              <w:tr2bl w:val="nil"/>
            </w:tcBorders>
            <w:noWrap w:val="0"/>
            <w:vAlign w:val="center"/>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eastAsia" w:cs="Times New Roman"/>
                <w:b w:val="0"/>
                <w:bCs w:val="0"/>
                <w:color w:val="auto"/>
                <w:sz w:val="22"/>
                <w:szCs w:val="22"/>
                <w:u w:val="none" w:color="auto"/>
                <w:vertAlign w:val="baseline"/>
                <w:lang w:eastAsia="zh-CN"/>
              </w:rPr>
              <w:t>地埋式一体化污水处理设施</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；水文减缓措施</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□；生态流量保障设施</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□；区域削减</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□；依托其他工程措施</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监测计划</w:t>
            </w: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2662"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环境质量</w:t>
            </w:r>
          </w:p>
        </w:tc>
        <w:tc>
          <w:tcPr>
            <w:tcW w:w="2911"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监测方式</w:t>
            </w:r>
          </w:p>
        </w:tc>
        <w:tc>
          <w:tcPr>
            <w:tcW w:w="2662"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手动</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；自动</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□；无监测</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c>
          <w:tcPr>
            <w:tcW w:w="2911"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手动</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；自动</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□；无监测</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监测点位</w:t>
            </w:r>
          </w:p>
        </w:tc>
        <w:tc>
          <w:tcPr>
            <w:tcW w:w="2662"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2911"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监测因子</w:t>
            </w:r>
          </w:p>
        </w:tc>
        <w:tc>
          <w:tcPr>
            <w:tcW w:w="2662"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2911"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污染物排</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放清单</w:t>
            </w:r>
          </w:p>
        </w:tc>
        <w:tc>
          <w:tcPr>
            <w:tcW w:w="6664" w:type="dxa"/>
            <w:gridSpan w:val="11"/>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评价结论</w:t>
            </w:r>
          </w:p>
        </w:tc>
        <w:tc>
          <w:tcPr>
            <w:tcW w:w="6664" w:type="dxa"/>
            <w:gridSpan w:val="11"/>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可以接受</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r>
              <w:rPr>
                <w:rFonts w:hint="default" w:ascii="Times New Roman" w:hAnsi="Times New Roman" w:eastAsia="宋体" w:cs="Times New Roman"/>
                <w:b w:val="0"/>
                <w:bCs w:val="0"/>
                <w:color w:val="auto"/>
                <w:sz w:val="22"/>
                <w:szCs w:val="22"/>
                <w:u w:val="none" w:color="auto"/>
                <w:vertAlign w:val="baseline"/>
                <w:lang w:eastAsia="zh-CN"/>
              </w:rPr>
              <w:t>；不可以接受</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514" w:type="dxa"/>
            <w:gridSpan w:val="13"/>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注：“□”为勾选项，可</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r>
              <w:rPr>
                <w:rFonts w:hint="default" w:ascii="Times New Roman" w:hAnsi="Times New Roman" w:eastAsia="宋体" w:cs="Times New Roman"/>
                <w:b w:val="0"/>
                <w:bCs w:val="0"/>
                <w:color w:val="auto"/>
                <w:sz w:val="22"/>
                <w:szCs w:val="22"/>
                <w:u w:val="none" w:color="auto"/>
                <w:vertAlign w:val="baseline"/>
                <w:lang w:eastAsia="zh-CN"/>
              </w:rPr>
              <w:t>：“（）”为内容填写项；“备注”为其他补充内容</w:t>
            </w:r>
          </w:p>
        </w:tc>
      </w:tr>
    </w:tbl>
    <w:p>
      <w:pPr>
        <w:jc w:val="center"/>
        <w:rPr>
          <w:rFonts w:hint="eastAsia" w:ascii="Times New Roman" w:hAnsi="Times New Roman" w:eastAsia="宋体" w:cs="Times New Roman"/>
          <w:b/>
          <w:bCs/>
          <w:color w:val="auto"/>
          <w:sz w:val="28"/>
          <w:szCs w:val="36"/>
          <w:u w:val="none" w:color="auto"/>
          <w:lang w:val="en-US" w:eastAsia="zh-CN"/>
        </w:rPr>
      </w:pPr>
      <w:r>
        <w:rPr>
          <w:rFonts w:hint="eastAsia" w:ascii="Times New Roman" w:hAnsi="Times New Roman" w:eastAsia="宋体" w:cs="Times New Roman"/>
          <w:b/>
          <w:bCs/>
          <w:color w:val="auto"/>
          <w:sz w:val="28"/>
          <w:szCs w:val="36"/>
          <w:u w:val="none" w:color="auto"/>
          <w:lang w:val="en-US" w:eastAsia="zh-CN"/>
        </w:rPr>
        <w:t xml:space="preserve"> </w:t>
      </w:r>
    </w:p>
    <w:p>
      <w:pPr>
        <w:jc w:val="center"/>
        <w:rPr>
          <w:rFonts w:hint="eastAsia" w:ascii="Times New Roman" w:hAnsi="Times New Roman" w:eastAsia="宋体" w:cs="Times New Roman"/>
          <w:b/>
          <w:bCs/>
          <w:color w:val="auto"/>
          <w:sz w:val="28"/>
          <w:szCs w:val="36"/>
          <w:u w:val="none" w:color="auto"/>
          <w:lang w:val="en-US" w:eastAsia="zh-CN"/>
        </w:rPr>
      </w:pPr>
    </w:p>
    <w:p>
      <w:pPr>
        <w:jc w:val="center"/>
        <w:rPr>
          <w:rFonts w:hint="eastAsia" w:ascii="Times New Roman" w:hAnsi="Times New Roman" w:eastAsia="宋体" w:cs="Times New Roman"/>
          <w:b/>
          <w:bCs/>
          <w:color w:val="auto"/>
          <w:sz w:val="28"/>
          <w:szCs w:val="36"/>
          <w:u w:val="none" w:color="auto"/>
          <w:lang w:val="en-US" w:eastAsia="zh-CN"/>
        </w:rPr>
      </w:pPr>
    </w:p>
    <w:p>
      <w:pPr>
        <w:jc w:val="center"/>
        <w:rPr>
          <w:rFonts w:hint="default" w:ascii="Times New Roman" w:hAnsi="Times New Roman" w:eastAsia="宋体" w:cs="Times New Roman"/>
          <w:b/>
          <w:bCs/>
          <w:color w:val="auto"/>
          <w:sz w:val="28"/>
          <w:szCs w:val="36"/>
          <w:u w:val="none" w:color="auto"/>
        </w:rPr>
      </w:pPr>
      <w:r>
        <w:rPr>
          <w:rFonts w:hint="default" w:ascii="Times New Roman" w:hAnsi="Times New Roman" w:eastAsia="宋体" w:cs="Times New Roman"/>
          <w:b/>
          <w:bCs/>
          <w:color w:val="auto"/>
          <w:sz w:val="28"/>
          <w:szCs w:val="36"/>
          <w:u w:val="none" w:color="auto"/>
        </w:rPr>
        <w:t>环境风险评价自查表</w:t>
      </w:r>
    </w:p>
    <w:tbl>
      <w:tblPr>
        <w:tblStyle w:val="39"/>
        <w:tblW w:w="951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1082"/>
        <w:gridCol w:w="844"/>
        <w:gridCol w:w="340"/>
        <w:gridCol w:w="349"/>
        <w:gridCol w:w="408"/>
        <w:gridCol w:w="278"/>
        <w:gridCol w:w="182"/>
        <w:gridCol w:w="1"/>
        <w:gridCol w:w="506"/>
        <w:gridCol w:w="689"/>
        <w:gridCol w:w="9"/>
        <w:gridCol w:w="732"/>
        <w:gridCol w:w="114"/>
        <w:gridCol w:w="12"/>
        <w:gridCol w:w="506"/>
        <w:gridCol w:w="1"/>
        <w:gridCol w:w="10"/>
        <w:gridCol w:w="967"/>
        <w:gridCol w:w="113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7"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工作内容</w:t>
            </w:r>
          </w:p>
        </w:tc>
        <w:tc>
          <w:tcPr>
            <w:tcW w:w="7087" w:type="dxa"/>
            <w:gridSpan w:val="18"/>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完成情况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345" w:type="dxa"/>
            <w:vMerge w:val="restar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风险调查</w:t>
            </w:r>
          </w:p>
        </w:tc>
        <w:tc>
          <w:tcPr>
            <w:tcW w:w="1082" w:type="dxa"/>
            <w:vMerge w:val="restar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危险物质</w:t>
            </w:r>
          </w:p>
        </w:tc>
        <w:tc>
          <w:tcPr>
            <w:tcW w:w="844" w:type="dxa"/>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名称</w:t>
            </w:r>
          </w:p>
        </w:tc>
        <w:tc>
          <w:tcPr>
            <w:tcW w:w="1375" w:type="dxa"/>
            <w:gridSpan w:val="4"/>
            <w:tcBorders>
              <w:tl2br w:val="nil"/>
              <w:tr2bl w:val="nil"/>
            </w:tcBorders>
            <w:noWrap w:val="0"/>
            <w:vAlign w:val="center"/>
          </w:tcPr>
          <w:p>
            <w:pPr>
              <w:spacing w:line="360" w:lineRule="auto"/>
              <w:ind w:left="0" w:leftChars="0" w:firstLine="0" w:firstLineChars="0"/>
              <w:jc w:val="center"/>
              <w:rPr>
                <w:rFonts w:hint="eastAsia"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机油</w:t>
            </w:r>
          </w:p>
        </w:tc>
        <w:tc>
          <w:tcPr>
            <w:tcW w:w="1378" w:type="dxa"/>
            <w:gridSpan w:val="4"/>
            <w:tcBorders>
              <w:tl2br w:val="nil"/>
              <w:tr2bl w:val="nil"/>
            </w:tcBorders>
            <w:noWrap w:val="0"/>
            <w:vAlign w:val="center"/>
          </w:tcPr>
          <w:p>
            <w:pPr>
              <w:spacing w:line="360" w:lineRule="auto"/>
              <w:ind w:left="0" w:leftChars="0" w:firstLine="0" w:firstLineChars="0"/>
              <w:jc w:val="center"/>
              <w:rPr>
                <w:rFonts w:hint="eastAsia" w:ascii="Times New Roman" w:hAnsi="Times New Roman" w:eastAsia="宋体" w:cs="Times New Roman"/>
                <w:color w:val="auto"/>
                <w:sz w:val="22"/>
                <w:szCs w:val="22"/>
                <w:u w:val="none" w:color="auto"/>
                <w:lang w:eastAsia="zh-CN"/>
              </w:rPr>
            </w:pPr>
          </w:p>
        </w:tc>
        <w:tc>
          <w:tcPr>
            <w:tcW w:w="1374" w:type="dxa"/>
            <w:gridSpan w:val="6"/>
            <w:tcBorders>
              <w:tl2br w:val="nil"/>
              <w:tr2bl w:val="nil"/>
            </w:tcBorders>
            <w:noWrap w:val="0"/>
            <w:vAlign w:val="center"/>
          </w:tcPr>
          <w:p>
            <w:pPr>
              <w:spacing w:line="360" w:lineRule="auto"/>
              <w:ind w:left="0" w:leftChars="0" w:firstLine="0" w:firstLineChars="0"/>
              <w:jc w:val="center"/>
              <w:rPr>
                <w:rFonts w:hint="eastAsia" w:ascii="Times New Roman" w:hAnsi="Times New Roman" w:eastAsia="宋体" w:cs="Times New Roman"/>
                <w:color w:val="auto"/>
                <w:sz w:val="22"/>
                <w:szCs w:val="22"/>
                <w:u w:val="none" w:color="auto"/>
                <w:lang w:eastAsia="zh-CN"/>
              </w:rPr>
            </w:pPr>
          </w:p>
        </w:tc>
        <w:tc>
          <w:tcPr>
            <w:tcW w:w="977" w:type="dxa"/>
            <w:gridSpan w:val="2"/>
            <w:tcBorders>
              <w:tl2br w:val="nil"/>
              <w:tr2bl w:val="nil"/>
            </w:tcBorders>
            <w:noWrap w:val="0"/>
            <w:vAlign w:val="center"/>
          </w:tcPr>
          <w:p>
            <w:pPr>
              <w:spacing w:line="360" w:lineRule="auto"/>
              <w:ind w:left="0" w:leftChars="0" w:firstLine="0" w:firstLineChars="0"/>
              <w:jc w:val="center"/>
              <w:rPr>
                <w:rFonts w:hint="eastAsia" w:ascii="Times New Roman" w:hAnsi="Times New Roman" w:eastAsia="宋体" w:cs="Times New Roman"/>
                <w:color w:val="auto"/>
                <w:sz w:val="22"/>
                <w:szCs w:val="22"/>
                <w:u w:val="none" w:color="auto"/>
                <w:lang w:eastAsia="zh-CN"/>
              </w:rPr>
            </w:pPr>
          </w:p>
        </w:tc>
        <w:tc>
          <w:tcPr>
            <w:tcW w:w="1139" w:type="dxa"/>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844" w:type="dxa"/>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存在总量/t</w:t>
            </w:r>
          </w:p>
        </w:tc>
        <w:tc>
          <w:tcPr>
            <w:tcW w:w="1375"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0.05</w:t>
            </w:r>
          </w:p>
        </w:tc>
        <w:tc>
          <w:tcPr>
            <w:tcW w:w="1378"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74" w:type="dxa"/>
            <w:gridSpan w:val="6"/>
            <w:tcBorders>
              <w:tl2br w:val="nil"/>
              <w:tr2bl w:val="nil"/>
            </w:tcBorders>
            <w:noWrap w:val="0"/>
            <w:vAlign w:val="center"/>
          </w:tcPr>
          <w:p>
            <w:pPr>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p>
        </w:tc>
        <w:tc>
          <w:tcPr>
            <w:tcW w:w="977"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p>
        </w:tc>
        <w:tc>
          <w:tcPr>
            <w:tcW w:w="1139" w:type="dxa"/>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vMerge w:val="restar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环境敏</w:t>
            </w:r>
          </w:p>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感性</w:t>
            </w:r>
          </w:p>
        </w:tc>
        <w:tc>
          <w:tcPr>
            <w:tcW w:w="844" w:type="dxa"/>
            <w:vMerge w:val="restar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大气</w:t>
            </w:r>
          </w:p>
        </w:tc>
        <w:tc>
          <w:tcPr>
            <w:tcW w:w="2753" w:type="dxa"/>
            <w:gridSpan w:val="8"/>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500m范围内人口数___</w:t>
            </w:r>
            <w:r>
              <w:rPr>
                <w:rFonts w:hint="eastAsia" w:ascii="Times New Roman" w:hAnsi="Times New Roman" w:cs="Times New Roman"/>
                <w:color w:val="auto"/>
                <w:sz w:val="22"/>
                <w:szCs w:val="22"/>
                <w:u w:val="none" w:color="auto"/>
                <w:lang w:eastAsia="zh-CN"/>
              </w:rPr>
              <w:t>小于</w:t>
            </w:r>
            <w:r>
              <w:rPr>
                <w:rFonts w:hint="default" w:ascii="Times New Roman" w:hAnsi="Times New Roman" w:cs="Times New Roman"/>
                <w:color w:val="auto"/>
                <w:sz w:val="22"/>
                <w:szCs w:val="22"/>
                <w:u w:val="none" w:color="auto"/>
                <w:lang w:val="en-US" w:eastAsia="zh-CN"/>
              </w:rPr>
              <w:t>500</w:t>
            </w:r>
            <w:r>
              <w:rPr>
                <w:rFonts w:hint="default" w:ascii="Times New Roman" w:hAnsi="Times New Roman" w:cs="Times New Roman"/>
                <w:color w:val="auto"/>
                <w:sz w:val="22"/>
                <w:szCs w:val="22"/>
                <w:u w:val="none" w:color="auto"/>
              </w:rPr>
              <w:t>____人</w:t>
            </w:r>
          </w:p>
        </w:tc>
        <w:tc>
          <w:tcPr>
            <w:tcW w:w="3490" w:type="dxa"/>
            <w:gridSpan w:val="9"/>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5km范围内人口数_______人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844"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4126" w:type="dxa"/>
            <w:gridSpan w:val="13"/>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每公里管段周边200m范围内人口数（最大）</w:t>
            </w:r>
          </w:p>
        </w:tc>
        <w:tc>
          <w:tcPr>
            <w:tcW w:w="2117"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_______人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844" w:type="dxa"/>
            <w:vMerge w:val="restar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地表水</w:t>
            </w:r>
          </w:p>
        </w:tc>
        <w:tc>
          <w:tcPr>
            <w:tcW w:w="1558" w:type="dxa"/>
            <w:gridSpan w:val="6"/>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地表水功能敏感性</w:t>
            </w:r>
          </w:p>
        </w:tc>
        <w:tc>
          <w:tcPr>
            <w:tcW w:w="1195"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F1□</w:t>
            </w:r>
          </w:p>
        </w:tc>
        <w:tc>
          <w:tcPr>
            <w:tcW w:w="1373"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F2□</w:t>
            </w:r>
          </w:p>
        </w:tc>
        <w:tc>
          <w:tcPr>
            <w:tcW w:w="2117"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F3□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844"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558" w:type="dxa"/>
            <w:gridSpan w:val="6"/>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环境敏感目标分级</w:t>
            </w:r>
          </w:p>
        </w:tc>
        <w:tc>
          <w:tcPr>
            <w:tcW w:w="1195"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S1□</w:t>
            </w:r>
          </w:p>
        </w:tc>
        <w:tc>
          <w:tcPr>
            <w:tcW w:w="1373"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S2□</w:t>
            </w:r>
          </w:p>
        </w:tc>
        <w:tc>
          <w:tcPr>
            <w:tcW w:w="2117"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S3□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844" w:type="dxa"/>
            <w:vMerge w:val="restar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地下水</w:t>
            </w:r>
          </w:p>
        </w:tc>
        <w:tc>
          <w:tcPr>
            <w:tcW w:w="1558" w:type="dxa"/>
            <w:gridSpan w:val="6"/>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地下水功能敏感性</w:t>
            </w:r>
          </w:p>
        </w:tc>
        <w:tc>
          <w:tcPr>
            <w:tcW w:w="1195"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G1□</w:t>
            </w:r>
          </w:p>
        </w:tc>
        <w:tc>
          <w:tcPr>
            <w:tcW w:w="1373"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G2□</w:t>
            </w:r>
          </w:p>
        </w:tc>
        <w:tc>
          <w:tcPr>
            <w:tcW w:w="2117"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G3□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844"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558" w:type="dxa"/>
            <w:gridSpan w:val="6"/>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包气带防污性能</w:t>
            </w:r>
          </w:p>
        </w:tc>
        <w:tc>
          <w:tcPr>
            <w:tcW w:w="1195"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D1□</w:t>
            </w:r>
          </w:p>
        </w:tc>
        <w:tc>
          <w:tcPr>
            <w:tcW w:w="1373"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D2□</w:t>
            </w:r>
          </w:p>
        </w:tc>
        <w:tc>
          <w:tcPr>
            <w:tcW w:w="2117"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D3□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7" w:type="dxa"/>
            <w:gridSpan w:val="2"/>
            <w:vMerge w:val="restar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物质及工艺系统危险性</w:t>
            </w:r>
          </w:p>
        </w:tc>
        <w:tc>
          <w:tcPr>
            <w:tcW w:w="844" w:type="dxa"/>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Q值</w:t>
            </w:r>
          </w:p>
        </w:tc>
        <w:tc>
          <w:tcPr>
            <w:tcW w:w="1558" w:type="dxa"/>
            <w:gridSpan w:val="6"/>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Q＜1</w:t>
            </w:r>
            <w:r>
              <w:rPr>
                <w:rFonts w:hint="default" w:ascii="Times New Roman" w:hAnsi="Times New Roman" w:cs="Times New Roman"/>
                <w:color w:val="auto"/>
                <w:sz w:val="22"/>
                <w:szCs w:val="22"/>
                <w:u w:val="none" w:color="auto"/>
                <w:lang w:eastAsia="zh-CN"/>
              </w:rPr>
              <w:t>☑</w:t>
            </w:r>
          </w:p>
        </w:tc>
        <w:tc>
          <w:tcPr>
            <w:tcW w:w="1195"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1≤Q＜10□</w:t>
            </w:r>
          </w:p>
        </w:tc>
        <w:tc>
          <w:tcPr>
            <w:tcW w:w="1373"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10≤Q＜100□</w:t>
            </w:r>
          </w:p>
        </w:tc>
        <w:tc>
          <w:tcPr>
            <w:tcW w:w="2117"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Q＞100□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7" w:type="dxa"/>
            <w:gridSpan w:val="2"/>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844" w:type="dxa"/>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M值</w:t>
            </w:r>
          </w:p>
        </w:tc>
        <w:tc>
          <w:tcPr>
            <w:tcW w:w="1558" w:type="dxa"/>
            <w:gridSpan w:val="6"/>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M1</w:t>
            </w:r>
            <w:r>
              <w:rPr>
                <w:rFonts w:hint="default" w:ascii="Times New Roman" w:hAnsi="Times New Roman" w:cs="Times New Roman"/>
                <w:color w:val="auto"/>
                <w:sz w:val="22"/>
                <w:szCs w:val="22"/>
                <w:u w:val="none" w:color="auto"/>
                <w:lang w:eastAsia="zh-CN"/>
              </w:rPr>
              <w:t>□</w:t>
            </w:r>
          </w:p>
        </w:tc>
        <w:tc>
          <w:tcPr>
            <w:tcW w:w="1195"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M2□</w:t>
            </w:r>
          </w:p>
        </w:tc>
        <w:tc>
          <w:tcPr>
            <w:tcW w:w="1373"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M3□</w:t>
            </w:r>
          </w:p>
        </w:tc>
        <w:tc>
          <w:tcPr>
            <w:tcW w:w="2117"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M4</w:t>
            </w:r>
            <w:r>
              <w:rPr>
                <w:rFonts w:hint="eastAsia" w:cs="Times New Roman"/>
                <w:color w:val="auto"/>
                <w:sz w:val="22"/>
                <w:szCs w:val="22"/>
                <w:u w:val="none" w:color="auto"/>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7" w:type="dxa"/>
            <w:gridSpan w:val="2"/>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844" w:type="dxa"/>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P值</w:t>
            </w:r>
          </w:p>
        </w:tc>
        <w:tc>
          <w:tcPr>
            <w:tcW w:w="1558" w:type="dxa"/>
            <w:gridSpan w:val="6"/>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P1□</w:t>
            </w:r>
          </w:p>
        </w:tc>
        <w:tc>
          <w:tcPr>
            <w:tcW w:w="1195"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P2□</w:t>
            </w:r>
          </w:p>
        </w:tc>
        <w:tc>
          <w:tcPr>
            <w:tcW w:w="1373"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P3□</w:t>
            </w:r>
          </w:p>
        </w:tc>
        <w:tc>
          <w:tcPr>
            <w:tcW w:w="2117"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P4</w:t>
            </w:r>
            <w:r>
              <w:rPr>
                <w:rFonts w:hint="eastAsia" w:cs="Times New Roman"/>
                <w:color w:val="auto"/>
                <w:sz w:val="22"/>
                <w:szCs w:val="22"/>
                <w:u w:val="none" w:color="auto"/>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7" w:type="dxa"/>
            <w:gridSpan w:val="2"/>
            <w:vMerge w:val="restar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环境敏感程度</w:t>
            </w:r>
          </w:p>
        </w:tc>
        <w:tc>
          <w:tcPr>
            <w:tcW w:w="1533" w:type="dxa"/>
            <w:gridSpan w:val="3"/>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大气</w:t>
            </w:r>
          </w:p>
        </w:tc>
        <w:tc>
          <w:tcPr>
            <w:tcW w:w="1375"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E1□</w:t>
            </w:r>
          </w:p>
        </w:tc>
        <w:tc>
          <w:tcPr>
            <w:tcW w:w="1544"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E2</w:t>
            </w:r>
            <w:r>
              <w:rPr>
                <w:rFonts w:hint="eastAsia" w:cs="Times New Roman"/>
                <w:color w:val="auto"/>
                <w:sz w:val="22"/>
                <w:szCs w:val="22"/>
                <w:u w:val="none" w:color="auto"/>
                <w:lang w:eastAsia="zh-CN"/>
              </w:rPr>
              <w:t>□</w:t>
            </w:r>
          </w:p>
        </w:tc>
        <w:tc>
          <w:tcPr>
            <w:tcW w:w="2635" w:type="dxa"/>
            <w:gridSpan w:val="6"/>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E3</w:t>
            </w:r>
            <w:r>
              <w:rPr>
                <w:rFonts w:hint="default" w:ascii="Times New Roman" w:hAnsi="Times New Roman" w:cs="Times New Roman"/>
                <w:color w:val="auto"/>
                <w:sz w:val="22"/>
                <w:szCs w:val="22"/>
                <w:u w:val="none" w:color="auto"/>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7" w:type="dxa"/>
            <w:gridSpan w:val="2"/>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533" w:type="dxa"/>
            <w:gridSpan w:val="3"/>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地表水</w:t>
            </w:r>
          </w:p>
        </w:tc>
        <w:tc>
          <w:tcPr>
            <w:tcW w:w="1375"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E1□</w:t>
            </w:r>
          </w:p>
        </w:tc>
        <w:tc>
          <w:tcPr>
            <w:tcW w:w="1544"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E2□</w:t>
            </w:r>
          </w:p>
        </w:tc>
        <w:tc>
          <w:tcPr>
            <w:tcW w:w="2635" w:type="dxa"/>
            <w:gridSpan w:val="6"/>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E3</w:t>
            </w:r>
            <w:r>
              <w:rPr>
                <w:rFonts w:hint="eastAsia" w:cs="Times New Roman"/>
                <w:color w:val="auto"/>
                <w:sz w:val="22"/>
                <w:szCs w:val="22"/>
                <w:u w:val="none" w:color="auto"/>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7" w:type="dxa"/>
            <w:gridSpan w:val="2"/>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533" w:type="dxa"/>
            <w:gridSpan w:val="3"/>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地下水</w:t>
            </w:r>
          </w:p>
        </w:tc>
        <w:tc>
          <w:tcPr>
            <w:tcW w:w="1375"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E1□</w:t>
            </w:r>
          </w:p>
        </w:tc>
        <w:tc>
          <w:tcPr>
            <w:tcW w:w="1544"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E2□</w:t>
            </w:r>
          </w:p>
        </w:tc>
        <w:tc>
          <w:tcPr>
            <w:tcW w:w="2635" w:type="dxa"/>
            <w:gridSpan w:val="6"/>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E3</w:t>
            </w:r>
            <w:r>
              <w:rPr>
                <w:rFonts w:hint="eastAsia" w:cs="Times New Roman"/>
                <w:color w:val="auto"/>
                <w:sz w:val="22"/>
                <w:szCs w:val="22"/>
                <w:u w:val="none" w:color="auto"/>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7"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环境风险潜势</w:t>
            </w:r>
          </w:p>
        </w:tc>
        <w:tc>
          <w:tcPr>
            <w:tcW w:w="1184"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IV+</w:t>
            </w:r>
            <w:r>
              <w:rPr>
                <w:rFonts w:hint="eastAsia" w:cs="Times New Roman"/>
                <w:color w:val="auto"/>
                <w:sz w:val="22"/>
                <w:szCs w:val="22"/>
                <w:u w:val="none" w:color="auto"/>
                <w:lang w:eastAsia="zh-CN"/>
              </w:rPr>
              <w:t>□</w:t>
            </w:r>
          </w:p>
        </w:tc>
        <w:tc>
          <w:tcPr>
            <w:tcW w:w="1217"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IV□</w:t>
            </w:r>
          </w:p>
        </w:tc>
        <w:tc>
          <w:tcPr>
            <w:tcW w:w="1205"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III□</w:t>
            </w:r>
          </w:p>
        </w:tc>
        <w:tc>
          <w:tcPr>
            <w:tcW w:w="1375" w:type="dxa"/>
            <w:gridSpan w:val="6"/>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II□</w:t>
            </w:r>
          </w:p>
        </w:tc>
        <w:tc>
          <w:tcPr>
            <w:tcW w:w="2106"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I</w:t>
            </w:r>
            <w:r>
              <w:rPr>
                <w:rFonts w:hint="default" w:ascii="Times New Roman" w:hAnsi="Times New Roman" w:cs="Times New Roman"/>
                <w:color w:val="auto"/>
                <w:sz w:val="22"/>
                <w:szCs w:val="22"/>
                <w:u w:val="none" w:color="auto"/>
              </w:rPr>
              <w:sym w:font="Wingdings 2" w:char="0052"/>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7"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评价等级</w:t>
            </w:r>
          </w:p>
        </w:tc>
        <w:tc>
          <w:tcPr>
            <w:tcW w:w="1533" w:type="dxa"/>
            <w:gridSpan w:val="3"/>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一级□</w:t>
            </w:r>
          </w:p>
        </w:tc>
        <w:tc>
          <w:tcPr>
            <w:tcW w:w="1375"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二级□</w:t>
            </w:r>
          </w:p>
        </w:tc>
        <w:tc>
          <w:tcPr>
            <w:tcW w:w="1544"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三级□</w:t>
            </w:r>
          </w:p>
        </w:tc>
        <w:tc>
          <w:tcPr>
            <w:tcW w:w="2635" w:type="dxa"/>
            <w:gridSpan w:val="6"/>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简单分析</w:t>
            </w:r>
            <w:r>
              <w:rPr>
                <w:rFonts w:hint="default" w:ascii="Times New Roman" w:hAnsi="Times New Roman" w:cs="Times New Roman"/>
                <w:color w:val="auto"/>
                <w:sz w:val="22"/>
                <w:szCs w:val="22"/>
                <w:u w:val="none" w:color="auto"/>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45" w:type="dxa"/>
            <w:vMerge w:val="restar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风险识别</w:t>
            </w:r>
          </w:p>
        </w:tc>
        <w:tc>
          <w:tcPr>
            <w:tcW w:w="1082" w:type="dxa"/>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物质危险性</w:t>
            </w:r>
          </w:p>
        </w:tc>
        <w:tc>
          <w:tcPr>
            <w:tcW w:w="2908" w:type="dxa"/>
            <w:gridSpan w:val="8"/>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有毒有害□</w:t>
            </w:r>
          </w:p>
        </w:tc>
        <w:tc>
          <w:tcPr>
            <w:tcW w:w="4179" w:type="dxa"/>
            <w:gridSpan w:val="10"/>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易燃易爆</w:t>
            </w:r>
            <w:r>
              <w:rPr>
                <w:rFonts w:hint="default" w:ascii="Times New Roman" w:hAnsi="Times New Roman" w:cs="Times New Roman"/>
                <w:color w:val="auto"/>
                <w:sz w:val="22"/>
                <w:szCs w:val="22"/>
                <w:u w:val="none" w:color="auto"/>
              </w:rPr>
              <w:sym w:font="Wingdings 2" w:char="0052"/>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环境风险类型</w:t>
            </w:r>
          </w:p>
        </w:tc>
        <w:tc>
          <w:tcPr>
            <w:tcW w:w="2908" w:type="dxa"/>
            <w:gridSpan w:val="8"/>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泄漏</w:t>
            </w:r>
            <w:r>
              <w:rPr>
                <w:rFonts w:hint="default" w:ascii="Times New Roman" w:hAnsi="Times New Roman" w:cs="Times New Roman"/>
                <w:color w:val="auto"/>
                <w:sz w:val="22"/>
                <w:szCs w:val="22"/>
                <w:u w:val="none" w:color="auto"/>
              </w:rPr>
              <w:sym w:font="Wingdings 2" w:char="0052"/>
            </w:r>
          </w:p>
        </w:tc>
        <w:tc>
          <w:tcPr>
            <w:tcW w:w="4179" w:type="dxa"/>
            <w:gridSpan w:val="10"/>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火灾、爆炸引发伴生/次生污染物排放</w:t>
            </w:r>
            <w:r>
              <w:rPr>
                <w:rFonts w:hint="default" w:ascii="Times New Roman" w:hAnsi="Times New Roman" w:cs="Times New Roman"/>
                <w:color w:val="auto"/>
                <w:sz w:val="22"/>
                <w:szCs w:val="22"/>
                <w:u w:val="none" w:color="auto"/>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影响途径</w:t>
            </w:r>
          </w:p>
        </w:tc>
        <w:tc>
          <w:tcPr>
            <w:tcW w:w="1941"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大气</w:t>
            </w:r>
            <w:r>
              <w:rPr>
                <w:rFonts w:hint="default" w:ascii="Times New Roman" w:hAnsi="Times New Roman" w:cs="Times New Roman"/>
                <w:color w:val="auto"/>
                <w:sz w:val="22"/>
                <w:szCs w:val="22"/>
                <w:u w:val="none" w:color="auto"/>
                <w:lang w:eastAsia="zh-CN"/>
              </w:rPr>
              <w:sym w:font="Wingdings 2" w:char="0052"/>
            </w:r>
          </w:p>
        </w:tc>
        <w:tc>
          <w:tcPr>
            <w:tcW w:w="2397" w:type="dxa"/>
            <w:gridSpan w:val="7"/>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地表水</w:t>
            </w:r>
            <w:r>
              <w:rPr>
                <w:rFonts w:hint="default" w:ascii="Times New Roman" w:hAnsi="Times New Roman" w:cs="Times New Roman"/>
                <w:color w:val="auto"/>
                <w:sz w:val="22"/>
                <w:szCs w:val="22"/>
                <w:u w:val="none" w:color="auto"/>
                <w:lang w:eastAsia="zh-CN"/>
              </w:rPr>
              <w:t>☑</w:t>
            </w:r>
          </w:p>
        </w:tc>
        <w:tc>
          <w:tcPr>
            <w:tcW w:w="2749" w:type="dxa"/>
            <w:gridSpan w:val="7"/>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地下水□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7"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事故情形分析</w:t>
            </w:r>
          </w:p>
        </w:tc>
        <w:tc>
          <w:tcPr>
            <w:tcW w:w="1533" w:type="dxa"/>
            <w:gridSpan w:val="3"/>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源强设定方法</w:t>
            </w:r>
          </w:p>
        </w:tc>
        <w:tc>
          <w:tcPr>
            <w:tcW w:w="1375"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计算法□</w:t>
            </w:r>
          </w:p>
        </w:tc>
        <w:tc>
          <w:tcPr>
            <w:tcW w:w="1430" w:type="dxa"/>
            <w:gridSpan w:val="3"/>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经验估算法□</w:t>
            </w:r>
          </w:p>
        </w:tc>
        <w:tc>
          <w:tcPr>
            <w:tcW w:w="2749" w:type="dxa"/>
            <w:gridSpan w:val="7"/>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其他估算法</w:t>
            </w:r>
            <w:r>
              <w:rPr>
                <w:rFonts w:hint="default" w:ascii="Times New Roman" w:hAnsi="Times New Roman" w:cs="Times New Roman"/>
                <w:color w:val="auto"/>
                <w:sz w:val="22"/>
                <w:szCs w:val="22"/>
                <w:u w:val="none" w:color="auto"/>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45" w:type="dxa"/>
            <w:vMerge w:val="restar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风险预测与评价</w:t>
            </w:r>
          </w:p>
        </w:tc>
        <w:tc>
          <w:tcPr>
            <w:tcW w:w="1082" w:type="dxa"/>
            <w:vMerge w:val="restar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大气</w:t>
            </w:r>
          </w:p>
        </w:tc>
        <w:tc>
          <w:tcPr>
            <w:tcW w:w="1533" w:type="dxa"/>
            <w:gridSpan w:val="3"/>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预测模型</w:t>
            </w:r>
          </w:p>
        </w:tc>
        <w:tc>
          <w:tcPr>
            <w:tcW w:w="1375"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SLAB□</w:t>
            </w:r>
          </w:p>
        </w:tc>
        <w:tc>
          <w:tcPr>
            <w:tcW w:w="1556"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AFTOX□</w:t>
            </w:r>
          </w:p>
        </w:tc>
        <w:tc>
          <w:tcPr>
            <w:tcW w:w="2623"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其他</w:t>
            </w:r>
            <w:r>
              <w:rPr>
                <w:rFonts w:hint="default" w:ascii="Times New Roman" w:hAnsi="Times New Roman" w:cs="Times New Roman"/>
                <w:color w:val="auto"/>
                <w:sz w:val="22"/>
                <w:szCs w:val="22"/>
                <w:u w:val="none" w:color="auto"/>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533" w:type="dxa"/>
            <w:gridSpan w:val="3"/>
            <w:vMerge w:val="restar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预测结果</w:t>
            </w:r>
          </w:p>
        </w:tc>
        <w:tc>
          <w:tcPr>
            <w:tcW w:w="5554" w:type="dxa"/>
            <w:gridSpan w:val="1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大气毒性终点浓度-1  最大影响范围___m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533" w:type="dxa"/>
            <w:gridSpan w:val="3"/>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5554" w:type="dxa"/>
            <w:gridSpan w:val="1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大气毒性终点浓度-2  最大影响范围___m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地表水</w:t>
            </w:r>
          </w:p>
        </w:tc>
        <w:tc>
          <w:tcPr>
            <w:tcW w:w="7087" w:type="dxa"/>
            <w:gridSpan w:val="18"/>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最近环境敏感目标_____，到达时间______h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vMerge w:val="restar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地下水</w:t>
            </w:r>
          </w:p>
        </w:tc>
        <w:tc>
          <w:tcPr>
            <w:tcW w:w="7087" w:type="dxa"/>
            <w:gridSpan w:val="18"/>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下游厂区边界到达时间_____d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7087" w:type="dxa"/>
            <w:gridSpan w:val="18"/>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最近环境敏感目标_____，到达时间______d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345" w:type="dxa"/>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重点风险</w:t>
            </w:r>
          </w:p>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防范措施</w:t>
            </w:r>
          </w:p>
        </w:tc>
        <w:tc>
          <w:tcPr>
            <w:tcW w:w="8169" w:type="dxa"/>
            <w:gridSpan w:val="19"/>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地面防渗，设置围堰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345" w:type="dxa"/>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评价结论与建议</w:t>
            </w:r>
          </w:p>
        </w:tc>
        <w:tc>
          <w:tcPr>
            <w:tcW w:w="8169" w:type="dxa"/>
            <w:gridSpan w:val="19"/>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rPr>
              <w:t>综上所述，项目存在一定风险，在采取相应的风险防范措施下，项目的风险处于环境可接受的水平，项目建设从环境风险角度分析可行</w:t>
            </w:r>
            <w:r>
              <w:rPr>
                <w:rFonts w:hint="default" w:ascii="Times New Roman" w:hAnsi="Times New Roman" w:cs="Times New Roman"/>
                <w:color w:val="auto"/>
                <w:sz w:val="22"/>
                <w:szCs w:val="22"/>
                <w:u w:val="none" w:color="auto"/>
                <w:lang w:val="en-US" w:eastAsia="zh-CN"/>
              </w:rPr>
              <w:t xml:space="preserve">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514" w:type="dxa"/>
            <w:gridSpan w:val="20"/>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注：“□”为勾选项；“_____”为填写项</w:t>
            </w:r>
          </w:p>
        </w:tc>
      </w:tr>
    </w:tbl>
    <w:p>
      <w:pPr>
        <w:bidi w:val="0"/>
        <w:rPr>
          <w:rFonts w:hint="default"/>
          <w:color w:val="auto"/>
          <w:u w:val="none" w:color="auto"/>
        </w:rPr>
      </w:pPr>
    </w:p>
    <w:p>
      <w:pPr>
        <w:bidi w:val="0"/>
        <w:rPr>
          <w:rFonts w:hint="default"/>
          <w:color w:val="auto"/>
          <w:u w:val="none" w:color="auto"/>
        </w:rPr>
      </w:pPr>
    </w:p>
    <w:p>
      <w:pPr>
        <w:bidi w:val="0"/>
        <w:rPr>
          <w:rFonts w:hint="default"/>
          <w:color w:val="auto"/>
          <w:u w:val="none" w:color="auto"/>
        </w:rPr>
      </w:pPr>
    </w:p>
    <w:p>
      <w:pPr>
        <w:bidi w:val="0"/>
        <w:rPr>
          <w:rFonts w:hint="default"/>
          <w:color w:val="auto"/>
          <w:u w:val="none" w:color="auto"/>
        </w:rPr>
      </w:pPr>
    </w:p>
    <w:p>
      <w:pPr>
        <w:pStyle w:val="2"/>
        <w:rPr>
          <w:rFonts w:hint="default"/>
          <w:color w:val="auto"/>
          <w:u w:val="none" w:color="auto"/>
        </w:rPr>
      </w:pPr>
    </w:p>
    <w:p>
      <w:pPr>
        <w:rPr>
          <w:rFonts w:hint="default"/>
          <w:color w:val="auto"/>
          <w:u w:val="none" w:color="auto"/>
        </w:rPr>
      </w:pPr>
    </w:p>
    <w:p>
      <w:pPr>
        <w:keepNext w:val="0"/>
        <w:keepLines w:val="0"/>
        <w:pageBreakBefore w:val="0"/>
        <w:widowControl w:val="0"/>
        <w:kinsoku/>
        <w:wordWrap/>
        <w:overflowPunct/>
        <w:topLinePunct w:val="0"/>
        <w:autoSpaceDE/>
        <w:autoSpaceDN/>
        <w:bidi w:val="0"/>
        <w:adjustRightInd/>
        <w:snapToGrid/>
        <w:spacing w:line="351" w:lineRule="auto"/>
        <w:jc w:val="center"/>
        <w:textAlignment w:val="auto"/>
        <w:outlineLvl w:val="0"/>
        <w:rPr>
          <w:rFonts w:hint="default" w:ascii="Times New Roman" w:hAnsi="Times New Roman" w:cs="Times New Roman"/>
          <w:b/>
          <w:bCs/>
          <w:color w:val="auto"/>
          <w:sz w:val="36"/>
          <w:szCs w:val="36"/>
          <w:u w:val="none" w:color="auto"/>
        </w:rPr>
      </w:pPr>
      <w:bookmarkStart w:id="15" w:name="_Toc7154"/>
    </w:p>
    <w:p>
      <w:pPr>
        <w:keepNext w:val="0"/>
        <w:keepLines w:val="0"/>
        <w:pageBreakBefore w:val="0"/>
        <w:widowControl w:val="0"/>
        <w:kinsoku/>
        <w:wordWrap/>
        <w:overflowPunct/>
        <w:topLinePunct w:val="0"/>
        <w:autoSpaceDE/>
        <w:autoSpaceDN/>
        <w:bidi w:val="0"/>
        <w:adjustRightInd/>
        <w:snapToGrid/>
        <w:spacing w:line="351" w:lineRule="auto"/>
        <w:jc w:val="center"/>
        <w:textAlignment w:val="auto"/>
        <w:outlineLvl w:val="0"/>
        <w:rPr>
          <w:rFonts w:hint="default" w:ascii="Times New Roman" w:hAnsi="Times New Roman" w:cs="Times New Roman"/>
          <w:b/>
          <w:bCs/>
          <w:color w:val="auto"/>
          <w:sz w:val="36"/>
          <w:szCs w:val="36"/>
          <w:u w:val="none" w:color="auto"/>
        </w:rPr>
      </w:pPr>
    </w:p>
    <w:p>
      <w:pPr>
        <w:keepNext w:val="0"/>
        <w:keepLines w:val="0"/>
        <w:pageBreakBefore w:val="0"/>
        <w:widowControl w:val="0"/>
        <w:kinsoku/>
        <w:wordWrap/>
        <w:overflowPunct/>
        <w:topLinePunct w:val="0"/>
        <w:autoSpaceDE/>
        <w:autoSpaceDN/>
        <w:bidi w:val="0"/>
        <w:adjustRightInd/>
        <w:snapToGrid/>
        <w:spacing w:line="351" w:lineRule="auto"/>
        <w:jc w:val="center"/>
        <w:textAlignment w:val="auto"/>
        <w:outlineLvl w:val="0"/>
        <w:rPr>
          <w:rFonts w:hint="default" w:ascii="Times New Roman" w:hAnsi="Times New Roman" w:cs="Times New Roman"/>
          <w:b/>
          <w:bCs/>
          <w:color w:val="auto"/>
          <w:sz w:val="36"/>
          <w:szCs w:val="36"/>
          <w:u w:val="none" w:color="auto"/>
        </w:rPr>
      </w:pPr>
    </w:p>
    <w:p>
      <w:pPr>
        <w:keepNext w:val="0"/>
        <w:keepLines w:val="0"/>
        <w:pageBreakBefore w:val="0"/>
        <w:widowControl w:val="0"/>
        <w:kinsoku/>
        <w:wordWrap/>
        <w:overflowPunct/>
        <w:topLinePunct w:val="0"/>
        <w:autoSpaceDE/>
        <w:autoSpaceDN/>
        <w:bidi w:val="0"/>
        <w:adjustRightInd/>
        <w:snapToGrid/>
        <w:spacing w:line="351" w:lineRule="auto"/>
        <w:jc w:val="center"/>
        <w:textAlignment w:val="auto"/>
        <w:outlineLvl w:val="0"/>
        <w:rPr>
          <w:rFonts w:hint="default" w:ascii="Times New Roman" w:hAnsi="Times New Roman" w:cs="Times New Roman"/>
          <w:b/>
          <w:bCs/>
          <w:color w:val="auto"/>
          <w:sz w:val="36"/>
          <w:szCs w:val="36"/>
          <w:u w:val="none" w:color="auto"/>
        </w:rPr>
      </w:pPr>
    </w:p>
    <w:p>
      <w:pPr>
        <w:keepNext w:val="0"/>
        <w:keepLines w:val="0"/>
        <w:pageBreakBefore w:val="0"/>
        <w:widowControl w:val="0"/>
        <w:kinsoku/>
        <w:wordWrap/>
        <w:overflowPunct/>
        <w:topLinePunct w:val="0"/>
        <w:autoSpaceDE/>
        <w:autoSpaceDN/>
        <w:bidi w:val="0"/>
        <w:adjustRightInd/>
        <w:snapToGrid/>
        <w:spacing w:line="351" w:lineRule="auto"/>
        <w:jc w:val="center"/>
        <w:textAlignment w:val="auto"/>
        <w:outlineLvl w:val="0"/>
        <w:rPr>
          <w:rFonts w:hint="default" w:ascii="Times New Roman" w:hAnsi="Times New Roman" w:cs="Times New Roman"/>
          <w:b/>
          <w:bCs/>
          <w:color w:val="auto"/>
          <w:sz w:val="36"/>
          <w:szCs w:val="36"/>
          <w:u w:val="none" w:color="auto"/>
        </w:rPr>
      </w:pPr>
    </w:p>
    <w:p>
      <w:pPr>
        <w:keepNext w:val="0"/>
        <w:keepLines w:val="0"/>
        <w:pageBreakBefore w:val="0"/>
        <w:widowControl w:val="0"/>
        <w:kinsoku/>
        <w:wordWrap/>
        <w:overflowPunct/>
        <w:topLinePunct w:val="0"/>
        <w:autoSpaceDE/>
        <w:autoSpaceDN/>
        <w:bidi w:val="0"/>
        <w:adjustRightInd/>
        <w:snapToGrid/>
        <w:spacing w:line="351" w:lineRule="auto"/>
        <w:jc w:val="center"/>
        <w:textAlignment w:val="auto"/>
        <w:outlineLvl w:val="0"/>
        <w:rPr>
          <w:rFonts w:hint="default" w:ascii="Times New Roman" w:hAnsi="Times New Roman" w:cs="Times New Roman"/>
          <w:b/>
          <w:bCs/>
          <w:color w:val="auto"/>
          <w:sz w:val="36"/>
          <w:szCs w:val="36"/>
          <w:u w:val="none" w:color="auto"/>
        </w:rPr>
      </w:pPr>
      <w:r>
        <w:rPr>
          <w:rFonts w:hint="default" w:ascii="Times New Roman" w:hAnsi="Times New Roman" w:cs="Times New Roman"/>
          <w:b/>
          <w:bCs/>
          <w:color w:val="auto"/>
          <w:sz w:val="36"/>
          <w:szCs w:val="36"/>
          <w:u w:val="none" w:color="auto"/>
        </w:rPr>
        <w:t>注  释</w:t>
      </w:r>
      <w:bookmarkEnd w:id="15"/>
    </w:p>
    <w:p>
      <w:pPr>
        <w:keepNext w:val="0"/>
        <w:keepLines w:val="0"/>
        <w:pageBreakBefore w:val="0"/>
        <w:widowControl w:val="0"/>
        <w:numPr>
          <w:ilvl w:val="0"/>
          <w:numId w:val="10"/>
        </w:numPr>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本报告表附以下附件、附图：</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附件1  委托书</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附件</w:t>
      </w:r>
      <w:r>
        <w:rPr>
          <w:rFonts w:hint="eastAsia" w:ascii="Times New Roman" w:hAnsi="Times New Roman" w:cs="Times New Roman"/>
          <w:color w:val="auto"/>
          <w:sz w:val="24"/>
          <w:szCs w:val="24"/>
          <w:u w:val="none" w:color="auto"/>
          <w:lang w:val="en-US" w:eastAsia="zh-CN"/>
        </w:rPr>
        <w:t>2</w:t>
      </w:r>
      <w:r>
        <w:rPr>
          <w:rFonts w:hint="default" w:ascii="Times New Roman" w:hAnsi="Times New Roman" w:cs="Times New Roman"/>
          <w:color w:val="auto"/>
          <w:sz w:val="24"/>
          <w:szCs w:val="24"/>
          <w:u w:val="none" w:color="auto"/>
          <w:lang w:val="en-US" w:eastAsia="zh-CN"/>
        </w:rPr>
        <w:t xml:space="preserve">  </w:t>
      </w:r>
      <w:r>
        <w:rPr>
          <w:rFonts w:hint="eastAsia" w:cs="Times New Roman"/>
          <w:color w:val="auto"/>
          <w:sz w:val="24"/>
          <w:szCs w:val="24"/>
          <w:u w:val="none" w:color="auto"/>
          <w:lang w:val="en-US" w:eastAsia="zh-CN"/>
        </w:rPr>
        <w:t>厂房租赁合同及国土证</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eastAsia"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附件</w:t>
      </w:r>
      <w:r>
        <w:rPr>
          <w:rFonts w:hint="eastAsia" w:ascii="Times New Roman" w:hAnsi="Times New Roman"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lang w:val="en-US" w:eastAsia="zh-CN"/>
        </w:rPr>
        <w:t xml:space="preserve">  </w:t>
      </w:r>
      <w:r>
        <w:rPr>
          <w:rFonts w:hint="eastAsia" w:cs="Times New Roman"/>
          <w:color w:val="auto"/>
          <w:sz w:val="24"/>
          <w:szCs w:val="24"/>
          <w:u w:val="none" w:color="auto"/>
          <w:lang w:val="en-US" w:eastAsia="zh-CN"/>
        </w:rPr>
        <w:t>营业执照</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eastAsia"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附件</w:t>
      </w:r>
      <w:r>
        <w:rPr>
          <w:rFonts w:hint="eastAsia" w:cs="Times New Roman"/>
          <w:color w:val="auto"/>
          <w:sz w:val="24"/>
          <w:szCs w:val="24"/>
          <w:u w:val="none" w:color="auto"/>
          <w:lang w:val="en-US" w:eastAsia="zh-CN"/>
        </w:rPr>
        <w:t>4</w:t>
      </w:r>
      <w:r>
        <w:rPr>
          <w:rFonts w:hint="default" w:ascii="Times New Roman" w:hAnsi="Times New Roman" w:cs="Times New Roman"/>
          <w:color w:val="auto"/>
          <w:sz w:val="24"/>
          <w:szCs w:val="24"/>
          <w:u w:val="none" w:color="auto"/>
          <w:lang w:val="en-US" w:eastAsia="zh-CN"/>
        </w:rPr>
        <w:t xml:space="preserve">  </w:t>
      </w:r>
      <w:r>
        <w:rPr>
          <w:rFonts w:hint="eastAsia" w:ascii="Times New Roman" w:hAnsi="Times New Roman" w:cs="Times New Roman"/>
          <w:color w:val="auto"/>
          <w:sz w:val="24"/>
          <w:szCs w:val="24"/>
          <w:u w:val="none" w:color="auto"/>
          <w:lang w:val="en-US" w:eastAsia="zh-CN"/>
        </w:rPr>
        <w:t>检测报告</w:t>
      </w:r>
      <w:r>
        <w:rPr>
          <w:rFonts w:hint="eastAsia" w:cs="Times New Roman"/>
          <w:color w:val="auto"/>
          <w:sz w:val="24"/>
          <w:szCs w:val="24"/>
          <w:u w:val="none" w:color="auto"/>
          <w:lang w:val="en-US" w:eastAsia="zh-CN"/>
        </w:rPr>
        <w:t>及</w:t>
      </w:r>
      <w:r>
        <w:rPr>
          <w:rFonts w:hint="eastAsia" w:ascii="Times New Roman" w:hAnsi="Times New Roman" w:cs="Times New Roman"/>
          <w:color w:val="auto"/>
          <w:sz w:val="24"/>
          <w:szCs w:val="24"/>
          <w:u w:val="none" w:color="auto"/>
          <w:lang w:val="en-US" w:eastAsia="zh-CN"/>
        </w:rPr>
        <w:t>质保单</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eastAsia" w:ascii="Times New Roman" w:hAnsi="Times New Roman" w:cs="Times New Roman"/>
          <w:color w:val="auto"/>
          <w:sz w:val="24"/>
          <w:szCs w:val="24"/>
          <w:u w:val="none" w:color="auto"/>
          <w:lang w:val="en-US" w:eastAsia="zh-CN"/>
        </w:rPr>
      </w:pPr>
      <w:r>
        <w:rPr>
          <w:rFonts w:hint="eastAsia" w:ascii="Times New Roman" w:hAnsi="Times New Roman" w:cs="Times New Roman"/>
          <w:color w:val="auto"/>
          <w:sz w:val="24"/>
          <w:szCs w:val="24"/>
          <w:u w:val="none" w:color="auto"/>
          <w:lang w:val="en-US" w:eastAsia="zh-CN"/>
        </w:rPr>
        <w:t>附件5  土壤环境补充检测报告及质保单</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eastAsia" w:ascii="Times New Roman" w:hAnsi="Times New Roman" w:cs="Times New Roman"/>
          <w:color w:val="auto"/>
          <w:sz w:val="24"/>
          <w:szCs w:val="24"/>
          <w:u w:val="none" w:color="auto"/>
          <w:lang w:val="en-US" w:eastAsia="zh-CN"/>
        </w:rPr>
      </w:pPr>
      <w:r>
        <w:rPr>
          <w:rFonts w:hint="eastAsia" w:cs="Times New Roman"/>
          <w:color w:val="auto"/>
          <w:sz w:val="24"/>
          <w:szCs w:val="24"/>
          <w:u w:val="none" w:color="auto"/>
          <w:lang w:val="en-US" w:eastAsia="zh-CN"/>
        </w:rPr>
        <w:t>附件6  专家意见及专家签到表</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附图1  本项目地理位置图</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 xml:space="preserve">附图2  </w:t>
      </w:r>
      <w:r>
        <w:rPr>
          <w:rFonts w:hint="eastAsia" w:cs="Times New Roman"/>
          <w:color w:val="auto"/>
          <w:sz w:val="24"/>
          <w:szCs w:val="24"/>
          <w:u w:val="none" w:color="auto"/>
          <w:lang w:val="en-US" w:eastAsia="zh-CN"/>
        </w:rPr>
        <w:t>项目</w:t>
      </w:r>
      <w:r>
        <w:rPr>
          <w:rFonts w:hint="default" w:ascii="Times New Roman" w:hAnsi="Times New Roman" w:cs="Times New Roman"/>
          <w:color w:val="auto"/>
          <w:sz w:val="24"/>
          <w:szCs w:val="24"/>
          <w:u w:val="none" w:color="auto"/>
        </w:rPr>
        <w:t>平面布置图</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附图3  声环境现状监测点位图</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附图</w:t>
      </w:r>
      <w:r>
        <w:rPr>
          <w:rFonts w:hint="eastAsia" w:ascii="Times New Roman" w:hAnsi="Times New Roman" w:cs="Times New Roman"/>
          <w:color w:val="auto"/>
          <w:sz w:val="24"/>
          <w:szCs w:val="24"/>
          <w:u w:val="none" w:color="auto"/>
          <w:lang w:val="en-US" w:eastAsia="zh-CN"/>
        </w:rPr>
        <w:t>4</w:t>
      </w:r>
      <w:r>
        <w:rPr>
          <w:rFonts w:hint="default" w:ascii="Times New Roman" w:hAnsi="Times New Roman" w:cs="Times New Roman"/>
          <w:color w:val="auto"/>
          <w:sz w:val="24"/>
          <w:szCs w:val="24"/>
          <w:u w:val="none" w:color="auto"/>
        </w:rPr>
        <w:t xml:space="preserve">  本项目周边环保目标分布图</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附图</w:t>
      </w:r>
      <w:r>
        <w:rPr>
          <w:rFonts w:hint="eastAsia" w:ascii="Times New Roman" w:hAnsi="Times New Roman" w:cs="Times New Roman"/>
          <w:color w:val="auto"/>
          <w:sz w:val="24"/>
          <w:szCs w:val="24"/>
          <w:u w:val="none" w:color="auto"/>
          <w:lang w:val="en-US" w:eastAsia="zh-CN"/>
        </w:rPr>
        <w:t>5</w:t>
      </w:r>
      <w:r>
        <w:rPr>
          <w:rFonts w:hint="default" w:ascii="Times New Roman" w:hAnsi="Times New Roman" w:cs="Times New Roman"/>
          <w:color w:val="auto"/>
          <w:sz w:val="24"/>
          <w:szCs w:val="24"/>
          <w:u w:val="none" w:color="auto"/>
          <w:lang w:val="en-US" w:eastAsia="zh-CN"/>
        </w:rPr>
        <w:t xml:space="preserve">  项目现场照片</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lang w:val="en-US" w:eastAsia="zh-CN"/>
        </w:rPr>
      </w:pPr>
      <w:r>
        <w:rPr>
          <w:rFonts w:hint="eastAsia" w:ascii="Times New Roman" w:hAnsi="Times New Roman" w:cs="Times New Roman"/>
          <w:color w:val="auto"/>
          <w:sz w:val="24"/>
          <w:szCs w:val="24"/>
          <w:u w:val="none" w:color="auto"/>
          <w:lang w:val="en-US" w:eastAsia="zh-CN"/>
        </w:rPr>
        <w:t>附图6  项目与饮用水源输水管位置及雨水排放路径示意图</w:t>
      </w:r>
    </w:p>
    <w:p>
      <w:pPr>
        <w:keepNext w:val="0"/>
        <w:keepLines w:val="0"/>
        <w:pageBreakBefore w:val="0"/>
        <w:widowControl w:val="0"/>
        <w:kinsoku/>
        <w:wordWrap/>
        <w:overflowPunct/>
        <w:topLinePunct w:val="0"/>
        <w:autoSpaceDE/>
        <w:autoSpaceDN/>
        <w:bidi w:val="0"/>
        <w:adjustRightInd/>
        <w:snapToGrid/>
        <w:spacing w:line="351" w:lineRule="auto"/>
        <w:textAlignment w:val="auto"/>
        <w:rPr>
          <w:rFonts w:hint="eastAsia" w:cs="Times New Roman"/>
          <w:color w:val="auto"/>
          <w:sz w:val="24"/>
          <w:szCs w:val="24"/>
          <w:u w:val="none" w:color="auto"/>
          <w:lang w:val="en-US" w:eastAsia="zh-CN"/>
        </w:rPr>
      </w:pPr>
    </w:p>
    <w:p>
      <w:pPr>
        <w:keepNext w:val="0"/>
        <w:keepLines w:val="0"/>
        <w:pageBreakBefore w:val="0"/>
        <w:widowControl w:val="0"/>
        <w:numPr>
          <w:ilvl w:val="0"/>
          <w:numId w:val="10"/>
        </w:numPr>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如果本报告表不能说明工程产生的污染及对环境造成的影响，应进行专项评价。根据建设工程的特点和当地环境特征，应选下列1~2项进行专项评价。</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1. 大气环境影响专项评价</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2. 水环境影响专项评价(包括地表水和地下水)</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3. 生态影响专项评价</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4. 声影响专项评价</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5. 土壤影响专项评价</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6. 固体废物影响专项评价</w:t>
      </w:r>
    </w:p>
    <w:p>
      <w:pPr>
        <w:rPr>
          <w:rFonts w:hint="eastAsia"/>
          <w:color w:val="auto"/>
          <w:u w:val="none" w:color="auto"/>
          <w:lang w:val="en-US" w:eastAsia="zh-CN"/>
        </w:rPr>
        <w:sectPr>
          <w:footerReference r:id="rId8" w:type="default"/>
          <w:pgSz w:w="11906" w:h="16838"/>
          <w:pgMar w:top="1417" w:right="1134" w:bottom="1417" w:left="1474" w:header="851" w:footer="992" w:gutter="0"/>
          <w:pgBorders>
            <w:top w:val="none" w:sz="0" w:space="0"/>
            <w:left w:val="none" w:sz="0" w:space="0"/>
            <w:bottom w:val="none" w:sz="0" w:space="0"/>
            <w:right w:val="none" w:sz="0" w:space="0"/>
          </w:pgBorders>
          <w:cols w:space="0" w:num="1"/>
          <w:rtlGutter w:val="0"/>
          <w:docGrid w:type="linesAndChars" w:linePitch="332" w:charSpace="-1612"/>
        </w:sectPr>
      </w:pPr>
      <w:r>
        <w:rPr>
          <w:rFonts w:hint="default" w:ascii="Times New Roman" w:hAnsi="Times New Roman" w:cs="Times New Roman"/>
          <w:color w:val="auto"/>
          <w:sz w:val="24"/>
          <w:szCs w:val="24"/>
          <w:u w:val="none" w:color="auto"/>
        </w:rPr>
        <w:t>以上专项评价中未包括的另列专项，专项评价按照《环境影响评价技术导则》中的要求进行</w:t>
      </w:r>
    </w:p>
    <w:p>
      <w:pPr>
        <w:pStyle w:val="37"/>
        <w:ind w:left="0" w:leftChars="0" w:firstLine="0" w:firstLineChars="0"/>
        <w:rPr>
          <w:rFonts w:hint="default" w:eastAsia="宋体"/>
          <w:color w:val="auto"/>
          <w:u w:val="none" w:color="auto"/>
          <w:lang w:val="en-US" w:eastAsia="zh-CN"/>
        </w:rPr>
      </w:pPr>
    </w:p>
    <w:sectPr>
      <w:pgSz w:w="11906" w:h="16838"/>
      <w:pgMar w:top="1417" w:right="1134" w:bottom="1417" w:left="1474" w:header="851" w:footer="992" w:gutter="0"/>
      <w:pgBorders>
        <w:top w:val="none" w:sz="0" w:space="0"/>
        <w:left w:val="none" w:sz="0" w:space="0"/>
        <w:bottom w:val="none" w:sz="0" w:space="0"/>
        <w:right w:val="none" w:sz="0" w:space="0"/>
      </w:pgBorders>
      <w:cols w:space="0" w:num="1"/>
      <w:rtlGutter w:val="0"/>
      <w:docGrid w:type="linesAndChars" w:linePitch="332" w:charSpace="-16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font-weight : 400">
    <w:altName w:val="Courier New"/>
    <w:panose1 w:val="00000000000000000000"/>
    <w:charset w:val="00"/>
    <w:family w:val="auto"/>
    <w:pitch w:val="default"/>
    <w:sig w:usb0="00000000" w:usb1="00000000" w:usb2="00000000" w:usb3="00000000" w:csb0="00040001" w:csb1="00000000"/>
  </w:font>
  <w:font w:name="CG Times (W1)">
    <w:altName w:val="Times New Roman"/>
    <w:panose1 w:val="00000000000000000000"/>
    <w:charset w:val="00"/>
    <w:family w:val="modern"/>
    <w:pitch w:val="default"/>
    <w:sig w:usb0="00000000" w:usb1="00000000" w:usb2="00000000" w:usb3="00000000" w:csb0="00000001" w:csb1="00000000"/>
  </w:font>
  <w:font w:name="仿宋体">
    <w:altName w:val="宋体"/>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汉鼎简书宋">
    <w:altName w:val="宋体"/>
    <w:panose1 w:val="00000000000000000000"/>
    <w:charset w:val="86"/>
    <w:family w:val="modern"/>
    <w:pitch w:val="default"/>
    <w:sig w:usb0="00000000" w:usb1="00000000" w:usb2="0000001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450"/>
        <w:tab w:val="clear" w:pos="4153"/>
      </w:tabs>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OqXm5zwAAAAUBAAAPAAAAAAAAAAEAIAAAACIAAABkcnMvZG93bnJl&#10;di54bWxQSwECFAAUAAAACACHTuJAyzpWPQYCAAAFBAAADgAAAAAAAAABACAAAAAeAQAAZHJzL2Uy&#10;b0RvYy54bWxQSwUGAAAAAAYABgBZAQAAlgUAAAAA&#10;">
              <v:fill on="f" focussize="0,0"/>
              <v:stroke on="f"/>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7785" cy="131445"/>
              <wp:effectExtent l="1905" t="0" r="0" b="0"/>
              <wp:wrapNone/>
              <wp:docPr id="2" name="文本框 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9" o:spid="_x0000_s1026" o:spt="202" type="#_x0000_t202" style="position:absolute;left:0pt;margin-top:0pt;height:10.35pt;width:4.55pt;mso-position-horizontal:center;mso-position-horizontal-relative:margin;mso-wrap-style:none;z-index:25165721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CdfLJxCgIAAAEEAAAOAAAAAAAAAAEAIAAAAB8BAABk&#10;cnMvZTJvRG9jLnhtbFBLBQYAAAAABgAGAFkBAACbBQAAAAA=&#10;">
              <v:fill on="f" focussize="0,0"/>
              <v:stroke on="f"/>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1905" t="0" r="0" b="3810"/>
              <wp:wrapNone/>
              <wp:docPr id="1"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0"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XdKY7AsCAAACBAAADgAAAAAAAAABACAAAAAfAQAA&#10;ZHJzL2Uyb0RvYy54bWxQSwUGAAAAAAYABgBZAQAAnAUAAAAA&#10;">
              <v:fill on="f" focussize="0,0"/>
              <v:stroke on="f"/>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shape>
          </w:pict>
        </mc:Fallback>
      </mc:AlternateConten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left" w:pos="7667"/>
        <w:tab w:val="clear" w:pos="4153"/>
      </w:tabs>
    </w:pPr>
    <w:r>
      <w:rPr>
        <w:rFonts w:hint="eastAsia"/>
        <w:szCs w:val="18"/>
        <w:lang w:eastAsia="zh-CN"/>
      </w:rPr>
      <w:t>年产双层直管5000根、双层弯管5000根、眼镜板1000套、切割环1000套建设项目</w:t>
    </w:r>
    <w:r>
      <w:rPr>
        <w:szCs w:val="18"/>
      </w:rPr>
      <w:t>环境影响报告表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D7E6F8"/>
    <w:multiLevelType w:val="singleLevel"/>
    <w:tmpl w:val="8AD7E6F8"/>
    <w:lvl w:ilvl="0" w:tentative="0">
      <w:start w:val="1"/>
      <w:numFmt w:val="decimal"/>
      <w:suff w:val="nothing"/>
      <w:lvlText w:val="（%1）"/>
      <w:lvlJc w:val="left"/>
    </w:lvl>
  </w:abstractNum>
  <w:abstractNum w:abstractNumId="1">
    <w:nsid w:val="EE573DEC"/>
    <w:multiLevelType w:val="singleLevel"/>
    <w:tmpl w:val="EE573DEC"/>
    <w:lvl w:ilvl="0" w:tentative="0">
      <w:start w:val="1"/>
      <w:numFmt w:val="decimal"/>
      <w:pStyle w:val="27"/>
      <w:lvlText w:val="%1."/>
      <w:lvlJc w:val="left"/>
      <w:pPr>
        <w:tabs>
          <w:tab w:val="left" w:pos="6902"/>
        </w:tabs>
        <w:ind w:left="6902" w:hanging="360"/>
      </w:pPr>
    </w:lvl>
  </w:abstractNum>
  <w:abstractNum w:abstractNumId="2">
    <w:nsid w:val="F7AC3B0F"/>
    <w:multiLevelType w:val="singleLevel"/>
    <w:tmpl w:val="F7AC3B0F"/>
    <w:lvl w:ilvl="0" w:tentative="0">
      <w:start w:val="2"/>
      <w:numFmt w:val="chineseCounting"/>
      <w:suff w:val="nothing"/>
      <w:lvlText w:val="（%1）"/>
      <w:lvlJc w:val="left"/>
      <w:rPr>
        <w:rFonts w:hint="eastAsia"/>
      </w:rPr>
    </w:lvl>
  </w:abstractNum>
  <w:abstractNum w:abstractNumId="3">
    <w:nsid w:val="00000006"/>
    <w:multiLevelType w:val="multilevel"/>
    <w:tmpl w:val="00000006"/>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lvlText w:val="%2."/>
      <w:lvlJc w:val="left"/>
      <w:pPr>
        <w:ind w:left="0" w:firstLine="0"/>
      </w:pPr>
      <w:rPr>
        <w:rFonts w:hint="eastAsia"/>
        <w:b w:val="0"/>
        <w:i w:val="0"/>
        <w:sz w:val="32"/>
        <w:szCs w:val="32"/>
      </w:rPr>
    </w:lvl>
    <w:lvl w:ilvl="2" w:tentative="0">
      <w:start w:val="1"/>
      <w:numFmt w:val="decimal"/>
      <w:pStyle w:val="54"/>
      <w:suff w:val="nothing"/>
      <w:lvlText w:val="%1%2.%3　"/>
      <w:lvlJc w:val="left"/>
      <w:pPr>
        <w:ind w:left="426" w:firstLine="0"/>
      </w:pPr>
      <w:rPr>
        <w:rFonts w:hint="eastAsia" w:ascii="黑体" w:hAnsi="Times New Roman" w:eastAsia="黑体"/>
        <w:b w:val="0"/>
        <w:i w:val="0"/>
        <w:sz w:val="28"/>
        <w:szCs w:val="28"/>
      </w:rPr>
    </w:lvl>
    <w:lvl w:ilvl="3" w:tentative="0">
      <w:start w:val="1"/>
      <w:numFmt w:val="decimal"/>
      <w:pStyle w:val="53"/>
      <w:suff w:val="nothing"/>
      <w:lvlText w:val="%1%2.%3.%4　"/>
      <w:lvlJc w:val="left"/>
      <w:pPr>
        <w:ind w:left="0" w:firstLine="0"/>
      </w:pPr>
      <w:rPr>
        <w:rFonts w:hint="eastAsia" w:ascii="黑体" w:hAnsi="Times New Roman" w:eastAsia="黑体"/>
        <w:b w:val="0"/>
        <w:i w:val="0"/>
        <w:sz w:val="24"/>
        <w:szCs w:val="24"/>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000000E"/>
    <w:multiLevelType w:val="singleLevel"/>
    <w:tmpl w:val="0000000E"/>
    <w:lvl w:ilvl="0" w:tentative="0">
      <w:start w:val="1"/>
      <w:numFmt w:val="chineseCounting"/>
      <w:suff w:val="nothing"/>
      <w:lvlText w:val="%1、"/>
      <w:lvlJc w:val="left"/>
    </w:lvl>
  </w:abstractNum>
  <w:abstractNum w:abstractNumId="5">
    <w:nsid w:val="0F722FDC"/>
    <w:multiLevelType w:val="multilevel"/>
    <w:tmpl w:val="0F722FDC"/>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6EFB405"/>
    <w:multiLevelType w:val="multilevel"/>
    <w:tmpl w:val="56EFB405"/>
    <w:lvl w:ilvl="0" w:tentative="0">
      <w:start w:val="1"/>
      <w:numFmt w:val="decimal"/>
      <w:pStyle w:val="108"/>
      <w:lvlText w:val="第%1章"/>
      <w:lvlJc w:val="left"/>
      <w:pPr>
        <w:ind w:left="1800"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1"/>
      <w:numFmt w:val="decimal"/>
      <w:pStyle w:val="107"/>
      <w:suff w:val="space"/>
      <w:lvlText w:val="%1.%2"/>
      <w:lvlJc w:val="left"/>
      <w:pPr>
        <w:ind w:left="0" w:firstLine="0"/>
      </w:pPr>
      <w:rPr>
        <w:rFonts w:hint="eastAsia" w:eastAsia="Times New Roman"/>
      </w:rPr>
    </w:lvl>
    <w:lvl w:ilvl="2" w:tentative="0">
      <w:start w:val="1"/>
      <w:numFmt w:val="decimal"/>
      <w:suff w:val="space"/>
      <w:lvlText w:val="%1.%2.%3"/>
      <w:lvlJc w:val="left"/>
      <w:pPr>
        <w:ind w:left="600" w:firstLine="0"/>
      </w:pPr>
      <w:rPr>
        <w:rFonts w:hint="eastAsia" w:ascii="Times New Roman" w:hAnsi="Times New Roman" w:eastAsia="Times New Roman"/>
        <w:dstrike w:val="0"/>
        <w:snapToGrid/>
        <w:kern w:val="0"/>
        <w:sz w:val="28"/>
        <w:szCs w:val="28"/>
        <w:vertAlign w:val="baseline"/>
      </w:rPr>
    </w:lvl>
    <w:lvl w:ilvl="3" w:tentative="0">
      <w:start w:val="1"/>
      <w:numFmt w:val="decimal"/>
      <w:lvlText w:val="%1.%2.%3.%4"/>
      <w:lvlJc w:val="left"/>
      <w:pPr>
        <w:ind w:left="6271" w:hanging="708"/>
      </w:pPr>
      <w:rPr>
        <w:rFonts w:hint="eastAsia"/>
      </w:rPr>
    </w:lvl>
    <w:lvl w:ilvl="4" w:tentative="0">
      <w:start w:val="1"/>
      <w:numFmt w:val="decimal"/>
      <w:lvlText w:val="%1.%2.%3.%4.%5"/>
      <w:lvlJc w:val="left"/>
      <w:pPr>
        <w:ind w:left="6838" w:hanging="850"/>
      </w:pPr>
      <w:rPr>
        <w:rFonts w:hint="eastAsia"/>
      </w:rPr>
    </w:lvl>
    <w:lvl w:ilvl="5" w:tentative="0">
      <w:start w:val="1"/>
      <w:numFmt w:val="decimal"/>
      <w:lvlText w:val="%1.%2.%3.%4.%5.%6"/>
      <w:lvlJc w:val="left"/>
      <w:pPr>
        <w:ind w:left="7547" w:hanging="1134"/>
      </w:pPr>
      <w:rPr>
        <w:rFonts w:hint="eastAsia"/>
      </w:rPr>
    </w:lvl>
    <w:lvl w:ilvl="6" w:tentative="0">
      <w:start w:val="1"/>
      <w:numFmt w:val="decimal"/>
      <w:lvlText w:val="%1.%2.%3.%4.%5.%6.%7"/>
      <w:lvlJc w:val="left"/>
      <w:pPr>
        <w:ind w:left="8114" w:hanging="1276"/>
      </w:pPr>
      <w:rPr>
        <w:rFonts w:hint="eastAsia"/>
      </w:rPr>
    </w:lvl>
    <w:lvl w:ilvl="7" w:tentative="0">
      <w:start w:val="1"/>
      <w:numFmt w:val="decimal"/>
      <w:lvlText w:val="%1.%2.%3.%4.%5.%6.%7.%8"/>
      <w:lvlJc w:val="left"/>
      <w:pPr>
        <w:ind w:left="8681" w:hanging="1418"/>
      </w:pPr>
      <w:rPr>
        <w:rFonts w:hint="eastAsia"/>
      </w:rPr>
    </w:lvl>
    <w:lvl w:ilvl="8" w:tentative="0">
      <w:start w:val="1"/>
      <w:numFmt w:val="decimal"/>
      <w:lvlText w:val="%1.%2.%3.%4.%5.%6.%7.%8.%9"/>
      <w:lvlJc w:val="left"/>
      <w:pPr>
        <w:ind w:left="9389" w:hanging="1700"/>
      </w:pPr>
      <w:rPr>
        <w:rFonts w:hint="eastAsia"/>
      </w:rPr>
    </w:lvl>
  </w:abstractNum>
  <w:abstractNum w:abstractNumId="7">
    <w:nsid w:val="58F2FF14"/>
    <w:multiLevelType w:val="singleLevel"/>
    <w:tmpl w:val="58F2FF14"/>
    <w:lvl w:ilvl="0" w:tentative="0">
      <w:start w:val="2"/>
      <w:numFmt w:val="decimal"/>
      <w:suff w:val="nothing"/>
      <w:lvlText w:val="%1、"/>
      <w:lvlJc w:val="left"/>
    </w:lvl>
  </w:abstractNum>
  <w:abstractNum w:abstractNumId="8">
    <w:nsid w:val="621F0DDE"/>
    <w:multiLevelType w:val="multilevel"/>
    <w:tmpl w:val="621F0DDE"/>
    <w:lvl w:ilvl="0" w:tentative="0">
      <w:start w:val="1"/>
      <w:numFmt w:val="japaneseCounting"/>
      <w:pStyle w:val="10"/>
      <w:lvlText w:val="%1、"/>
      <w:lvlJc w:val="left"/>
      <w:pPr>
        <w:tabs>
          <w:tab w:val="left" w:pos="962"/>
        </w:tabs>
        <w:ind w:left="962" w:hanging="480"/>
      </w:pPr>
      <w:rPr>
        <w:rFonts w:hint="default"/>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9">
    <w:nsid w:val="6B628263"/>
    <w:multiLevelType w:val="singleLevel"/>
    <w:tmpl w:val="6B628263"/>
    <w:lvl w:ilvl="0" w:tentative="0">
      <w:start w:val="1"/>
      <w:numFmt w:val="decimal"/>
      <w:suff w:val="nothing"/>
      <w:lvlText w:val="（%1）"/>
      <w:lvlJc w:val="left"/>
    </w:lvl>
  </w:abstractNum>
  <w:num w:numId="1">
    <w:abstractNumId w:val="8"/>
  </w:num>
  <w:num w:numId="2">
    <w:abstractNumId w:val="1"/>
  </w:num>
  <w:num w:numId="3">
    <w:abstractNumId w:val="3"/>
  </w:num>
  <w:num w:numId="4">
    <w:abstractNumId w:val="6"/>
  </w:num>
  <w:num w:numId="5">
    <w:abstractNumId w:val="9"/>
  </w:num>
  <w:num w:numId="6">
    <w:abstractNumId w:val="5"/>
  </w:num>
  <w:num w:numId="7">
    <w:abstractNumId w:val="7"/>
  </w:num>
  <w:num w:numId="8">
    <w:abstractNumId w:val="0"/>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1"/>
  <w:drawingGridVerticalSpacing w:val="16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D0"/>
    <w:rsid w:val="0000160B"/>
    <w:rsid w:val="000026D9"/>
    <w:rsid w:val="00002AE4"/>
    <w:rsid w:val="00006E26"/>
    <w:rsid w:val="000122A5"/>
    <w:rsid w:val="00013A83"/>
    <w:rsid w:val="00017209"/>
    <w:rsid w:val="000210A2"/>
    <w:rsid w:val="00031DA1"/>
    <w:rsid w:val="00033313"/>
    <w:rsid w:val="00034232"/>
    <w:rsid w:val="00034B96"/>
    <w:rsid w:val="0003541E"/>
    <w:rsid w:val="00036963"/>
    <w:rsid w:val="00037E3C"/>
    <w:rsid w:val="00040F1C"/>
    <w:rsid w:val="000423BC"/>
    <w:rsid w:val="00043577"/>
    <w:rsid w:val="000435F3"/>
    <w:rsid w:val="00043CA2"/>
    <w:rsid w:val="00044092"/>
    <w:rsid w:val="00044145"/>
    <w:rsid w:val="00045F96"/>
    <w:rsid w:val="000461C5"/>
    <w:rsid w:val="00046D1B"/>
    <w:rsid w:val="00054858"/>
    <w:rsid w:val="00055614"/>
    <w:rsid w:val="00055FE1"/>
    <w:rsid w:val="000564D4"/>
    <w:rsid w:val="00057513"/>
    <w:rsid w:val="00060986"/>
    <w:rsid w:val="0006505F"/>
    <w:rsid w:val="00066EE4"/>
    <w:rsid w:val="0006777B"/>
    <w:rsid w:val="00080666"/>
    <w:rsid w:val="00081D7C"/>
    <w:rsid w:val="00083B87"/>
    <w:rsid w:val="00084610"/>
    <w:rsid w:val="000852BD"/>
    <w:rsid w:val="0009217D"/>
    <w:rsid w:val="00093BD6"/>
    <w:rsid w:val="00096071"/>
    <w:rsid w:val="000962CF"/>
    <w:rsid w:val="00096C15"/>
    <w:rsid w:val="000A08B6"/>
    <w:rsid w:val="000A139F"/>
    <w:rsid w:val="000A2CCB"/>
    <w:rsid w:val="000A4674"/>
    <w:rsid w:val="000A6B56"/>
    <w:rsid w:val="000A6BE3"/>
    <w:rsid w:val="000A7206"/>
    <w:rsid w:val="000A79D4"/>
    <w:rsid w:val="000B217A"/>
    <w:rsid w:val="000B2F17"/>
    <w:rsid w:val="000B7022"/>
    <w:rsid w:val="000C0211"/>
    <w:rsid w:val="000C2A6F"/>
    <w:rsid w:val="000C35A3"/>
    <w:rsid w:val="000C514F"/>
    <w:rsid w:val="000C70EB"/>
    <w:rsid w:val="000C7DEF"/>
    <w:rsid w:val="000D0277"/>
    <w:rsid w:val="000D09A4"/>
    <w:rsid w:val="000D3C5B"/>
    <w:rsid w:val="000D3E66"/>
    <w:rsid w:val="000D7FE9"/>
    <w:rsid w:val="000E7226"/>
    <w:rsid w:val="000E7D99"/>
    <w:rsid w:val="000F1C1E"/>
    <w:rsid w:val="000F1FEF"/>
    <w:rsid w:val="000F2DB2"/>
    <w:rsid w:val="000F458B"/>
    <w:rsid w:val="000F49F3"/>
    <w:rsid w:val="000F58D5"/>
    <w:rsid w:val="000F6C7B"/>
    <w:rsid w:val="00101077"/>
    <w:rsid w:val="00102286"/>
    <w:rsid w:val="0010284E"/>
    <w:rsid w:val="00111C91"/>
    <w:rsid w:val="001123C0"/>
    <w:rsid w:val="0011388B"/>
    <w:rsid w:val="001138C9"/>
    <w:rsid w:val="00113D94"/>
    <w:rsid w:val="00115B96"/>
    <w:rsid w:val="0012211C"/>
    <w:rsid w:val="00124092"/>
    <w:rsid w:val="00124D30"/>
    <w:rsid w:val="00125707"/>
    <w:rsid w:val="00126619"/>
    <w:rsid w:val="00126D58"/>
    <w:rsid w:val="001313B6"/>
    <w:rsid w:val="00131552"/>
    <w:rsid w:val="001340C6"/>
    <w:rsid w:val="00134706"/>
    <w:rsid w:val="00135AF9"/>
    <w:rsid w:val="00136143"/>
    <w:rsid w:val="00143B16"/>
    <w:rsid w:val="00146989"/>
    <w:rsid w:val="001469CC"/>
    <w:rsid w:val="00150C66"/>
    <w:rsid w:val="00150F74"/>
    <w:rsid w:val="00153DD6"/>
    <w:rsid w:val="00153ED3"/>
    <w:rsid w:val="00154252"/>
    <w:rsid w:val="00161F27"/>
    <w:rsid w:val="00163675"/>
    <w:rsid w:val="00167386"/>
    <w:rsid w:val="00172A27"/>
    <w:rsid w:val="0017512B"/>
    <w:rsid w:val="00175F80"/>
    <w:rsid w:val="001826DE"/>
    <w:rsid w:val="00182B96"/>
    <w:rsid w:val="00184357"/>
    <w:rsid w:val="001854E9"/>
    <w:rsid w:val="00185A07"/>
    <w:rsid w:val="0018609B"/>
    <w:rsid w:val="00187806"/>
    <w:rsid w:val="00187DAB"/>
    <w:rsid w:val="00187E34"/>
    <w:rsid w:val="001918A7"/>
    <w:rsid w:val="00194C80"/>
    <w:rsid w:val="0019510A"/>
    <w:rsid w:val="00195EDD"/>
    <w:rsid w:val="001A168D"/>
    <w:rsid w:val="001A4313"/>
    <w:rsid w:val="001A454D"/>
    <w:rsid w:val="001B0AFD"/>
    <w:rsid w:val="001B1766"/>
    <w:rsid w:val="001B1A48"/>
    <w:rsid w:val="001C1C09"/>
    <w:rsid w:val="001C273F"/>
    <w:rsid w:val="001D23F8"/>
    <w:rsid w:val="001D4EAE"/>
    <w:rsid w:val="001E1D10"/>
    <w:rsid w:val="001E2E76"/>
    <w:rsid w:val="001F072F"/>
    <w:rsid w:val="001F0A18"/>
    <w:rsid w:val="001F1929"/>
    <w:rsid w:val="001F26C3"/>
    <w:rsid w:val="001F29D8"/>
    <w:rsid w:val="001F30E9"/>
    <w:rsid w:val="001F338C"/>
    <w:rsid w:val="001F3458"/>
    <w:rsid w:val="002009F8"/>
    <w:rsid w:val="00201D54"/>
    <w:rsid w:val="00203D9B"/>
    <w:rsid w:val="0020440C"/>
    <w:rsid w:val="00210ACF"/>
    <w:rsid w:val="00212419"/>
    <w:rsid w:val="00213FC0"/>
    <w:rsid w:val="00222C8D"/>
    <w:rsid w:val="0022316C"/>
    <w:rsid w:val="00223502"/>
    <w:rsid w:val="00223791"/>
    <w:rsid w:val="00226A1F"/>
    <w:rsid w:val="00230B07"/>
    <w:rsid w:val="00232E12"/>
    <w:rsid w:val="002352A4"/>
    <w:rsid w:val="002364F0"/>
    <w:rsid w:val="0024212E"/>
    <w:rsid w:val="002438D3"/>
    <w:rsid w:val="002439B6"/>
    <w:rsid w:val="00245793"/>
    <w:rsid w:val="002458B2"/>
    <w:rsid w:val="0024711D"/>
    <w:rsid w:val="00251B48"/>
    <w:rsid w:val="00252976"/>
    <w:rsid w:val="002535D9"/>
    <w:rsid w:val="002558D2"/>
    <w:rsid w:val="002561EB"/>
    <w:rsid w:val="00256EBD"/>
    <w:rsid w:val="002608BC"/>
    <w:rsid w:val="00266081"/>
    <w:rsid w:val="00267920"/>
    <w:rsid w:val="002710A7"/>
    <w:rsid w:val="00272E74"/>
    <w:rsid w:val="002743E7"/>
    <w:rsid w:val="002746C7"/>
    <w:rsid w:val="00274D8E"/>
    <w:rsid w:val="00275EC7"/>
    <w:rsid w:val="00277558"/>
    <w:rsid w:val="00282994"/>
    <w:rsid w:val="00286B05"/>
    <w:rsid w:val="00286CEC"/>
    <w:rsid w:val="0028788E"/>
    <w:rsid w:val="002904FC"/>
    <w:rsid w:val="00290A50"/>
    <w:rsid w:val="00291059"/>
    <w:rsid w:val="00294554"/>
    <w:rsid w:val="00296D93"/>
    <w:rsid w:val="0029777A"/>
    <w:rsid w:val="002A1195"/>
    <w:rsid w:val="002A52D0"/>
    <w:rsid w:val="002A6CF1"/>
    <w:rsid w:val="002A6F41"/>
    <w:rsid w:val="002A725B"/>
    <w:rsid w:val="002A7D95"/>
    <w:rsid w:val="002B1D2A"/>
    <w:rsid w:val="002B372E"/>
    <w:rsid w:val="002B658C"/>
    <w:rsid w:val="002B6F77"/>
    <w:rsid w:val="002B7638"/>
    <w:rsid w:val="002C06B4"/>
    <w:rsid w:val="002C13E6"/>
    <w:rsid w:val="002C3520"/>
    <w:rsid w:val="002C35D8"/>
    <w:rsid w:val="002C46E9"/>
    <w:rsid w:val="002C48CD"/>
    <w:rsid w:val="002C620C"/>
    <w:rsid w:val="002C622A"/>
    <w:rsid w:val="002C6E6C"/>
    <w:rsid w:val="002C78B3"/>
    <w:rsid w:val="002D0E6F"/>
    <w:rsid w:val="002D1000"/>
    <w:rsid w:val="002D69B4"/>
    <w:rsid w:val="002E127B"/>
    <w:rsid w:val="002E2069"/>
    <w:rsid w:val="002E2992"/>
    <w:rsid w:val="002E4B01"/>
    <w:rsid w:val="002E7846"/>
    <w:rsid w:val="002E7CAB"/>
    <w:rsid w:val="002F4230"/>
    <w:rsid w:val="002F4398"/>
    <w:rsid w:val="002F5A32"/>
    <w:rsid w:val="00301A0E"/>
    <w:rsid w:val="00301FCA"/>
    <w:rsid w:val="00303782"/>
    <w:rsid w:val="00303BA3"/>
    <w:rsid w:val="00303CFF"/>
    <w:rsid w:val="003058A6"/>
    <w:rsid w:val="0031034B"/>
    <w:rsid w:val="00310CC2"/>
    <w:rsid w:val="00312BAA"/>
    <w:rsid w:val="00312E9A"/>
    <w:rsid w:val="00314549"/>
    <w:rsid w:val="00315C84"/>
    <w:rsid w:val="003172E1"/>
    <w:rsid w:val="00317EEC"/>
    <w:rsid w:val="003240F9"/>
    <w:rsid w:val="00330A50"/>
    <w:rsid w:val="003318DE"/>
    <w:rsid w:val="00332FEF"/>
    <w:rsid w:val="003423C6"/>
    <w:rsid w:val="003427C4"/>
    <w:rsid w:val="00342C34"/>
    <w:rsid w:val="00343418"/>
    <w:rsid w:val="0034408A"/>
    <w:rsid w:val="0034675D"/>
    <w:rsid w:val="00352E8A"/>
    <w:rsid w:val="003545C9"/>
    <w:rsid w:val="00355845"/>
    <w:rsid w:val="00355E60"/>
    <w:rsid w:val="00362679"/>
    <w:rsid w:val="00362FA3"/>
    <w:rsid w:val="00364CA1"/>
    <w:rsid w:val="003663AA"/>
    <w:rsid w:val="00366E3E"/>
    <w:rsid w:val="0036790D"/>
    <w:rsid w:val="00375076"/>
    <w:rsid w:val="00383711"/>
    <w:rsid w:val="003849DA"/>
    <w:rsid w:val="00385FC7"/>
    <w:rsid w:val="00387316"/>
    <w:rsid w:val="003933F8"/>
    <w:rsid w:val="003A09A0"/>
    <w:rsid w:val="003A0A93"/>
    <w:rsid w:val="003A6254"/>
    <w:rsid w:val="003A645D"/>
    <w:rsid w:val="003A671A"/>
    <w:rsid w:val="003B04A1"/>
    <w:rsid w:val="003B5555"/>
    <w:rsid w:val="003B5FC1"/>
    <w:rsid w:val="003B6B31"/>
    <w:rsid w:val="003C36CB"/>
    <w:rsid w:val="003C3873"/>
    <w:rsid w:val="003C4293"/>
    <w:rsid w:val="003C6BA1"/>
    <w:rsid w:val="003D09C5"/>
    <w:rsid w:val="003D1BA5"/>
    <w:rsid w:val="003D4B31"/>
    <w:rsid w:val="003D6DD6"/>
    <w:rsid w:val="003E2520"/>
    <w:rsid w:val="003E2D7A"/>
    <w:rsid w:val="003E701F"/>
    <w:rsid w:val="003F3D22"/>
    <w:rsid w:val="003F5853"/>
    <w:rsid w:val="003F7A40"/>
    <w:rsid w:val="00402994"/>
    <w:rsid w:val="00403443"/>
    <w:rsid w:val="00404534"/>
    <w:rsid w:val="004054D6"/>
    <w:rsid w:val="00406392"/>
    <w:rsid w:val="00407D82"/>
    <w:rsid w:val="00414039"/>
    <w:rsid w:val="00417F91"/>
    <w:rsid w:val="0042045D"/>
    <w:rsid w:val="00420C30"/>
    <w:rsid w:val="00421BE1"/>
    <w:rsid w:val="00422319"/>
    <w:rsid w:val="00426917"/>
    <w:rsid w:val="00426B7E"/>
    <w:rsid w:val="00426F73"/>
    <w:rsid w:val="0043166A"/>
    <w:rsid w:val="004318C3"/>
    <w:rsid w:val="00432C0C"/>
    <w:rsid w:val="00434857"/>
    <w:rsid w:val="00436D01"/>
    <w:rsid w:val="004405F1"/>
    <w:rsid w:val="00444C35"/>
    <w:rsid w:val="00446333"/>
    <w:rsid w:val="00460467"/>
    <w:rsid w:val="004606AC"/>
    <w:rsid w:val="00460C8F"/>
    <w:rsid w:val="00461283"/>
    <w:rsid w:val="00465D29"/>
    <w:rsid w:val="00471F5F"/>
    <w:rsid w:val="00472E0A"/>
    <w:rsid w:val="00476604"/>
    <w:rsid w:val="00476D6A"/>
    <w:rsid w:val="00480A45"/>
    <w:rsid w:val="00481550"/>
    <w:rsid w:val="00483514"/>
    <w:rsid w:val="00483709"/>
    <w:rsid w:val="00483901"/>
    <w:rsid w:val="00490D19"/>
    <w:rsid w:val="00494476"/>
    <w:rsid w:val="004964A0"/>
    <w:rsid w:val="0049672A"/>
    <w:rsid w:val="00497423"/>
    <w:rsid w:val="004A0056"/>
    <w:rsid w:val="004A0881"/>
    <w:rsid w:val="004A0F2F"/>
    <w:rsid w:val="004A175B"/>
    <w:rsid w:val="004A1D68"/>
    <w:rsid w:val="004A1E2E"/>
    <w:rsid w:val="004A261E"/>
    <w:rsid w:val="004B1970"/>
    <w:rsid w:val="004B1D9A"/>
    <w:rsid w:val="004B2251"/>
    <w:rsid w:val="004B77DF"/>
    <w:rsid w:val="004C0D5E"/>
    <w:rsid w:val="004C3DB2"/>
    <w:rsid w:val="004C461D"/>
    <w:rsid w:val="004C7670"/>
    <w:rsid w:val="004D3FC9"/>
    <w:rsid w:val="004D7919"/>
    <w:rsid w:val="004E0539"/>
    <w:rsid w:val="004E0A02"/>
    <w:rsid w:val="004E1CE7"/>
    <w:rsid w:val="004E26E1"/>
    <w:rsid w:val="004E46DD"/>
    <w:rsid w:val="004E513A"/>
    <w:rsid w:val="004E7A8C"/>
    <w:rsid w:val="004F180C"/>
    <w:rsid w:val="004F1B4C"/>
    <w:rsid w:val="004F444A"/>
    <w:rsid w:val="004F4BF2"/>
    <w:rsid w:val="004F6488"/>
    <w:rsid w:val="004F6625"/>
    <w:rsid w:val="00500C89"/>
    <w:rsid w:val="00501B8E"/>
    <w:rsid w:val="00506253"/>
    <w:rsid w:val="00506931"/>
    <w:rsid w:val="005103B7"/>
    <w:rsid w:val="00510AF7"/>
    <w:rsid w:val="005235DC"/>
    <w:rsid w:val="00524F88"/>
    <w:rsid w:val="00525304"/>
    <w:rsid w:val="0052666B"/>
    <w:rsid w:val="005328F4"/>
    <w:rsid w:val="005355D7"/>
    <w:rsid w:val="005359EE"/>
    <w:rsid w:val="00536288"/>
    <w:rsid w:val="0053699E"/>
    <w:rsid w:val="005369EE"/>
    <w:rsid w:val="00541678"/>
    <w:rsid w:val="00546738"/>
    <w:rsid w:val="005507F5"/>
    <w:rsid w:val="0055674B"/>
    <w:rsid w:val="00560DCC"/>
    <w:rsid w:val="00562036"/>
    <w:rsid w:val="00562FF7"/>
    <w:rsid w:val="00564816"/>
    <w:rsid w:val="00565156"/>
    <w:rsid w:val="0056625F"/>
    <w:rsid w:val="00566DE8"/>
    <w:rsid w:val="00567C72"/>
    <w:rsid w:val="00572867"/>
    <w:rsid w:val="00573F91"/>
    <w:rsid w:val="00574B81"/>
    <w:rsid w:val="00575277"/>
    <w:rsid w:val="00575DEF"/>
    <w:rsid w:val="00583D11"/>
    <w:rsid w:val="00586A9D"/>
    <w:rsid w:val="00591907"/>
    <w:rsid w:val="00592FD7"/>
    <w:rsid w:val="005A075E"/>
    <w:rsid w:val="005A48AD"/>
    <w:rsid w:val="005A4F71"/>
    <w:rsid w:val="005A63AA"/>
    <w:rsid w:val="005A7110"/>
    <w:rsid w:val="005A7D41"/>
    <w:rsid w:val="005B18C2"/>
    <w:rsid w:val="005B2905"/>
    <w:rsid w:val="005B46EB"/>
    <w:rsid w:val="005B6EA7"/>
    <w:rsid w:val="005C5E9C"/>
    <w:rsid w:val="005D0B2E"/>
    <w:rsid w:val="005D74DF"/>
    <w:rsid w:val="005E20E6"/>
    <w:rsid w:val="005F25E6"/>
    <w:rsid w:val="00601E55"/>
    <w:rsid w:val="006025CA"/>
    <w:rsid w:val="00604993"/>
    <w:rsid w:val="00606964"/>
    <w:rsid w:val="00606ED9"/>
    <w:rsid w:val="00607085"/>
    <w:rsid w:val="00607558"/>
    <w:rsid w:val="00607575"/>
    <w:rsid w:val="0061488B"/>
    <w:rsid w:val="006229B1"/>
    <w:rsid w:val="006245C8"/>
    <w:rsid w:val="006317FF"/>
    <w:rsid w:val="00631C70"/>
    <w:rsid w:val="00631D9D"/>
    <w:rsid w:val="0063211F"/>
    <w:rsid w:val="006349C1"/>
    <w:rsid w:val="00634A6B"/>
    <w:rsid w:val="0063643D"/>
    <w:rsid w:val="00636E4B"/>
    <w:rsid w:val="0064522A"/>
    <w:rsid w:val="00646426"/>
    <w:rsid w:val="00646CCD"/>
    <w:rsid w:val="0065356E"/>
    <w:rsid w:val="0065359A"/>
    <w:rsid w:val="00654F9F"/>
    <w:rsid w:val="00655664"/>
    <w:rsid w:val="006558D8"/>
    <w:rsid w:val="00655917"/>
    <w:rsid w:val="00657D22"/>
    <w:rsid w:val="006634F2"/>
    <w:rsid w:val="006637CC"/>
    <w:rsid w:val="00666FDD"/>
    <w:rsid w:val="00667641"/>
    <w:rsid w:val="0066791D"/>
    <w:rsid w:val="00667DF0"/>
    <w:rsid w:val="00670299"/>
    <w:rsid w:val="00673AE1"/>
    <w:rsid w:val="00674EC4"/>
    <w:rsid w:val="00676771"/>
    <w:rsid w:val="0068045A"/>
    <w:rsid w:val="00690558"/>
    <w:rsid w:val="006A3F3F"/>
    <w:rsid w:val="006A772B"/>
    <w:rsid w:val="006B0FC9"/>
    <w:rsid w:val="006B2930"/>
    <w:rsid w:val="006B2AE1"/>
    <w:rsid w:val="006B4D4F"/>
    <w:rsid w:val="006B6474"/>
    <w:rsid w:val="006C0178"/>
    <w:rsid w:val="006C10F1"/>
    <w:rsid w:val="006C166B"/>
    <w:rsid w:val="006C18B8"/>
    <w:rsid w:val="006C2682"/>
    <w:rsid w:val="006C48F1"/>
    <w:rsid w:val="006D290F"/>
    <w:rsid w:val="006D56A2"/>
    <w:rsid w:val="006D621D"/>
    <w:rsid w:val="006D6297"/>
    <w:rsid w:val="006D651A"/>
    <w:rsid w:val="006E27D6"/>
    <w:rsid w:val="006E2F84"/>
    <w:rsid w:val="006E65D0"/>
    <w:rsid w:val="006E7AB2"/>
    <w:rsid w:val="006F051E"/>
    <w:rsid w:val="006F0945"/>
    <w:rsid w:val="006F6E60"/>
    <w:rsid w:val="007003AA"/>
    <w:rsid w:val="0070174E"/>
    <w:rsid w:val="00703610"/>
    <w:rsid w:val="00706022"/>
    <w:rsid w:val="007060E6"/>
    <w:rsid w:val="0070690A"/>
    <w:rsid w:val="0071148D"/>
    <w:rsid w:val="007118C3"/>
    <w:rsid w:val="0071301D"/>
    <w:rsid w:val="00713477"/>
    <w:rsid w:val="00716622"/>
    <w:rsid w:val="00720153"/>
    <w:rsid w:val="0072272D"/>
    <w:rsid w:val="00723814"/>
    <w:rsid w:val="00723E2A"/>
    <w:rsid w:val="00724D12"/>
    <w:rsid w:val="00727EE1"/>
    <w:rsid w:val="00731A9A"/>
    <w:rsid w:val="0073278C"/>
    <w:rsid w:val="00735C34"/>
    <w:rsid w:val="00736C41"/>
    <w:rsid w:val="00740295"/>
    <w:rsid w:val="00741D64"/>
    <w:rsid w:val="00747569"/>
    <w:rsid w:val="007505EB"/>
    <w:rsid w:val="00754B8A"/>
    <w:rsid w:val="007565A2"/>
    <w:rsid w:val="00756F22"/>
    <w:rsid w:val="00757C6B"/>
    <w:rsid w:val="00762537"/>
    <w:rsid w:val="007632A5"/>
    <w:rsid w:val="0076375C"/>
    <w:rsid w:val="00763BAB"/>
    <w:rsid w:val="007647E7"/>
    <w:rsid w:val="00770246"/>
    <w:rsid w:val="00770AE4"/>
    <w:rsid w:val="00770B7C"/>
    <w:rsid w:val="0077170E"/>
    <w:rsid w:val="007765B5"/>
    <w:rsid w:val="00776A7A"/>
    <w:rsid w:val="00781615"/>
    <w:rsid w:val="007843FA"/>
    <w:rsid w:val="007856F4"/>
    <w:rsid w:val="007879DB"/>
    <w:rsid w:val="00790857"/>
    <w:rsid w:val="00790DE7"/>
    <w:rsid w:val="00792252"/>
    <w:rsid w:val="0079267D"/>
    <w:rsid w:val="00792D3B"/>
    <w:rsid w:val="007944EF"/>
    <w:rsid w:val="0079485B"/>
    <w:rsid w:val="00796365"/>
    <w:rsid w:val="007968A0"/>
    <w:rsid w:val="007A164C"/>
    <w:rsid w:val="007A23CC"/>
    <w:rsid w:val="007A3C24"/>
    <w:rsid w:val="007A66FC"/>
    <w:rsid w:val="007A7E78"/>
    <w:rsid w:val="007B1AA9"/>
    <w:rsid w:val="007B2BC3"/>
    <w:rsid w:val="007B37CD"/>
    <w:rsid w:val="007B6311"/>
    <w:rsid w:val="007B653C"/>
    <w:rsid w:val="007B6F9A"/>
    <w:rsid w:val="007B73DA"/>
    <w:rsid w:val="007C0861"/>
    <w:rsid w:val="007C08F9"/>
    <w:rsid w:val="007C0D0C"/>
    <w:rsid w:val="007C1D01"/>
    <w:rsid w:val="007C4A2F"/>
    <w:rsid w:val="007C5174"/>
    <w:rsid w:val="007C694A"/>
    <w:rsid w:val="007C7658"/>
    <w:rsid w:val="007C79C9"/>
    <w:rsid w:val="007D11AB"/>
    <w:rsid w:val="007D29E6"/>
    <w:rsid w:val="007D442B"/>
    <w:rsid w:val="007D4538"/>
    <w:rsid w:val="007D4906"/>
    <w:rsid w:val="007D5F9E"/>
    <w:rsid w:val="007D6F38"/>
    <w:rsid w:val="007D7C44"/>
    <w:rsid w:val="007D7EA5"/>
    <w:rsid w:val="007E43A1"/>
    <w:rsid w:val="007E4CA7"/>
    <w:rsid w:val="007E5B6F"/>
    <w:rsid w:val="007E5C6B"/>
    <w:rsid w:val="007E7AA7"/>
    <w:rsid w:val="007F2DAF"/>
    <w:rsid w:val="007F671D"/>
    <w:rsid w:val="0080159F"/>
    <w:rsid w:val="008018B1"/>
    <w:rsid w:val="00802DC7"/>
    <w:rsid w:val="00803F15"/>
    <w:rsid w:val="00804B45"/>
    <w:rsid w:val="00806ADF"/>
    <w:rsid w:val="008110AF"/>
    <w:rsid w:val="00811ED5"/>
    <w:rsid w:val="00814441"/>
    <w:rsid w:val="00820891"/>
    <w:rsid w:val="00822E7D"/>
    <w:rsid w:val="00830AAB"/>
    <w:rsid w:val="00833A3C"/>
    <w:rsid w:val="00836731"/>
    <w:rsid w:val="00837904"/>
    <w:rsid w:val="00837E8E"/>
    <w:rsid w:val="00842800"/>
    <w:rsid w:val="00842825"/>
    <w:rsid w:val="008448D4"/>
    <w:rsid w:val="00847D8D"/>
    <w:rsid w:val="00851CC0"/>
    <w:rsid w:val="00852158"/>
    <w:rsid w:val="0085292F"/>
    <w:rsid w:val="00854555"/>
    <w:rsid w:val="00855224"/>
    <w:rsid w:val="00856088"/>
    <w:rsid w:val="00856F8A"/>
    <w:rsid w:val="00857C58"/>
    <w:rsid w:val="00861EC5"/>
    <w:rsid w:val="00863907"/>
    <w:rsid w:val="00865952"/>
    <w:rsid w:val="00870AA2"/>
    <w:rsid w:val="008714F0"/>
    <w:rsid w:val="00872E25"/>
    <w:rsid w:val="008745AE"/>
    <w:rsid w:val="00874B27"/>
    <w:rsid w:val="00876507"/>
    <w:rsid w:val="008800C3"/>
    <w:rsid w:val="0088182D"/>
    <w:rsid w:val="00881D02"/>
    <w:rsid w:val="00882844"/>
    <w:rsid w:val="008866CD"/>
    <w:rsid w:val="00890F40"/>
    <w:rsid w:val="00891037"/>
    <w:rsid w:val="00893261"/>
    <w:rsid w:val="0089480B"/>
    <w:rsid w:val="00894F57"/>
    <w:rsid w:val="008961C9"/>
    <w:rsid w:val="00897AAA"/>
    <w:rsid w:val="008A104F"/>
    <w:rsid w:val="008A3B09"/>
    <w:rsid w:val="008A4599"/>
    <w:rsid w:val="008A59AE"/>
    <w:rsid w:val="008A6A4A"/>
    <w:rsid w:val="008A75BD"/>
    <w:rsid w:val="008A7D91"/>
    <w:rsid w:val="008B1C12"/>
    <w:rsid w:val="008B3C7C"/>
    <w:rsid w:val="008B3E72"/>
    <w:rsid w:val="008B4974"/>
    <w:rsid w:val="008B6B40"/>
    <w:rsid w:val="008B7296"/>
    <w:rsid w:val="008C0CC1"/>
    <w:rsid w:val="008C1298"/>
    <w:rsid w:val="008C29BA"/>
    <w:rsid w:val="008C4FC5"/>
    <w:rsid w:val="008C647C"/>
    <w:rsid w:val="008C6D6C"/>
    <w:rsid w:val="008D0E67"/>
    <w:rsid w:val="008D199A"/>
    <w:rsid w:val="008D1ABE"/>
    <w:rsid w:val="008D2C35"/>
    <w:rsid w:val="008E345B"/>
    <w:rsid w:val="008E544E"/>
    <w:rsid w:val="008F1145"/>
    <w:rsid w:val="008F2F2D"/>
    <w:rsid w:val="008F770D"/>
    <w:rsid w:val="00902434"/>
    <w:rsid w:val="00903254"/>
    <w:rsid w:val="009052E8"/>
    <w:rsid w:val="00907D99"/>
    <w:rsid w:val="00907EAA"/>
    <w:rsid w:val="00913354"/>
    <w:rsid w:val="00913717"/>
    <w:rsid w:val="00913968"/>
    <w:rsid w:val="00913C43"/>
    <w:rsid w:val="0091625E"/>
    <w:rsid w:val="00916C10"/>
    <w:rsid w:val="00917343"/>
    <w:rsid w:val="00917651"/>
    <w:rsid w:val="00917C13"/>
    <w:rsid w:val="00922BBD"/>
    <w:rsid w:val="0092405F"/>
    <w:rsid w:val="00925F07"/>
    <w:rsid w:val="009261D6"/>
    <w:rsid w:val="009271B7"/>
    <w:rsid w:val="00933AA1"/>
    <w:rsid w:val="009376B1"/>
    <w:rsid w:val="00941259"/>
    <w:rsid w:val="00946AE0"/>
    <w:rsid w:val="00950A9D"/>
    <w:rsid w:val="00952279"/>
    <w:rsid w:val="009523B3"/>
    <w:rsid w:val="00953576"/>
    <w:rsid w:val="009567FD"/>
    <w:rsid w:val="0095748D"/>
    <w:rsid w:val="00961964"/>
    <w:rsid w:val="00961F90"/>
    <w:rsid w:val="009634BE"/>
    <w:rsid w:val="00963D65"/>
    <w:rsid w:val="00965DE5"/>
    <w:rsid w:val="00967964"/>
    <w:rsid w:val="00970147"/>
    <w:rsid w:val="00972B04"/>
    <w:rsid w:val="0097401C"/>
    <w:rsid w:val="009754DA"/>
    <w:rsid w:val="00980E58"/>
    <w:rsid w:val="00981221"/>
    <w:rsid w:val="00981390"/>
    <w:rsid w:val="00981B22"/>
    <w:rsid w:val="00982EAC"/>
    <w:rsid w:val="00985123"/>
    <w:rsid w:val="00985941"/>
    <w:rsid w:val="0098630F"/>
    <w:rsid w:val="009873BC"/>
    <w:rsid w:val="00987448"/>
    <w:rsid w:val="0098751E"/>
    <w:rsid w:val="00990E86"/>
    <w:rsid w:val="00991EE8"/>
    <w:rsid w:val="00992BB2"/>
    <w:rsid w:val="00993F70"/>
    <w:rsid w:val="00995F3D"/>
    <w:rsid w:val="009A15A8"/>
    <w:rsid w:val="009A4F31"/>
    <w:rsid w:val="009A6D66"/>
    <w:rsid w:val="009B1D05"/>
    <w:rsid w:val="009B1D26"/>
    <w:rsid w:val="009B231A"/>
    <w:rsid w:val="009B4570"/>
    <w:rsid w:val="009B4A6F"/>
    <w:rsid w:val="009C1035"/>
    <w:rsid w:val="009C2859"/>
    <w:rsid w:val="009C4511"/>
    <w:rsid w:val="009D0BA4"/>
    <w:rsid w:val="009D1159"/>
    <w:rsid w:val="009D2905"/>
    <w:rsid w:val="009D2E11"/>
    <w:rsid w:val="009D66F5"/>
    <w:rsid w:val="009E2F94"/>
    <w:rsid w:val="009E5E3E"/>
    <w:rsid w:val="009E66A0"/>
    <w:rsid w:val="009E74F7"/>
    <w:rsid w:val="009E75D5"/>
    <w:rsid w:val="009E7A56"/>
    <w:rsid w:val="009F060E"/>
    <w:rsid w:val="009F0A44"/>
    <w:rsid w:val="009F0C3B"/>
    <w:rsid w:val="009F12D6"/>
    <w:rsid w:val="009F1D78"/>
    <w:rsid w:val="009F2B68"/>
    <w:rsid w:val="009F5542"/>
    <w:rsid w:val="009F72FD"/>
    <w:rsid w:val="00A00084"/>
    <w:rsid w:val="00A0071D"/>
    <w:rsid w:val="00A020C8"/>
    <w:rsid w:val="00A02187"/>
    <w:rsid w:val="00A05327"/>
    <w:rsid w:val="00A12746"/>
    <w:rsid w:val="00A14249"/>
    <w:rsid w:val="00A143E8"/>
    <w:rsid w:val="00A157FA"/>
    <w:rsid w:val="00A16152"/>
    <w:rsid w:val="00A177AE"/>
    <w:rsid w:val="00A17DD7"/>
    <w:rsid w:val="00A204F5"/>
    <w:rsid w:val="00A20B9E"/>
    <w:rsid w:val="00A21444"/>
    <w:rsid w:val="00A22F69"/>
    <w:rsid w:val="00A23166"/>
    <w:rsid w:val="00A233F1"/>
    <w:rsid w:val="00A236B7"/>
    <w:rsid w:val="00A2543F"/>
    <w:rsid w:val="00A3319D"/>
    <w:rsid w:val="00A338DC"/>
    <w:rsid w:val="00A34209"/>
    <w:rsid w:val="00A34A4B"/>
    <w:rsid w:val="00A406E5"/>
    <w:rsid w:val="00A429D4"/>
    <w:rsid w:val="00A4333F"/>
    <w:rsid w:val="00A43F2F"/>
    <w:rsid w:val="00A50531"/>
    <w:rsid w:val="00A52534"/>
    <w:rsid w:val="00A533F5"/>
    <w:rsid w:val="00A5666E"/>
    <w:rsid w:val="00A60FE1"/>
    <w:rsid w:val="00A6267C"/>
    <w:rsid w:val="00A62A51"/>
    <w:rsid w:val="00A62A79"/>
    <w:rsid w:val="00A63E8F"/>
    <w:rsid w:val="00A64E66"/>
    <w:rsid w:val="00A650CE"/>
    <w:rsid w:val="00A651EF"/>
    <w:rsid w:val="00A7047D"/>
    <w:rsid w:val="00A705AF"/>
    <w:rsid w:val="00A71CE2"/>
    <w:rsid w:val="00A72E2F"/>
    <w:rsid w:val="00A735BB"/>
    <w:rsid w:val="00A7380B"/>
    <w:rsid w:val="00A74607"/>
    <w:rsid w:val="00A810E4"/>
    <w:rsid w:val="00A822FB"/>
    <w:rsid w:val="00A83867"/>
    <w:rsid w:val="00A87902"/>
    <w:rsid w:val="00A87E1F"/>
    <w:rsid w:val="00A922DD"/>
    <w:rsid w:val="00A92F96"/>
    <w:rsid w:val="00A93746"/>
    <w:rsid w:val="00A93AE9"/>
    <w:rsid w:val="00A94D71"/>
    <w:rsid w:val="00A95CF8"/>
    <w:rsid w:val="00A96CBD"/>
    <w:rsid w:val="00A978A1"/>
    <w:rsid w:val="00AA06F5"/>
    <w:rsid w:val="00AA1B27"/>
    <w:rsid w:val="00AA2BFA"/>
    <w:rsid w:val="00AA3AA8"/>
    <w:rsid w:val="00AA42AE"/>
    <w:rsid w:val="00AB1089"/>
    <w:rsid w:val="00AB22DE"/>
    <w:rsid w:val="00AB2478"/>
    <w:rsid w:val="00AB41E2"/>
    <w:rsid w:val="00AB5D41"/>
    <w:rsid w:val="00AC0CA7"/>
    <w:rsid w:val="00AC3183"/>
    <w:rsid w:val="00AC3590"/>
    <w:rsid w:val="00AC70C9"/>
    <w:rsid w:val="00AD5707"/>
    <w:rsid w:val="00AD5A12"/>
    <w:rsid w:val="00AD73A0"/>
    <w:rsid w:val="00AE1E9D"/>
    <w:rsid w:val="00AE2279"/>
    <w:rsid w:val="00AE276F"/>
    <w:rsid w:val="00AE386F"/>
    <w:rsid w:val="00AE3A97"/>
    <w:rsid w:val="00AE5E22"/>
    <w:rsid w:val="00AE6BF3"/>
    <w:rsid w:val="00AE78B9"/>
    <w:rsid w:val="00AF0168"/>
    <w:rsid w:val="00AF6892"/>
    <w:rsid w:val="00AF719F"/>
    <w:rsid w:val="00B0276F"/>
    <w:rsid w:val="00B054CC"/>
    <w:rsid w:val="00B05515"/>
    <w:rsid w:val="00B055A0"/>
    <w:rsid w:val="00B07543"/>
    <w:rsid w:val="00B10322"/>
    <w:rsid w:val="00B115B3"/>
    <w:rsid w:val="00B1431B"/>
    <w:rsid w:val="00B220B4"/>
    <w:rsid w:val="00B23828"/>
    <w:rsid w:val="00B247EC"/>
    <w:rsid w:val="00B272BD"/>
    <w:rsid w:val="00B34143"/>
    <w:rsid w:val="00B34550"/>
    <w:rsid w:val="00B35A17"/>
    <w:rsid w:val="00B3601C"/>
    <w:rsid w:val="00B367B2"/>
    <w:rsid w:val="00B42DA8"/>
    <w:rsid w:val="00B45045"/>
    <w:rsid w:val="00B4789F"/>
    <w:rsid w:val="00B50A51"/>
    <w:rsid w:val="00B5161B"/>
    <w:rsid w:val="00B527A2"/>
    <w:rsid w:val="00B55FDD"/>
    <w:rsid w:val="00B56DB9"/>
    <w:rsid w:val="00B623D3"/>
    <w:rsid w:val="00B641E2"/>
    <w:rsid w:val="00B665C8"/>
    <w:rsid w:val="00B67252"/>
    <w:rsid w:val="00B70A5A"/>
    <w:rsid w:val="00B713A2"/>
    <w:rsid w:val="00B74DFF"/>
    <w:rsid w:val="00B76BA3"/>
    <w:rsid w:val="00B775D3"/>
    <w:rsid w:val="00B80CDC"/>
    <w:rsid w:val="00B81770"/>
    <w:rsid w:val="00B82D85"/>
    <w:rsid w:val="00B84E65"/>
    <w:rsid w:val="00B85A7D"/>
    <w:rsid w:val="00B87BF5"/>
    <w:rsid w:val="00B9137D"/>
    <w:rsid w:val="00B94024"/>
    <w:rsid w:val="00B96CEB"/>
    <w:rsid w:val="00BA1469"/>
    <w:rsid w:val="00BB1294"/>
    <w:rsid w:val="00BB1BB0"/>
    <w:rsid w:val="00BB257B"/>
    <w:rsid w:val="00BB2852"/>
    <w:rsid w:val="00BB5842"/>
    <w:rsid w:val="00BB6E7C"/>
    <w:rsid w:val="00BB7625"/>
    <w:rsid w:val="00BC0E58"/>
    <w:rsid w:val="00BC37B4"/>
    <w:rsid w:val="00BC4EEB"/>
    <w:rsid w:val="00BC6220"/>
    <w:rsid w:val="00BC7213"/>
    <w:rsid w:val="00BD0365"/>
    <w:rsid w:val="00BD1359"/>
    <w:rsid w:val="00BD2324"/>
    <w:rsid w:val="00BE37FE"/>
    <w:rsid w:val="00BE6CD2"/>
    <w:rsid w:val="00C003F4"/>
    <w:rsid w:val="00C01938"/>
    <w:rsid w:val="00C02090"/>
    <w:rsid w:val="00C06B1B"/>
    <w:rsid w:val="00C06CAE"/>
    <w:rsid w:val="00C10B3E"/>
    <w:rsid w:val="00C14D8C"/>
    <w:rsid w:val="00C17A36"/>
    <w:rsid w:val="00C219DE"/>
    <w:rsid w:val="00C22187"/>
    <w:rsid w:val="00C22FC1"/>
    <w:rsid w:val="00C24CAD"/>
    <w:rsid w:val="00C24D61"/>
    <w:rsid w:val="00C34E9B"/>
    <w:rsid w:val="00C3551B"/>
    <w:rsid w:val="00C35B1C"/>
    <w:rsid w:val="00C3788C"/>
    <w:rsid w:val="00C46839"/>
    <w:rsid w:val="00C502C0"/>
    <w:rsid w:val="00C50BEB"/>
    <w:rsid w:val="00C53104"/>
    <w:rsid w:val="00C53147"/>
    <w:rsid w:val="00C54322"/>
    <w:rsid w:val="00C55552"/>
    <w:rsid w:val="00C55B0C"/>
    <w:rsid w:val="00C56DCA"/>
    <w:rsid w:val="00C61F52"/>
    <w:rsid w:val="00C62577"/>
    <w:rsid w:val="00C65A5E"/>
    <w:rsid w:val="00C7034F"/>
    <w:rsid w:val="00C70DDB"/>
    <w:rsid w:val="00C73920"/>
    <w:rsid w:val="00C74897"/>
    <w:rsid w:val="00C766EB"/>
    <w:rsid w:val="00C80982"/>
    <w:rsid w:val="00C82355"/>
    <w:rsid w:val="00C82700"/>
    <w:rsid w:val="00C8280A"/>
    <w:rsid w:val="00C87096"/>
    <w:rsid w:val="00C906EA"/>
    <w:rsid w:val="00C90AC7"/>
    <w:rsid w:val="00C93F29"/>
    <w:rsid w:val="00C95485"/>
    <w:rsid w:val="00C97F3B"/>
    <w:rsid w:val="00CA21C9"/>
    <w:rsid w:val="00CB0CFD"/>
    <w:rsid w:val="00CB1C85"/>
    <w:rsid w:val="00CB37EF"/>
    <w:rsid w:val="00CB3EBD"/>
    <w:rsid w:val="00CB4E3C"/>
    <w:rsid w:val="00CB5782"/>
    <w:rsid w:val="00CB7F47"/>
    <w:rsid w:val="00CC2472"/>
    <w:rsid w:val="00CC2D40"/>
    <w:rsid w:val="00CC4165"/>
    <w:rsid w:val="00CD0A43"/>
    <w:rsid w:val="00CD249A"/>
    <w:rsid w:val="00CD30BD"/>
    <w:rsid w:val="00CD3158"/>
    <w:rsid w:val="00CD6473"/>
    <w:rsid w:val="00CE02DA"/>
    <w:rsid w:val="00CE0CEF"/>
    <w:rsid w:val="00CE1F1E"/>
    <w:rsid w:val="00CE219F"/>
    <w:rsid w:val="00CE4DE1"/>
    <w:rsid w:val="00CE5E6C"/>
    <w:rsid w:val="00CE68EC"/>
    <w:rsid w:val="00CE7A29"/>
    <w:rsid w:val="00CF0C02"/>
    <w:rsid w:val="00CF12CB"/>
    <w:rsid w:val="00CF63F2"/>
    <w:rsid w:val="00CF6592"/>
    <w:rsid w:val="00D00856"/>
    <w:rsid w:val="00D00D01"/>
    <w:rsid w:val="00D06588"/>
    <w:rsid w:val="00D10C1B"/>
    <w:rsid w:val="00D1360F"/>
    <w:rsid w:val="00D13AC8"/>
    <w:rsid w:val="00D1574A"/>
    <w:rsid w:val="00D159CC"/>
    <w:rsid w:val="00D2279A"/>
    <w:rsid w:val="00D242F5"/>
    <w:rsid w:val="00D246BD"/>
    <w:rsid w:val="00D2472F"/>
    <w:rsid w:val="00D24B2F"/>
    <w:rsid w:val="00D2510E"/>
    <w:rsid w:val="00D25376"/>
    <w:rsid w:val="00D31313"/>
    <w:rsid w:val="00D3228F"/>
    <w:rsid w:val="00D33028"/>
    <w:rsid w:val="00D3322B"/>
    <w:rsid w:val="00D36A3C"/>
    <w:rsid w:val="00D36F03"/>
    <w:rsid w:val="00D376FE"/>
    <w:rsid w:val="00D42554"/>
    <w:rsid w:val="00D436DC"/>
    <w:rsid w:val="00D43E10"/>
    <w:rsid w:val="00D45318"/>
    <w:rsid w:val="00D47303"/>
    <w:rsid w:val="00D51651"/>
    <w:rsid w:val="00D52C59"/>
    <w:rsid w:val="00D5385E"/>
    <w:rsid w:val="00D548E1"/>
    <w:rsid w:val="00D55FC0"/>
    <w:rsid w:val="00D56445"/>
    <w:rsid w:val="00D56CD6"/>
    <w:rsid w:val="00D6097B"/>
    <w:rsid w:val="00D6117D"/>
    <w:rsid w:val="00D61DF3"/>
    <w:rsid w:val="00D63F26"/>
    <w:rsid w:val="00D73120"/>
    <w:rsid w:val="00D731DB"/>
    <w:rsid w:val="00D7335C"/>
    <w:rsid w:val="00D73DE9"/>
    <w:rsid w:val="00D749D5"/>
    <w:rsid w:val="00D75EC3"/>
    <w:rsid w:val="00D84101"/>
    <w:rsid w:val="00D84EED"/>
    <w:rsid w:val="00D854E7"/>
    <w:rsid w:val="00D87F9A"/>
    <w:rsid w:val="00D91AA1"/>
    <w:rsid w:val="00D93A91"/>
    <w:rsid w:val="00D94E21"/>
    <w:rsid w:val="00D9612C"/>
    <w:rsid w:val="00D96508"/>
    <w:rsid w:val="00DA27E6"/>
    <w:rsid w:val="00DA29B9"/>
    <w:rsid w:val="00DA4679"/>
    <w:rsid w:val="00DA5B5F"/>
    <w:rsid w:val="00DA7146"/>
    <w:rsid w:val="00DA7741"/>
    <w:rsid w:val="00DA7966"/>
    <w:rsid w:val="00DB1DFF"/>
    <w:rsid w:val="00DB377A"/>
    <w:rsid w:val="00DB3B7F"/>
    <w:rsid w:val="00DB446B"/>
    <w:rsid w:val="00DB6F37"/>
    <w:rsid w:val="00DC0AAF"/>
    <w:rsid w:val="00DC1FCB"/>
    <w:rsid w:val="00DC1FD4"/>
    <w:rsid w:val="00DC25FC"/>
    <w:rsid w:val="00DC49EC"/>
    <w:rsid w:val="00DD091D"/>
    <w:rsid w:val="00DD1E8E"/>
    <w:rsid w:val="00DD320A"/>
    <w:rsid w:val="00DD371E"/>
    <w:rsid w:val="00DD3730"/>
    <w:rsid w:val="00DD4311"/>
    <w:rsid w:val="00DE4421"/>
    <w:rsid w:val="00DE5105"/>
    <w:rsid w:val="00DE5CB0"/>
    <w:rsid w:val="00DE607E"/>
    <w:rsid w:val="00DE6153"/>
    <w:rsid w:val="00DE62AA"/>
    <w:rsid w:val="00DF2659"/>
    <w:rsid w:val="00DF3258"/>
    <w:rsid w:val="00DF5650"/>
    <w:rsid w:val="00DF57EE"/>
    <w:rsid w:val="00DF5A08"/>
    <w:rsid w:val="00DF7646"/>
    <w:rsid w:val="00E00D63"/>
    <w:rsid w:val="00E05049"/>
    <w:rsid w:val="00E05742"/>
    <w:rsid w:val="00E05E5F"/>
    <w:rsid w:val="00E07C6E"/>
    <w:rsid w:val="00E12B71"/>
    <w:rsid w:val="00E155CC"/>
    <w:rsid w:val="00E216BC"/>
    <w:rsid w:val="00E23670"/>
    <w:rsid w:val="00E24544"/>
    <w:rsid w:val="00E24A6F"/>
    <w:rsid w:val="00E300E6"/>
    <w:rsid w:val="00E3204A"/>
    <w:rsid w:val="00E3325B"/>
    <w:rsid w:val="00E346FD"/>
    <w:rsid w:val="00E35652"/>
    <w:rsid w:val="00E36952"/>
    <w:rsid w:val="00E372A7"/>
    <w:rsid w:val="00E402A2"/>
    <w:rsid w:val="00E42846"/>
    <w:rsid w:val="00E42CD5"/>
    <w:rsid w:val="00E43B30"/>
    <w:rsid w:val="00E5450C"/>
    <w:rsid w:val="00E55360"/>
    <w:rsid w:val="00E55595"/>
    <w:rsid w:val="00E57D47"/>
    <w:rsid w:val="00E607E1"/>
    <w:rsid w:val="00E6291A"/>
    <w:rsid w:val="00E62DC0"/>
    <w:rsid w:val="00E66754"/>
    <w:rsid w:val="00E721C0"/>
    <w:rsid w:val="00E752C0"/>
    <w:rsid w:val="00E75FC8"/>
    <w:rsid w:val="00E76267"/>
    <w:rsid w:val="00E77E9C"/>
    <w:rsid w:val="00E82263"/>
    <w:rsid w:val="00E83008"/>
    <w:rsid w:val="00E847AE"/>
    <w:rsid w:val="00E8488E"/>
    <w:rsid w:val="00E85004"/>
    <w:rsid w:val="00E86F08"/>
    <w:rsid w:val="00E86F32"/>
    <w:rsid w:val="00E92496"/>
    <w:rsid w:val="00E9265A"/>
    <w:rsid w:val="00EA27EB"/>
    <w:rsid w:val="00EA369A"/>
    <w:rsid w:val="00EB07F2"/>
    <w:rsid w:val="00EB0A40"/>
    <w:rsid w:val="00EB3CF5"/>
    <w:rsid w:val="00EB66FB"/>
    <w:rsid w:val="00EB6DFB"/>
    <w:rsid w:val="00EB7CEA"/>
    <w:rsid w:val="00EC0DB1"/>
    <w:rsid w:val="00EC1210"/>
    <w:rsid w:val="00EC295A"/>
    <w:rsid w:val="00EC431F"/>
    <w:rsid w:val="00EC6C5B"/>
    <w:rsid w:val="00ED2A61"/>
    <w:rsid w:val="00ED7223"/>
    <w:rsid w:val="00ED78B9"/>
    <w:rsid w:val="00EE0BFB"/>
    <w:rsid w:val="00EE23EF"/>
    <w:rsid w:val="00EE2485"/>
    <w:rsid w:val="00EE3387"/>
    <w:rsid w:val="00EE5D22"/>
    <w:rsid w:val="00EE6AA8"/>
    <w:rsid w:val="00EF0375"/>
    <w:rsid w:val="00EF0B29"/>
    <w:rsid w:val="00EF0C15"/>
    <w:rsid w:val="00EF1585"/>
    <w:rsid w:val="00EF3395"/>
    <w:rsid w:val="00EF45F1"/>
    <w:rsid w:val="00EF567B"/>
    <w:rsid w:val="00F00C29"/>
    <w:rsid w:val="00F0131A"/>
    <w:rsid w:val="00F0638B"/>
    <w:rsid w:val="00F06B37"/>
    <w:rsid w:val="00F07E46"/>
    <w:rsid w:val="00F108D2"/>
    <w:rsid w:val="00F10ED9"/>
    <w:rsid w:val="00F206DA"/>
    <w:rsid w:val="00F206E4"/>
    <w:rsid w:val="00F2304A"/>
    <w:rsid w:val="00F23286"/>
    <w:rsid w:val="00F237BD"/>
    <w:rsid w:val="00F24B40"/>
    <w:rsid w:val="00F2688D"/>
    <w:rsid w:val="00F27E64"/>
    <w:rsid w:val="00F30F43"/>
    <w:rsid w:val="00F32E30"/>
    <w:rsid w:val="00F34C71"/>
    <w:rsid w:val="00F369A2"/>
    <w:rsid w:val="00F418AE"/>
    <w:rsid w:val="00F47F68"/>
    <w:rsid w:val="00F51311"/>
    <w:rsid w:val="00F54959"/>
    <w:rsid w:val="00F549FA"/>
    <w:rsid w:val="00F56D5B"/>
    <w:rsid w:val="00F56F95"/>
    <w:rsid w:val="00F57C8F"/>
    <w:rsid w:val="00F60675"/>
    <w:rsid w:val="00F6475B"/>
    <w:rsid w:val="00F701A4"/>
    <w:rsid w:val="00F723BC"/>
    <w:rsid w:val="00F73D90"/>
    <w:rsid w:val="00F76973"/>
    <w:rsid w:val="00F76DD1"/>
    <w:rsid w:val="00F77008"/>
    <w:rsid w:val="00F77F6F"/>
    <w:rsid w:val="00F80766"/>
    <w:rsid w:val="00F82325"/>
    <w:rsid w:val="00F84686"/>
    <w:rsid w:val="00F857F8"/>
    <w:rsid w:val="00F868EE"/>
    <w:rsid w:val="00F87FA9"/>
    <w:rsid w:val="00F9119D"/>
    <w:rsid w:val="00F94174"/>
    <w:rsid w:val="00FA0575"/>
    <w:rsid w:val="00FA24FA"/>
    <w:rsid w:val="00FA654B"/>
    <w:rsid w:val="00FB03B0"/>
    <w:rsid w:val="00FB0FA5"/>
    <w:rsid w:val="00FB1BC6"/>
    <w:rsid w:val="00FB21D2"/>
    <w:rsid w:val="00FB24BC"/>
    <w:rsid w:val="00FB5065"/>
    <w:rsid w:val="00FB6D2A"/>
    <w:rsid w:val="00FC2AC0"/>
    <w:rsid w:val="00FC7278"/>
    <w:rsid w:val="00FD4505"/>
    <w:rsid w:val="00FD50C8"/>
    <w:rsid w:val="00FE023C"/>
    <w:rsid w:val="00FE25BD"/>
    <w:rsid w:val="00FE37C1"/>
    <w:rsid w:val="00FE6762"/>
    <w:rsid w:val="00FE6B58"/>
    <w:rsid w:val="00FE7049"/>
    <w:rsid w:val="00FE75AB"/>
    <w:rsid w:val="00FF11FA"/>
    <w:rsid w:val="00FF4BBD"/>
    <w:rsid w:val="0109513D"/>
    <w:rsid w:val="010E7E38"/>
    <w:rsid w:val="01283CE6"/>
    <w:rsid w:val="012E1C6C"/>
    <w:rsid w:val="012F1157"/>
    <w:rsid w:val="01356F26"/>
    <w:rsid w:val="013E7931"/>
    <w:rsid w:val="014B4A47"/>
    <w:rsid w:val="015A171E"/>
    <w:rsid w:val="0196185A"/>
    <w:rsid w:val="0198208F"/>
    <w:rsid w:val="019A0E24"/>
    <w:rsid w:val="01AE7847"/>
    <w:rsid w:val="01BE6750"/>
    <w:rsid w:val="01C54C7D"/>
    <w:rsid w:val="02021C0D"/>
    <w:rsid w:val="02076A0A"/>
    <w:rsid w:val="020A6570"/>
    <w:rsid w:val="021371C0"/>
    <w:rsid w:val="021E392A"/>
    <w:rsid w:val="02296E4E"/>
    <w:rsid w:val="02317260"/>
    <w:rsid w:val="023536E6"/>
    <w:rsid w:val="025A5A4A"/>
    <w:rsid w:val="0265732C"/>
    <w:rsid w:val="02670DAF"/>
    <w:rsid w:val="027A183F"/>
    <w:rsid w:val="02870D83"/>
    <w:rsid w:val="02AA7B2E"/>
    <w:rsid w:val="02C17CF5"/>
    <w:rsid w:val="02E348F7"/>
    <w:rsid w:val="031518CE"/>
    <w:rsid w:val="031B114C"/>
    <w:rsid w:val="0320457B"/>
    <w:rsid w:val="033D11B0"/>
    <w:rsid w:val="034574AF"/>
    <w:rsid w:val="03557AA5"/>
    <w:rsid w:val="03613994"/>
    <w:rsid w:val="036433DC"/>
    <w:rsid w:val="03696106"/>
    <w:rsid w:val="036B1263"/>
    <w:rsid w:val="0372493F"/>
    <w:rsid w:val="0379799E"/>
    <w:rsid w:val="03890649"/>
    <w:rsid w:val="03893112"/>
    <w:rsid w:val="03AB7ED9"/>
    <w:rsid w:val="03AC1EA9"/>
    <w:rsid w:val="03AD1F20"/>
    <w:rsid w:val="03BC0D09"/>
    <w:rsid w:val="03CA3E93"/>
    <w:rsid w:val="03E01967"/>
    <w:rsid w:val="03E1252D"/>
    <w:rsid w:val="04082B57"/>
    <w:rsid w:val="043104A2"/>
    <w:rsid w:val="04312652"/>
    <w:rsid w:val="043212EB"/>
    <w:rsid w:val="046A312A"/>
    <w:rsid w:val="04715F69"/>
    <w:rsid w:val="047542BB"/>
    <w:rsid w:val="047C4F99"/>
    <w:rsid w:val="04813C3B"/>
    <w:rsid w:val="048B4253"/>
    <w:rsid w:val="04927E00"/>
    <w:rsid w:val="04B04C79"/>
    <w:rsid w:val="04B47E84"/>
    <w:rsid w:val="04CB62F7"/>
    <w:rsid w:val="04D00732"/>
    <w:rsid w:val="04E25FF1"/>
    <w:rsid w:val="04E8398A"/>
    <w:rsid w:val="050119F0"/>
    <w:rsid w:val="051B0CC5"/>
    <w:rsid w:val="05251A71"/>
    <w:rsid w:val="05536A73"/>
    <w:rsid w:val="058479B7"/>
    <w:rsid w:val="05887CDC"/>
    <w:rsid w:val="05A01558"/>
    <w:rsid w:val="05A06829"/>
    <w:rsid w:val="05C06718"/>
    <w:rsid w:val="05D7148A"/>
    <w:rsid w:val="05DB54A9"/>
    <w:rsid w:val="05E30855"/>
    <w:rsid w:val="05EB1897"/>
    <w:rsid w:val="05F201FB"/>
    <w:rsid w:val="06103708"/>
    <w:rsid w:val="06142045"/>
    <w:rsid w:val="0617610F"/>
    <w:rsid w:val="061D16C4"/>
    <w:rsid w:val="062D1053"/>
    <w:rsid w:val="064F3BEE"/>
    <w:rsid w:val="065D5597"/>
    <w:rsid w:val="066255ED"/>
    <w:rsid w:val="0670726C"/>
    <w:rsid w:val="06850360"/>
    <w:rsid w:val="068A2908"/>
    <w:rsid w:val="068A5FEE"/>
    <w:rsid w:val="06983DE4"/>
    <w:rsid w:val="06A63FE3"/>
    <w:rsid w:val="06AE456A"/>
    <w:rsid w:val="06B06FE3"/>
    <w:rsid w:val="06B462A9"/>
    <w:rsid w:val="06C14902"/>
    <w:rsid w:val="06CC70AE"/>
    <w:rsid w:val="06E011D1"/>
    <w:rsid w:val="06E53FCD"/>
    <w:rsid w:val="06F641EF"/>
    <w:rsid w:val="070F69EF"/>
    <w:rsid w:val="0716411F"/>
    <w:rsid w:val="071A6A70"/>
    <w:rsid w:val="072A5D43"/>
    <w:rsid w:val="072E78A6"/>
    <w:rsid w:val="074A1CED"/>
    <w:rsid w:val="075601AB"/>
    <w:rsid w:val="07792E18"/>
    <w:rsid w:val="077F1047"/>
    <w:rsid w:val="078056AF"/>
    <w:rsid w:val="0783669D"/>
    <w:rsid w:val="078B5C22"/>
    <w:rsid w:val="07980765"/>
    <w:rsid w:val="07A73072"/>
    <w:rsid w:val="07CB1685"/>
    <w:rsid w:val="07DB3C63"/>
    <w:rsid w:val="07E1561C"/>
    <w:rsid w:val="07F51EB3"/>
    <w:rsid w:val="07F930A6"/>
    <w:rsid w:val="080C1E90"/>
    <w:rsid w:val="0819029C"/>
    <w:rsid w:val="08411205"/>
    <w:rsid w:val="084A4701"/>
    <w:rsid w:val="085436DE"/>
    <w:rsid w:val="08557AB5"/>
    <w:rsid w:val="08574847"/>
    <w:rsid w:val="08721AE8"/>
    <w:rsid w:val="0872661A"/>
    <w:rsid w:val="0874575C"/>
    <w:rsid w:val="088D2CF1"/>
    <w:rsid w:val="08A75FEC"/>
    <w:rsid w:val="08AD64F5"/>
    <w:rsid w:val="08CB44C5"/>
    <w:rsid w:val="08E225A7"/>
    <w:rsid w:val="08FC02FE"/>
    <w:rsid w:val="090E0819"/>
    <w:rsid w:val="091E063C"/>
    <w:rsid w:val="09241AED"/>
    <w:rsid w:val="09245209"/>
    <w:rsid w:val="09252B68"/>
    <w:rsid w:val="093552A6"/>
    <w:rsid w:val="0935787A"/>
    <w:rsid w:val="09413BDA"/>
    <w:rsid w:val="095331DF"/>
    <w:rsid w:val="095A4558"/>
    <w:rsid w:val="095A7464"/>
    <w:rsid w:val="095F08F3"/>
    <w:rsid w:val="096E106C"/>
    <w:rsid w:val="09701136"/>
    <w:rsid w:val="0994741B"/>
    <w:rsid w:val="09A16CA7"/>
    <w:rsid w:val="09B11813"/>
    <w:rsid w:val="09B1552D"/>
    <w:rsid w:val="09B84C6F"/>
    <w:rsid w:val="09C21EB2"/>
    <w:rsid w:val="09C82537"/>
    <w:rsid w:val="09CA1FCC"/>
    <w:rsid w:val="09D15FCF"/>
    <w:rsid w:val="09E50961"/>
    <w:rsid w:val="09E60E28"/>
    <w:rsid w:val="09FB20DA"/>
    <w:rsid w:val="0A0006E0"/>
    <w:rsid w:val="0A090753"/>
    <w:rsid w:val="0A0D01A4"/>
    <w:rsid w:val="0A243755"/>
    <w:rsid w:val="0A31642E"/>
    <w:rsid w:val="0A3F1C89"/>
    <w:rsid w:val="0A434147"/>
    <w:rsid w:val="0A6C67DD"/>
    <w:rsid w:val="0A741271"/>
    <w:rsid w:val="0A815BA2"/>
    <w:rsid w:val="0A856526"/>
    <w:rsid w:val="0A900B47"/>
    <w:rsid w:val="0A932D89"/>
    <w:rsid w:val="0A9B5783"/>
    <w:rsid w:val="0AB42B78"/>
    <w:rsid w:val="0AB74311"/>
    <w:rsid w:val="0AC669AC"/>
    <w:rsid w:val="0AF55188"/>
    <w:rsid w:val="0B154CD7"/>
    <w:rsid w:val="0B24107A"/>
    <w:rsid w:val="0B2B42DA"/>
    <w:rsid w:val="0B3C4622"/>
    <w:rsid w:val="0B4351F1"/>
    <w:rsid w:val="0B482030"/>
    <w:rsid w:val="0B5845B0"/>
    <w:rsid w:val="0B5F1271"/>
    <w:rsid w:val="0B6F4DB9"/>
    <w:rsid w:val="0B814E1E"/>
    <w:rsid w:val="0B8C058E"/>
    <w:rsid w:val="0BAE0ABB"/>
    <w:rsid w:val="0BBE651E"/>
    <w:rsid w:val="0BC319C7"/>
    <w:rsid w:val="0BC7296A"/>
    <w:rsid w:val="0BC81557"/>
    <w:rsid w:val="0BEA469E"/>
    <w:rsid w:val="0BF314AC"/>
    <w:rsid w:val="0C384E7F"/>
    <w:rsid w:val="0C51450E"/>
    <w:rsid w:val="0C646D55"/>
    <w:rsid w:val="0C6E7EB2"/>
    <w:rsid w:val="0C72336D"/>
    <w:rsid w:val="0C943E94"/>
    <w:rsid w:val="0CB92AD8"/>
    <w:rsid w:val="0CCB4B87"/>
    <w:rsid w:val="0D0700F8"/>
    <w:rsid w:val="0D2F62D9"/>
    <w:rsid w:val="0D4C433E"/>
    <w:rsid w:val="0D594644"/>
    <w:rsid w:val="0D6D0250"/>
    <w:rsid w:val="0D753F62"/>
    <w:rsid w:val="0D7A092F"/>
    <w:rsid w:val="0D7D2EF1"/>
    <w:rsid w:val="0D81087C"/>
    <w:rsid w:val="0DAC7893"/>
    <w:rsid w:val="0DBA4C83"/>
    <w:rsid w:val="0DDC17C2"/>
    <w:rsid w:val="0DDC5C9C"/>
    <w:rsid w:val="0DDE08D8"/>
    <w:rsid w:val="0DEC0AAC"/>
    <w:rsid w:val="0E200415"/>
    <w:rsid w:val="0E25161C"/>
    <w:rsid w:val="0E423271"/>
    <w:rsid w:val="0E511E28"/>
    <w:rsid w:val="0E523C99"/>
    <w:rsid w:val="0E585E37"/>
    <w:rsid w:val="0E590164"/>
    <w:rsid w:val="0E6B52EA"/>
    <w:rsid w:val="0E7744F2"/>
    <w:rsid w:val="0EA2664C"/>
    <w:rsid w:val="0EBA3E44"/>
    <w:rsid w:val="0EC35CE0"/>
    <w:rsid w:val="0ECF4C69"/>
    <w:rsid w:val="0EE53137"/>
    <w:rsid w:val="0F09489A"/>
    <w:rsid w:val="0F2405DE"/>
    <w:rsid w:val="0F2F292B"/>
    <w:rsid w:val="0F480F11"/>
    <w:rsid w:val="0F4B2A3A"/>
    <w:rsid w:val="0F581E88"/>
    <w:rsid w:val="0F5A6ACA"/>
    <w:rsid w:val="0F646FFB"/>
    <w:rsid w:val="0F754CC5"/>
    <w:rsid w:val="0F8C348A"/>
    <w:rsid w:val="0F907DE4"/>
    <w:rsid w:val="0FA657F0"/>
    <w:rsid w:val="0FCA4890"/>
    <w:rsid w:val="0FD900DB"/>
    <w:rsid w:val="0FD901D9"/>
    <w:rsid w:val="0FDB46D3"/>
    <w:rsid w:val="0FDD3167"/>
    <w:rsid w:val="10101C50"/>
    <w:rsid w:val="10296A65"/>
    <w:rsid w:val="10297CAE"/>
    <w:rsid w:val="10397E2D"/>
    <w:rsid w:val="103E2CFA"/>
    <w:rsid w:val="1043055C"/>
    <w:rsid w:val="10566F54"/>
    <w:rsid w:val="105F3F44"/>
    <w:rsid w:val="10627DE9"/>
    <w:rsid w:val="10706ADD"/>
    <w:rsid w:val="109A3053"/>
    <w:rsid w:val="10A95D14"/>
    <w:rsid w:val="10AB2D8E"/>
    <w:rsid w:val="10B170BF"/>
    <w:rsid w:val="10BC66AD"/>
    <w:rsid w:val="10C20A32"/>
    <w:rsid w:val="10C43C9C"/>
    <w:rsid w:val="10D379B8"/>
    <w:rsid w:val="10D84ED2"/>
    <w:rsid w:val="10E83F15"/>
    <w:rsid w:val="11191B26"/>
    <w:rsid w:val="11276561"/>
    <w:rsid w:val="1158549D"/>
    <w:rsid w:val="11596FBA"/>
    <w:rsid w:val="117013E6"/>
    <w:rsid w:val="11775BF6"/>
    <w:rsid w:val="117D3217"/>
    <w:rsid w:val="118B1725"/>
    <w:rsid w:val="11AF63CD"/>
    <w:rsid w:val="11B35D01"/>
    <w:rsid w:val="11C87C09"/>
    <w:rsid w:val="11CB726F"/>
    <w:rsid w:val="11CF7CD5"/>
    <w:rsid w:val="11D431A3"/>
    <w:rsid w:val="11DA2497"/>
    <w:rsid w:val="12020F96"/>
    <w:rsid w:val="12137C6C"/>
    <w:rsid w:val="12170602"/>
    <w:rsid w:val="12206F5E"/>
    <w:rsid w:val="12283380"/>
    <w:rsid w:val="1228342F"/>
    <w:rsid w:val="12480979"/>
    <w:rsid w:val="1254220B"/>
    <w:rsid w:val="126E16AC"/>
    <w:rsid w:val="12766B2B"/>
    <w:rsid w:val="127856F4"/>
    <w:rsid w:val="12C327BF"/>
    <w:rsid w:val="12D31EAB"/>
    <w:rsid w:val="12E34449"/>
    <w:rsid w:val="12E602BC"/>
    <w:rsid w:val="12FA4E80"/>
    <w:rsid w:val="130131AC"/>
    <w:rsid w:val="130202AB"/>
    <w:rsid w:val="1308433D"/>
    <w:rsid w:val="131312F1"/>
    <w:rsid w:val="131D6F28"/>
    <w:rsid w:val="1329278A"/>
    <w:rsid w:val="132C15FE"/>
    <w:rsid w:val="13324DBE"/>
    <w:rsid w:val="134E369A"/>
    <w:rsid w:val="13695765"/>
    <w:rsid w:val="136C356F"/>
    <w:rsid w:val="13B303FB"/>
    <w:rsid w:val="13FC4402"/>
    <w:rsid w:val="141628D6"/>
    <w:rsid w:val="142678B8"/>
    <w:rsid w:val="1429361E"/>
    <w:rsid w:val="142D2FA5"/>
    <w:rsid w:val="143375F4"/>
    <w:rsid w:val="144613A2"/>
    <w:rsid w:val="144E318E"/>
    <w:rsid w:val="145458F0"/>
    <w:rsid w:val="146F38F0"/>
    <w:rsid w:val="14761FA0"/>
    <w:rsid w:val="147911E9"/>
    <w:rsid w:val="147D42CA"/>
    <w:rsid w:val="14BB71FF"/>
    <w:rsid w:val="14C02C1D"/>
    <w:rsid w:val="14D3648F"/>
    <w:rsid w:val="14D74ACE"/>
    <w:rsid w:val="14DC6561"/>
    <w:rsid w:val="14E345F4"/>
    <w:rsid w:val="14F0337C"/>
    <w:rsid w:val="14F22EA6"/>
    <w:rsid w:val="14FB1969"/>
    <w:rsid w:val="14FB755D"/>
    <w:rsid w:val="1504456E"/>
    <w:rsid w:val="150660D3"/>
    <w:rsid w:val="15167FD8"/>
    <w:rsid w:val="15317166"/>
    <w:rsid w:val="153E782D"/>
    <w:rsid w:val="15434480"/>
    <w:rsid w:val="155143CE"/>
    <w:rsid w:val="158D333F"/>
    <w:rsid w:val="15B55042"/>
    <w:rsid w:val="15D10970"/>
    <w:rsid w:val="15F41BAD"/>
    <w:rsid w:val="16053F02"/>
    <w:rsid w:val="16104439"/>
    <w:rsid w:val="162B021C"/>
    <w:rsid w:val="16324237"/>
    <w:rsid w:val="16506CC7"/>
    <w:rsid w:val="165A6902"/>
    <w:rsid w:val="168A3B5A"/>
    <w:rsid w:val="168B59A8"/>
    <w:rsid w:val="16AC2F0C"/>
    <w:rsid w:val="16B53231"/>
    <w:rsid w:val="16C11879"/>
    <w:rsid w:val="16C622EA"/>
    <w:rsid w:val="16D27E56"/>
    <w:rsid w:val="16DE7B56"/>
    <w:rsid w:val="170427AB"/>
    <w:rsid w:val="17106E30"/>
    <w:rsid w:val="17161B54"/>
    <w:rsid w:val="17294251"/>
    <w:rsid w:val="172F560A"/>
    <w:rsid w:val="1754014B"/>
    <w:rsid w:val="175E372B"/>
    <w:rsid w:val="1773450E"/>
    <w:rsid w:val="1774095B"/>
    <w:rsid w:val="1782689D"/>
    <w:rsid w:val="1788476D"/>
    <w:rsid w:val="178F0769"/>
    <w:rsid w:val="17995144"/>
    <w:rsid w:val="17AF25E1"/>
    <w:rsid w:val="17B45232"/>
    <w:rsid w:val="17B91551"/>
    <w:rsid w:val="17B9356E"/>
    <w:rsid w:val="17DA0305"/>
    <w:rsid w:val="17FD49A3"/>
    <w:rsid w:val="18041BDA"/>
    <w:rsid w:val="18187285"/>
    <w:rsid w:val="18240F7F"/>
    <w:rsid w:val="184C4110"/>
    <w:rsid w:val="18564F37"/>
    <w:rsid w:val="187C2E93"/>
    <w:rsid w:val="187C518F"/>
    <w:rsid w:val="189368DE"/>
    <w:rsid w:val="18A04609"/>
    <w:rsid w:val="18AB398B"/>
    <w:rsid w:val="18B52DD8"/>
    <w:rsid w:val="18CD3727"/>
    <w:rsid w:val="18CE2BCB"/>
    <w:rsid w:val="18E33C57"/>
    <w:rsid w:val="18E46238"/>
    <w:rsid w:val="18F66642"/>
    <w:rsid w:val="19037C7A"/>
    <w:rsid w:val="190578A0"/>
    <w:rsid w:val="1910750B"/>
    <w:rsid w:val="19133CDA"/>
    <w:rsid w:val="19204547"/>
    <w:rsid w:val="192B6867"/>
    <w:rsid w:val="193E5965"/>
    <w:rsid w:val="196E6B7A"/>
    <w:rsid w:val="1978512C"/>
    <w:rsid w:val="19804606"/>
    <w:rsid w:val="198460C7"/>
    <w:rsid w:val="19863298"/>
    <w:rsid w:val="19E260F2"/>
    <w:rsid w:val="19E842AE"/>
    <w:rsid w:val="19E951DC"/>
    <w:rsid w:val="19EE7653"/>
    <w:rsid w:val="19EF5C39"/>
    <w:rsid w:val="1A1A5329"/>
    <w:rsid w:val="1A1B4364"/>
    <w:rsid w:val="1A336DCF"/>
    <w:rsid w:val="1A497CAF"/>
    <w:rsid w:val="1A525A6B"/>
    <w:rsid w:val="1A575E27"/>
    <w:rsid w:val="1A640328"/>
    <w:rsid w:val="1A724D74"/>
    <w:rsid w:val="1A7C19DE"/>
    <w:rsid w:val="1A83044F"/>
    <w:rsid w:val="1A9B169F"/>
    <w:rsid w:val="1AA01C45"/>
    <w:rsid w:val="1AA566A9"/>
    <w:rsid w:val="1AB3109A"/>
    <w:rsid w:val="1ABF3D1B"/>
    <w:rsid w:val="1AC05B21"/>
    <w:rsid w:val="1AC66A6F"/>
    <w:rsid w:val="1AD7606D"/>
    <w:rsid w:val="1AE81EA5"/>
    <w:rsid w:val="1AEA37AB"/>
    <w:rsid w:val="1AEB4F8F"/>
    <w:rsid w:val="1B1939C8"/>
    <w:rsid w:val="1B377850"/>
    <w:rsid w:val="1B3F44E2"/>
    <w:rsid w:val="1B402CF8"/>
    <w:rsid w:val="1B591EC3"/>
    <w:rsid w:val="1B7D1C68"/>
    <w:rsid w:val="1B885CCC"/>
    <w:rsid w:val="1B8E6C53"/>
    <w:rsid w:val="1BEC6094"/>
    <w:rsid w:val="1BFF6576"/>
    <w:rsid w:val="1C1B1EA1"/>
    <w:rsid w:val="1C291495"/>
    <w:rsid w:val="1C394701"/>
    <w:rsid w:val="1C3F2113"/>
    <w:rsid w:val="1C46241C"/>
    <w:rsid w:val="1C555928"/>
    <w:rsid w:val="1C577A16"/>
    <w:rsid w:val="1C5A6E4A"/>
    <w:rsid w:val="1C7D13C0"/>
    <w:rsid w:val="1C8A6D69"/>
    <w:rsid w:val="1C993E2E"/>
    <w:rsid w:val="1CB87505"/>
    <w:rsid w:val="1CBE77FA"/>
    <w:rsid w:val="1CCE3A82"/>
    <w:rsid w:val="1CD00845"/>
    <w:rsid w:val="1CD52C7B"/>
    <w:rsid w:val="1D19203E"/>
    <w:rsid w:val="1D1E3BB1"/>
    <w:rsid w:val="1D2138E9"/>
    <w:rsid w:val="1D242231"/>
    <w:rsid w:val="1D250771"/>
    <w:rsid w:val="1D372933"/>
    <w:rsid w:val="1D3E4F86"/>
    <w:rsid w:val="1D5630A6"/>
    <w:rsid w:val="1D6162D8"/>
    <w:rsid w:val="1D62334F"/>
    <w:rsid w:val="1D6402CD"/>
    <w:rsid w:val="1D641BA5"/>
    <w:rsid w:val="1D6F1F94"/>
    <w:rsid w:val="1D763F7E"/>
    <w:rsid w:val="1D8470AA"/>
    <w:rsid w:val="1DA96897"/>
    <w:rsid w:val="1DAC69B1"/>
    <w:rsid w:val="1DAD15FE"/>
    <w:rsid w:val="1DD55280"/>
    <w:rsid w:val="1DED40B4"/>
    <w:rsid w:val="1E0A41CC"/>
    <w:rsid w:val="1E2F315F"/>
    <w:rsid w:val="1E43349E"/>
    <w:rsid w:val="1E47755C"/>
    <w:rsid w:val="1E591DCD"/>
    <w:rsid w:val="1E663662"/>
    <w:rsid w:val="1E95289E"/>
    <w:rsid w:val="1EB04BB8"/>
    <w:rsid w:val="1EB36195"/>
    <w:rsid w:val="1EB72EF4"/>
    <w:rsid w:val="1EBD15D5"/>
    <w:rsid w:val="1EF923AB"/>
    <w:rsid w:val="1F102E3F"/>
    <w:rsid w:val="1F15725E"/>
    <w:rsid w:val="1F1D1B25"/>
    <w:rsid w:val="1F235977"/>
    <w:rsid w:val="1F3C49BA"/>
    <w:rsid w:val="1F440FD5"/>
    <w:rsid w:val="1F5E5702"/>
    <w:rsid w:val="1F736A29"/>
    <w:rsid w:val="1F876125"/>
    <w:rsid w:val="1F8A04A3"/>
    <w:rsid w:val="1FB03A8F"/>
    <w:rsid w:val="1FB1134C"/>
    <w:rsid w:val="1FB30150"/>
    <w:rsid w:val="1FE12855"/>
    <w:rsid w:val="1FE57EE8"/>
    <w:rsid w:val="1FEF09C8"/>
    <w:rsid w:val="1FF010E5"/>
    <w:rsid w:val="1FF510D9"/>
    <w:rsid w:val="1FF55A2B"/>
    <w:rsid w:val="20382AE0"/>
    <w:rsid w:val="2039268A"/>
    <w:rsid w:val="203A4585"/>
    <w:rsid w:val="203C7CC0"/>
    <w:rsid w:val="203F16B0"/>
    <w:rsid w:val="204C6639"/>
    <w:rsid w:val="204D1594"/>
    <w:rsid w:val="20542580"/>
    <w:rsid w:val="205821A9"/>
    <w:rsid w:val="205B3797"/>
    <w:rsid w:val="206A4D36"/>
    <w:rsid w:val="208504C5"/>
    <w:rsid w:val="208D7F89"/>
    <w:rsid w:val="20906BDA"/>
    <w:rsid w:val="20980932"/>
    <w:rsid w:val="20A50B31"/>
    <w:rsid w:val="20B64BD8"/>
    <w:rsid w:val="20C72E12"/>
    <w:rsid w:val="20D31B94"/>
    <w:rsid w:val="20E41E79"/>
    <w:rsid w:val="20EA39CF"/>
    <w:rsid w:val="20EB0A1A"/>
    <w:rsid w:val="20F94FFC"/>
    <w:rsid w:val="211D5DB6"/>
    <w:rsid w:val="2120599C"/>
    <w:rsid w:val="212F2B2E"/>
    <w:rsid w:val="213735C6"/>
    <w:rsid w:val="213A7004"/>
    <w:rsid w:val="215D5F8A"/>
    <w:rsid w:val="215F05B6"/>
    <w:rsid w:val="21795A9A"/>
    <w:rsid w:val="219B7CCB"/>
    <w:rsid w:val="21A473B5"/>
    <w:rsid w:val="21B7798A"/>
    <w:rsid w:val="21C26656"/>
    <w:rsid w:val="21C86C87"/>
    <w:rsid w:val="21E90441"/>
    <w:rsid w:val="21EA5CE6"/>
    <w:rsid w:val="21EC70E4"/>
    <w:rsid w:val="21FA0D89"/>
    <w:rsid w:val="2208176A"/>
    <w:rsid w:val="22173FB8"/>
    <w:rsid w:val="22291673"/>
    <w:rsid w:val="22462D4A"/>
    <w:rsid w:val="22513ADB"/>
    <w:rsid w:val="22757ED6"/>
    <w:rsid w:val="22A03488"/>
    <w:rsid w:val="22B810B7"/>
    <w:rsid w:val="22CA2534"/>
    <w:rsid w:val="22E56A1A"/>
    <w:rsid w:val="22E960A7"/>
    <w:rsid w:val="22F13239"/>
    <w:rsid w:val="22FC1086"/>
    <w:rsid w:val="23090AA4"/>
    <w:rsid w:val="230C06A9"/>
    <w:rsid w:val="23541C5C"/>
    <w:rsid w:val="236261CD"/>
    <w:rsid w:val="23666474"/>
    <w:rsid w:val="23724133"/>
    <w:rsid w:val="237359F4"/>
    <w:rsid w:val="23920628"/>
    <w:rsid w:val="2392739C"/>
    <w:rsid w:val="239600A0"/>
    <w:rsid w:val="239D322E"/>
    <w:rsid w:val="23A72F04"/>
    <w:rsid w:val="23AA645F"/>
    <w:rsid w:val="23AA6FBD"/>
    <w:rsid w:val="23C04277"/>
    <w:rsid w:val="23C23E2C"/>
    <w:rsid w:val="23DB2D24"/>
    <w:rsid w:val="23EC4965"/>
    <w:rsid w:val="23ED6B98"/>
    <w:rsid w:val="23EF6320"/>
    <w:rsid w:val="240C0A0E"/>
    <w:rsid w:val="241A1298"/>
    <w:rsid w:val="2423386C"/>
    <w:rsid w:val="24242EAF"/>
    <w:rsid w:val="242875DA"/>
    <w:rsid w:val="24482965"/>
    <w:rsid w:val="244E43EB"/>
    <w:rsid w:val="24625747"/>
    <w:rsid w:val="24664269"/>
    <w:rsid w:val="246B4886"/>
    <w:rsid w:val="249F55BB"/>
    <w:rsid w:val="24A156D9"/>
    <w:rsid w:val="24B6090C"/>
    <w:rsid w:val="24B7117A"/>
    <w:rsid w:val="24D075C4"/>
    <w:rsid w:val="24D357BC"/>
    <w:rsid w:val="24E41EBD"/>
    <w:rsid w:val="24F47E88"/>
    <w:rsid w:val="25006AB6"/>
    <w:rsid w:val="251D6150"/>
    <w:rsid w:val="252D0EDC"/>
    <w:rsid w:val="25427763"/>
    <w:rsid w:val="255F46C0"/>
    <w:rsid w:val="257C3B91"/>
    <w:rsid w:val="25894F1C"/>
    <w:rsid w:val="25910F73"/>
    <w:rsid w:val="259B4EAA"/>
    <w:rsid w:val="25B50668"/>
    <w:rsid w:val="25C13403"/>
    <w:rsid w:val="25D34C47"/>
    <w:rsid w:val="2601730F"/>
    <w:rsid w:val="26104038"/>
    <w:rsid w:val="261149EB"/>
    <w:rsid w:val="26140589"/>
    <w:rsid w:val="261A0447"/>
    <w:rsid w:val="26304A03"/>
    <w:rsid w:val="265530E8"/>
    <w:rsid w:val="265E428B"/>
    <w:rsid w:val="26731A45"/>
    <w:rsid w:val="268A2E9F"/>
    <w:rsid w:val="269536D2"/>
    <w:rsid w:val="269B3FDD"/>
    <w:rsid w:val="269C61AD"/>
    <w:rsid w:val="26A53175"/>
    <w:rsid w:val="26B900D5"/>
    <w:rsid w:val="26BC7BF6"/>
    <w:rsid w:val="26D311FF"/>
    <w:rsid w:val="26D47BBD"/>
    <w:rsid w:val="26D80CCE"/>
    <w:rsid w:val="26DA04FE"/>
    <w:rsid w:val="26E11C81"/>
    <w:rsid w:val="270952D9"/>
    <w:rsid w:val="27272A96"/>
    <w:rsid w:val="27283244"/>
    <w:rsid w:val="27376DC6"/>
    <w:rsid w:val="274055D0"/>
    <w:rsid w:val="274B46B3"/>
    <w:rsid w:val="27535D84"/>
    <w:rsid w:val="275F5BE2"/>
    <w:rsid w:val="276052A0"/>
    <w:rsid w:val="27610D05"/>
    <w:rsid w:val="277512F4"/>
    <w:rsid w:val="278F1145"/>
    <w:rsid w:val="279436AC"/>
    <w:rsid w:val="27981532"/>
    <w:rsid w:val="27AA21B2"/>
    <w:rsid w:val="27B73A1A"/>
    <w:rsid w:val="27BA7B84"/>
    <w:rsid w:val="27BF29B0"/>
    <w:rsid w:val="27CF4540"/>
    <w:rsid w:val="27D61472"/>
    <w:rsid w:val="27DE2D94"/>
    <w:rsid w:val="27EE4A9C"/>
    <w:rsid w:val="27F16C51"/>
    <w:rsid w:val="280458A8"/>
    <w:rsid w:val="28264760"/>
    <w:rsid w:val="28274F18"/>
    <w:rsid w:val="28282657"/>
    <w:rsid w:val="28333119"/>
    <w:rsid w:val="284F6C96"/>
    <w:rsid w:val="28654F05"/>
    <w:rsid w:val="28664F00"/>
    <w:rsid w:val="286716A7"/>
    <w:rsid w:val="28716C78"/>
    <w:rsid w:val="28735713"/>
    <w:rsid w:val="289875A4"/>
    <w:rsid w:val="289D73A3"/>
    <w:rsid w:val="28A34D78"/>
    <w:rsid w:val="28A7275C"/>
    <w:rsid w:val="28AF543D"/>
    <w:rsid w:val="28C26D95"/>
    <w:rsid w:val="28D019DC"/>
    <w:rsid w:val="28D50FDF"/>
    <w:rsid w:val="28DB1463"/>
    <w:rsid w:val="28DF5AF6"/>
    <w:rsid w:val="28EE2872"/>
    <w:rsid w:val="28F138A5"/>
    <w:rsid w:val="28F54CDD"/>
    <w:rsid w:val="28FA4362"/>
    <w:rsid w:val="28FA66C3"/>
    <w:rsid w:val="28FD488D"/>
    <w:rsid w:val="292F4988"/>
    <w:rsid w:val="293002B5"/>
    <w:rsid w:val="293A3C68"/>
    <w:rsid w:val="29482CFD"/>
    <w:rsid w:val="294F7299"/>
    <w:rsid w:val="29541A3E"/>
    <w:rsid w:val="29680A5D"/>
    <w:rsid w:val="296E0B9B"/>
    <w:rsid w:val="29791F3B"/>
    <w:rsid w:val="297D1992"/>
    <w:rsid w:val="29825BBC"/>
    <w:rsid w:val="29997AF6"/>
    <w:rsid w:val="29A25FFE"/>
    <w:rsid w:val="29A45906"/>
    <w:rsid w:val="29A506FC"/>
    <w:rsid w:val="29A95DAC"/>
    <w:rsid w:val="29BD5C6D"/>
    <w:rsid w:val="29CB2F2E"/>
    <w:rsid w:val="29CD3C84"/>
    <w:rsid w:val="29D05E22"/>
    <w:rsid w:val="29EC1B96"/>
    <w:rsid w:val="2A017C21"/>
    <w:rsid w:val="2A0D61D2"/>
    <w:rsid w:val="2A1C0AF3"/>
    <w:rsid w:val="2A1F107E"/>
    <w:rsid w:val="2A277946"/>
    <w:rsid w:val="2A286490"/>
    <w:rsid w:val="2A2F6C73"/>
    <w:rsid w:val="2A313078"/>
    <w:rsid w:val="2A482F4E"/>
    <w:rsid w:val="2A50160E"/>
    <w:rsid w:val="2A5900BB"/>
    <w:rsid w:val="2A7321CD"/>
    <w:rsid w:val="2A8069DE"/>
    <w:rsid w:val="2A89556C"/>
    <w:rsid w:val="2ABB2E3B"/>
    <w:rsid w:val="2AD27564"/>
    <w:rsid w:val="2AE07D14"/>
    <w:rsid w:val="2AE37F5D"/>
    <w:rsid w:val="2AF94D50"/>
    <w:rsid w:val="2B0058DE"/>
    <w:rsid w:val="2B0E6870"/>
    <w:rsid w:val="2B222450"/>
    <w:rsid w:val="2B25739C"/>
    <w:rsid w:val="2B2A73BF"/>
    <w:rsid w:val="2B4572CE"/>
    <w:rsid w:val="2B484A17"/>
    <w:rsid w:val="2B711F28"/>
    <w:rsid w:val="2B761F33"/>
    <w:rsid w:val="2B7F27D3"/>
    <w:rsid w:val="2B863FB0"/>
    <w:rsid w:val="2B95102F"/>
    <w:rsid w:val="2B985264"/>
    <w:rsid w:val="2B9C7794"/>
    <w:rsid w:val="2BAB36BD"/>
    <w:rsid w:val="2BC37EC0"/>
    <w:rsid w:val="2BCF5B2C"/>
    <w:rsid w:val="2BDD73DE"/>
    <w:rsid w:val="2BE04876"/>
    <w:rsid w:val="2BE805A8"/>
    <w:rsid w:val="2BEC2235"/>
    <w:rsid w:val="2BEE1898"/>
    <w:rsid w:val="2C08491D"/>
    <w:rsid w:val="2C145A60"/>
    <w:rsid w:val="2C310072"/>
    <w:rsid w:val="2C321771"/>
    <w:rsid w:val="2C3A7715"/>
    <w:rsid w:val="2C5E46AE"/>
    <w:rsid w:val="2C6744AA"/>
    <w:rsid w:val="2C764E32"/>
    <w:rsid w:val="2C7A45DE"/>
    <w:rsid w:val="2C821439"/>
    <w:rsid w:val="2C8E261E"/>
    <w:rsid w:val="2C957B0A"/>
    <w:rsid w:val="2CAF0476"/>
    <w:rsid w:val="2CB15F8C"/>
    <w:rsid w:val="2CBA7C54"/>
    <w:rsid w:val="2CBB4533"/>
    <w:rsid w:val="2CCF1C8A"/>
    <w:rsid w:val="2CE541F4"/>
    <w:rsid w:val="2CFE413E"/>
    <w:rsid w:val="2D081A1B"/>
    <w:rsid w:val="2D204C5E"/>
    <w:rsid w:val="2D2A0D7D"/>
    <w:rsid w:val="2D322B06"/>
    <w:rsid w:val="2D357BC4"/>
    <w:rsid w:val="2D4E7F5B"/>
    <w:rsid w:val="2D510DEC"/>
    <w:rsid w:val="2D543EC1"/>
    <w:rsid w:val="2D55527B"/>
    <w:rsid w:val="2D5724F5"/>
    <w:rsid w:val="2D5D3C0C"/>
    <w:rsid w:val="2D6D69E3"/>
    <w:rsid w:val="2D7333BF"/>
    <w:rsid w:val="2D7F2732"/>
    <w:rsid w:val="2D8F7CFB"/>
    <w:rsid w:val="2D9211D0"/>
    <w:rsid w:val="2D932110"/>
    <w:rsid w:val="2D990B9C"/>
    <w:rsid w:val="2D9E2037"/>
    <w:rsid w:val="2DA53921"/>
    <w:rsid w:val="2DA6121D"/>
    <w:rsid w:val="2DAA47C7"/>
    <w:rsid w:val="2DB13E52"/>
    <w:rsid w:val="2DB22F93"/>
    <w:rsid w:val="2DC31B03"/>
    <w:rsid w:val="2DD972D9"/>
    <w:rsid w:val="2DDF3E3D"/>
    <w:rsid w:val="2DE30AE2"/>
    <w:rsid w:val="2DE6023D"/>
    <w:rsid w:val="2E040334"/>
    <w:rsid w:val="2E0532FE"/>
    <w:rsid w:val="2E3A1FC5"/>
    <w:rsid w:val="2E5E5416"/>
    <w:rsid w:val="2E616EF5"/>
    <w:rsid w:val="2E6E2922"/>
    <w:rsid w:val="2E7A120C"/>
    <w:rsid w:val="2E7A66FC"/>
    <w:rsid w:val="2E7E53C3"/>
    <w:rsid w:val="2E8D4D26"/>
    <w:rsid w:val="2E9927A3"/>
    <w:rsid w:val="2EA122AD"/>
    <w:rsid w:val="2ECB17EB"/>
    <w:rsid w:val="2ECB5E92"/>
    <w:rsid w:val="2EDD0070"/>
    <w:rsid w:val="2EE82886"/>
    <w:rsid w:val="2EEE27ED"/>
    <w:rsid w:val="2EF201EA"/>
    <w:rsid w:val="2EF75335"/>
    <w:rsid w:val="2F0B2DD5"/>
    <w:rsid w:val="2F0C3E64"/>
    <w:rsid w:val="2F2039C0"/>
    <w:rsid w:val="2F21032A"/>
    <w:rsid w:val="2F210D27"/>
    <w:rsid w:val="2F2E6E09"/>
    <w:rsid w:val="2F467284"/>
    <w:rsid w:val="2F5055B1"/>
    <w:rsid w:val="2F62623E"/>
    <w:rsid w:val="2F8C3113"/>
    <w:rsid w:val="2F940AB6"/>
    <w:rsid w:val="2FA71E09"/>
    <w:rsid w:val="2FB90B9B"/>
    <w:rsid w:val="2FD1530B"/>
    <w:rsid w:val="2FE90991"/>
    <w:rsid w:val="2FED36DB"/>
    <w:rsid w:val="2FED7A26"/>
    <w:rsid w:val="2FF351B1"/>
    <w:rsid w:val="300346D5"/>
    <w:rsid w:val="300C14D7"/>
    <w:rsid w:val="301553B1"/>
    <w:rsid w:val="30264FAC"/>
    <w:rsid w:val="30355611"/>
    <w:rsid w:val="30504C5C"/>
    <w:rsid w:val="305204A4"/>
    <w:rsid w:val="306D0246"/>
    <w:rsid w:val="307739D9"/>
    <w:rsid w:val="307B7F53"/>
    <w:rsid w:val="307E0C8B"/>
    <w:rsid w:val="30A2540D"/>
    <w:rsid w:val="30B83E46"/>
    <w:rsid w:val="30C3204A"/>
    <w:rsid w:val="30C73B29"/>
    <w:rsid w:val="30DA0679"/>
    <w:rsid w:val="30EA06B3"/>
    <w:rsid w:val="31083741"/>
    <w:rsid w:val="311A339B"/>
    <w:rsid w:val="312D7213"/>
    <w:rsid w:val="314C3424"/>
    <w:rsid w:val="314F230B"/>
    <w:rsid w:val="317C18CE"/>
    <w:rsid w:val="318B66C4"/>
    <w:rsid w:val="319B0473"/>
    <w:rsid w:val="31BD6002"/>
    <w:rsid w:val="31D42819"/>
    <w:rsid w:val="31DF4179"/>
    <w:rsid w:val="31F95A80"/>
    <w:rsid w:val="32131AD0"/>
    <w:rsid w:val="322722F3"/>
    <w:rsid w:val="324115D2"/>
    <w:rsid w:val="32490371"/>
    <w:rsid w:val="32545C17"/>
    <w:rsid w:val="32573C94"/>
    <w:rsid w:val="328321E7"/>
    <w:rsid w:val="328A70FD"/>
    <w:rsid w:val="32AC4779"/>
    <w:rsid w:val="32B4451E"/>
    <w:rsid w:val="32C369AC"/>
    <w:rsid w:val="32E71A71"/>
    <w:rsid w:val="32E83609"/>
    <w:rsid w:val="32EC3387"/>
    <w:rsid w:val="32F05CA0"/>
    <w:rsid w:val="33002D7F"/>
    <w:rsid w:val="330B029A"/>
    <w:rsid w:val="330C2A6F"/>
    <w:rsid w:val="33121752"/>
    <w:rsid w:val="332D40C2"/>
    <w:rsid w:val="333F7B79"/>
    <w:rsid w:val="334B2675"/>
    <w:rsid w:val="33530D5D"/>
    <w:rsid w:val="33536431"/>
    <w:rsid w:val="33561838"/>
    <w:rsid w:val="33577D64"/>
    <w:rsid w:val="33600DD6"/>
    <w:rsid w:val="337742FD"/>
    <w:rsid w:val="3381788D"/>
    <w:rsid w:val="33900AD5"/>
    <w:rsid w:val="33923AE1"/>
    <w:rsid w:val="33987FE8"/>
    <w:rsid w:val="33B311B3"/>
    <w:rsid w:val="33BA44A4"/>
    <w:rsid w:val="33D644A8"/>
    <w:rsid w:val="33ED5577"/>
    <w:rsid w:val="340B208B"/>
    <w:rsid w:val="34122959"/>
    <w:rsid w:val="34377B0A"/>
    <w:rsid w:val="344B7127"/>
    <w:rsid w:val="3482633D"/>
    <w:rsid w:val="34BD5D44"/>
    <w:rsid w:val="34C101C1"/>
    <w:rsid w:val="34C2517E"/>
    <w:rsid w:val="34DC2644"/>
    <w:rsid w:val="34E77ECD"/>
    <w:rsid w:val="34FB718B"/>
    <w:rsid w:val="34FE5200"/>
    <w:rsid w:val="35027FFE"/>
    <w:rsid w:val="35041A02"/>
    <w:rsid w:val="352C5755"/>
    <w:rsid w:val="35332DA5"/>
    <w:rsid w:val="35366A03"/>
    <w:rsid w:val="35385F19"/>
    <w:rsid w:val="3541520B"/>
    <w:rsid w:val="354A164D"/>
    <w:rsid w:val="35566F4D"/>
    <w:rsid w:val="357A34F0"/>
    <w:rsid w:val="35804B54"/>
    <w:rsid w:val="359C092E"/>
    <w:rsid w:val="35B15849"/>
    <w:rsid w:val="35C258CD"/>
    <w:rsid w:val="35DE085F"/>
    <w:rsid w:val="35E21547"/>
    <w:rsid w:val="36040E2C"/>
    <w:rsid w:val="360D4C4A"/>
    <w:rsid w:val="36110BB9"/>
    <w:rsid w:val="36343A72"/>
    <w:rsid w:val="36491401"/>
    <w:rsid w:val="365D508B"/>
    <w:rsid w:val="369B6A0E"/>
    <w:rsid w:val="369D5767"/>
    <w:rsid w:val="36A87BBE"/>
    <w:rsid w:val="36AE7C65"/>
    <w:rsid w:val="36B93257"/>
    <w:rsid w:val="36DD5C81"/>
    <w:rsid w:val="36E233F0"/>
    <w:rsid w:val="36FF1C5E"/>
    <w:rsid w:val="37021F31"/>
    <w:rsid w:val="37111E5F"/>
    <w:rsid w:val="373D1A36"/>
    <w:rsid w:val="37556F27"/>
    <w:rsid w:val="37781ACC"/>
    <w:rsid w:val="379D203C"/>
    <w:rsid w:val="379E68E4"/>
    <w:rsid w:val="37B413CC"/>
    <w:rsid w:val="37CA6239"/>
    <w:rsid w:val="37D7330D"/>
    <w:rsid w:val="37EF1A1D"/>
    <w:rsid w:val="37F13E18"/>
    <w:rsid w:val="37F71530"/>
    <w:rsid w:val="38004B13"/>
    <w:rsid w:val="380254F3"/>
    <w:rsid w:val="380A71F4"/>
    <w:rsid w:val="381714C5"/>
    <w:rsid w:val="381E11CA"/>
    <w:rsid w:val="385F455C"/>
    <w:rsid w:val="386052D2"/>
    <w:rsid w:val="38682503"/>
    <w:rsid w:val="387820EE"/>
    <w:rsid w:val="38852369"/>
    <w:rsid w:val="38884958"/>
    <w:rsid w:val="388E4824"/>
    <w:rsid w:val="38A27406"/>
    <w:rsid w:val="38A37C98"/>
    <w:rsid w:val="38AB04DD"/>
    <w:rsid w:val="38B1613D"/>
    <w:rsid w:val="38B42DF8"/>
    <w:rsid w:val="38CC0AD8"/>
    <w:rsid w:val="38D72DC0"/>
    <w:rsid w:val="38E075A1"/>
    <w:rsid w:val="38EE41F4"/>
    <w:rsid w:val="38F35E91"/>
    <w:rsid w:val="38F62947"/>
    <w:rsid w:val="38F745EA"/>
    <w:rsid w:val="38FA4FE2"/>
    <w:rsid w:val="390D5085"/>
    <w:rsid w:val="391A2D9D"/>
    <w:rsid w:val="392171F8"/>
    <w:rsid w:val="392A12B1"/>
    <w:rsid w:val="392E478D"/>
    <w:rsid w:val="393461AE"/>
    <w:rsid w:val="397D4B49"/>
    <w:rsid w:val="398A6349"/>
    <w:rsid w:val="39A21CE3"/>
    <w:rsid w:val="39CB3DA2"/>
    <w:rsid w:val="39E13F67"/>
    <w:rsid w:val="39F32293"/>
    <w:rsid w:val="39FF77B6"/>
    <w:rsid w:val="3A03056E"/>
    <w:rsid w:val="3A061029"/>
    <w:rsid w:val="3A0812AA"/>
    <w:rsid w:val="3A097111"/>
    <w:rsid w:val="3A1B0204"/>
    <w:rsid w:val="3A306F82"/>
    <w:rsid w:val="3A362B17"/>
    <w:rsid w:val="3A4117EF"/>
    <w:rsid w:val="3A5835CA"/>
    <w:rsid w:val="3A5D4383"/>
    <w:rsid w:val="3A6158E7"/>
    <w:rsid w:val="3A652295"/>
    <w:rsid w:val="3A6D6F01"/>
    <w:rsid w:val="3A6F689B"/>
    <w:rsid w:val="3A7B3DA6"/>
    <w:rsid w:val="3A9835D4"/>
    <w:rsid w:val="3AA53C7E"/>
    <w:rsid w:val="3AE76180"/>
    <w:rsid w:val="3AEB0A72"/>
    <w:rsid w:val="3AF25226"/>
    <w:rsid w:val="3AF32B72"/>
    <w:rsid w:val="3AF43933"/>
    <w:rsid w:val="3AF81B60"/>
    <w:rsid w:val="3AF862DE"/>
    <w:rsid w:val="3AFA06D3"/>
    <w:rsid w:val="3AFC455B"/>
    <w:rsid w:val="3AFF5F80"/>
    <w:rsid w:val="3B355D3B"/>
    <w:rsid w:val="3B4A3888"/>
    <w:rsid w:val="3B4D2C8A"/>
    <w:rsid w:val="3B5A7171"/>
    <w:rsid w:val="3B8861D5"/>
    <w:rsid w:val="3BA04801"/>
    <w:rsid w:val="3BAC7B48"/>
    <w:rsid w:val="3BB96578"/>
    <w:rsid w:val="3BCE589D"/>
    <w:rsid w:val="3BD16847"/>
    <w:rsid w:val="3BFC1A20"/>
    <w:rsid w:val="3BFE19CD"/>
    <w:rsid w:val="3C03716C"/>
    <w:rsid w:val="3C0E6D98"/>
    <w:rsid w:val="3C1E612E"/>
    <w:rsid w:val="3C580DC7"/>
    <w:rsid w:val="3C662976"/>
    <w:rsid w:val="3C7C10FE"/>
    <w:rsid w:val="3C8601EE"/>
    <w:rsid w:val="3C985662"/>
    <w:rsid w:val="3CC82D1A"/>
    <w:rsid w:val="3CE70CB0"/>
    <w:rsid w:val="3CEB0D9F"/>
    <w:rsid w:val="3D295D6B"/>
    <w:rsid w:val="3D2A5D53"/>
    <w:rsid w:val="3D2E0246"/>
    <w:rsid w:val="3D2F7075"/>
    <w:rsid w:val="3D3340A8"/>
    <w:rsid w:val="3D54258F"/>
    <w:rsid w:val="3D7658FA"/>
    <w:rsid w:val="3DAA3B69"/>
    <w:rsid w:val="3DBA4E22"/>
    <w:rsid w:val="3DDD764F"/>
    <w:rsid w:val="3DE67D91"/>
    <w:rsid w:val="3E046C9F"/>
    <w:rsid w:val="3E3543F1"/>
    <w:rsid w:val="3E502662"/>
    <w:rsid w:val="3E5543AC"/>
    <w:rsid w:val="3E5E11C6"/>
    <w:rsid w:val="3E824A0B"/>
    <w:rsid w:val="3E8E3C86"/>
    <w:rsid w:val="3E911700"/>
    <w:rsid w:val="3E994F49"/>
    <w:rsid w:val="3EB43E78"/>
    <w:rsid w:val="3EBF4075"/>
    <w:rsid w:val="3EE63D3B"/>
    <w:rsid w:val="3EF33296"/>
    <w:rsid w:val="3EF827D2"/>
    <w:rsid w:val="3F06615E"/>
    <w:rsid w:val="3F1F50B1"/>
    <w:rsid w:val="3F403AC3"/>
    <w:rsid w:val="3F425D4A"/>
    <w:rsid w:val="3F4E3859"/>
    <w:rsid w:val="3F583EB5"/>
    <w:rsid w:val="3F6C7322"/>
    <w:rsid w:val="3F753A39"/>
    <w:rsid w:val="3F787457"/>
    <w:rsid w:val="3FC25ADE"/>
    <w:rsid w:val="3FD2570A"/>
    <w:rsid w:val="3FE4547E"/>
    <w:rsid w:val="40051B04"/>
    <w:rsid w:val="4013120B"/>
    <w:rsid w:val="401D75AE"/>
    <w:rsid w:val="4026430F"/>
    <w:rsid w:val="402C64BF"/>
    <w:rsid w:val="40300523"/>
    <w:rsid w:val="40301FC1"/>
    <w:rsid w:val="40371E75"/>
    <w:rsid w:val="405705F5"/>
    <w:rsid w:val="406A310F"/>
    <w:rsid w:val="406E5C8F"/>
    <w:rsid w:val="40804C32"/>
    <w:rsid w:val="40892170"/>
    <w:rsid w:val="408F07C9"/>
    <w:rsid w:val="40924873"/>
    <w:rsid w:val="40D21B1D"/>
    <w:rsid w:val="40D8700C"/>
    <w:rsid w:val="40ED3623"/>
    <w:rsid w:val="40F476B6"/>
    <w:rsid w:val="40FB05A9"/>
    <w:rsid w:val="41083192"/>
    <w:rsid w:val="414365A1"/>
    <w:rsid w:val="414F1A0A"/>
    <w:rsid w:val="41557FAD"/>
    <w:rsid w:val="417E059E"/>
    <w:rsid w:val="418A0B5A"/>
    <w:rsid w:val="418E1D68"/>
    <w:rsid w:val="41A94951"/>
    <w:rsid w:val="41AC0759"/>
    <w:rsid w:val="41AF7D55"/>
    <w:rsid w:val="41B15FF2"/>
    <w:rsid w:val="41C15CA7"/>
    <w:rsid w:val="41F575F6"/>
    <w:rsid w:val="422E0FDC"/>
    <w:rsid w:val="42353388"/>
    <w:rsid w:val="4240743E"/>
    <w:rsid w:val="427A7E2A"/>
    <w:rsid w:val="428576F0"/>
    <w:rsid w:val="428A41C7"/>
    <w:rsid w:val="42C352A0"/>
    <w:rsid w:val="42D47B9E"/>
    <w:rsid w:val="42FB2310"/>
    <w:rsid w:val="43097248"/>
    <w:rsid w:val="43227D24"/>
    <w:rsid w:val="4334324C"/>
    <w:rsid w:val="43367048"/>
    <w:rsid w:val="43380103"/>
    <w:rsid w:val="433F54B9"/>
    <w:rsid w:val="43465128"/>
    <w:rsid w:val="43640C0A"/>
    <w:rsid w:val="437752F4"/>
    <w:rsid w:val="439E64C0"/>
    <w:rsid w:val="43A932A4"/>
    <w:rsid w:val="43AD66FC"/>
    <w:rsid w:val="43B525A4"/>
    <w:rsid w:val="43DC25B2"/>
    <w:rsid w:val="43E12DDE"/>
    <w:rsid w:val="440B2C6F"/>
    <w:rsid w:val="4413152A"/>
    <w:rsid w:val="44136510"/>
    <w:rsid w:val="442C1839"/>
    <w:rsid w:val="44334166"/>
    <w:rsid w:val="4437127F"/>
    <w:rsid w:val="443C78E6"/>
    <w:rsid w:val="445D420A"/>
    <w:rsid w:val="446169BE"/>
    <w:rsid w:val="44671275"/>
    <w:rsid w:val="44744ACD"/>
    <w:rsid w:val="448B72B2"/>
    <w:rsid w:val="449F7CCD"/>
    <w:rsid w:val="44B60464"/>
    <w:rsid w:val="44E6098D"/>
    <w:rsid w:val="44FA7E6E"/>
    <w:rsid w:val="450849D4"/>
    <w:rsid w:val="45131D9C"/>
    <w:rsid w:val="451372B3"/>
    <w:rsid w:val="45201856"/>
    <w:rsid w:val="45232BED"/>
    <w:rsid w:val="45375553"/>
    <w:rsid w:val="454F73EC"/>
    <w:rsid w:val="45501EE0"/>
    <w:rsid w:val="455D5051"/>
    <w:rsid w:val="45873BF9"/>
    <w:rsid w:val="458804AD"/>
    <w:rsid w:val="45A202D1"/>
    <w:rsid w:val="45AD60F2"/>
    <w:rsid w:val="45D954EC"/>
    <w:rsid w:val="45DB0963"/>
    <w:rsid w:val="45F474B6"/>
    <w:rsid w:val="45FB5488"/>
    <w:rsid w:val="460D4E70"/>
    <w:rsid w:val="460D55B1"/>
    <w:rsid w:val="4615699D"/>
    <w:rsid w:val="461D4BBF"/>
    <w:rsid w:val="461F29E8"/>
    <w:rsid w:val="46372A2E"/>
    <w:rsid w:val="4649016D"/>
    <w:rsid w:val="4650089E"/>
    <w:rsid w:val="466A50BF"/>
    <w:rsid w:val="468C5C6A"/>
    <w:rsid w:val="468C5F42"/>
    <w:rsid w:val="46933026"/>
    <w:rsid w:val="4698491F"/>
    <w:rsid w:val="469B257B"/>
    <w:rsid w:val="469C0B90"/>
    <w:rsid w:val="46B85AD7"/>
    <w:rsid w:val="46B92CCF"/>
    <w:rsid w:val="46CE607D"/>
    <w:rsid w:val="46E473D0"/>
    <w:rsid w:val="46EA621D"/>
    <w:rsid w:val="46F86283"/>
    <w:rsid w:val="470A1DF9"/>
    <w:rsid w:val="470E33E3"/>
    <w:rsid w:val="4715007E"/>
    <w:rsid w:val="47156DDD"/>
    <w:rsid w:val="47275F83"/>
    <w:rsid w:val="473D6B29"/>
    <w:rsid w:val="47475E43"/>
    <w:rsid w:val="47562AB4"/>
    <w:rsid w:val="47587B4E"/>
    <w:rsid w:val="47751955"/>
    <w:rsid w:val="47927FD4"/>
    <w:rsid w:val="47C2788A"/>
    <w:rsid w:val="47D760AC"/>
    <w:rsid w:val="48020EF5"/>
    <w:rsid w:val="480F6F18"/>
    <w:rsid w:val="48110F06"/>
    <w:rsid w:val="4826495F"/>
    <w:rsid w:val="48313FAB"/>
    <w:rsid w:val="48333274"/>
    <w:rsid w:val="483E0A8D"/>
    <w:rsid w:val="484540A0"/>
    <w:rsid w:val="484C1B66"/>
    <w:rsid w:val="485300F2"/>
    <w:rsid w:val="485E350B"/>
    <w:rsid w:val="48706310"/>
    <w:rsid w:val="488A436F"/>
    <w:rsid w:val="488B4BAD"/>
    <w:rsid w:val="489435EF"/>
    <w:rsid w:val="48BC04FA"/>
    <w:rsid w:val="48E12D60"/>
    <w:rsid w:val="48E205C6"/>
    <w:rsid w:val="4919795E"/>
    <w:rsid w:val="49332778"/>
    <w:rsid w:val="493A776C"/>
    <w:rsid w:val="49472BE0"/>
    <w:rsid w:val="494F634D"/>
    <w:rsid w:val="495B788B"/>
    <w:rsid w:val="49694317"/>
    <w:rsid w:val="496A46B7"/>
    <w:rsid w:val="498243F0"/>
    <w:rsid w:val="498841A1"/>
    <w:rsid w:val="49976C0F"/>
    <w:rsid w:val="49992AEC"/>
    <w:rsid w:val="499E7AA5"/>
    <w:rsid w:val="49A37F2B"/>
    <w:rsid w:val="49A47C69"/>
    <w:rsid w:val="49AC6B23"/>
    <w:rsid w:val="49B12E5C"/>
    <w:rsid w:val="49B33D02"/>
    <w:rsid w:val="49C37ED2"/>
    <w:rsid w:val="49C83B58"/>
    <w:rsid w:val="49DD2318"/>
    <w:rsid w:val="49E660C0"/>
    <w:rsid w:val="49F141E9"/>
    <w:rsid w:val="49FA60CD"/>
    <w:rsid w:val="4A0060A8"/>
    <w:rsid w:val="4A043E2F"/>
    <w:rsid w:val="4A0913A7"/>
    <w:rsid w:val="4A0B67DE"/>
    <w:rsid w:val="4A151F1C"/>
    <w:rsid w:val="4A24193C"/>
    <w:rsid w:val="4A29366D"/>
    <w:rsid w:val="4A564E1C"/>
    <w:rsid w:val="4A5E21AB"/>
    <w:rsid w:val="4A777BE8"/>
    <w:rsid w:val="4A901EF0"/>
    <w:rsid w:val="4A935074"/>
    <w:rsid w:val="4A9C4400"/>
    <w:rsid w:val="4AB51DE1"/>
    <w:rsid w:val="4AB63446"/>
    <w:rsid w:val="4AB74A8E"/>
    <w:rsid w:val="4ABF721D"/>
    <w:rsid w:val="4AC14768"/>
    <w:rsid w:val="4AC62608"/>
    <w:rsid w:val="4ACC3ACD"/>
    <w:rsid w:val="4AD51F18"/>
    <w:rsid w:val="4AE46E58"/>
    <w:rsid w:val="4AF25861"/>
    <w:rsid w:val="4AF900AC"/>
    <w:rsid w:val="4B0F6D9E"/>
    <w:rsid w:val="4B115E09"/>
    <w:rsid w:val="4B172C96"/>
    <w:rsid w:val="4B1A3A3B"/>
    <w:rsid w:val="4B22570A"/>
    <w:rsid w:val="4B3B2A64"/>
    <w:rsid w:val="4B3E3168"/>
    <w:rsid w:val="4B4D65C7"/>
    <w:rsid w:val="4B5472DF"/>
    <w:rsid w:val="4B576832"/>
    <w:rsid w:val="4B624150"/>
    <w:rsid w:val="4B7A01D0"/>
    <w:rsid w:val="4B8766D9"/>
    <w:rsid w:val="4B976E58"/>
    <w:rsid w:val="4BBB4AE8"/>
    <w:rsid w:val="4BBB5677"/>
    <w:rsid w:val="4BC83610"/>
    <w:rsid w:val="4BD947E5"/>
    <w:rsid w:val="4BDD7204"/>
    <w:rsid w:val="4C197F51"/>
    <w:rsid w:val="4C275EC2"/>
    <w:rsid w:val="4C3014A4"/>
    <w:rsid w:val="4C446A4E"/>
    <w:rsid w:val="4C5F7190"/>
    <w:rsid w:val="4C61480D"/>
    <w:rsid w:val="4C6B3B5E"/>
    <w:rsid w:val="4C6E27E3"/>
    <w:rsid w:val="4C6F0CE9"/>
    <w:rsid w:val="4C763035"/>
    <w:rsid w:val="4C8118B9"/>
    <w:rsid w:val="4CBD2CE3"/>
    <w:rsid w:val="4CCE4045"/>
    <w:rsid w:val="4CEF6484"/>
    <w:rsid w:val="4D4C473B"/>
    <w:rsid w:val="4D4F3380"/>
    <w:rsid w:val="4D68725A"/>
    <w:rsid w:val="4DBF45C2"/>
    <w:rsid w:val="4DD601B5"/>
    <w:rsid w:val="4DDA084B"/>
    <w:rsid w:val="4E08582B"/>
    <w:rsid w:val="4E194D5A"/>
    <w:rsid w:val="4E390C4C"/>
    <w:rsid w:val="4E440E94"/>
    <w:rsid w:val="4E492772"/>
    <w:rsid w:val="4E4E5768"/>
    <w:rsid w:val="4E503F96"/>
    <w:rsid w:val="4E574300"/>
    <w:rsid w:val="4E880754"/>
    <w:rsid w:val="4E887C35"/>
    <w:rsid w:val="4E9E2997"/>
    <w:rsid w:val="4EB32A97"/>
    <w:rsid w:val="4EB41C51"/>
    <w:rsid w:val="4EB67595"/>
    <w:rsid w:val="4EC82A17"/>
    <w:rsid w:val="4ECA4C3D"/>
    <w:rsid w:val="4ECF09C4"/>
    <w:rsid w:val="4ED36269"/>
    <w:rsid w:val="4ED6528A"/>
    <w:rsid w:val="4EE0329E"/>
    <w:rsid w:val="4F0C7BD1"/>
    <w:rsid w:val="4F377A7E"/>
    <w:rsid w:val="4F3C3FED"/>
    <w:rsid w:val="4F4814CB"/>
    <w:rsid w:val="4F4A5A41"/>
    <w:rsid w:val="4F586483"/>
    <w:rsid w:val="4F6146AB"/>
    <w:rsid w:val="4F6D70F8"/>
    <w:rsid w:val="4F732766"/>
    <w:rsid w:val="4F95084B"/>
    <w:rsid w:val="4F996A2F"/>
    <w:rsid w:val="4F9F359A"/>
    <w:rsid w:val="4FCC12F3"/>
    <w:rsid w:val="4FDA0213"/>
    <w:rsid w:val="4FDF6722"/>
    <w:rsid w:val="501472E1"/>
    <w:rsid w:val="50172392"/>
    <w:rsid w:val="501777DD"/>
    <w:rsid w:val="50262333"/>
    <w:rsid w:val="504B3EC2"/>
    <w:rsid w:val="506C02F6"/>
    <w:rsid w:val="50737EB9"/>
    <w:rsid w:val="50795217"/>
    <w:rsid w:val="507A4E75"/>
    <w:rsid w:val="507D2A84"/>
    <w:rsid w:val="50843DF8"/>
    <w:rsid w:val="5085704B"/>
    <w:rsid w:val="50953BA3"/>
    <w:rsid w:val="50A055ED"/>
    <w:rsid w:val="50B22415"/>
    <w:rsid w:val="50B94BF5"/>
    <w:rsid w:val="50C16E29"/>
    <w:rsid w:val="50DA1C84"/>
    <w:rsid w:val="50DC235F"/>
    <w:rsid w:val="50E9789A"/>
    <w:rsid w:val="50F4013B"/>
    <w:rsid w:val="51173D18"/>
    <w:rsid w:val="51295380"/>
    <w:rsid w:val="51306C83"/>
    <w:rsid w:val="5143337C"/>
    <w:rsid w:val="51464D28"/>
    <w:rsid w:val="51681BD4"/>
    <w:rsid w:val="516A1BB9"/>
    <w:rsid w:val="5177787E"/>
    <w:rsid w:val="51891565"/>
    <w:rsid w:val="51C51AD8"/>
    <w:rsid w:val="51E42529"/>
    <w:rsid w:val="51E733D2"/>
    <w:rsid w:val="51ED581F"/>
    <w:rsid w:val="51ED7B1B"/>
    <w:rsid w:val="51EE0686"/>
    <w:rsid w:val="51FE5B7A"/>
    <w:rsid w:val="52312980"/>
    <w:rsid w:val="524A5938"/>
    <w:rsid w:val="525B5F5B"/>
    <w:rsid w:val="525C1C3C"/>
    <w:rsid w:val="525D6943"/>
    <w:rsid w:val="526E1001"/>
    <w:rsid w:val="527243C4"/>
    <w:rsid w:val="52754F6D"/>
    <w:rsid w:val="527A0408"/>
    <w:rsid w:val="52C6081B"/>
    <w:rsid w:val="52D61297"/>
    <w:rsid w:val="52D7389B"/>
    <w:rsid w:val="52DF5406"/>
    <w:rsid w:val="52E4451C"/>
    <w:rsid w:val="52ED11FF"/>
    <w:rsid w:val="531E5ABF"/>
    <w:rsid w:val="532468E2"/>
    <w:rsid w:val="5336706D"/>
    <w:rsid w:val="534B3EF0"/>
    <w:rsid w:val="536C3E36"/>
    <w:rsid w:val="536D51C0"/>
    <w:rsid w:val="537275A1"/>
    <w:rsid w:val="537A2483"/>
    <w:rsid w:val="538600D8"/>
    <w:rsid w:val="539217C8"/>
    <w:rsid w:val="539471D3"/>
    <w:rsid w:val="53960889"/>
    <w:rsid w:val="539C0E9E"/>
    <w:rsid w:val="53A546DF"/>
    <w:rsid w:val="53A567D2"/>
    <w:rsid w:val="53CC1099"/>
    <w:rsid w:val="53CF2378"/>
    <w:rsid w:val="53D30CBF"/>
    <w:rsid w:val="53E56014"/>
    <w:rsid w:val="53F01C7D"/>
    <w:rsid w:val="541747A3"/>
    <w:rsid w:val="541F1508"/>
    <w:rsid w:val="542715FB"/>
    <w:rsid w:val="543716E9"/>
    <w:rsid w:val="543D421E"/>
    <w:rsid w:val="54453B78"/>
    <w:rsid w:val="54A914EA"/>
    <w:rsid w:val="54AC5402"/>
    <w:rsid w:val="54AF4AEE"/>
    <w:rsid w:val="54B33101"/>
    <w:rsid w:val="54CC4290"/>
    <w:rsid w:val="54EA712A"/>
    <w:rsid w:val="54F97692"/>
    <w:rsid w:val="54FD5035"/>
    <w:rsid w:val="54FF1B35"/>
    <w:rsid w:val="55003CB4"/>
    <w:rsid w:val="55082202"/>
    <w:rsid w:val="55240897"/>
    <w:rsid w:val="553A1002"/>
    <w:rsid w:val="555122CB"/>
    <w:rsid w:val="555552B8"/>
    <w:rsid w:val="55624E03"/>
    <w:rsid w:val="556C080C"/>
    <w:rsid w:val="557C1BB2"/>
    <w:rsid w:val="559A7648"/>
    <w:rsid w:val="55DD37AF"/>
    <w:rsid w:val="56101B9E"/>
    <w:rsid w:val="56115F1D"/>
    <w:rsid w:val="56117E69"/>
    <w:rsid w:val="561262B0"/>
    <w:rsid w:val="56172336"/>
    <w:rsid w:val="56193A2E"/>
    <w:rsid w:val="561A0963"/>
    <w:rsid w:val="56383F81"/>
    <w:rsid w:val="564D26C7"/>
    <w:rsid w:val="56697849"/>
    <w:rsid w:val="566A32D6"/>
    <w:rsid w:val="566C3E4C"/>
    <w:rsid w:val="56A16B09"/>
    <w:rsid w:val="56A274BB"/>
    <w:rsid w:val="56A5249B"/>
    <w:rsid w:val="56BB0E9E"/>
    <w:rsid w:val="56BC61BB"/>
    <w:rsid w:val="56C37188"/>
    <w:rsid w:val="56C734DB"/>
    <w:rsid w:val="570279A4"/>
    <w:rsid w:val="5718551D"/>
    <w:rsid w:val="571F69D0"/>
    <w:rsid w:val="57410CC1"/>
    <w:rsid w:val="574462A7"/>
    <w:rsid w:val="5765253A"/>
    <w:rsid w:val="576A443C"/>
    <w:rsid w:val="577309FA"/>
    <w:rsid w:val="57883F28"/>
    <w:rsid w:val="5791242C"/>
    <w:rsid w:val="57950165"/>
    <w:rsid w:val="57A406B6"/>
    <w:rsid w:val="57B26691"/>
    <w:rsid w:val="57B4418A"/>
    <w:rsid w:val="57BB02DB"/>
    <w:rsid w:val="57BD4EF1"/>
    <w:rsid w:val="57DB48D4"/>
    <w:rsid w:val="57DC2EDB"/>
    <w:rsid w:val="58510A4A"/>
    <w:rsid w:val="585B31F9"/>
    <w:rsid w:val="58623F3E"/>
    <w:rsid w:val="5891081D"/>
    <w:rsid w:val="589409D5"/>
    <w:rsid w:val="58A56F38"/>
    <w:rsid w:val="58AB47A1"/>
    <w:rsid w:val="58AB5CBB"/>
    <w:rsid w:val="58BF03AD"/>
    <w:rsid w:val="58CB2844"/>
    <w:rsid w:val="58D009AE"/>
    <w:rsid w:val="58DC3CFE"/>
    <w:rsid w:val="58F659A2"/>
    <w:rsid w:val="591079CB"/>
    <w:rsid w:val="59183B30"/>
    <w:rsid w:val="5935517D"/>
    <w:rsid w:val="59493F41"/>
    <w:rsid w:val="594F79E3"/>
    <w:rsid w:val="595373B8"/>
    <w:rsid w:val="59843533"/>
    <w:rsid w:val="598600A2"/>
    <w:rsid w:val="598F3AC0"/>
    <w:rsid w:val="599418CE"/>
    <w:rsid w:val="59B31A79"/>
    <w:rsid w:val="59B549B6"/>
    <w:rsid w:val="59C14BC6"/>
    <w:rsid w:val="59C8125B"/>
    <w:rsid w:val="59CE448F"/>
    <w:rsid w:val="59D17213"/>
    <w:rsid w:val="59D94BC8"/>
    <w:rsid w:val="59E12331"/>
    <w:rsid w:val="59E51821"/>
    <w:rsid w:val="59FF337E"/>
    <w:rsid w:val="5A015D1A"/>
    <w:rsid w:val="5A0538EB"/>
    <w:rsid w:val="5A067C2D"/>
    <w:rsid w:val="5A096AFC"/>
    <w:rsid w:val="5A28252C"/>
    <w:rsid w:val="5A7F21B4"/>
    <w:rsid w:val="5A7F6762"/>
    <w:rsid w:val="5A8E0759"/>
    <w:rsid w:val="5AB62FAA"/>
    <w:rsid w:val="5ABA709E"/>
    <w:rsid w:val="5AD72471"/>
    <w:rsid w:val="5AE90AB1"/>
    <w:rsid w:val="5AF951C8"/>
    <w:rsid w:val="5AFE1B32"/>
    <w:rsid w:val="5B0624D8"/>
    <w:rsid w:val="5B0A723B"/>
    <w:rsid w:val="5B100DAA"/>
    <w:rsid w:val="5B1012DD"/>
    <w:rsid w:val="5B3F51D5"/>
    <w:rsid w:val="5B4936C8"/>
    <w:rsid w:val="5B5973FA"/>
    <w:rsid w:val="5B5A198F"/>
    <w:rsid w:val="5B65332F"/>
    <w:rsid w:val="5B940134"/>
    <w:rsid w:val="5B9A20BA"/>
    <w:rsid w:val="5BA14FFA"/>
    <w:rsid w:val="5BA4750A"/>
    <w:rsid w:val="5BE87363"/>
    <w:rsid w:val="5BEE21A1"/>
    <w:rsid w:val="5BEF4723"/>
    <w:rsid w:val="5BF7485F"/>
    <w:rsid w:val="5BFD4AB3"/>
    <w:rsid w:val="5BFD57E8"/>
    <w:rsid w:val="5C015121"/>
    <w:rsid w:val="5C0A3453"/>
    <w:rsid w:val="5C0A3AA2"/>
    <w:rsid w:val="5C0F65F2"/>
    <w:rsid w:val="5C2A31CE"/>
    <w:rsid w:val="5C384421"/>
    <w:rsid w:val="5C51066C"/>
    <w:rsid w:val="5C5265B0"/>
    <w:rsid w:val="5C533FCF"/>
    <w:rsid w:val="5C662BA1"/>
    <w:rsid w:val="5C6E3947"/>
    <w:rsid w:val="5C827B46"/>
    <w:rsid w:val="5CA23B6C"/>
    <w:rsid w:val="5CA56C7A"/>
    <w:rsid w:val="5CB4587F"/>
    <w:rsid w:val="5CB5392D"/>
    <w:rsid w:val="5CEF1CD5"/>
    <w:rsid w:val="5CFC130C"/>
    <w:rsid w:val="5D2056CA"/>
    <w:rsid w:val="5D2F1EA3"/>
    <w:rsid w:val="5D5F509A"/>
    <w:rsid w:val="5D674CF8"/>
    <w:rsid w:val="5D7E68F3"/>
    <w:rsid w:val="5D82708B"/>
    <w:rsid w:val="5D923EF3"/>
    <w:rsid w:val="5DA51E4B"/>
    <w:rsid w:val="5DE7236C"/>
    <w:rsid w:val="5DF53344"/>
    <w:rsid w:val="5E0E03B6"/>
    <w:rsid w:val="5E10546C"/>
    <w:rsid w:val="5E1B5F7E"/>
    <w:rsid w:val="5E463616"/>
    <w:rsid w:val="5E4D7601"/>
    <w:rsid w:val="5E695614"/>
    <w:rsid w:val="5E835A4C"/>
    <w:rsid w:val="5E8D2AC3"/>
    <w:rsid w:val="5E8E6D53"/>
    <w:rsid w:val="5EB23633"/>
    <w:rsid w:val="5EBA7D8F"/>
    <w:rsid w:val="5EC224BA"/>
    <w:rsid w:val="5ED11DDE"/>
    <w:rsid w:val="5EE44C8A"/>
    <w:rsid w:val="5EEB6D5F"/>
    <w:rsid w:val="5EF047A6"/>
    <w:rsid w:val="5EF242C3"/>
    <w:rsid w:val="5F195C07"/>
    <w:rsid w:val="5F2062FC"/>
    <w:rsid w:val="5F212CC1"/>
    <w:rsid w:val="5F2B2393"/>
    <w:rsid w:val="5F313F9A"/>
    <w:rsid w:val="5F381851"/>
    <w:rsid w:val="5F61209E"/>
    <w:rsid w:val="5F6D41DF"/>
    <w:rsid w:val="5F6F5575"/>
    <w:rsid w:val="5F835427"/>
    <w:rsid w:val="5FC823D6"/>
    <w:rsid w:val="5FDB4E15"/>
    <w:rsid w:val="5FED406A"/>
    <w:rsid w:val="600852DD"/>
    <w:rsid w:val="602F6574"/>
    <w:rsid w:val="606C120D"/>
    <w:rsid w:val="60D03F69"/>
    <w:rsid w:val="60D32635"/>
    <w:rsid w:val="60D554F1"/>
    <w:rsid w:val="60DE0F30"/>
    <w:rsid w:val="60F65E69"/>
    <w:rsid w:val="60FA7EC1"/>
    <w:rsid w:val="610457DC"/>
    <w:rsid w:val="61084FEB"/>
    <w:rsid w:val="610B4F05"/>
    <w:rsid w:val="61432ADA"/>
    <w:rsid w:val="614F4F4C"/>
    <w:rsid w:val="616502BC"/>
    <w:rsid w:val="61684EF9"/>
    <w:rsid w:val="616869BE"/>
    <w:rsid w:val="617756DB"/>
    <w:rsid w:val="618F792A"/>
    <w:rsid w:val="61942516"/>
    <w:rsid w:val="619B464A"/>
    <w:rsid w:val="61CB7B18"/>
    <w:rsid w:val="61D3345D"/>
    <w:rsid w:val="61D51448"/>
    <w:rsid w:val="61EE1426"/>
    <w:rsid w:val="62153B7B"/>
    <w:rsid w:val="622B65EA"/>
    <w:rsid w:val="623F3ADB"/>
    <w:rsid w:val="62526D0C"/>
    <w:rsid w:val="625C76B5"/>
    <w:rsid w:val="62662236"/>
    <w:rsid w:val="626732CA"/>
    <w:rsid w:val="6275464A"/>
    <w:rsid w:val="628120D0"/>
    <w:rsid w:val="628C15DF"/>
    <w:rsid w:val="62933327"/>
    <w:rsid w:val="62963F8A"/>
    <w:rsid w:val="62AA1DCF"/>
    <w:rsid w:val="62B43B0D"/>
    <w:rsid w:val="62BD60CF"/>
    <w:rsid w:val="62C4748D"/>
    <w:rsid w:val="62C61E01"/>
    <w:rsid w:val="62CF0B1F"/>
    <w:rsid w:val="62D05894"/>
    <w:rsid w:val="62D525FE"/>
    <w:rsid w:val="62D63D58"/>
    <w:rsid w:val="63125C43"/>
    <w:rsid w:val="631A5E32"/>
    <w:rsid w:val="632D1657"/>
    <w:rsid w:val="63411BAF"/>
    <w:rsid w:val="634C6EEE"/>
    <w:rsid w:val="63681F80"/>
    <w:rsid w:val="63711368"/>
    <w:rsid w:val="637E248D"/>
    <w:rsid w:val="637F46F6"/>
    <w:rsid w:val="63882107"/>
    <w:rsid w:val="63A1657D"/>
    <w:rsid w:val="63A47126"/>
    <w:rsid w:val="63A903F3"/>
    <w:rsid w:val="63E51D29"/>
    <w:rsid w:val="63E77572"/>
    <w:rsid w:val="63EB6929"/>
    <w:rsid w:val="63F348D9"/>
    <w:rsid w:val="64040604"/>
    <w:rsid w:val="641E4151"/>
    <w:rsid w:val="64251581"/>
    <w:rsid w:val="642A11B5"/>
    <w:rsid w:val="64452F29"/>
    <w:rsid w:val="64557175"/>
    <w:rsid w:val="6456236E"/>
    <w:rsid w:val="64626F6F"/>
    <w:rsid w:val="64665458"/>
    <w:rsid w:val="6482323E"/>
    <w:rsid w:val="64893C0E"/>
    <w:rsid w:val="648E1BC0"/>
    <w:rsid w:val="64AF7681"/>
    <w:rsid w:val="64B41591"/>
    <w:rsid w:val="64D812FF"/>
    <w:rsid w:val="64D92FA0"/>
    <w:rsid w:val="64DD7548"/>
    <w:rsid w:val="64E87B44"/>
    <w:rsid w:val="64EB0FBE"/>
    <w:rsid w:val="64EB7B01"/>
    <w:rsid w:val="65136AF1"/>
    <w:rsid w:val="65294AC1"/>
    <w:rsid w:val="652A6D49"/>
    <w:rsid w:val="652A7142"/>
    <w:rsid w:val="652D0A19"/>
    <w:rsid w:val="654B1B04"/>
    <w:rsid w:val="65506C25"/>
    <w:rsid w:val="65511F60"/>
    <w:rsid w:val="65603BEF"/>
    <w:rsid w:val="657C2366"/>
    <w:rsid w:val="65815295"/>
    <w:rsid w:val="65903BC0"/>
    <w:rsid w:val="65A5003C"/>
    <w:rsid w:val="65CF6A61"/>
    <w:rsid w:val="65D22B1F"/>
    <w:rsid w:val="65E61FDC"/>
    <w:rsid w:val="65E768FB"/>
    <w:rsid w:val="65E93500"/>
    <w:rsid w:val="65F56543"/>
    <w:rsid w:val="65FA04F9"/>
    <w:rsid w:val="660671D2"/>
    <w:rsid w:val="6625244A"/>
    <w:rsid w:val="662D2B53"/>
    <w:rsid w:val="66394CCA"/>
    <w:rsid w:val="66476A3E"/>
    <w:rsid w:val="66480C92"/>
    <w:rsid w:val="66522722"/>
    <w:rsid w:val="6686208C"/>
    <w:rsid w:val="668D309D"/>
    <w:rsid w:val="669259D6"/>
    <w:rsid w:val="66AF52E3"/>
    <w:rsid w:val="66B47331"/>
    <w:rsid w:val="66BF4894"/>
    <w:rsid w:val="66C16B41"/>
    <w:rsid w:val="66C23257"/>
    <w:rsid w:val="66C97BDC"/>
    <w:rsid w:val="66FF2696"/>
    <w:rsid w:val="672F2CB5"/>
    <w:rsid w:val="67344EEE"/>
    <w:rsid w:val="67512CD4"/>
    <w:rsid w:val="676644C1"/>
    <w:rsid w:val="679623CC"/>
    <w:rsid w:val="679E1352"/>
    <w:rsid w:val="67AA1BD4"/>
    <w:rsid w:val="67B03E1C"/>
    <w:rsid w:val="67B63ADD"/>
    <w:rsid w:val="67BA24F7"/>
    <w:rsid w:val="67BD327A"/>
    <w:rsid w:val="67BE743F"/>
    <w:rsid w:val="67DD5CD3"/>
    <w:rsid w:val="67F4187F"/>
    <w:rsid w:val="67FD6F7B"/>
    <w:rsid w:val="680349A7"/>
    <w:rsid w:val="68046717"/>
    <w:rsid w:val="68282FC4"/>
    <w:rsid w:val="68355532"/>
    <w:rsid w:val="683B6C01"/>
    <w:rsid w:val="68522D85"/>
    <w:rsid w:val="68552A33"/>
    <w:rsid w:val="68581A6B"/>
    <w:rsid w:val="6899197C"/>
    <w:rsid w:val="68994F42"/>
    <w:rsid w:val="689A650C"/>
    <w:rsid w:val="68A1661F"/>
    <w:rsid w:val="68A6469B"/>
    <w:rsid w:val="68C9427C"/>
    <w:rsid w:val="68E0788A"/>
    <w:rsid w:val="69082581"/>
    <w:rsid w:val="6910135B"/>
    <w:rsid w:val="69162D19"/>
    <w:rsid w:val="69306998"/>
    <w:rsid w:val="693717F2"/>
    <w:rsid w:val="69442FE9"/>
    <w:rsid w:val="695A3AF9"/>
    <w:rsid w:val="696145BC"/>
    <w:rsid w:val="696463EB"/>
    <w:rsid w:val="69734D74"/>
    <w:rsid w:val="697B6A64"/>
    <w:rsid w:val="69862CE3"/>
    <w:rsid w:val="6986629D"/>
    <w:rsid w:val="69D76785"/>
    <w:rsid w:val="6A152EFB"/>
    <w:rsid w:val="6A3F2D2E"/>
    <w:rsid w:val="6A425CD3"/>
    <w:rsid w:val="6A5F0006"/>
    <w:rsid w:val="6A7925A8"/>
    <w:rsid w:val="6A830B01"/>
    <w:rsid w:val="6A8A41CB"/>
    <w:rsid w:val="6A9471FA"/>
    <w:rsid w:val="6A976A33"/>
    <w:rsid w:val="6A9D6E15"/>
    <w:rsid w:val="6AA54363"/>
    <w:rsid w:val="6AB160FA"/>
    <w:rsid w:val="6AB24160"/>
    <w:rsid w:val="6ABA4896"/>
    <w:rsid w:val="6AD206F4"/>
    <w:rsid w:val="6ADF1F96"/>
    <w:rsid w:val="6AF77BC8"/>
    <w:rsid w:val="6B000B6C"/>
    <w:rsid w:val="6B050FD0"/>
    <w:rsid w:val="6B0B1044"/>
    <w:rsid w:val="6B0E317F"/>
    <w:rsid w:val="6B216572"/>
    <w:rsid w:val="6B277DA2"/>
    <w:rsid w:val="6B501A20"/>
    <w:rsid w:val="6B592A06"/>
    <w:rsid w:val="6B592D79"/>
    <w:rsid w:val="6B601C74"/>
    <w:rsid w:val="6B752969"/>
    <w:rsid w:val="6B814F29"/>
    <w:rsid w:val="6B870A98"/>
    <w:rsid w:val="6B93409E"/>
    <w:rsid w:val="6B9F4803"/>
    <w:rsid w:val="6BC453CA"/>
    <w:rsid w:val="6BD73C64"/>
    <w:rsid w:val="6BF43D27"/>
    <w:rsid w:val="6C1B0E01"/>
    <w:rsid w:val="6C1F7BCC"/>
    <w:rsid w:val="6C4145B4"/>
    <w:rsid w:val="6C5972A7"/>
    <w:rsid w:val="6C6047AE"/>
    <w:rsid w:val="6C672D36"/>
    <w:rsid w:val="6C727941"/>
    <w:rsid w:val="6C733352"/>
    <w:rsid w:val="6C7C747A"/>
    <w:rsid w:val="6C9722BF"/>
    <w:rsid w:val="6CBB0DB3"/>
    <w:rsid w:val="6CD400B2"/>
    <w:rsid w:val="6CE97BF1"/>
    <w:rsid w:val="6CEC7144"/>
    <w:rsid w:val="6D332E29"/>
    <w:rsid w:val="6D3B5A6D"/>
    <w:rsid w:val="6D404CA9"/>
    <w:rsid w:val="6D472903"/>
    <w:rsid w:val="6D69726E"/>
    <w:rsid w:val="6D723243"/>
    <w:rsid w:val="6D78793E"/>
    <w:rsid w:val="6D933E78"/>
    <w:rsid w:val="6D9E2848"/>
    <w:rsid w:val="6DA34920"/>
    <w:rsid w:val="6DA4176B"/>
    <w:rsid w:val="6DA9096F"/>
    <w:rsid w:val="6DB0280C"/>
    <w:rsid w:val="6DB1336D"/>
    <w:rsid w:val="6DD75453"/>
    <w:rsid w:val="6DE97DFA"/>
    <w:rsid w:val="6DF92ABB"/>
    <w:rsid w:val="6DFC1659"/>
    <w:rsid w:val="6E044FCF"/>
    <w:rsid w:val="6E0B6526"/>
    <w:rsid w:val="6E0E1276"/>
    <w:rsid w:val="6E1A137E"/>
    <w:rsid w:val="6E3E507C"/>
    <w:rsid w:val="6E4228F4"/>
    <w:rsid w:val="6E5E44CA"/>
    <w:rsid w:val="6E5E6AE5"/>
    <w:rsid w:val="6E915B2B"/>
    <w:rsid w:val="6EA0426C"/>
    <w:rsid w:val="6EA079FF"/>
    <w:rsid w:val="6EB73738"/>
    <w:rsid w:val="6ECF3481"/>
    <w:rsid w:val="6EE258B6"/>
    <w:rsid w:val="6EE33B44"/>
    <w:rsid w:val="6EEF486F"/>
    <w:rsid w:val="6EF401C3"/>
    <w:rsid w:val="6F1E572C"/>
    <w:rsid w:val="6F1E67F9"/>
    <w:rsid w:val="6F3B5009"/>
    <w:rsid w:val="6F4E55B4"/>
    <w:rsid w:val="6F4F7EE5"/>
    <w:rsid w:val="6F7C56EC"/>
    <w:rsid w:val="6F914482"/>
    <w:rsid w:val="6F99794B"/>
    <w:rsid w:val="6FAB786B"/>
    <w:rsid w:val="6FAD5482"/>
    <w:rsid w:val="6FB122DE"/>
    <w:rsid w:val="6FC2332A"/>
    <w:rsid w:val="6FD43EFC"/>
    <w:rsid w:val="6FD50C02"/>
    <w:rsid w:val="6FD6684D"/>
    <w:rsid w:val="6FF662E1"/>
    <w:rsid w:val="70167118"/>
    <w:rsid w:val="70254322"/>
    <w:rsid w:val="702F65E6"/>
    <w:rsid w:val="705010AC"/>
    <w:rsid w:val="705F560F"/>
    <w:rsid w:val="706711CC"/>
    <w:rsid w:val="706F5BAF"/>
    <w:rsid w:val="707A5A81"/>
    <w:rsid w:val="70A5017C"/>
    <w:rsid w:val="70A95B73"/>
    <w:rsid w:val="70F4527E"/>
    <w:rsid w:val="70F62ADA"/>
    <w:rsid w:val="70F9025B"/>
    <w:rsid w:val="70FE2D47"/>
    <w:rsid w:val="71071084"/>
    <w:rsid w:val="71075340"/>
    <w:rsid w:val="7126257A"/>
    <w:rsid w:val="7129391D"/>
    <w:rsid w:val="713C7E5B"/>
    <w:rsid w:val="714F1B4F"/>
    <w:rsid w:val="71694FD9"/>
    <w:rsid w:val="717E46EB"/>
    <w:rsid w:val="71817136"/>
    <w:rsid w:val="71925D1D"/>
    <w:rsid w:val="71AF2210"/>
    <w:rsid w:val="71BA1641"/>
    <w:rsid w:val="71CA0D5E"/>
    <w:rsid w:val="71DB5A01"/>
    <w:rsid w:val="71E274B1"/>
    <w:rsid w:val="71E62994"/>
    <w:rsid w:val="720C45A2"/>
    <w:rsid w:val="721915C9"/>
    <w:rsid w:val="721B753E"/>
    <w:rsid w:val="72285892"/>
    <w:rsid w:val="723138DA"/>
    <w:rsid w:val="72443299"/>
    <w:rsid w:val="724D3390"/>
    <w:rsid w:val="72577CDB"/>
    <w:rsid w:val="726D363D"/>
    <w:rsid w:val="726F39E2"/>
    <w:rsid w:val="72700C4C"/>
    <w:rsid w:val="727F2BF1"/>
    <w:rsid w:val="7291426D"/>
    <w:rsid w:val="729736F6"/>
    <w:rsid w:val="72A72EF0"/>
    <w:rsid w:val="72BE185C"/>
    <w:rsid w:val="72C1068E"/>
    <w:rsid w:val="72CB47FB"/>
    <w:rsid w:val="72CE2F89"/>
    <w:rsid w:val="72EC4945"/>
    <w:rsid w:val="730640FD"/>
    <w:rsid w:val="730F547D"/>
    <w:rsid w:val="730F56F4"/>
    <w:rsid w:val="731745A4"/>
    <w:rsid w:val="733539C1"/>
    <w:rsid w:val="733D5BF9"/>
    <w:rsid w:val="73441B18"/>
    <w:rsid w:val="735348AA"/>
    <w:rsid w:val="7361714C"/>
    <w:rsid w:val="73680E23"/>
    <w:rsid w:val="736D650D"/>
    <w:rsid w:val="736F4CA0"/>
    <w:rsid w:val="738E2B4B"/>
    <w:rsid w:val="73916DD4"/>
    <w:rsid w:val="7397022F"/>
    <w:rsid w:val="739C40DD"/>
    <w:rsid w:val="739F4721"/>
    <w:rsid w:val="73AD290B"/>
    <w:rsid w:val="73B93D66"/>
    <w:rsid w:val="73C17A50"/>
    <w:rsid w:val="73D33243"/>
    <w:rsid w:val="73D4049D"/>
    <w:rsid w:val="73DD3E20"/>
    <w:rsid w:val="73E2566E"/>
    <w:rsid w:val="73F2290F"/>
    <w:rsid w:val="73FD1032"/>
    <w:rsid w:val="741930C3"/>
    <w:rsid w:val="742C3B03"/>
    <w:rsid w:val="743D2D86"/>
    <w:rsid w:val="744805BD"/>
    <w:rsid w:val="744A3664"/>
    <w:rsid w:val="744D6CBF"/>
    <w:rsid w:val="74643211"/>
    <w:rsid w:val="74655062"/>
    <w:rsid w:val="746F4E37"/>
    <w:rsid w:val="747F51EF"/>
    <w:rsid w:val="74876F9D"/>
    <w:rsid w:val="748F4977"/>
    <w:rsid w:val="749A2D3C"/>
    <w:rsid w:val="74AA2250"/>
    <w:rsid w:val="74AD131B"/>
    <w:rsid w:val="74D62315"/>
    <w:rsid w:val="74DF6994"/>
    <w:rsid w:val="750055AC"/>
    <w:rsid w:val="75063B1B"/>
    <w:rsid w:val="750A66F9"/>
    <w:rsid w:val="750F1BBD"/>
    <w:rsid w:val="75273D41"/>
    <w:rsid w:val="758A653E"/>
    <w:rsid w:val="75961649"/>
    <w:rsid w:val="75A00FB4"/>
    <w:rsid w:val="75AD2456"/>
    <w:rsid w:val="75B400F6"/>
    <w:rsid w:val="75CF5209"/>
    <w:rsid w:val="75D950F9"/>
    <w:rsid w:val="75DE109D"/>
    <w:rsid w:val="760C57AA"/>
    <w:rsid w:val="76163BCE"/>
    <w:rsid w:val="761B0B1B"/>
    <w:rsid w:val="7628188A"/>
    <w:rsid w:val="763F5E80"/>
    <w:rsid w:val="765062A0"/>
    <w:rsid w:val="7663289D"/>
    <w:rsid w:val="76790ADF"/>
    <w:rsid w:val="768E7646"/>
    <w:rsid w:val="76952EE2"/>
    <w:rsid w:val="76A26E06"/>
    <w:rsid w:val="76B2276B"/>
    <w:rsid w:val="76BB585B"/>
    <w:rsid w:val="76D96FB9"/>
    <w:rsid w:val="76E94E87"/>
    <w:rsid w:val="76F20DF1"/>
    <w:rsid w:val="76F25203"/>
    <w:rsid w:val="77106EBA"/>
    <w:rsid w:val="77163160"/>
    <w:rsid w:val="77214A06"/>
    <w:rsid w:val="77215136"/>
    <w:rsid w:val="7725312C"/>
    <w:rsid w:val="77280247"/>
    <w:rsid w:val="772B5EA8"/>
    <w:rsid w:val="77454297"/>
    <w:rsid w:val="77470D82"/>
    <w:rsid w:val="77571926"/>
    <w:rsid w:val="775B6A00"/>
    <w:rsid w:val="777D19FE"/>
    <w:rsid w:val="778871A2"/>
    <w:rsid w:val="77921AE7"/>
    <w:rsid w:val="77A410DD"/>
    <w:rsid w:val="77AE0995"/>
    <w:rsid w:val="77C37958"/>
    <w:rsid w:val="77D508C0"/>
    <w:rsid w:val="77D646AA"/>
    <w:rsid w:val="77D90358"/>
    <w:rsid w:val="77EA513A"/>
    <w:rsid w:val="77F3010A"/>
    <w:rsid w:val="780633D3"/>
    <w:rsid w:val="782153AB"/>
    <w:rsid w:val="78631056"/>
    <w:rsid w:val="786D0427"/>
    <w:rsid w:val="78737360"/>
    <w:rsid w:val="78974FFF"/>
    <w:rsid w:val="78B3330A"/>
    <w:rsid w:val="78E368F2"/>
    <w:rsid w:val="79165DF8"/>
    <w:rsid w:val="791B2136"/>
    <w:rsid w:val="793D4ABD"/>
    <w:rsid w:val="79492CDF"/>
    <w:rsid w:val="79802F5F"/>
    <w:rsid w:val="798749BE"/>
    <w:rsid w:val="798E7305"/>
    <w:rsid w:val="79BA618A"/>
    <w:rsid w:val="79BC5D71"/>
    <w:rsid w:val="79C4400F"/>
    <w:rsid w:val="79CB2A85"/>
    <w:rsid w:val="79E20658"/>
    <w:rsid w:val="7A001C0B"/>
    <w:rsid w:val="7A2351C7"/>
    <w:rsid w:val="7A3E739D"/>
    <w:rsid w:val="7A6A0313"/>
    <w:rsid w:val="7A8E6064"/>
    <w:rsid w:val="7AB13763"/>
    <w:rsid w:val="7AD043A4"/>
    <w:rsid w:val="7AED691F"/>
    <w:rsid w:val="7AF0153E"/>
    <w:rsid w:val="7AF75B8C"/>
    <w:rsid w:val="7B2A6400"/>
    <w:rsid w:val="7B314879"/>
    <w:rsid w:val="7B3E431F"/>
    <w:rsid w:val="7B4547A4"/>
    <w:rsid w:val="7B4A7450"/>
    <w:rsid w:val="7B5778B1"/>
    <w:rsid w:val="7B6B503D"/>
    <w:rsid w:val="7B783589"/>
    <w:rsid w:val="7B8B3E2D"/>
    <w:rsid w:val="7B8C6F4A"/>
    <w:rsid w:val="7B8D3EC5"/>
    <w:rsid w:val="7BE12942"/>
    <w:rsid w:val="7BE71E9D"/>
    <w:rsid w:val="7C130F84"/>
    <w:rsid w:val="7C161AE6"/>
    <w:rsid w:val="7C3743DA"/>
    <w:rsid w:val="7C505E7A"/>
    <w:rsid w:val="7C5B4826"/>
    <w:rsid w:val="7C851534"/>
    <w:rsid w:val="7C882158"/>
    <w:rsid w:val="7C8E0964"/>
    <w:rsid w:val="7C973094"/>
    <w:rsid w:val="7CA43F68"/>
    <w:rsid w:val="7CA91C4F"/>
    <w:rsid w:val="7CAD2604"/>
    <w:rsid w:val="7CD56075"/>
    <w:rsid w:val="7CE771D7"/>
    <w:rsid w:val="7D06381E"/>
    <w:rsid w:val="7D0C4762"/>
    <w:rsid w:val="7D2B6B73"/>
    <w:rsid w:val="7D2C4A96"/>
    <w:rsid w:val="7D2E3A96"/>
    <w:rsid w:val="7D3578D6"/>
    <w:rsid w:val="7D49333C"/>
    <w:rsid w:val="7D6E66D5"/>
    <w:rsid w:val="7D7D108B"/>
    <w:rsid w:val="7D8C0CB6"/>
    <w:rsid w:val="7D8C5DEA"/>
    <w:rsid w:val="7D9F16FD"/>
    <w:rsid w:val="7DBB12A7"/>
    <w:rsid w:val="7DC33BE2"/>
    <w:rsid w:val="7DCF183C"/>
    <w:rsid w:val="7DD86355"/>
    <w:rsid w:val="7DDB2C21"/>
    <w:rsid w:val="7DE70D9D"/>
    <w:rsid w:val="7DED64A1"/>
    <w:rsid w:val="7DEF258E"/>
    <w:rsid w:val="7DF52A8D"/>
    <w:rsid w:val="7E013C02"/>
    <w:rsid w:val="7E015A30"/>
    <w:rsid w:val="7E0E140A"/>
    <w:rsid w:val="7E1E15DD"/>
    <w:rsid w:val="7E2B53AE"/>
    <w:rsid w:val="7E2E19B0"/>
    <w:rsid w:val="7E390A42"/>
    <w:rsid w:val="7E4F62D5"/>
    <w:rsid w:val="7E63691E"/>
    <w:rsid w:val="7E814A68"/>
    <w:rsid w:val="7E900B7E"/>
    <w:rsid w:val="7E99309E"/>
    <w:rsid w:val="7E9D1011"/>
    <w:rsid w:val="7EB7298D"/>
    <w:rsid w:val="7EC15ADF"/>
    <w:rsid w:val="7EC7328B"/>
    <w:rsid w:val="7EC81C49"/>
    <w:rsid w:val="7ED7341E"/>
    <w:rsid w:val="7EEA4D35"/>
    <w:rsid w:val="7EEB51F6"/>
    <w:rsid w:val="7EED1710"/>
    <w:rsid w:val="7F124B9B"/>
    <w:rsid w:val="7F3B13D4"/>
    <w:rsid w:val="7F582019"/>
    <w:rsid w:val="7F596ADA"/>
    <w:rsid w:val="7F5C03E2"/>
    <w:rsid w:val="7F651C1D"/>
    <w:rsid w:val="7F6678BE"/>
    <w:rsid w:val="7F8419B7"/>
    <w:rsid w:val="7F9528CE"/>
    <w:rsid w:val="7FC0112C"/>
    <w:rsid w:val="7FC8149F"/>
    <w:rsid w:val="7FCF3BB2"/>
    <w:rsid w:val="7FD94153"/>
    <w:rsid w:val="7FF70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93"/>
    <w:qFormat/>
    <w:uiPriority w:val="0"/>
    <w:pPr>
      <w:keepNext/>
      <w:keepLines/>
      <w:adjustRightInd w:val="0"/>
      <w:snapToGrid w:val="0"/>
      <w:spacing w:before="156" w:beforeLines="50" w:line="360" w:lineRule="auto"/>
      <w:jc w:val="left"/>
      <w:outlineLvl w:val="0"/>
    </w:pPr>
    <w:rPr>
      <w:rFonts w:eastAsia="黑体"/>
      <w:b/>
      <w:kern w:val="44"/>
      <w:sz w:val="32"/>
    </w:rPr>
  </w:style>
  <w:style w:type="paragraph" w:styleId="2">
    <w:name w:val="heading 2"/>
    <w:basedOn w:val="1"/>
    <w:next w:val="1"/>
    <w:link w:val="65"/>
    <w:qFormat/>
    <w:uiPriority w:val="0"/>
    <w:pPr>
      <w:keepNext/>
      <w:keepLines/>
      <w:tabs>
        <w:tab w:val="left" w:pos="630"/>
      </w:tabs>
      <w:spacing w:before="260" w:after="120" w:line="360" w:lineRule="auto"/>
      <w:ind w:left="936" w:hanging="576"/>
      <w:outlineLvl w:val="1"/>
    </w:pPr>
    <w:rPr>
      <w:b/>
      <w:sz w:val="32"/>
    </w:rPr>
  </w:style>
  <w:style w:type="paragraph" w:styleId="4">
    <w:name w:val="heading 3"/>
    <w:basedOn w:val="1"/>
    <w:next w:val="5"/>
    <w:link w:val="115"/>
    <w:qFormat/>
    <w:uiPriority w:val="0"/>
    <w:pPr>
      <w:keepNext/>
      <w:keepLines/>
      <w:spacing w:before="260" w:after="260" w:line="416" w:lineRule="auto"/>
      <w:outlineLvl w:val="2"/>
    </w:pPr>
    <w:rPr>
      <w:b/>
      <w:bCs/>
      <w:sz w:val="32"/>
      <w:szCs w:val="32"/>
    </w:rPr>
  </w:style>
  <w:style w:type="paragraph" w:styleId="6">
    <w:name w:val="heading 4"/>
    <w:basedOn w:val="1"/>
    <w:next w:val="1"/>
    <w:link w:val="114"/>
    <w:qFormat/>
    <w:uiPriority w:val="0"/>
    <w:pPr>
      <w:keepNext/>
      <w:keepLines/>
      <w:widowControl/>
      <w:adjustRightInd w:val="0"/>
      <w:snapToGrid w:val="0"/>
      <w:spacing w:before="280" w:after="290" w:line="376" w:lineRule="auto"/>
      <w:jc w:val="left"/>
      <w:outlineLvl w:val="3"/>
    </w:pPr>
    <w:rPr>
      <w:rFonts w:ascii="Cambria" w:hAnsi="Cambria"/>
      <w:b/>
      <w:bCs/>
      <w:kern w:val="0"/>
      <w:sz w:val="28"/>
      <w:szCs w:val="28"/>
    </w:rPr>
  </w:style>
  <w:style w:type="character" w:default="1" w:styleId="41">
    <w:name w:val="Default Paragraph Font"/>
    <w:link w:val="42"/>
    <w:semiHidden/>
    <w:unhideWhenUsed/>
    <w:qFormat/>
    <w:uiPriority w:val="1"/>
    <w:rPr>
      <w:rFonts w:ascii="Calibri" w:hAnsi="Calibri"/>
      <w:szCs w:val="22"/>
    </w:rPr>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72"/>
    <w:qFormat/>
    <w:uiPriority w:val="0"/>
    <w:pPr>
      <w:jc w:val="center"/>
    </w:pPr>
    <w:rPr>
      <w:rFonts w:eastAsia="黑体"/>
      <w:sz w:val="24"/>
      <w:szCs w:val="21"/>
    </w:rPr>
  </w:style>
  <w:style w:type="paragraph" w:styleId="7">
    <w:name w:val="toc 7"/>
    <w:basedOn w:val="1"/>
    <w:next w:val="1"/>
    <w:qFormat/>
    <w:uiPriority w:val="0"/>
    <w:pPr>
      <w:ind w:left="2520" w:leftChars="1200"/>
    </w:pPr>
    <w:rPr>
      <w:szCs w:val="24"/>
    </w:rPr>
  </w:style>
  <w:style w:type="paragraph" w:styleId="8">
    <w:name w:val="Note Heading"/>
    <w:basedOn w:val="1"/>
    <w:next w:val="1"/>
    <w:qFormat/>
    <w:uiPriority w:val="0"/>
    <w:pPr>
      <w:jc w:val="center"/>
    </w:pPr>
  </w:style>
  <w:style w:type="paragraph" w:styleId="9">
    <w:name w:val="caption"/>
    <w:basedOn w:val="1"/>
    <w:next w:val="1"/>
    <w:qFormat/>
    <w:uiPriority w:val="0"/>
    <w:pPr>
      <w:adjustRightInd w:val="0"/>
      <w:snapToGrid w:val="0"/>
      <w:spacing w:line="360" w:lineRule="auto"/>
      <w:jc w:val="left"/>
    </w:pPr>
    <w:rPr>
      <w:rFonts w:eastAsia="黑体"/>
      <w:sz w:val="24"/>
    </w:rPr>
  </w:style>
  <w:style w:type="paragraph" w:styleId="10">
    <w:name w:val="List Bullet"/>
    <w:basedOn w:val="1"/>
    <w:qFormat/>
    <w:uiPriority w:val="0"/>
    <w:pPr>
      <w:numPr>
        <w:ilvl w:val="0"/>
        <w:numId w:val="1"/>
      </w:numPr>
      <w:tabs>
        <w:tab w:val="left" w:pos="360"/>
      </w:tabs>
    </w:pPr>
  </w:style>
  <w:style w:type="paragraph" w:styleId="11">
    <w:name w:val="Document Map"/>
    <w:basedOn w:val="1"/>
    <w:semiHidden/>
    <w:qFormat/>
    <w:uiPriority w:val="0"/>
    <w:pPr>
      <w:shd w:val="clear" w:color="auto" w:fill="000080"/>
    </w:pPr>
  </w:style>
  <w:style w:type="paragraph" w:styleId="12">
    <w:name w:val="annotation text"/>
    <w:basedOn w:val="1"/>
    <w:link w:val="71"/>
    <w:qFormat/>
    <w:uiPriority w:val="0"/>
    <w:pPr>
      <w:jc w:val="left"/>
    </w:pPr>
  </w:style>
  <w:style w:type="paragraph" w:styleId="13">
    <w:name w:val="Body Text"/>
    <w:basedOn w:val="1"/>
    <w:next w:val="1"/>
    <w:link w:val="61"/>
    <w:qFormat/>
    <w:uiPriority w:val="0"/>
    <w:pPr>
      <w:spacing w:after="120"/>
    </w:pPr>
  </w:style>
  <w:style w:type="paragraph" w:styleId="14">
    <w:name w:val="Body Text Indent"/>
    <w:basedOn w:val="1"/>
    <w:link w:val="63"/>
    <w:qFormat/>
    <w:uiPriority w:val="0"/>
    <w:pPr>
      <w:spacing w:after="120"/>
      <w:ind w:left="420" w:leftChars="200"/>
    </w:pPr>
  </w:style>
  <w:style w:type="paragraph" w:styleId="15">
    <w:name w:val="Block Text"/>
    <w:basedOn w:val="1"/>
    <w:qFormat/>
    <w:uiPriority w:val="0"/>
    <w:pPr>
      <w:spacing w:line="500" w:lineRule="exact"/>
      <w:ind w:left="-105" w:leftChars="-50" w:right="-105" w:rightChars="-50"/>
      <w:jc w:val="center"/>
    </w:pPr>
    <w:rPr>
      <w:rFonts w:eastAsia="仿宋_GB2312"/>
      <w:sz w:val="28"/>
      <w:szCs w:val="24"/>
    </w:rPr>
  </w:style>
  <w:style w:type="paragraph" w:styleId="16">
    <w:name w:val="toc 5"/>
    <w:basedOn w:val="1"/>
    <w:next w:val="1"/>
    <w:qFormat/>
    <w:uiPriority w:val="0"/>
    <w:pPr>
      <w:ind w:left="1680" w:leftChars="800"/>
    </w:pPr>
    <w:rPr>
      <w:szCs w:val="24"/>
    </w:rPr>
  </w:style>
  <w:style w:type="paragraph" w:styleId="17">
    <w:name w:val="toc 3"/>
    <w:basedOn w:val="1"/>
    <w:next w:val="1"/>
    <w:qFormat/>
    <w:uiPriority w:val="0"/>
    <w:pPr>
      <w:ind w:left="840" w:leftChars="400"/>
    </w:pPr>
    <w:rPr>
      <w:szCs w:val="24"/>
    </w:rPr>
  </w:style>
  <w:style w:type="paragraph" w:styleId="18">
    <w:name w:val="Plain Text"/>
    <w:basedOn w:val="1"/>
    <w:link w:val="67"/>
    <w:qFormat/>
    <w:uiPriority w:val="0"/>
    <w:rPr>
      <w:rFonts w:ascii="宋体" w:hAnsi="Courier New"/>
    </w:rPr>
  </w:style>
  <w:style w:type="paragraph" w:styleId="19">
    <w:name w:val="toc 8"/>
    <w:basedOn w:val="1"/>
    <w:next w:val="1"/>
    <w:qFormat/>
    <w:uiPriority w:val="0"/>
    <w:pPr>
      <w:ind w:left="2940" w:leftChars="1400"/>
    </w:pPr>
    <w:rPr>
      <w:szCs w:val="24"/>
    </w:rPr>
  </w:style>
  <w:style w:type="paragraph" w:styleId="20">
    <w:name w:val="Date"/>
    <w:basedOn w:val="1"/>
    <w:next w:val="1"/>
    <w:qFormat/>
    <w:uiPriority w:val="0"/>
    <w:pPr>
      <w:ind w:left="100" w:leftChars="2500"/>
    </w:pPr>
  </w:style>
  <w:style w:type="paragraph" w:styleId="21">
    <w:name w:val="Body Text Indent 2"/>
    <w:basedOn w:val="1"/>
    <w:qFormat/>
    <w:uiPriority w:val="0"/>
    <w:pPr>
      <w:spacing w:after="120" w:line="480" w:lineRule="auto"/>
      <w:ind w:left="420" w:leftChars="200"/>
    </w:pPr>
  </w:style>
  <w:style w:type="paragraph" w:styleId="22">
    <w:name w:val="Balloon Text"/>
    <w:basedOn w:val="1"/>
    <w:link w:val="86"/>
    <w:qFormat/>
    <w:uiPriority w:val="0"/>
    <w:rPr>
      <w:sz w:val="18"/>
      <w:szCs w:val="18"/>
    </w:rPr>
  </w:style>
  <w:style w:type="paragraph" w:styleId="23">
    <w:name w:val="footer"/>
    <w:basedOn w:val="1"/>
    <w:link w:val="102"/>
    <w:qFormat/>
    <w:uiPriority w:val="99"/>
    <w:pPr>
      <w:tabs>
        <w:tab w:val="center" w:pos="4153"/>
        <w:tab w:val="right" w:pos="8306"/>
      </w:tabs>
      <w:snapToGrid w:val="0"/>
      <w:jc w:val="left"/>
    </w:pPr>
    <w:rPr>
      <w:sz w:val="18"/>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rPr>
  </w:style>
  <w:style w:type="paragraph" w:styleId="25">
    <w:name w:val="toc 1"/>
    <w:basedOn w:val="1"/>
    <w:next w:val="1"/>
    <w:qFormat/>
    <w:uiPriority w:val="39"/>
    <w:pPr>
      <w:tabs>
        <w:tab w:val="right" w:leader="dot" w:pos="8891"/>
      </w:tabs>
      <w:spacing w:line="360" w:lineRule="auto"/>
    </w:pPr>
    <w:rPr>
      <w:sz w:val="28"/>
    </w:rPr>
  </w:style>
  <w:style w:type="paragraph" w:styleId="26">
    <w:name w:val="toc 4"/>
    <w:basedOn w:val="1"/>
    <w:next w:val="1"/>
    <w:qFormat/>
    <w:uiPriority w:val="0"/>
    <w:pPr>
      <w:ind w:left="1260" w:leftChars="600"/>
    </w:pPr>
    <w:rPr>
      <w:szCs w:val="24"/>
    </w:rPr>
  </w:style>
  <w:style w:type="paragraph" w:styleId="27">
    <w:name w:val="List Number 5"/>
    <w:basedOn w:val="1"/>
    <w:qFormat/>
    <w:uiPriority w:val="0"/>
    <w:pPr>
      <w:numPr>
        <w:ilvl w:val="0"/>
        <w:numId w:val="2"/>
      </w:numPr>
      <w:tabs>
        <w:tab w:val="left" w:pos="2040"/>
      </w:tabs>
    </w:pPr>
  </w:style>
  <w:style w:type="paragraph" w:styleId="28">
    <w:name w:val="List"/>
    <w:basedOn w:val="1"/>
    <w:qFormat/>
    <w:uiPriority w:val="0"/>
    <w:pPr>
      <w:widowControl/>
      <w:ind w:left="200" w:hanging="200" w:hangingChars="200"/>
      <w:jc w:val="left"/>
    </w:pPr>
    <w:rPr>
      <w:rFonts w:ascii="宋体" w:hAnsi="宋体" w:cs="宋体"/>
      <w:kern w:val="0"/>
      <w:sz w:val="24"/>
      <w:szCs w:val="24"/>
    </w:rPr>
  </w:style>
  <w:style w:type="paragraph" w:styleId="29">
    <w:name w:val="toc 6"/>
    <w:basedOn w:val="1"/>
    <w:next w:val="1"/>
    <w:qFormat/>
    <w:uiPriority w:val="0"/>
    <w:pPr>
      <w:ind w:left="2100" w:leftChars="1000"/>
    </w:pPr>
    <w:rPr>
      <w:szCs w:val="24"/>
    </w:rPr>
  </w:style>
  <w:style w:type="paragraph" w:styleId="30">
    <w:name w:val="Body Text Indent 3"/>
    <w:basedOn w:val="1"/>
    <w:qFormat/>
    <w:uiPriority w:val="0"/>
    <w:pPr>
      <w:spacing w:after="120"/>
      <w:ind w:left="420" w:leftChars="200"/>
    </w:pPr>
    <w:rPr>
      <w:sz w:val="16"/>
      <w:szCs w:val="16"/>
    </w:rPr>
  </w:style>
  <w:style w:type="paragraph" w:styleId="31">
    <w:name w:val="toc 2"/>
    <w:basedOn w:val="1"/>
    <w:next w:val="1"/>
    <w:qFormat/>
    <w:uiPriority w:val="0"/>
    <w:pPr>
      <w:ind w:left="420" w:leftChars="200"/>
    </w:pPr>
    <w:rPr>
      <w:szCs w:val="24"/>
    </w:rPr>
  </w:style>
  <w:style w:type="paragraph" w:styleId="32">
    <w:name w:val="toc 9"/>
    <w:basedOn w:val="1"/>
    <w:next w:val="1"/>
    <w:qFormat/>
    <w:uiPriority w:val="0"/>
    <w:pPr>
      <w:ind w:left="3360" w:leftChars="1600"/>
    </w:pPr>
    <w:rPr>
      <w:szCs w:val="24"/>
    </w:rPr>
  </w:style>
  <w:style w:type="paragraph" w:styleId="33">
    <w:name w:val="Body Text 2"/>
    <w:basedOn w:val="1"/>
    <w:qFormat/>
    <w:uiPriority w:val="0"/>
    <w:pPr>
      <w:spacing w:after="120" w:line="480" w:lineRule="auto"/>
    </w:pPr>
  </w:style>
  <w:style w:type="paragraph" w:styleId="34">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35">
    <w:name w:val="annotation subject"/>
    <w:basedOn w:val="12"/>
    <w:next w:val="12"/>
    <w:link w:val="83"/>
    <w:qFormat/>
    <w:uiPriority w:val="0"/>
    <w:rPr>
      <w:b/>
      <w:bCs/>
    </w:rPr>
  </w:style>
  <w:style w:type="paragraph" w:styleId="36">
    <w:name w:val="Body Text First Indent"/>
    <w:basedOn w:val="1"/>
    <w:next w:val="1"/>
    <w:link w:val="100"/>
    <w:qFormat/>
    <w:uiPriority w:val="0"/>
    <w:pPr>
      <w:adjustRightInd w:val="0"/>
      <w:snapToGrid w:val="0"/>
      <w:spacing w:before="156" w:beforeLines="50" w:after="0" w:line="360" w:lineRule="auto"/>
      <w:ind w:firstLine="200" w:firstLineChars="200"/>
    </w:pPr>
    <w:rPr>
      <w:sz w:val="24"/>
    </w:rPr>
  </w:style>
  <w:style w:type="paragraph" w:styleId="37">
    <w:name w:val="Body Text First Indent 2"/>
    <w:basedOn w:val="14"/>
    <w:qFormat/>
    <w:uiPriority w:val="0"/>
    <w:pPr>
      <w:ind w:firstLine="420" w:firstLineChars="200"/>
    </w:p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0">
    <w:name w:val="Table Grid 5"/>
    <w:basedOn w:val="38"/>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paragraph" w:customStyle="1" w:styleId="42">
    <w:name w:val="默认段落字体 Para Char Char Char Char Char Char Char"/>
    <w:basedOn w:val="1"/>
    <w:link w:val="41"/>
    <w:qFormat/>
    <w:uiPriority w:val="0"/>
    <w:rPr>
      <w:rFonts w:ascii="Calibri" w:hAnsi="Calibri"/>
      <w:szCs w:val="22"/>
    </w:rPr>
  </w:style>
  <w:style w:type="character" w:styleId="43">
    <w:name w:val="Strong"/>
    <w:qFormat/>
    <w:uiPriority w:val="0"/>
    <w:rPr>
      <w:b/>
      <w:bCs/>
    </w:rPr>
  </w:style>
  <w:style w:type="character" w:styleId="44">
    <w:name w:val="page number"/>
    <w:basedOn w:val="41"/>
    <w:qFormat/>
    <w:uiPriority w:val="0"/>
  </w:style>
  <w:style w:type="character" w:styleId="45">
    <w:name w:val="FollowedHyperlink"/>
    <w:qFormat/>
    <w:uiPriority w:val="0"/>
    <w:rPr>
      <w:color w:val="800080"/>
      <w:u w:val="none"/>
    </w:rPr>
  </w:style>
  <w:style w:type="character" w:styleId="46">
    <w:name w:val="Emphasis"/>
    <w:qFormat/>
    <w:uiPriority w:val="0"/>
    <w:rPr>
      <w:i/>
    </w:rPr>
  </w:style>
  <w:style w:type="character" w:styleId="47">
    <w:name w:val="Hyperlink"/>
    <w:qFormat/>
    <w:uiPriority w:val="99"/>
    <w:rPr>
      <w:color w:val="0000FF"/>
      <w:u w:val="none"/>
    </w:rPr>
  </w:style>
  <w:style w:type="character" w:styleId="48">
    <w:name w:val="annotation reference"/>
    <w:basedOn w:val="41"/>
    <w:qFormat/>
    <w:uiPriority w:val="0"/>
    <w:rPr>
      <w:sz w:val="21"/>
      <w:szCs w:val="21"/>
    </w:rPr>
  </w:style>
  <w:style w:type="paragraph" w:customStyle="1" w:styleId="49">
    <w:name w:val="Default"/>
    <w:link w:val="89"/>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50">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51">
    <w:name w:val="四级条标题"/>
    <w:basedOn w:val="52"/>
    <w:next w:val="56"/>
    <w:qFormat/>
    <w:uiPriority w:val="0"/>
    <w:pPr>
      <w:widowControl/>
      <w:numPr>
        <w:ilvl w:val="3"/>
        <w:numId w:val="0"/>
      </w:numPr>
      <w:outlineLvl w:val="5"/>
    </w:pPr>
    <w:rPr>
      <w:rFonts w:ascii="黑体" w:eastAsia="黑体"/>
      <w:kern w:val="0"/>
      <w:szCs w:val="20"/>
    </w:rPr>
  </w:style>
  <w:style w:type="paragraph" w:customStyle="1" w:styleId="52">
    <w:name w:val="三级条标题"/>
    <w:basedOn w:val="53"/>
    <w:next w:val="56"/>
    <w:qFormat/>
    <w:uiPriority w:val="0"/>
    <w:pPr>
      <w:numPr>
        <w:ilvl w:val="3"/>
        <w:numId w:val="0"/>
      </w:numPr>
      <w:outlineLvl w:val="4"/>
    </w:pPr>
  </w:style>
  <w:style w:type="paragraph" w:customStyle="1" w:styleId="53">
    <w:name w:val="二级条标题"/>
    <w:basedOn w:val="54"/>
    <w:next w:val="56"/>
    <w:qFormat/>
    <w:uiPriority w:val="0"/>
    <w:pPr>
      <w:numPr>
        <w:ilvl w:val="3"/>
        <w:numId w:val="3"/>
      </w:numPr>
      <w:outlineLvl w:val="3"/>
    </w:pPr>
  </w:style>
  <w:style w:type="paragraph" w:customStyle="1" w:styleId="54">
    <w:name w:val="一级条标题"/>
    <w:basedOn w:val="55"/>
    <w:next w:val="56"/>
    <w:qFormat/>
    <w:uiPriority w:val="0"/>
    <w:pPr>
      <w:numPr>
        <w:ilvl w:val="2"/>
        <w:numId w:val="3"/>
      </w:numPr>
      <w:spacing w:before="0" w:beforeLines="0" w:after="0" w:afterLines="0"/>
      <w:outlineLvl w:val="2"/>
    </w:pPr>
  </w:style>
  <w:style w:type="paragraph" w:customStyle="1" w:styleId="55">
    <w:name w:val="章标题"/>
    <w:next w:val="56"/>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5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Char Char6"/>
    <w:semiHidden/>
    <w:qFormat/>
    <w:locked/>
    <w:uiPriority w:val="0"/>
    <w:rPr>
      <w:rFonts w:ascii="宋体" w:hAnsi="宋体" w:eastAsia="宋体"/>
      <w:kern w:val="2"/>
      <w:sz w:val="18"/>
      <w:szCs w:val="18"/>
      <w:lang w:val="en-US" w:eastAsia="zh-CN" w:bidi="ar-SA"/>
    </w:rPr>
  </w:style>
  <w:style w:type="character" w:customStyle="1" w:styleId="59">
    <w:name w:val="表 Char"/>
    <w:link w:val="60"/>
    <w:qFormat/>
    <w:uiPriority w:val="0"/>
    <w:rPr>
      <w:sz w:val="24"/>
      <w:lang w:val="en-US" w:eastAsia="zh-CN" w:bidi="ar-SA"/>
    </w:rPr>
  </w:style>
  <w:style w:type="paragraph" w:customStyle="1" w:styleId="60">
    <w:name w:val="表"/>
    <w:link w:val="59"/>
    <w:qFormat/>
    <w:uiPriority w:val="0"/>
    <w:pPr>
      <w:spacing w:line="440" w:lineRule="exact"/>
      <w:ind w:firstLine="200" w:firstLineChars="200"/>
      <w:jc w:val="both"/>
    </w:pPr>
    <w:rPr>
      <w:rFonts w:ascii="Times New Roman" w:hAnsi="Times New Roman" w:eastAsia="宋体" w:cs="Times New Roman"/>
      <w:sz w:val="24"/>
      <w:lang w:val="en-US" w:eastAsia="zh-CN" w:bidi="ar-SA"/>
    </w:rPr>
  </w:style>
  <w:style w:type="character" w:customStyle="1" w:styleId="61">
    <w:name w:val="正文文本 字符"/>
    <w:link w:val="13"/>
    <w:qFormat/>
    <w:uiPriority w:val="0"/>
    <w:rPr>
      <w:kern w:val="2"/>
      <w:sz w:val="21"/>
    </w:rPr>
  </w:style>
  <w:style w:type="character" w:customStyle="1" w:styleId="62">
    <w:name w:val="postbody1"/>
    <w:qFormat/>
    <w:uiPriority w:val="0"/>
    <w:rPr>
      <w:sz w:val="21"/>
      <w:szCs w:val="21"/>
    </w:rPr>
  </w:style>
  <w:style w:type="character" w:customStyle="1" w:styleId="63">
    <w:name w:val="正文文本缩进 字符"/>
    <w:link w:val="14"/>
    <w:qFormat/>
    <w:uiPriority w:val="0"/>
    <w:rPr>
      <w:kern w:val="2"/>
      <w:sz w:val="21"/>
    </w:rPr>
  </w:style>
  <w:style w:type="character" w:customStyle="1" w:styleId="64">
    <w:name w:val="font31"/>
    <w:basedOn w:val="41"/>
    <w:qFormat/>
    <w:uiPriority w:val="0"/>
    <w:rPr>
      <w:rFonts w:hint="default" w:ascii="Times New Roman" w:hAnsi="Times New Roman" w:cs="Times New Roman"/>
      <w:color w:val="000000"/>
      <w:sz w:val="21"/>
      <w:szCs w:val="21"/>
      <w:u w:val="none"/>
    </w:rPr>
  </w:style>
  <w:style w:type="character" w:customStyle="1" w:styleId="65">
    <w:name w:val="标题 2 字符"/>
    <w:link w:val="2"/>
    <w:qFormat/>
    <w:uiPriority w:val="0"/>
    <w:rPr>
      <w:b/>
      <w:kern w:val="2"/>
      <w:sz w:val="32"/>
    </w:rPr>
  </w:style>
  <w:style w:type="character" w:customStyle="1" w:styleId="66">
    <w:name w:val="普通文字 Char Char1"/>
    <w:qFormat/>
    <w:uiPriority w:val="0"/>
    <w:rPr>
      <w:rFonts w:ascii="宋体" w:hAnsi="Courier New" w:eastAsia="宋体"/>
      <w:kern w:val="2"/>
      <w:sz w:val="21"/>
      <w:lang w:val="en-US" w:eastAsia="zh-CN" w:bidi="ar-SA"/>
    </w:rPr>
  </w:style>
  <w:style w:type="character" w:customStyle="1" w:styleId="67">
    <w:name w:val="纯文本 字符"/>
    <w:link w:val="18"/>
    <w:qFormat/>
    <w:uiPriority w:val="0"/>
    <w:rPr>
      <w:rFonts w:ascii="宋体" w:hAnsi="Courier New" w:eastAsia="宋体"/>
      <w:kern w:val="2"/>
      <w:sz w:val="21"/>
      <w:lang w:val="en-US" w:eastAsia="zh-CN" w:bidi="ar-SA"/>
    </w:rPr>
  </w:style>
  <w:style w:type="character" w:customStyle="1" w:styleId="68">
    <w:name w:val="表格第一行 Char Char"/>
    <w:link w:val="69"/>
    <w:qFormat/>
    <w:uiPriority w:val="0"/>
    <w:rPr>
      <w:b/>
      <w:szCs w:val="21"/>
    </w:rPr>
  </w:style>
  <w:style w:type="paragraph" w:customStyle="1" w:styleId="69">
    <w:name w:val="表格第一行"/>
    <w:basedOn w:val="1"/>
    <w:link w:val="68"/>
    <w:qFormat/>
    <w:uiPriority w:val="0"/>
    <w:pPr>
      <w:widowControl/>
      <w:adjustRightInd w:val="0"/>
      <w:snapToGrid w:val="0"/>
      <w:spacing w:before="156" w:after="156"/>
      <w:jc w:val="center"/>
      <w:textAlignment w:val="baseline"/>
    </w:pPr>
    <w:rPr>
      <w:b/>
      <w:kern w:val="0"/>
      <w:sz w:val="20"/>
      <w:szCs w:val="21"/>
    </w:rPr>
  </w:style>
  <w:style w:type="character" w:customStyle="1" w:styleId="70">
    <w:name w:val="font61"/>
    <w:qFormat/>
    <w:uiPriority w:val="0"/>
    <w:rPr>
      <w:rFonts w:hint="default" w:ascii="Times New Roman" w:hAnsi="Times New Roman" w:cs="Times New Roman"/>
      <w:color w:val="000000"/>
      <w:sz w:val="20"/>
      <w:szCs w:val="20"/>
      <w:u w:val="none"/>
    </w:rPr>
  </w:style>
  <w:style w:type="character" w:customStyle="1" w:styleId="71">
    <w:name w:val="批注文字 字符"/>
    <w:link w:val="12"/>
    <w:qFormat/>
    <w:uiPriority w:val="0"/>
    <w:rPr>
      <w:kern w:val="2"/>
      <w:sz w:val="21"/>
    </w:rPr>
  </w:style>
  <w:style w:type="character" w:customStyle="1" w:styleId="72">
    <w:name w:val="正文缩进 字符"/>
    <w:link w:val="5"/>
    <w:qFormat/>
    <w:uiPriority w:val="0"/>
    <w:rPr>
      <w:rFonts w:eastAsia="黑体"/>
      <w:kern w:val="2"/>
      <w:sz w:val="24"/>
      <w:szCs w:val="21"/>
      <w:lang w:bidi="ar-SA"/>
    </w:rPr>
  </w:style>
  <w:style w:type="character" w:customStyle="1" w:styleId="73">
    <w:name w:val="三级 Char Char"/>
    <w:link w:val="74"/>
    <w:qFormat/>
    <w:locked/>
    <w:uiPriority w:val="0"/>
    <w:rPr>
      <w:b/>
      <w:kern w:val="2"/>
      <w:sz w:val="24"/>
    </w:rPr>
  </w:style>
  <w:style w:type="paragraph" w:customStyle="1" w:styleId="74">
    <w:name w:val="三级"/>
    <w:basedOn w:val="1"/>
    <w:link w:val="73"/>
    <w:qFormat/>
    <w:uiPriority w:val="0"/>
    <w:pPr>
      <w:tabs>
        <w:tab w:val="left" w:pos="567"/>
      </w:tabs>
      <w:spacing w:beforeLines="50" w:afterLines="50" w:line="360" w:lineRule="auto"/>
      <w:ind w:left="720" w:hanging="720"/>
      <w:outlineLvl w:val="2"/>
    </w:pPr>
    <w:rPr>
      <w:b/>
      <w:sz w:val="24"/>
    </w:rPr>
  </w:style>
  <w:style w:type="character" w:customStyle="1" w:styleId="75">
    <w:name w:val="表格文字 Char"/>
    <w:link w:val="76"/>
    <w:qFormat/>
    <w:uiPriority w:val="0"/>
    <w:rPr>
      <w:rFonts w:eastAsia="宋体"/>
      <w:kern w:val="2"/>
      <w:sz w:val="21"/>
      <w:lang w:val="en-US" w:eastAsia="zh-CN" w:bidi="ar-SA"/>
    </w:rPr>
  </w:style>
  <w:style w:type="paragraph" w:customStyle="1" w:styleId="76">
    <w:name w:val="表格文字"/>
    <w:basedOn w:val="1"/>
    <w:link w:val="75"/>
    <w:qFormat/>
    <w:uiPriority w:val="0"/>
    <w:pPr>
      <w:adjustRightInd w:val="0"/>
      <w:snapToGrid w:val="0"/>
      <w:jc w:val="center"/>
      <w:textAlignment w:val="center"/>
    </w:pPr>
  </w:style>
  <w:style w:type="character" w:customStyle="1" w:styleId="77">
    <w:name w:val="中气表头 Char"/>
    <w:link w:val="78"/>
    <w:qFormat/>
    <w:uiPriority w:val="0"/>
    <w:rPr>
      <w:rFonts w:eastAsia="黑体"/>
      <w:b/>
      <w:kern w:val="2"/>
      <w:sz w:val="21"/>
      <w:szCs w:val="21"/>
    </w:rPr>
  </w:style>
  <w:style w:type="paragraph" w:customStyle="1" w:styleId="78">
    <w:name w:val="中气表头"/>
    <w:basedOn w:val="1"/>
    <w:link w:val="77"/>
    <w:qFormat/>
    <w:uiPriority w:val="0"/>
    <w:pPr>
      <w:jc w:val="center"/>
    </w:pPr>
    <w:rPr>
      <w:rFonts w:eastAsia="黑体"/>
      <w:b/>
      <w:szCs w:val="21"/>
    </w:rPr>
  </w:style>
  <w:style w:type="character" w:customStyle="1" w:styleId="79">
    <w:name w:val="hover69"/>
    <w:basedOn w:val="41"/>
    <w:qFormat/>
    <w:uiPriority w:val="0"/>
  </w:style>
  <w:style w:type="character" w:customStyle="1" w:styleId="80">
    <w:name w:val="content1"/>
    <w:qFormat/>
    <w:uiPriority w:val="0"/>
    <w:rPr>
      <w:color w:val="000000"/>
      <w:sz w:val="20"/>
      <w:szCs w:val="20"/>
    </w:rPr>
  </w:style>
  <w:style w:type="character" w:customStyle="1" w:styleId="81">
    <w:name w:val="表格标题 Char"/>
    <w:link w:val="82"/>
    <w:qFormat/>
    <w:uiPriority w:val="0"/>
    <w:rPr>
      <w:rFonts w:eastAsia="黑体"/>
      <w:kern w:val="2"/>
      <w:sz w:val="24"/>
    </w:rPr>
  </w:style>
  <w:style w:type="paragraph" w:customStyle="1" w:styleId="82">
    <w:name w:val="表格标题"/>
    <w:basedOn w:val="13"/>
    <w:link w:val="81"/>
    <w:qFormat/>
    <w:uiPriority w:val="0"/>
    <w:pPr>
      <w:spacing w:before="0" w:beforeLines="0"/>
      <w:ind w:firstLine="0" w:firstLineChars="0"/>
      <w:jc w:val="center"/>
    </w:pPr>
    <w:rPr>
      <w:rFonts w:eastAsia="黑体"/>
    </w:rPr>
  </w:style>
  <w:style w:type="character" w:customStyle="1" w:styleId="83">
    <w:name w:val="批注主题 字符"/>
    <w:link w:val="35"/>
    <w:qFormat/>
    <w:uiPriority w:val="0"/>
    <w:rPr>
      <w:b/>
      <w:bCs/>
      <w:kern w:val="2"/>
      <w:sz w:val="21"/>
    </w:rPr>
  </w:style>
  <w:style w:type="character" w:customStyle="1" w:styleId="84">
    <w:name w:val="apple-converted-space"/>
    <w:basedOn w:val="41"/>
    <w:qFormat/>
    <w:uiPriority w:val="0"/>
  </w:style>
  <w:style w:type="character" w:customStyle="1" w:styleId="85">
    <w:name w:val="ca-21"/>
    <w:basedOn w:val="41"/>
    <w:qFormat/>
    <w:uiPriority w:val="0"/>
  </w:style>
  <w:style w:type="character" w:customStyle="1" w:styleId="86">
    <w:name w:val="批注框文本 字符"/>
    <w:link w:val="22"/>
    <w:qFormat/>
    <w:uiPriority w:val="0"/>
    <w:rPr>
      <w:kern w:val="2"/>
      <w:sz w:val="18"/>
      <w:szCs w:val="18"/>
    </w:rPr>
  </w:style>
  <w:style w:type="character" w:customStyle="1" w:styleId="87">
    <w:name w:val="标题3 Char"/>
    <w:qFormat/>
    <w:locked/>
    <w:uiPriority w:val="0"/>
    <w:rPr>
      <w:rFonts w:ascii="Times New Roman" w:hAnsi="Times New Roman" w:eastAsia="宋体" w:cs="Times New Roman"/>
      <w:kern w:val="2"/>
      <w:sz w:val="32"/>
      <w:szCs w:val="32"/>
    </w:rPr>
  </w:style>
  <w:style w:type="character" w:customStyle="1" w:styleId="88">
    <w:name w:val="表文字 Char"/>
    <w:qFormat/>
    <w:uiPriority w:val="0"/>
    <w:rPr>
      <w:rFonts w:eastAsia="宋体"/>
      <w:sz w:val="24"/>
      <w:lang w:val="en-US" w:eastAsia="zh-CN"/>
    </w:rPr>
  </w:style>
  <w:style w:type="character" w:customStyle="1" w:styleId="89">
    <w:name w:val="Default Char"/>
    <w:link w:val="49"/>
    <w:qFormat/>
    <w:uiPriority w:val="0"/>
    <w:rPr>
      <w:rFonts w:ascii="宋体"/>
      <w:color w:val="000000"/>
      <w:sz w:val="24"/>
      <w:szCs w:val="24"/>
      <w:lang w:val="en-US" w:eastAsia="zh-CN" w:bidi="ar-SA"/>
    </w:rPr>
  </w:style>
  <w:style w:type="character" w:customStyle="1" w:styleId="90">
    <w:name w:val="hover70"/>
    <w:qFormat/>
    <w:uiPriority w:val="0"/>
    <w:rPr>
      <w:color w:val="000000"/>
      <w:shd w:val="clear" w:color="auto" w:fill="FFFFFF"/>
    </w:rPr>
  </w:style>
  <w:style w:type="character" w:customStyle="1" w:styleId="91">
    <w:name w:val="金光华文本正文 Char Char"/>
    <w:link w:val="92"/>
    <w:qFormat/>
    <w:uiPriority w:val="0"/>
    <w:rPr>
      <w:rFonts w:ascii="宋体" w:hAnsi="宋体"/>
      <w:sz w:val="24"/>
      <w:szCs w:val="24"/>
    </w:rPr>
  </w:style>
  <w:style w:type="paragraph" w:customStyle="1" w:styleId="92">
    <w:name w:val="金光华文本正文"/>
    <w:basedOn w:val="1"/>
    <w:link w:val="91"/>
    <w:qFormat/>
    <w:uiPriority w:val="0"/>
    <w:pPr>
      <w:widowControl/>
      <w:tabs>
        <w:tab w:val="left" w:pos="6840"/>
      </w:tabs>
      <w:spacing w:line="360" w:lineRule="auto"/>
      <w:ind w:firstLine="510"/>
      <w:jc w:val="left"/>
    </w:pPr>
    <w:rPr>
      <w:rFonts w:ascii="宋体" w:hAnsi="宋体"/>
      <w:kern w:val="0"/>
      <w:sz w:val="24"/>
      <w:szCs w:val="24"/>
    </w:rPr>
  </w:style>
  <w:style w:type="character" w:customStyle="1" w:styleId="93">
    <w:name w:val="标题 1 字符"/>
    <w:link w:val="3"/>
    <w:qFormat/>
    <w:uiPriority w:val="0"/>
    <w:rPr>
      <w:rFonts w:eastAsia="黑体"/>
      <w:b/>
      <w:kern w:val="44"/>
      <w:sz w:val="32"/>
    </w:rPr>
  </w:style>
  <w:style w:type="character" w:customStyle="1" w:styleId="94">
    <w:name w:val="标准正文 Char"/>
    <w:link w:val="95"/>
    <w:qFormat/>
    <w:uiPriority w:val="0"/>
    <w:rPr>
      <w:rFonts w:eastAsia="宋体"/>
      <w:bCs/>
      <w:kern w:val="2"/>
      <w:sz w:val="24"/>
      <w:lang w:val="en-US" w:eastAsia="zh-CN" w:bidi="ar-SA"/>
    </w:rPr>
  </w:style>
  <w:style w:type="paragraph" w:customStyle="1" w:styleId="95">
    <w:name w:val="标准正文"/>
    <w:basedOn w:val="1"/>
    <w:link w:val="94"/>
    <w:qFormat/>
    <w:uiPriority w:val="0"/>
    <w:pPr>
      <w:spacing w:line="540" w:lineRule="exact"/>
      <w:ind w:firstLine="480" w:firstLineChars="200"/>
    </w:pPr>
    <w:rPr>
      <w:bCs/>
      <w:sz w:val="24"/>
    </w:rPr>
  </w:style>
  <w:style w:type="character" w:customStyle="1" w:styleId="96">
    <w:name w:val="表格文字 Char Char"/>
    <w:qFormat/>
    <w:uiPriority w:val="0"/>
    <w:rPr>
      <w:position w:val="-10"/>
    </w:rPr>
  </w:style>
  <w:style w:type="character" w:customStyle="1" w:styleId="97">
    <w:name w:val="样式 文本正文 + 首行缩进:  2 字符 Char Char"/>
    <w:link w:val="98"/>
    <w:qFormat/>
    <w:uiPriority w:val="0"/>
    <w:rPr>
      <w:rFonts w:ascii="宋体"/>
      <w:spacing w:val="4"/>
      <w:kern w:val="2"/>
      <w:sz w:val="24"/>
      <w:szCs w:val="24"/>
      <w:lang w:val="zh-CN"/>
    </w:rPr>
  </w:style>
  <w:style w:type="paragraph" w:customStyle="1" w:styleId="98">
    <w:name w:val="样式 文本正文 + 首行缩进:  2 字符"/>
    <w:basedOn w:val="1"/>
    <w:link w:val="97"/>
    <w:qFormat/>
    <w:uiPriority w:val="0"/>
    <w:pPr>
      <w:widowControl/>
      <w:adjustRightInd w:val="0"/>
      <w:snapToGrid w:val="0"/>
      <w:spacing w:line="360" w:lineRule="auto"/>
      <w:ind w:firstLine="480" w:firstLineChars="200"/>
      <w:jc w:val="left"/>
    </w:pPr>
    <w:rPr>
      <w:rFonts w:ascii="宋体"/>
      <w:spacing w:val="4"/>
      <w:sz w:val="24"/>
      <w:szCs w:val="24"/>
      <w:lang w:val="zh-CN"/>
    </w:rPr>
  </w:style>
  <w:style w:type="character" w:customStyle="1" w:styleId="99">
    <w:name w:val="font11"/>
    <w:basedOn w:val="41"/>
    <w:qFormat/>
    <w:uiPriority w:val="0"/>
    <w:rPr>
      <w:rFonts w:ascii="font-weight : 400" w:hAnsi="font-weight : 400" w:eastAsia="font-weight : 400" w:cs="font-weight : 400"/>
      <w:color w:val="000000"/>
      <w:sz w:val="22"/>
      <w:szCs w:val="22"/>
      <w:u w:val="none"/>
      <w:vertAlign w:val="superscript"/>
    </w:rPr>
  </w:style>
  <w:style w:type="character" w:customStyle="1" w:styleId="100">
    <w:name w:val="正文首行缩进 字符"/>
    <w:link w:val="36"/>
    <w:qFormat/>
    <w:uiPriority w:val="0"/>
    <w:rPr>
      <w:kern w:val="2"/>
      <w:sz w:val="24"/>
    </w:rPr>
  </w:style>
  <w:style w:type="character" w:customStyle="1" w:styleId="101">
    <w:name w:val="hover68"/>
    <w:basedOn w:val="41"/>
    <w:qFormat/>
    <w:uiPriority w:val="0"/>
  </w:style>
  <w:style w:type="character" w:customStyle="1" w:styleId="102">
    <w:name w:val="页脚 字符"/>
    <w:link w:val="23"/>
    <w:qFormat/>
    <w:uiPriority w:val="99"/>
    <w:rPr>
      <w:kern w:val="2"/>
      <w:sz w:val="18"/>
    </w:rPr>
  </w:style>
  <w:style w:type="character" w:customStyle="1" w:styleId="103">
    <w:name w:val="font01"/>
    <w:basedOn w:val="41"/>
    <w:qFormat/>
    <w:uiPriority w:val="0"/>
    <w:rPr>
      <w:rFonts w:hint="default" w:ascii="Times New Roman" w:hAnsi="Times New Roman" w:cs="Times New Roman"/>
      <w:b/>
      <w:color w:val="000000"/>
      <w:sz w:val="21"/>
      <w:szCs w:val="21"/>
      <w:u w:val="none"/>
    </w:rPr>
  </w:style>
  <w:style w:type="character" w:customStyle="1" w:styleId="104">
    <w:name w:val="font21"/>
    <w:basedOn w:val="41"/>
    <w:qFormat/>
    <w:uiPriority w:val="0"/>
    <w:rPr>
      <w:rFonts w:hint="default" w:ascii="font-weight : 400" w:hAnsi="font-weight : 400" w:eastAsia="font-weight : 400" w:cs="font-weight : 400"/>
      <w:color w:val="000000"/>
      <w:sz w:val="22"/>
      <w:szCs w:val="22"/>
      <w:u w:val="none"/>
    </w:rPr>
  </w:style>
  <w:style w:type="character" w:customStyle="1" w:styleId="105">
    <w:name w:val="报告文本 Char"/>
    <w:link w:val="106"/>
    <w:qFormat/>
    <w:uiPriority w:val="0"/>
    <w:rPr>
      <w:sz w:val="24"/>
      <w:szCs w:val="24"/>
    </w:rPr>
  </w:style>
  <w:style w:type="paragraph" w:customStyle="1" w:styleId="106">
    <w:name w:val="报告文本"/>
    <w:basedOn w:val="107"/>
    <w:link w:val="105"/>
    <w:qFormat/>
    <w:uiPriority w:val="0"/>
    <w:pPr>
      <w:widowControl/>
      <w:spacing w:line="360" w:lineRule="auto"/>
      <w:ind w:firstLine="200" w:firstLineChars="200"/>
      <w:jc w:val="left"/>
    </w:pPr>
    <w:rPr>
      <w:kern w:val="0"/>
      <w:sz w:val="24"/>
      <w:szCs w:val="24"/>
    </w:rPr>
  </w:style>
  <w:style w:type="paragraph" w:customStyle="1" w:styleId="107">
    <w:name w:val="标题二"/>
    <w:basedOn w:val="108"/>
    <w:next w:val="106"/>
    <w:qFormat/>
    <w:uiPriority w:val="0"/>
    <w:pPr>
      <w:numPr>
        <w:ilvl w:val="1"/>
        <w:numId w:val="4"/>
      </w:numPr>
      <w:spacing w:beforeLines="0" w:afterLines="0"/>
      <w:jc w:val="left"/>
      <w:outlineLvl w:val="1"/>
    </w:pPr>
    <w:rPr>
      <w:sz w:val="30"/>
    </w:rPr>
  </w:style>
  <w:style w:type="paragraph" w:customStyle="1" w:styleId="108">
    <w:name w:val="标题1"/>
    <w:basedOn w:val="1"/>
    <w:next w:val="106"/>
    <w:qFormat/>
    <w:uiPriority w:val="0"/>
    <w:pPr>
      <w:numPr>
        <w:ilvl w:val="0"/>
        <w:numId w:val="4"/>
      </w:numPr>
      <w:spacing w:beforeLines="100" w:afterLines="100"/>
      <w:jc w:val="center"/>
      <w:outlineLvl w:val="0"/>
    </w:pPr>
    <w:rPr>
      <w:rFonts w:eastAsia="黑体"/>
      <w:sz w:val="32"/>
    </w:rPr>
  </w:style>
  <w:style w:type="character" w:customStyle="1" w:styleId="109">
    <w:name w:val="Char Char4"/>
    <w:qFormat/>
    <w:uiPriority w:val="0"/>
    <w:rPr>
      <w:rFonts w:ascii="Times New Roman" w:hAnsi="Times New Roman" w:eastAsia="宋体" w:cs="Times New Roman"/>
      <w:kern w:val="2"/>
      <w:sz w:val="28"/>
      <w:szCs w:val="20"/>
      <w:lang w:val="en-US" w:eastAsia="zh-CN" w:bidi="ar-SA"/>
    </w:rPr>
  </w:style>
  <w:style w:type="character" w:customStyle="1" w:styleId="110">
    <w:name w:val="文章正文样式 Char"/>
    <w:link w:val="111"/>
    <w:qFormat/>
    <w:uiPriority w:val="0"/>
    <w:rPr>
      <w:rFonts w:ascii="宋体" w:hAnsi="宋体" w:eastAsia="宋体" w:cs="宋体"/>
      <w:kern w:val="2"/>
      <w:sz w:val="24"/>
      <w:lang w:val="en-US" w:eastAsia="zh-CN" w:bidi="ar-SA"/>
    </w:rPr>
  </w:style>
  <w:style w:type="paragraph" w:customStyle="1" w:styleId="111">
    <w:name w:val="文章正文样式"/>
    <w:basedOn w:val="1"/>
    <w:link w:val="110"/>
    <w:qFormat/>
    <w:uiPriority w:val="0"/>
    <w:pPr>
      <w:spacing w:line="520" w:lineRule="exact"/>
      <w:ind w:firstLine="480" w:firstLineChars="200"/>
      <w:jc w:val="left"/>
    </w:pPr>
    <w:rPr>
      <w:rFonts w:ascii="宋体" w:hAnsi="宋体" w:cs="宋体"/>
      <w:sz w:val="24"/>
    </w:rPr>
  </w:style>
  <w:style w:type="character" w:customStyle="1" w:styleId="112">
    <w:name w:val="宗兴正文 Char Char"/>
    <w:link w:val="113"/>
    <w:qFormat/>
    <w:uiPriority w:val="0"/>
    <w:rPr>
      <w:kern w:val="2"/>
      <w:sz w:val="24"/>
      <w:szCs w:val="24"/>
    </w:rPr>
  </w:style>
  <w:style w:type="paragraph" w:customStyle="1" w:styleId="113">
    <w:name w:val="宗兴正文"/>
    <w:basedOn w:val="1"/>
    <w:link w:val="112"/>
    <w:qFormat/>
    <w:uiPriority w:val="0"/>
    <w:pPr>
      <w:widowControl/>
      <w:spacing w:before="93" w:after="93" w:line="360" w:lineRule="auto"/>
      <w:ind w:firstLine="480" w:firstLineChars="200"/>
      <w:jc w:val="left"/>
    </w:pPr>
    <w:rPr>
      <w:sz w:val="24"/>
      <w:szCs w:val="24"/>
    </w:rPr>
  </w:style>
  <w:style w:type="character" w:customStyle="1" w:styleId="114">
    <w:name w:val="标题 4 字符"/>
    <w:link w:val="6"/>
    <w:qFormat/>
    <w:uiPriority w:val="0"/>
    <w:rPr>
      <w:rFonts w:ascii="Cambria" w:hAnsi="Cambria"/>
      <w:b/>
      <w:bCs/>
      <w:sz w:val="28"/>
      <w:szCs w:val="28"/>
    </w:rPr>
  </w:style>
  <w:style w:type="character" w:customStyle="1" w:styleId="115">
    <w:name w:val="标题 3 字符"/>
    <w:link w:val="4"/>
    <w:qFormat/>
    <w:uiPriority w:val="0"/>
    <w:rPr>
      <w:b/>
      <w:bCs/>
      <w:kern w:val="2"/>
      <w:sz w:val="32"/>
      <w:szCs w:val="32"/>
    </w:rPr>
  </w:style>
  <w:style w:type="character" w:customStyle="1" w:styleId="116">
    <w:name w:val="font41"/>
    <w:basedOn w:val="41"/>
    <w:qFormat/>
    <w:uiPriority w:val="0"/>
    <w:rPr>
      <w:rFonts w:hint="eastAsia" w:ascii="宋体" w:hAnsi="宋体" w:eastAsia="宋体" w:cs="宋体"/>
      <w:color w:val="000000"/>
      <w:sz w:val="21"/>
      <w:szCs w:val="21"/>
      <w:u w:val="none"/>
    </w:rPr>
  </w:style>
  <w:style w:type="paragraph" w:customStyle="1" w:styleId="117">
    <w:name w:val="样式1"/>
    <w:basedOn w:val="1"/>
    <w:qFormat/>
    <w:uiPriority w:val="0"/>
    <w:pPr>
      <w:tabs>
        <w:tab w:val="left" w:pos="8820"/>
      </w:tabs>
    </w:pPr>
    <w:rPr>
      <w:sz w:val="30"/>
    </w:rPr>
  </w:style>
  <w:style w:type="paragraph" w:customStyle="1" w:styleId="118">
    <w:name w:val="CM78"/>
    <w:basedOn w:val="49"/>
    <w:next w:val="49"/>
    <w:qFormat/>
    <w:uiPriority w:val="0"/>
    <w:pPr>
      <w:spacing w:after="173"/>
    </w:pPr>
    <w:rPr>
      <w:rFonts w:hAnsi="Calibri"/>
      <w:color w:val="auto"/>
    </w:rPr>
  </w:style>
  <w:style w:type="paragraph" w:customStyle="1" w:styleId="119">
    <w:name w:val="CM27"/>
    <w:basedOn w:val="49"/>
    <w:next w:val="49"/>
    <w:qFormat/>
    <w:uiPriority w:val="0"/>
    <w:pPr>
      <w:spacing w:line="436" w:lineRule="atLeast"/>
    </w:pPr>
    <w:rPr>
      <w:rFonts w:hAnsi="Calibri"/>
      <w:color w:val="auto"/>
    </w:rPr>
  </w:style>
  <w:style w:type="paragraph" w:customStyle="1" w:styleId="120">
    <w:name w:val="表格1"/>
    <w:basedOn w:val="1"/>
    <w:qFormat/>
    <w:uiPriority w:val="0"/>
    <w:pPr>
      <w:spacing w:line="20" w:lineRule="atLeast"/>
      <w:jc w:val="center"/>
      <w:textAlignment w:val="baseline"/>
    </w:pPr>
    <w:rPr>
      <w:rFonts w:ascii="CG Times (W1)" w:hAnsi="CG Times (W1)"/>
      <w:spacing w:val="-20"/>
      <w:kern w:val="0"/>
    </w:rPr>
  </w:style>
  <w:style w:type="paragraph" w:customStyle="1" w:styleId="121">
    <w:name w:val="CM13"/>
    <w:basedOn w:val="49"/>
    <w:next w:val="49"/>
    <w:qFormat/>
    <w:uiPriority w:val="0"/>
    <w:pPr>
      <w:spacing w:line="466" w:lineRule="atLeast"/>
    </w:pPr>
    <w:rPr>
      <w:rFonts w:hAnsi="Calibri"/>
      <w:color w:val="auto"/>
    </w:rPr>
  </w:style>
  <w:style w:type="paragraph" w:customStyle="1" w:styleId="122">
    <w:name w:val="表文字"/>
    <w:basedOn w:val="1"/>
    <w:qFormat/>
    <w:uiPriority w:val="0"/>
    <w:pPr>
      <w:overflowPunct w:val="0"/>
      <w:autoSpaceDE w:val="0"/>
      <w:autoSpaceDN w:val="0"/>
      <w:adjustRightInd w:val="0"/>
      <w:spacing w:line="240" w:lineRule="atLeast"/>
      <w:textAlignment w:val="baseline"/>
    </w:pPr>
    <w:rPr>
      <w:sz w:val="24"/>
    </w:rPr>
  </w:style>
  <w:style w:type="paragraph" w:customStyle="1" w:styleId="123">
    <w:name w:val="正文01"/>
    <w:basedOn w:val="1"/>
    <w:qFormat/>
    <w:uiPriority w:val="0"/>
    <w:pPr>
      <w:adjustRightInd w:val="0"/>
      <w:spacing w:line="360" w:lineRule="auto"/>
      <w:ind w:firstLine="360" w:firstLineChars="150"/>
      <w:textAlignment w:val="baseline"/>
    </w:pPr>
    <w:rPr>
      <w:bCs/>
      <w:sz w:val="24"/>
      <w:szCs w:val="24"/>
    </w:rPr>
  </w:style>
  <w:style w:type="paragraph" w:customStyle="1" w:styleId="124">
    <w:name w:val="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125">
    <w:name w:val="CM14"/>
    <w:basedOn w:val="49"/>
    <w:next w:val="49"/>
    <w:qFormat/>
    <w:uiPriority w:val="0"/>
    <w:pPr>
      <w:spacing w:line="468" w:lineRule="atLeast"/>
    </w:pPr>
    <w:rPr>
      <w:rFonts w:hAnsi="Calibri"/>
      <w:color w:val="auto"/>
    </w:rPr>
  </w:style>
  <w:style w:type="paragraph" w:customStyle="1" w:styleId="126">
    <w:name w:val="简单回函地址"/>
    <w:basedOn w:val="1"/>
    <w:qFormat/>
    <w:uiPriority w:val="0"/>
    <w:rPr>
      <w:rFonts w:ascii="宋体" w:hAnsi="宋体"/>
      <w:sz w:val="24"/>
      <w:szCs w:val="32"/>
    </w:rPr>
  </w:style>
  <w:style w:type="paragraph" w:customStyle="1" w:styleId="127">
    <w:name w:val="表体"/>
    <w:basedOn w:val="1"/>
    <w:qFormat/>
    <w:uiPriority w:val="0"/>
    <w:pPr>
      <w:spacing w:before="40" w:after="40"/>
      <w:jc w:val="center"/>
    </w:pPr>
    <w:rPr>
      <w:color w:val="000080"/>
    </w:rPr>
  </w:style>
  <w:style w:type="paragraph" w:customStyle="1" w:styleId="128">
    <w:name w:val="CM50"/>
    <w:basedOn w:val="49"/>
    <w:next w:val="49"/>
    <w:qFormat/>
    <w:uiPriority w:val="0"/>
    <w:pPr>
      <w:spacing w:line="443" w:lineRule="atLeast"/>
    </w:pPr>
    <w:rPr>
      <w:rFonts w:hAnsi="Calibri"/>
      <w:color w:val="auto"/>
    </w:rPr>
  </w:style>
  <w:style w:type="paragraph" w:customStyle="1" w:styleId="129">
    <w:name w:val="正文样式1"/>
    <w:basedOn w:val="1"/>
    <w:qFormat/>
    <w:uiPriority w:val="0"/>
    <w:pPr>
      <w:adjustRightInd w:val="0"/>
      <w:spacing w:line="360" w:lineRule="auto"/>
      <w:ind w:firstLine="510"/>
      <w:textAlignment w:val="baseline"/>
    </w:pPr>
    <w:rPr>
      <w:spacing w:val="8"/>
      <w:kern w:val="0"/>
      <w:sz w:val="24"/>
    </w:rPr>
  </w:style>
  <w:style w:type="paragraph" w:customStyle="1" w:styleId="130">
    <w:name w:val="样式 小四 首行缩进:  0.85 厘米 行距: 1.5 倍行距"/>
    <w:basedOn w:val="1"/>
    <w:qFormat/>
    <w:uiPriority w:val="0"/>
    <w:pPr>
      <w:spacing w:line="360" w:lineRule="auto"/>
      <w:ind w:firstLine="482"/>
    </w:pPr>
    <w:rPr>
      <w:sz w:val="24"/>
      <w:szCs w:val="24"/>
    </w:rPr>
  </w:style>
  <w:style w:type="paragraph" w:customStyle="1" w:styleId="131">
    <w:name w:val="表字居中O"/>
    <w:next w:val="1"/>
    <w:qFormat/>
    <w:uiPriority w:val="0"/>
    <w:pPr>
      <w:widowControl w:val="0"/>
      <w:adjustRightInd w:val="0"/>
      <w:jc w:val="both"/>
      <w:textAlignment w:val="baseline"/>
    </w:pPr>
    <w:rPr>
      <w:rFonts w:ascii="Times New Roman" w:hAnsi="Times New Roman" w:eastAsia="宋体" w:cs="Times New Roman"/>
      <w:spacing w:val="-4"/>
      <w:sz w:val="21"/>
      <w:szCs w:val="21"/>
      <w:lang w:val="en-US" w:eastAsia="zh-CN" w:bidi="ar-SA"/>
    </w:rPr>
  </w:style>
  <w:style w:type="paragraph" w:customStyle="1" w:styleId="132">
    <w:name w:val="金光华表头"/>
    <w:basedOn w:val="1"/>
    <w:qFormat/>
    <w:uiPriority w:val="0"/>
    <w:pPr>
      <w:widowControl/>
      <w:spacing w:line="360" w:lineRule="auto"/>
      <w:ind w:firstLine="794"/>
      <w:jc w:val="left"/>
    </w:pPr>
    <w:rPr>
      <w:rFonts w:ascii="宋体" w:hAnsi="宋体" w:cs="宋体"/>
      <w:kern w:val="0"/>
      <w:sz w:val="24"/>
      <w:szCs w:val="24"/>
    </w:rPr>
  </w:style>
  <w:style w:type="paragraph" w:customStyle="1" w:styleId="133">
    <w:name w:val="xl22"/>
    <w:basedOn w:val="1"/>
    <w:qFormat/>
    <w:uiPriority w:val="0"/>
    <w:pPr>
      <w:widowControl/>
      <w:spacing w:before="100" w:after="100"/>
      <w:jc w:val="center"/>
    </w:pPr>
    <w:rPr>
      <w:kern w:val="0"/>
      <w:sz w:val="24"/>
      <w:szCs w:val="24"/>
    </w:rPr>
  </w:style>
  <w:style w:type="paragraph" w:customStyle="1" w:styleId="134">
    <w:name w:val="表头文字"/>
    <w:basedOn w:val="1"/>
    <w:next w:val="36"/>
    <w:qFormat/>
    <w:uiPriority w:val="0"/>
    <w:pPr>
      <w:adjustRightInd w:val="0"/>
      <w:snapToGrid w:val="0"/>
      <w:spacing w:before="156" w:beforeLines="50" w:line="360" w:lineRule="auto"/>
      <w:jc w:val="left"/>
    </w:pPr>
    <w:rPr>
      <w:rFonts w:eastAsia="黑体"/>
      <w:sz w:val="24"/>
    </w:rPr>
  </w:style>
  <w:style w:type="paragraph" w:customStyle="1" w:styleId="135">
    <w:name w:val="CM48"/>
    <w:basedOn w:val="49"/>
    <w:next w:val="49"/>
    <w:qFormat/>
    <w:uiPriority w:val="0"/>
    <w:pPr>
      <w:spacing w:line="440" w:lineRule="atLeast"/>
    </w:pPr>
    <w:rPr>
      <w:rFonts w:hAnsi="Calibri"/>
      <w:color w:val="auto"/>
    </w:rPr>
  </w:style>
  <w:style w:type="paragraph" w:customStyle="1" w:styleId="136">
    <w:name w:val="Char"/>
    <w:basedOn w:val="1"/>
    <w:qFormat/>
    <w:uiPriority w:val="0"/>
    <w:rPr>
      <w:szCs w:val="21"/>
    </w:rPr>
  </w:style>
  <w:style w:type="paragraph" w:customStyle="1" w:styleId="137">
    <w:name w:val="中文报告书样式"/>
    <w:basedOn w:val="1"/>
    <w:qFormat/>
    <w:uiPriority w:val="0"/>
    <w:pPr>
      <w:adjustRightInd w:val="0"/>
      <w:spacing w:line="480" w:lineRule="atLeast"/>
      <w:ind w:firstLine="482"/>
      <w:textAlignment w:val="baseline"/>
    </w:pPr>
    <w:rPr>
      <w:kern w:val="24"/>
      <w:sz w:val="24"/>
      <w:szCs w:val="24"/>
    </w:rPr>
  </w:style>
  <w:style w:type="paragraph" w:customStyle="1" w:styleId="138">
    <w:name w:val="表格内容"/>
    <w:basedOn w:val="139"/>
    <w:qFormat/>
    <w:uiPriority w:val="99"/>
    <w:pPr>
      <w:spacing w:line="240" w:lineRule="atLeast"/>
      <w:jc w:val="center"/>
    </w:pPr>
    <w:rPr>
      <w:szCs w:val="24"/>
    </w:rPr>
  </w:style>
  <w:style w:type="paragraph" w:customStyle="1" w:styleId="139">
    <w:name w:val="表 图 内容"/>
    <w:basedOn w:val="1"/>
    <w:qFormat/>
    <w:uiPriority w:val="0"/>
    <w:pPr>
      <w:jc w:val="center"/>
    </w:pPr>
    <w:rPr>
      <w:rFonts w:ascii="Calibri" w:hAnsi="宋体"/>
      <w:color w:val="000000"/>
    </w:rPr>
  </w:style>
  <w:style w:type="paragraph" w:customStyle="1" w:styleId="140">
    <w:name w:val="3"/>
    <w:basedOn w:val="1"/>
    <w:qFormat/>
    <w:uiPriority w:val="0"/>
  </w:style>
  <w:style w:type="paragraph" w:customStyle="1" w:styleId="141">
    <w:name w:val="样式 首行缩进:  1 厘米 行距: 固定值 25 磅"/>
    <w:basedOn w:val="1"/>
    <w:qFormat/>
    <w:uiPriority w:val="0"/>
    <w:pPr>
      <w:adjustRightInd w:val="0"/>
      <w:spacing w:line="360" w:lineRule="auto"/>
      <w:ind w:firstLine="200" w:firstLineChars="200"/>
      <w:jc w:val="left"/>
      <w:textAlignment w:val="baseline"/>
    </w:pPr>
    <w:rPr>
      <w:rFonts w:ascii="宋体" w:cs="宋体"/>
      <w:snapToGrid w:val="0"/>
      <w:kern w:val="24"/>
      <w:sz w:val="24"/>
      <w:szCs w:val="24"/>
    </w:rPr>
  </w:style>
  <w:style w:type="paragraph" w:customStyle="1" w:styleId="142">
    <w:name w:val="表文"/>
    <w:basedOn w:val="1"/>
    <w:qFormat/>
    <w:uiPriority w:val="0"/>
    <w:pPr>
      <w:tabs>
        <w:tab w:val="left" w:pos="1021"/>
      </w:tabs>
      <w:jc w:val="center"/>
    </w:pPr>
    <w:rPr>
      <w:kern w:val="0"/>
      <w:position w:val="-24"/>
      <w:szCs w:val="21"/>
    </w:rPr>
  </w:style>
  <w:style w:type="paragraph" w:customStyle="1" w:styleId="143">
    <w:name w:val="CM26"/>
    <w:basedOn w:val="49"/>
    <w:next w:val="49"/>
    <w:qFormat/>
    <w:uiPriority w:val="0"/>
    <w:pPr>
      <w:spacing w:line="468" w:lineRule="atLeast"/>
    </w:pPr>
    <w:rPr>
      <w:rFonts w:hAnsi="Calibri"/>
      <w:color w:val="auto"/>
    </w:rPr>
  </w:style>
  <w:style w:type="paragraph" w:customStyle="1" w:styleId="144">
    <w:name w:val="表格"/>
    <w:basedOn w:val="1"/>
    <w:qFormat/>
    <w:uiPriority w:val="0"/>
    <w:pPr>
      <w:jc w:val="center"/>
    </w:pPr>
    <w:rPr>
      <w:sz w:val="24"/>
    </w:rPr>
  </w:style>
  <w:style w:type="paragraph" w:customStyle="1" w:styleId="145">
    <w:name w:val="reader-word-layer reader-word-s1-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6">
    <w:name w:val="表格文字2"/>
    <w:basedOn w:val="1"/>
    <w:qFormat/>
    <w:uiPriority w:val="0"/>
    <w:pPr>
      <w:tabs>
        <w:tab w:val="left" w:pos="277"/>
        <w:tab w:val="left" w:pos="600"/>
        <w:tab w:val="left" w:pos="780"/>
        <w:tab w:val="left" w:pos="2517"/>
      </w:tabs>
      <w:adjustRightInd w:val="0"/>
      <w:jc w:val="center"/>
      <w:textAlignment w:val="baseline"/>
    </w:pPr>
    <w:rPr>
      <w:kern w:val="0"/>
      <w:szCs w:val="21"/>
    </w:rPr>
  </w:style>
  <w:style w:type="paragraph" w:customStyle="1" w:styleId="147">
    <w:name w:val="样式8"/>
    <w:basedOn w:val="1"/>
    <w:qFormat/>
    <w:uiPriority w:val="0"/>
    <w:pPr>
      <w:widowControl/>
      <w:adjustRightInd w:val="0"/>
      <w:snapToGrid w:val="0"/>
      <w:spacing w:before="156" w:beforeLines="50" w:line="288" w:lineRule="auto"/>
      <w:jc w:val="center"/>
    </w:pPr>
    <w:rPr>
      <w:rFonts w:ascii="宋体" w:hAnsi="宋体" w:cs="宋体"/>
      <w:b/>
      <w:kern w:val="0"/>
    </w:rPr>
  </w:style>
  <w:style w:type="paragraph" w:customStyle="1" w:styleId="148">
    <w:name w:val="表格正文"/>
    <w:basedOn w:val="120"/>
    <w:qFormat/>
    <w:uiPriority w:val="0"/>
    <w:pPr>
      <w:spacing w:line="240" w:lineRule="auto"/>
    </w:pPr>
  </w:style>
  <w:style w:type="paragraph" w:customStyle="1" w:styleId="149">
    <w:name w:val="样式 样式 (符号) 宋体 小四 行距: 1.5 倍行距 + 首行缩进:  2 字符"/>
    <w:basedOn w:val="1"/>
    <w:qFormat/>
    <w:uiPriority w:val="0"/>
    <w:pPr>
      <w:spacing w:line="360" w:lineRule="auto"/>
      <w:ind w:firstLine="456" w:firstLineChars="200"/>
    </w:pPr>
    <w:rPr>
      <w:rFonts w:hAnsi="宋体" w:cs="宋体"/>
      <w:sz w:val="24"/>
    </w:rPr>
  </w:style>
  <w:style w:type="paragraph" w:customStyle="1" w:styleId="150">
    <w:name w:val="表头"/>
    <w:basedOn w:val="5"/>
    <w:next w:val="1"/>
    <w:qFormat/>
    <w:uiPriority w:val="0"/>
    <w:pPr>
      <w:tabs>
        <w:tab w:val="left" w:pos="720"/>
        <w:tab w:val="left" w:pos="2040"/>
        <w:tab w:val="left" w:pos="6902"/>
      </w:tabs>
    </w:pPr>
  </w:style>
  <w:style w:type="paragraph" w:customStyle="1" w:styleId="151">
    <w:name w:val="Char Char2"/>
    <w:basedOn w:val="1"/>
    <w:qFormat/>
    <w:uiPriority w:val="0"/>
    <w:pPr>
      <w:spacing w:line="360" w:lineRule="auto"/>
      <w:ind w:firstLine="200" w:firstLineChars="200"/>
    </w:pPr>
    <w:rPr>
      <w:rFonts w:ascii="宋体" w:hAnsi="宋体" w:cs="宋体"/>
      <w:sz w:val="24"/>
      <w:szCs w:val="21"/>
    </w:rPr>
  </w:style>
  <w:style w:type="paragraph" w:customStyle="1" w:styleId="152">
    <w:name w:val="CM74"/>
    <w:basedOn w:val="49"/>
    <w:next w:val="49"/>
    <w:qFormat/>
    <w:uiPriority w:val="0"/>
    <w:pPr>
      <w:spacing w:after="98"/>
    </w:pPr>
    <w:rPr>
      <w:rFonts w:hAnsi="Calibri"/>
      <w:color w:val="auto"/>
    </w:rPr>
  </w:style>
  <w:style w:type="paragraph" w:customStyle="1" w:styleId="153">
    <w:name w:val="样式 四号 加粗 段前: 6 磅 段后: 5 磅 行距: 固定值 23 磅"/>
    <w:basedOn w:val="6"/>
    <w:next w:val="1"/>
    <w:qFormat/>
    <w:uiPriority w:val="0"/>
    <w:pPr>
      <w:keepNext w:val="0"/>
      <w:keepLines w:val="0"/>
      <w:adjustRightInd/>
      <w:snapToGrid/>
      <w:spacing w:before="0" w:after="0" w:line="360" w:lineRule="auto"/>
      <w:ind w:firstLine="482" w:firstLineChars="200"/>
      <w:outlineLvl w:val="9"/>
    </w:pPr>
    <w:rPr>
      <w:rFonts w:ascii="Times New Roman" w:hAnsi="Times New Roman"/>
      <w:bCs w:val="0"/>
      <w:sz w:val="24"/>
      <w:szCs w:val="24"/>
    </w:rPr>
  </w:style>
  <w:style w:type="paragraph" w:customStyle="1" w:styleId="154">
    <w:name w:val="表格 23"/>
    <w:basedOn w:val="1"/>
    <w:qFormat/>
    <w:uiPriority w:val="0"/>
    <w:pPr>
      <w:autoSpaceDE w:val="0"/>
      <w:autoSpaceDN w:val="0"/>
      <w:adjustRightInd w:val="0"/>
      <w:jc w:val="center"/>
    </w:pPr>
    <w:rPr>
      <w:rFonts w:eastAsia="仿宋体"/>
      <w:kern w:val="0"/>
    </w:rPr>
  </w:style>
  <w:style w:type="paragraph" w:customStyle="1" w:styleId="155">
    <w:name w:val="表头 Char"/>
    <w:basedOn w:val="1"/>
    <w:qFormat/>
    <w:uiPriority w:val="0"/>
    <w:pPr>
      <w:tabs>
        <w:tab w:val="left" w:pos="1021"/>
      </w:tabs>
      <w:spacing w:line="360" w:lineRule="auto"/>
      <w:jc w:val="center"/>
    </w:pPr>
    <w:rPr>
      <w:rFonts w:ascii="宋体" w:hAnsi="宋体"/>
      <w:b/>
      <w:bCs/>
      <w:kern w:val="24"/>
      <w:sz w:val="24"/>
      <w:szCs w:val="24"/>
    </w:rPr>
  </w:style>
  <w:style w:type="paragraph" w:customStyle="1" w:styleId="156">
    <w:name w:val="三级标题"/>
    <w:basedOn w:val="1"/>
    <w:next w:val="37"/>
    <w:qFormat/>
    <w:uiPriority w:val="0"/>
    <w:pPr>
      <w:adjustRightInd w:val="0"/>
      <w:snapToGrid w:val="0"/>
      <w:spacing w:line="360" w:lineRule="exact"/>
      <w:jc w:val="center"/>
    </w:pPr>
    <w:rPr>
      <w:bCs/>
      <w:sz w:val="24"/>
    </w:rPr>
  </w:style>
  <w:style w:type="paragraph" w:customStyle="1" w:styleId="157">
    <w:name w:val="默认段落字体 Para Char Char Char Char"/>
    <w:basedOn w:val="1"/>
    <w:qFormat/>
    <w:uiPriority w:val="0"/>
    <w:rPr>
      <w:sz w:val="24"/>
      <w:szCs w:val="24"/>
    </w:rPr>
  </w:style>
  <w:style w:type="paragraph" w:customStyle="1" w:styleId="158">
    <w:name w:val="zhang正文"/>
    <w:basedOn w:val="14"/>
    <w:qFormat/>
    <w:uiPriority w:val="0"/>
    <w:pPr>
      <w:autoSpaceDE w:val="0"/>
      <w:autoSpaceDN w:val="0"/>
      <w:adjustRightInd w:val="0"/>
      <w:snapToGrid w:val="0"/>
      <w:spacing w:after="0" w:line="360" w:lineRule="auto"/>
      <w:ind w:left="0" w:leftChars="0" w:firstLine="539"/>
      <w:textAlignment w:val="baseline"/>
    </w:pPr>
    <w:rPr>
      <w:rFonts w:eastAsia="楷体_GB2312"/>
      <w:kern w:val="0"/>
      <w:sz w:val="28"/>
    </w:rPr>
  </w:style>
  <w:style w:type="paragraph" w:customStyle="1" w:styleId="159">
    <w:name w:val="Char Char Char Char Char"/>
    <w:basedOn w:val="1"/>
    <w:next w:val="1"/>
    <w:semiHidden/>
    <w:qFormat/>
    <w:uiPriority w:val="0"/>
    <w:pPr>
      <w:spacing w:line="336" w:lineRule="auto"/>
      <w:ind w:firstLine="200" w:firstLineChars="200"/>
    </w:pPr>
    <w:rPr>
      <w:rFonts w:ascii="宋体" w:hAnsi="宋体" w:eastAsia="汉鼎简书宋" w:cs="宋体"/>
      <w:sz w:val="24"/>
      <w:szCs w:val="24"/>
    </w:rPr>
  </w:style>
  <w:style w:type="paragraph" w:customStyle="1" w:styleId="160">
    <w:name w:val="样式3"/>
    <w:basedOn w:val="1"/>
    <w:qFormat/>
    <w:uiPriority w:val="0"/>
    <w:pPr>
      <w:autoSpaceDE w:val="0"/>
      <w:autoSpaceDN w:val="0"/>
      <w:snapToGrid w:val="0"/>
      <w:spacing w:before="120" w:line="460" w:lineRule="atLeast"/>
      <w:jc w:val="center"/>
    </w:pPr>
    <w:rPr>
      <w:rFonts w:eastAsia="黑体"/>
      <w:sz w:val="28"/>
      <w:szCs w:val="24"/>
    </w:rPr>
  </w:style>
  <w:style w:type="paragraph" w:customStyle="1" w:styleId="161">
    <w:name w:val="CM6"/>
    <w:basedOn w:val="49"/>
    <w:next w:val="49"/>
    <w:qFormat/>
    <w:uiPriority w:val="0"/>
    <w:pPr>
      <w:spacing w:line="466" w:lineRule="atLeast"/>
    </w:pPr>
    <w:rPr>
      <w:rFonts w:hAnsi="Calibri"/>
      <w:color w:val="auto"/>
    </w:rPr>
  </w:style>
  <w:style w:type="paragraph" w:customStyle="1" w:styleId="162">
    <w:name w:val="CM61"/>
    <w:basedOn w:val="49"/>
    <w:next w:val="49"/>
    <w:qFormat/>
    <w:uiPriority w:val="0"/>
    <w:pPr>
      <w:spacing w:line="468" w:lineRule="atLeast"/>
    </w:pPr>
    <w:rPr>
      <w:rFonts w:hAnsi="Calibri"/>
      <w:color w:val="auto"/>
    </w:rPr>
  </w:style>
  <w:style w:type="paragraph" w:customStyle="1" w:styleId="163">
    <w:name w:val="段落 Char Char Char"/>
    <w:basedOn w:val="1"/>
    <w:qFormat/>
    <w:uiPriority w:val="0"/>
    <w:pPr>
      <w:tabs>
        <w:tab w:val="left" w:pos="1021"/>
      </w:tabs>
      <w:spacing w:line="360" w:lineRule="auto"/>
      <w:ind w:firstLine="480" w:firstLineChars="200"/>
    </w:pPr>
    <w:rPr>
      <w:bCs/>
      <w:sz w:val="24"/>
    </w:rPr>
  </w:style>
  <w:style w:type="paragraph" w:customStyle="1" w:styleId="164">
    <w:name w:val="报告书正文"/>
    <w:basedOn w:val="1"/>
    <w:link w:val="176"/>
    <w:qFormat/>
    <w:uiPriority w:val="0"/>
    <w:pPr>
      <w:adjustRightInd w:val="0"/>
      <w:spacing w:line="360" w:lineRule="auto"/>
      <w:ind w:firstLine="200" w:firstLineChars="200"/>
      <w:textAlignment w:val="baseline"/>
    </w:pPr>
    <w:rPr>
      <w:kern w:val="0"/>
      <w:sz w:val="24"/>
    </w:rPr>
  </w:style>
  <w:style w:type="paragraph" w:customStyle="1" w:styleId="165">
    <w:name w:val="Char1"/>
    <w:basedOn w:val="1"/>
    <w:qFormat/>
    <w:uiPriority w:val="0"/>
    <w:pPr>
      <w:snapToGrid w:val="0"/>
      <w:spacing w:line="360" w:lineRule="auto"/>
      <w:ind w:firstLine="529" w:firstLineChars="200"/>
    </w:pPr>
    <w:rPr>
      <w:szCs w:val="24"/>
    </w:rPr>
  </w:style>
  <w:style w:type="paragraph" w:styleId="166">
    <w:name w:val="List Paragraph"/>
    <w:basedOn w:val="1"/>
    <w:qFormat/>
    <w:uiPriority w:val="99"/>
    <w:pPr>
      <w:ind w:firstLine="420" w:firstLineChars="200"/>
    </w:pPr>
    <w:rPr>
      <w:szCs w:val="24"/>
    </w:rPr>
  </w:style>
  <w:style w:type="paragraph" w:customStyle="1" w:styleId="167">
    <w:name w:val="_Style 24"/>
    <w:basedOn w:val="1"/>
    <w:next w:val="1"/>
    <w:qFormat/>
    <w:uiPriority w:val="0"/>
    <w:pPr>
      <w:spacing w:line="360" w:lineRule="auto"/>
      <w:ind w:firstLine="200" w:firstLineChars="200"/>
    </w:pPr>
    <w:rPr>
      <w:sz w:val="24"/>
    </w:rPr>
  </w:style>
  <w:style w:type="paragraph" w:customStyle="1" w:styleId="168">
    <w:name w:val="p0"/>
    <w:basedOn w:val="1"/>
    <w:qFormat/>
    <w:uiPriority w:val="0"/>
    <w:pPr>
      <w:widowControl/>
    </w:pPr>
    <w:rPr>
      <w:kern w:val="0"/>
      <w:szCs w:val="21"/>
    </w:rPr>
  </w:style>
  <w:style w:type="paragraph" w:customStyle="1" w:styleId="169">
    <w:name w:val="样式 小四 行距: 1.5 倍行距 首行缩进:  2 字符1"/>
    <w:basedOn w:val="1"/>
    <w:qFormat/>
    <w:uiPriority w:val="0"/>
    <w:pPr>
      <w:spacing w:line="360" w:lineRule="auto"/>
      <w:ind w:firstLine="480" w:firstLineChars="200"/>
    </w:pPr>
    <w:rPr>
      <w:rFonts w:cs="宋体"/>
      <w:sz w:val="24"/>
      <w:szCs w:val="21"/>
    </w:rPr>
  </w:style>
  <w:style w:type="paragraph" w:customStyle="1" w:styleId="170">
    <w:name w:val="永环表内格式"/>
    <w:basedOn w:val="1"/>
    <w:qFormat/>
    <w:uiPriority w:val="0"/>
    <w:pPr>
      <w:spacing w:line="360" w:lineRule="exact"/>
      <w:jc w:val="center"/>
    </w:pPr>
    <w:rPr>
      <w:szCs w:val="21"/>
    </w:rPr>
  </w:style>
  <w:style w:type="paragraph" w:customStyle="1" w:styleId="171">
    <w:name w:val="永环图标标题格式"/>
    <w:basedOn w:val="1"/>
    <w:qFormat/>
    <w:uiPriority w:val="0"/>
    <w:pPr>
      <w:spacing w:before="20" w:beforeLines="20" w:after="20" w:afterLines="20" w:line="560" w:lineRule="exact"/>
      <w:jc w:val="center"/>
    </w:pPr>
    <w:rPr>
      <w:rFonts w:eastAsia="黑体"/>
      <w:bCs/>
      <w:sz w:val="24"/>
      <w:szCs w:val="24"/>
    </w:rPr>
  </w:style>
  <w:style w:type="paragraph" w:customStyle="1" w:styleId="172">
    <w:name w:val="永环正文格式"/>
    <w:basedOn w:val="1"/>
    <w:qFormat/>
    <w:uiPriority w:val="0"/>
    <w:pPr>
      <w:spacing w:line="540" w:lineRule="exact"/>
      <w:ind w:firstLine="200" w:firstLineChars="200"/>
    </w:pPr>
    <w:rPr>
      <w:sz w:val="24"/>
      <w:szCs w:val="21"/>
    </w:rPr>
  </w:style>
  <w:style w:type="paragraph" w:customStyle="1" w:styleId="173">
    <w:name w:val="正文1"/>
    <w:link w:val="188"/>
    <w:qFormat/>
    <w:uiPriority w:val="0"/>
    <w:pPr>
      <w:jc w:val="both"/>
    </w:pPr>
    <w:rPr>
      <w:rFonts w:ascii="Times New Roman" w:hAnsi="Times New Roman" w:eastAsia="宋体" w:cs="Times New Roman"/>
      <w:kern w:val="2"/>
      <w:sz w:val="21"/>
      <w:szCs w:val="21"/>
      <w:lang w:val="en-US" w:eastAsia="zh-CN" w:bidi="ar-SA"/>
    </w:rPr>
  </w:style>
  <w:style w:type="paragraph" w:customStyle="1" w:styleId="174">
    <w:name w:val="样式 行距: 1.5 倍行距"/>
    <w:basedOn w:val="1"/>
    <w:qFormat/>
    <w:uiPriority w:val="0"/>
    <w:pPr>
      <w:spacing w:line="360" w:lineRule="auto"/>
      <w:ind w:firstLine="480" w:firstLineChars="200"/>
    </w:pPr>
    <w:rPr>
      <w:rFonts w:eastAsia="仿宋_GB2312" w:cs="宋体"/>
      <w:kern w:val="0"/>
      <w:sz w:val="24"/>
    </w:rPr>
  </w:style>
  <w:style w:type="paragraph" w:customStyle="1" w:styleId="175">
    <w:name w:val="Char1 Char Char1 Char"/>
    <w:basedOn w:val="1"/>
    <w:qFormat/>
    <w:uiPriority w:val="0"/>
    <w:rPr>
      <w:sz w:val="24"/>
      <w:szCs w:val="24"/>
    </w:rPr>
  </w:style>
  <w:style w:type="character" w:customStyle="1" w:styleId="176">
    <w:name w:val="报告书正文 Char"/>
    <w:link w:val="164"/>
    <w:qFormat/>
    <w:uiPriority w:val="0"/>
    <w:rPr>
      <w:sz w:val="24"/>
    </w:rPr>
  </w:style>
  <w:style w:type="paragraph" w:customStyle="1" w:styleId="177">
    <w:name w:val="Default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8">
    <w:name w:val="样式 行距: 固定值 24 磅 首行缩进:  2 字符"/>
    <w:basedOn w:val="1"/>
    <w:qFormat/>
    <w:uiPriority w:val="0"/>
    <w:pPr>
      <w:spacing w:line="480" w:lineRule="exact"/>
      <w:ind w:firstLine="480" w:firstLineChars="200"/>
    </w:pPr>
    <w:rPr>
      <w:rFonts w:cs="宋体"/>
      <w:sz w:val="24"/>
    </w:rPr>
  </w:style>
  <w:style w:type="paragraph" w:customStyle="1" w:styleId="179">
    <w:name w:val="列出段落8"/>
    <w:basedOn w:val="1"/>
    <w:qFormat/>
    <w:uiPriority w:val="0"/>
    <w:pPr>
      <w:ind w:firstLine="420" w:firstLineChars="200"/>
    </w:pPr>
    <w:rPr>
      <w:rFonts w:ascii="Calibri" w:hAnsi="Calibri"/>
      <w:szCs w:val="22"/>
    </w:rPr>
  </w:style>
  <w:style w:type="paragraph" w:customStyle="1" w:styleId="18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81">
    <w:name w:val="报告正文-连续目录"/>
    <w:basedOn w:val="1"/>
    <w:qFormat/>
    <w:uiPriority w:val="0"/>
    <w:pPr>
      <w:spacing w:line="440" w:lineRule="exact"/>
      <w:ind w:firstLine="200" w:firstLineChars="200"/>
    </w:pPr>
    <w:rPr>
      <w:rFonts w:ascii="Arial" w:hAnsi="Arial"/>
      <w:snapToGrid w:val="0"/>
      <w:kern w:val="0"/>
      <w:sz w:val="24"/>
      <w:szCs w:val="24"/>
    </w:rPr>
  </w:style>
  <w:style w:type="character" w:customStyle="1" w:styleId="182">
    <w:name w:val="纯文本 Char1"/>
    <w:qFormat/>
    <w:uiPriority w:val="0"/>
    <w:rPr>
      <w:rFonts w:ascii="宋体" w:hAnsi="Courier New" w:eastAsia="宋体" w:cs="Courier New"/>
      <w:szCs w:val="21"/>
    </w:rPr>
  </w:style>
  <w:style w:type="paragraph" w:customStyle="1" w:styleId="183">
    <w:name w:val="标题 41"/>
    <w:basedOn w:val="1"/>
    <w:qFormat/>
    <w:uiPriority w:val="1"/>
    <w:pPr>
      <w:autoSpaceDE w:val="0"/>
      <w:autoSpaceDN w:val="0"/>
      <w:ind w:left="1017"/>
      <w:jc w:val="left"/>
      <w:outlineLvl w:val="4"/>
    </w:pPr>
    <w:rPr>
      <w:rFonts w:ascii="宋体" w:hAnsi="宋体" w:cs="宋体"/>
      <w:b/>
      <w:bCs/>
      <w:kern w:val="0"/>
      <w:sz w:val="24"/>
      <w:szCs w:val="24"/>
      <w:lang w:eastAsia="en-US"/>
    </w:rPr>
  </w:style>
  <w:style w:type="paragraph" w:customStyle="1" w:styleId="184">
    <w:name w:val="报告表正文"/>
    <w:basedOn w:val="1"/>
    <w:qFormat/>
    <w:uiPriority w:val="0"/>
    <w:pPr>
      <w:adjustRightInd w:val="0"/>
      <w:spacing w:line="312" w:lineRule="auto"/>
      <w:ind w:left="113" w:right="113" w:firstLine="482"/>
      <w:jc w:val="left"/>
      <w:textAlignment w:val="baseline"/>
    </w:pPr>
    <w:rPr>
      <w:kern w:val="0"/>
      <w:sz w:val="24"/>
    </w:rPr>
  </w:style>
  <w:style w:type="paragraph" w:customStyle="1" w:styleId="185">
    <w:name w:val="表字体"/>
    <w:basedOn w:val="1"/>
    <w:next w:val="1"/>
    <w:qFormat/>
    <w:uiPriority w:val="0"/>
    <w:pPr>
      <w:jc w:val="center"/>
    </w:pPr>
    <w:rPr>
      <w:rFonts w:ascii="Times New Roman" w:hAnsi="Times New Roman" w:eastAsia="宋体"/>
    </w:rPr>
  </w:style>
  <w:style w:type="paragraph" w:customStyle="1" w:styleId="186">
    <w:name w:val="1标题"/>
    <w:basedOn w:val="1"/>
    <w:qFormat/>
    <w:uiPriority w:val="0"/>
    <w:pPr>
      <w:spacing w:line="360" w:lineRule="auto"/>
      <w:ind w:firstLine="723" w:firstLineChars="200"/>
    </w:pPr>
    <w:rPr>
      <w:rFonts w:ascii="Times New Roman" w:hAnsi="Times New Roman" w:eastAsia="宋体"/>
      <w:b/>
      <w:sz w:val="24"/>
    </w:rPr>
  </w:style>
  <w:style w:type="paragraph" w:customStyle="1" w:styleId="187">
    <w:name w:val="表标题"/>
    <w:basedOn w:val="1"/>
    <w:qFormat/>
    <w:uiPriority w:val="0"/>
    <w:pPr>
      <w:jc w:val="center"/>
    </w:pPr>
    <w:rPr>
      <w:rFonts w:ascii="Times New Roman" w:hAnsi="Times New Roman" w:eastAsia="宋体"/>
      <w:b/>
    </w:rPr>
  </w:style>
  <w:style w:type="character" w:customStyle="1" w:styleId="188">
    <w:name w:val="正文1 Char"/>
    <w:link w:val="173"/>
    <w:qFormat/>
    <w:uiPriority w:val="0"/>
    <w:rPr>
      <w:rFonts w:ascii="Times New Roman" w:hAnsi="Times New Roman" w:eastAsia="宋体" w:cs="Times New Roman"/>
      <w:kern w:val="2"/>
      <w:sz w:val="21"/>
      <w:szCs w:val="21"/>
      <w:lang w:val="en-US" w:eastAsia="zh-CN" w:bidi="ar-SA"/>
    </w:rPr>
  </w:style>
  <w:style w:type="paragraph" w:customStyle="1" w:styleId="189">
    <w:name w:val="样式 小四 黑色 行距: 固定值 26 磅"/>
    <w:basedOn w:val="1"/>
    <w:qFormat/>
    <w:uiPriority w:val="0"/>
    <w:pPr>
      <w:spacing w:line="520" w:lineRule="exact"/>
      <w:ind w:firstLine="504" w:firstLineChars="200"/>
    </w:pPr>
    <w:rPr>
      <w:rFonts w:cs="宋体"/>
      <w:color w:val="000000"/>
      <w:spacing w:val="6"/>
      <w:sz w:val="24"/>
      <w:szCs w:val="20"/>
    </w:rPr>
  </w:style>
  <w:style w:type="paragraph" w:customStyle="1" w:styleId="190">
    <w:name w:val="九晟表格"/>
    <w:basedOn w:val="1"/>
    <w:qFormat/>
    <w:uiPriority w:val="0"/>
    <w:pPr>
      <w:jc w:val="center"/>
    </w:pPr>
    <w:rPr>
      <w:szCs w:val="21"/>
    </w:rPr>
  </w:style>
  <w:style w:type="paragraph" w:customStyle="1" w:styleId="191">
    <w:name w:val="样式 正文文本缩进 2 + Times New Roman 首行缩进:  2 字符"/>
    <w:basedOn w:val="21"/>
    <w:qFormat/>
    <w:uiPriority w:val="0"/>
    <w:pPr>
      <w:widowControl/>
      <w:spacing w:after="0" w:line="360" w:lineRule="auto"/>
      <w:ind w:left="0" w:leftChars="0" w:firstLine="480"/>
    </w:pPr>
    <w:rPr>
      <w:rFonts w:cs="宋体"/>
      <w:kern w:val="0"/>
      <w:szCs w:val="20"/>
    </w:rPr>
  </w:style>
  <w:style w:type="paragraph" w:customStyle="1" w:styleId="192">
    <w:name w:val="段落1"/>
    <w:basedOn w:val="1"/>
    <w:qFormat/>
    <w:uiPriority w:val="0"/>
    <w:pPr>
      <w:adjustRightInd w:val="0"/>
      <w:spacing w:line="440" w:lineRule="exact"/>
      <w:ind w:firstLine="200" w:firstLineChars="200"/>
    </w:pPr>
    <w:rPr>
      <w:rFonts w:ascii="Calibri" w:hAnsi="Calibri" w:eastAsia="宋体" w:cs="Times New Roman"/>
      <w:spacing w:val="8"/>
      <w:sz w:val="28"/>
    </w:rPr>
  </w:style>
  <w:style w:type="character" w:customStyle="1" w:styleId="193">
    <w:name w:val="font81"/>
    <w:qFormat/>
    <w:uiPriority w:val="0"/>
    <w:rPr>
      <w:rFonts w:hint="default" w:ascii="Times New Roman" w:hAnsi="Times New Roman" w:cs="Times New Roman"/>
      <w:color w:val="auto"/>
      <w:sz w:val="21"/>
      <w:szCs w:val="21"/>
      <w:u w:val="none"/>
    </w:rPr>
  </w:style>
  <w:style w:type="character" w:customStyle="1" w:styleId="194">
    <w:name w:val="font91"/>
    <w:qFormat/>
    <w:uiPriority w:val="0"/>
    <w:rPr>
      <w:rFonts w:hint="default" w:ascii="Times New Roman" w:hAnsi="Times New Roman" w:cs="Times New Roman"/>
      <w:color w:val="auto"/>
      <w:sz w:val="21"/>
      <w:szCs w:val="21"/>
      <w:u w:val="none"/>
    </w:rPr>
  </w:style>
  <w:style w:type="character" w:customStyle="1" w:styleId="195">
    <w:name w:val="font71"/>
    <w:qFormat/>
    <w:uiPriority w:val="0"/>
    <w:rPr>
      <w:rFonts w:hint="eastAsia" w:ascii="宋体" w:hAnsi="宋体" w:eastAsia="宋体" w:cs="宋体"/>
      <w:color w:val="auto"/>
      <w:sz w:val="21"/>
      <w:szCs w:val="21"/>
      <w:u w:val="none"/>
    </w:rPr>
  </w:style>
  <w:style w:type="paragraph" w:customStyle="1" w:styleId="196">
    <w:name w:val="A0正文"/>
    <w:basedOn w:val="1"/>
    <w:qFormat/>
    <w:uiPriority w:val="0"/>
    <w:pPr>
      <w:spacing w:line="360" w:lineRule="auto"/>
      <w:ind w:firstLine="200" w:firstLineChars="200"/>
    </w:pPr>
    <w:rPr>
      <w:rFonts w:ascii="Calibri" w:hAnsi="Calibri" w:cs="宋体"/>
      <w:sz w:val="24"/>
      <w:szCs w:val="20"/>
      <w:lang w:val="zh-CN"/>
    </w:rPr>
  </w:style>
  <w:style w:type="paragraph" w:customStyle="1" w:styleId="197">
    <w:name w:val="正文001"/>
    <w:basedOn w:val="1"/>
    <w:qFormat/>
    <w:uiPriority w:val="0"/>
    <w:pPr>
      <w:spacing w:before="60" w:line="420" w:lineRule="exact"/>
      <w:ind w:firstLine="482"/>
    </w:pPr>
    <w:rPr>
      <w:sz w:val="24"/>
      <w:szCs w:val="20"/>
    </w:rPr>
  </w:style>
  <w:style w:type="paragraph" w:customStyle="1" w:styleId="198">
    <w:name w:val="表1-1"/>
    <w:basedOn w:val="1"/>
    <w:qFormat/>
    <w:uiPriority w:val="0"/>
    <w:pPr>
      <w:spacing w:line="240" w:lineRule="auto"/>
      <w:jc w:val="center"/>
    </w:pPr>
    <w:rPr>
      <w:rFonts w:ascii="Times New Roman" w:hAnsi="Times New Roman" w:eastAsia="宋体"/>
      <w:b/>
      <w:kern w:val="0"/>
      <w:sz w:val="21"/>
      <w:szCs w:val="20"/>
    </w:rPr>
  </w:style>
  <w:style w:type="paragraph" w:customStyle="1" w:styleId="199">
    <w:name w:val="表内格式"/>
    <w:basedOn w:val="1"/>
    <w:qFormat/>
    <w:uiPriority w:val="0"/>
    <w:pPr>
      <w:spacing w:line="240" w:lineRule="exact"/>
      <w:ind w:firstLine="0" w:firstLineChars="0"/>
      <w:jc w:val="center"/>
    </w:pPr>
    <w:rPr>
      <w:rFonts w:eastAsia="Times New Roman"/>
      <w:sz w:val="21"/>
      <w:szCs w:val="21"/>
    </w:rPr>
  </w:style>
  <w:style w:type="character" w:customStyle="1" w:styleId="200">
    <w:name w:val="apple-style-span"/>
    <w:basedOn w:val="41"/>
    <w:qFormat/>
    <w:uiPriority w:val="0"/>
  </w:style>
  <w:style w:type="paragraph" w:customStyle="1" w:styleId="201">
    <w:name w:val="备注"/>
    <w:basedOn w:val="1"/>
    <w:qFormat/>
    <w:uiPriority w:val="0"/>
    <w:pPr>
      <w:spacing w:line="240" w:lineRule="auto"/>
      <w:ind w:firstLine="723" w:firstLineChars="200"/>
    </w:pPr>
    <w:rPr>
      <w:rFonts w:ascii="Times New Roman" w:hAnsi="Times New Roman" w:eastAsia="宋体"/>
      <w:b/>
      <w:sz w:val="21"/>
      <w:szCs w:val="21"/>
    </w:rPr>
  </w:style>
  <w:style w:type="paragraph" w:customStyle="1" w:styleId="202">
    <w:name w:val="0"/>
    <w:basedOn w:val="1"/>
    <w:qFormat/>
    <w:uiPriority w:val="0"/>
    <w:pPr>
      <w:widowControl/>
    </w:pPr>
    <w:rPr>
      <w:kern w:val="0"/>
      <w:szCs w:val="21"/>
    </w:rPr>
  </w:style>
  <w:style w:type="character" w:customStyle="1" w:styleId="203">
    <w:name w:val="headline-content"/>
    <w:basedOn w:val="41"/>
    <w:qFormat/>
    <w:uiPriority w:val="0"/>
  </w:style>
  <w:style w:type="paragraph" w:customStyle="1" w:styleId="204">
    <w:name w:val="正文内容"/>
    <w:basedOn w:val="1"/>
    <w:qFormat/>
    <w:uiPriority w:val="0"/>
    <w:pPr>
      <w:spacing w:line="360" w:lineRule="auto"/>
      <w:ind w:firstLine="200" w:firstLineChars="200"/>
    </w:pPr>
    <w:rPr>
      <w:kern w:val="0"/>
      <w:sz w:val="24"/>
    </w:rPr>
  </w:style>
  <w:style w:type="paragraph" w:customStyle="1" w:styleId="205">
    <w:name w:val="环评正文"/>
    <w:basedOn w:val="1"/>
    <w:qFormat/>
    <w:uiPriority w:val="0"/>
    <w:pPr>
      <w:spacing w:line="360" w:lineRule="auto"/>
      <w:ind w:firstLine="480" w:firstLineChars="200"/>
    </w:pPr>
    <w:rPr>
      <w:sz w:val="24"/>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2053" textRotate="1"/>
    <customShpInfo spid="_x0000_s2054"/>
    <customShpInfo spid="_x0000_s2055"/>
    <customShpInfo spid="_x0000_s2056"/>
    <customShpInfo spid="_x0000_s205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04B223-AC68-4AEF-A9E0-371EE7A0DD5F}">
  <ds:schemaRefs/>
</ds:datastoreItem>
</file>

<file path=docProps/app.xml><?xml version="1.0" encoding="utf-8"?>
<Properties xmlns="http://schemas.openxmlformats.org/officeDocument/2006/extended-properties" xmlns:vt="http://schemas.openxmlformats.org/officeDocument/2006/docPropsVTypes">
  <Template>Normal</Template>
  <Company>微软系统</Company>
  <Pages>102</Pages>
  <Words>43780</Words>
  <Characters>49893</Characters>
  <Lines>279</Lines>
  <Paragraphs>78</Paragraphs>
  <TotalTime>3</TotalTime>
  <ScaleCrop>false</ScaleCrop>
  <LinksUpToDate>false</LinksUpToDate>
  <CharactersWithSpaces>53074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2018-11-01T10:26:00Z</dcterms:created>
  <dc:creator>微软用户</dc:creator>
  <cp:lastModifiedBy>浮生若梦</cp:lastModifiedBy>
  <cp:lastPrinted>2021-01-06T01:17:00Z</cp:lastPrinted>
  <dcterms:modified xsi:type="dcterms:W3CDTF">2021-01-08T08:00:52Z</dcterms:modified>
  <dc:title>建设项目环境影响报告表</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