
<file path=[Content_Types].xml><?xml version="1.0" encoding="utf-8"?>
<Types xmlns="http://schemas.openxmlformats.org/package/2006/content-types">
  <Default Extension="xml" ContentType="application/xml"/>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both"/>
        <w:rPr>
          <w:rFonts w:hint="eastAsia" w:cs="宋体"/>
          <w:spacing w:val="20"/>
          <w:sz w:val="72"/>
          <w:szCs w:val="72"/>
        </w:rPr>
        <w:sectPr>
          <w:footerReference r:id="rId5" w:type="first"/>
          <w:headerReference r:id="rId3" w:type="default"/>
          <w:footerReference r:id="rId4" w:type="default"/>
          <w:pgSz w:w="11907" w:h="16840"/>
          <w:pgMar w:top="1361" w:right="1531" w:bottom="1418" w:left="1644" w:header="851" w:footer="851" w:gutter="0"/>
          <w:pgBorders>
            <w:top w:val="none" w:sz="0" w:space="0"/>
            <w:left w:val="none" w:sz="0" w:space="0"/>
            <w:bottom w:val="none" w:sz="0" w:space="0"/>
            <w:right w:val="none" w:sz="0" w:space="0"/>
          </w:pgBorders>
          <w:pgNumType w:start="0"/>
          <w:cols w:space="720" w:num="1"/>
          <w:titlePg/>
          <w:docGrid w:type="linesAndChars" w:linePitch="564" w:charSpace="1079"/>
        </w:sectPr>
      </w:pPr>
    </w:p>
    <w:p>
      <w:pPr>
        <w:spacing w:line="360" w:lineRule="exact"/>
        <w:ind w:firstLine="570" w:firstLineChars="200"/>
        <w:jc w:val="center"/>
        <w:rPr>
          <w:rFonts w:hint="default" w:ascii="仿宋" w:hAnsi="仿宋" w:eastAsia="仿宋" w:cstheme="minorBidi"/>
          <w:sz w:val="28"/>
          <w:szCs w:val="28"/>
          <w:lang w:val="en-US" w:eastAsia="zh-CN"/>
        </w:rPr>
      </w:pPr>
      <w:r>
        <w:rPr>
          <w:rFonts w:hint="eastAsia" w:ascii="仿宋" w:hAnsi="仿宋" w:eastAsia="仿宋" w:cstheme="minorBidi"/>
          <w:sz w:val="28"/>
          <w:szCs w:val="28"/>
          <w:lang w:val="en-US" w:eastAsia="zh-CN"/>
        </w:rPr>
        <w:t>修改清单</w:t>
      </w:r>
    </w:p>
    <w:p>
      <w:pPr>
        <w:spacing w:line="360" w:lineRule="exact"/>
        <w:ind w:firstLine="570" w:firstLineChars="200"/>
        <w:rPr>
          <w:rFonts w:hint="eastAsia" w:ascii="仿宋" w:hAnsi="仿宋" w:eastAsia="仿宋" w:cstheme="minorBidi"/>
          <w:sz w:val="28"/>
          <w:szCs w:val="28"/>
          <w:lang w:eastAsia="zh-CN"/>
        </w:rPr>
      </w:pPr>
      <w:r>
        <w:rPr>
          <w:rFonts w:hint="eastAsia" w:ascii="仿宋" w:hAnsi="仿宋" w:eastAsia="仿宋" w:cstheme="minorBidi"/>
          <w:sz w:val="28"/>
          <w:szCs w:val="28"/>
        </w:rPr>
        <w:t>1、进一步调查湘阴县湘滨镇目前管网建设及排水现状，明确污水处理工艺来源，明确项目评价内容；调查服务范围工业废水产生情况。</w:t>
      </w:r>
      <w:r>
        <w:rPr>
          <w:rFonts w:hint="eastAsia" w:ascii="仿宋" w:hAnsi="仿宋" w:eastAsia="仿宋" w:cstheme="minorBidi"/>
          <w:sz w:val="28"/>
          <w:szCs w:val="28"/>
          <w:lang w:eastAsia="zh-CN"/>
        </w:rPr>
        <w:t>（</w:t>
      </w:r>
      <w:r>
        <w:rPr>
          <w:rFonts w:hint="eastAsia" w:ascii="仿宋" w:hAnsi="仿宋" w:eastAsia="仿宋" w:cstheme="minorBidi"/>
          <w:sz w:val="28"/>
          <w:szCs w:val="28"/>
          <w:lang w:val="en-US" w:eastAsia="zh-CN"/>
        </w:rPr>
        <w:t>P3、P4、P6、P16</w:t>
      </w:r>
      <w:r>
        <w:rPr>
          <w:rFonts w:hint="eastAsia" w:ascii="仿宋" w:hAnsi="仿宋" w:eastAsia="仿宋" w:cstheme="minorBidi"/>
          <w:sz w:val="28"/>
          <w:szCs w:val="28"/>
          <w:lang w:eastAsia="zh-CN"/>
        </w:rPr>
        <w:t>）</w:t>
      </w:r>
    </w:p>
    <w:p>
      <w:pPr>
        <w:spacing w:line="360" w:lineRule="exact"/>
        <w:ind w:firstLine="570" w:firstLineChars="200"/>
        <w:rPr>
          <w:rFonts w:hint="eastAsia" w:ascii="仿宋" w:hAnsi="仿宋" w:eastAsia="仿宋" w:cstheme="minorBidi"/>
          <w:sz w:val="28"/>
          <w:szCs w:val="28"/>
          <w:lang w:eastAsia="zh-CN"/>
        </w:rPr>
      </w:pPr>
      <w:r>
        <w:rPr>
          <w:rFonts w:hint="eastAsia" w:ascii="仿宋" w:hAnsi="仿宋" w:eastAsia="仿宋" w:cstheme="minorBidi"/>
          <w:sz w:val="28"/>
          <w:szCs w:val="28"/>
        </w:rPr>
        <w:t>2、调查项目管网穿越工程及相应的环保措施；明确污水处理厂防洪标高，据此细化项目建设内容一览表，完善设备清单。</w:t>
      </w:r>
      <w:r>
        <w:rPr>
          <w:rFonts w:hint="eastAsia" w:ascii="仿宋" w:hAnsi="仿宋" w:eastAsia="仿宋" w:cstheme="minorBidi"/>
          <w:sz w:val="28"/>
          <w:szCs w:val="28"/>
          <w:lang w:eastAsia="zh-CN"/>
        </w:rPr>
        <w:t>（</w:t>
      </w:r>
      <w:r>
        <w:rPr>
          <w:rFonts w:hint="eastAsia" w:ascii="仿宋" w:hAnsi="仿宋" w:eastAsia="仿宋" w:cstheme="minorBidi"/>
          <w:sz w:val="28"/>
          <w:szCs w:val="28"/>
          <w:lang w:val="en-US" w:eastAsia="zh-CN"/>
        </w:rPr>
        <w:t>P11</w:t>
      </w:r>
      <w:r>
        <w:rPr>
          <w:rFonts w:hint="eastAsia" w:ascii="仿宋" w:hAnsi="仿宋" w:eastAsia="仿宋" w:cstheme="minorBidi"/>
          <w:sz w:val="28"/>
          <w:szCs w:val="28"/>
          <w:lang w:eastAsia="zh-CN"/>
        </w:rPr>
        <w:t>）</w:t>
      </w:r>
    </w:p>
    <w:p>
      <w:pPr>
        <w:spacing w:line="360" w:lineRule="exact"/>
        <w:ind w:firstLine="570" w:firstLineChars="200"/>
        <w:rPr>
          <w:rFonts w:hint="eastAsia" w:ascii="仿宋" w:hAnsi="仿宋" w:eastAsia="仿宋" w:cstheme="minorBidi"/>
          <w:sz w:val="28"/>
          <w:szCs w:val="28"/>
          <w:lang w:eastAsia="zh-CN"/>
        </w:rPr>
      </w:pPr>
      <w:r>
        <w:rPr>
          <w:rFonts w:hint="eastAsia" w:ascii="仿宋" w:hAnsi="仿宋" w:eastAsia="仿宋" w:cstheme="minorBidi"/>
          <w:sz w:val="28"/>
          <w:szCs w:val="28"/>
        </w:rPr>
        <w:t>3、补充管网两侧环境保护目标调查，补充完善环境保护目标调查。</w:t>
      </w:r>
      <w:r>
        <w:rPr>
          <w:rFonts w:hint="eastAsia" w:ascii="仿宋" w:hAnsi="仿宋" w:eastAsia="仿宋" w:cstheme="minorBidi"/>
          <w:sz w:val="28"/>
          <w:szCs w:val="28"/>
          <w:lang w:eastAsia="zh-CN"/>
        </w:rPr>
        <w:t>（</w:t>
      </w:r>
      <w:r>
        <w:rPr>
          <w:rFonts w:hint="eastAsia" w:ascii="仿宋" w:hAnsi="仿宋" w:eastAsia="仿宋" w:cstheme="minorBidi"/>
          <w:sz w:val="28"/>
          <w:szCs w:val="28"/>
          <w:lang w:val="en-US" w:eastAsia="zh-CN"/>
        </w:rPr>
        <w:t>P27</w:t>
      </w:r>
      <w:r>
        <w:rPr>
          <w:rFonts w:hint="eastAsia" w:ascii="仿宋" w:hAnsi="仿宋" w:eastAsia="仿宋" w:cstheme="minorBidi"/>
          <w:sz w:val="28"/>
          <w:szCs w:val="28"/>
          <w:lang w:eastAsia="zh-CN"/>
        </w:rPr>
        <w:t>）</w:t>
      </w:r>
    </w:p>
    <w:p>
      <w:pPr>
        <w:spacing w:line="360" w:lineRule="exact"/>
        <w:ind w:firstLine="570" w:firstLineChars="200"/>
        <w:rPr>
          <w:rFonts w:hint="eastAsia" w:ascii="仿宋" w:hAnsi="仿宋" w:eastAsia="仿宋" w:cstheme="minorBidi"/>
          <w:sz w:val="28"/>
          <w:szCs w:val="28"/>
          <w:lang w:eastAsia="zh-CN"/>
        </w:rPr>
      </w:pPr>
      <w:r>
        <w:rPr>
          <w:rFonts w:hint="eastAsia" w:ascii="仿宋" w:hAnsi="仿宋" w:eastAsia="仿宋" w:cstheme="minorBidi"/>
          <w:sz w:val="28"/>
          <w:szCs w:val="28"/>
        </w:rPr>
        <w:t>4、核实纳污水体枯水期水文资料，完善废水外排对纳污水体的影响预测内容。</w:t>
      </w:r>
      <w:r>
        <w:rPr>
          <w:rFonts w:hint="eastAsia" w:ascii="仿宋" w:hAnsi="仿宋" w:eastAsia="仿宋" w:cstheme="minorBidi"/>
          <w:sz w:val="28"/>
          <w:szCs w:val="28"/>
          <w:lang w:eastAsia="zh-CN"/>
        </w:rPr>
        <w:t>（</w:t>
      </w:r>
      <w:r>
        <w:rPr>
          <w:rFonts w:hint="eastAsia" w:ascii="仿宋" w:hAnsi="仿宋" w:eastAsia="仿宋" w:cstheme="minorBidi"/>
          <w:sz w:val="28"/>
          <w:szCs w:val="28"/>
          <w:lang w:val="en-US" w:eastAsia="zh-CN"/>
        </w:rPr>
        <w:t>P59-62</w:t>
      </w:r>
      <w:r>
        <w:rPr>
          <w:rFonts w:hint="eastAsia" w:ascii="仿宋" w:hAnsi="仿宋" w:eastAsia="仿宋" w:cstheme="minorBidi"/>
          <w:sz w:val="28"/>
          <w:szCs w:val="28"/>
          <w:lang w:eastAsia="zh-CN"/>
        </w:rPr>
        <w:t>）</w:t>
      </w:r>
    </w:p>
    <w:p>
      <w:pPr>
        <w:spacing w:line="360" w:lineRule="exact"/>
        <w:ind w:firstLine="570" w:firstLineChars="200"/>
        <w:rPr>
          <w:rFonts w:hint="eastAsia" w:ascii="仿宋" w:hAnsi="仿宋" w:eastAsia="仿宋" w:cstheme="minorBidi"/>
          <w:sz w:val="28"/>
          <w:szCs w:val="28"/>
          <w:lang w:eastAsia="zh-CN"/>
        </w:rPr>
      </w:pPr>
      <w:r>
        <w:rPr>
          <w:rFonts w:hint="eastAsia" w:ascii="仿宋" w:hAnsi="仿宋" w:eastAsia="仿宋" w:cstheme="minorBidi"/>
          <w:sz w:val="28"/>
          <w:szCs w:val="28"/>
        </w:rPr>
        <w:t>5、细化臭气产生节点控制措施，提出周边用地控建要求，核实污泥产生量，明确污泥脱水前暂存方式，明确污泥脱水方式、处置方式。</w:t>
      </w:r>
      <w:r>
        <w:rPr>
          <w:rFonts w:hint="eastAsia" w:ascii="仿宋" w:hAnsi="仿宋" w:eastAsia="仿宋" w:cstheme="minorBidi"/>
          <w:sz w:val="28"/>
          <w:szCs w:val="28"/>
          <w:lang w:eastAsia="zh-CN"/>
        </w:rPr>
        <w:t>（</w:t>
      </w:r>
      <w:r>
        <w:rPr>
          <w:rFonts w:hint="eastAsia" w:ascii="仿宋" w:hAnsi="仿宋" w:eastAsia="仿宋" w:cstheme="minorBidi"/>
          <w:sz w:val="28"/>
          <w:szCs w:val="28"/>
          <w:lang w:val="en-US" w:eastAsia="zh-CN"/>
        </w:rPr>
        <w:t>P8、P37、P38、P56-57</w:t>
      </w:r>
      <w:r>
        <w:rPr>
          <w:rFonts w:hint="eastAsia" w:ascii="仿宋" w:hAnsi="仿宋" w:eastAsia="仿宋" w:cstheme="minorBidi"/>
          <w:sz w:val="28"/>
          <w:szCs w:val="28"/>
          <w:lang w:eastAsia="zh-CN"/>
        </w:rPr>
        <w:t>）</w:t>
      </w:r>
    </w:p>
    <w:p>
      <w:pPr>
        <w:spacing w:line="360" w:lineRule="exact"/>
        <w:ind w:firstLine="570" w:firstLineChars="200"/>
        <w:rPr>
          <w:rFonts w:hint="eastAsia" w:ascii="仿宋" w:hAnsi="仿宋" w:eastAsia="仿宋" w:cstheme="minorBidi"/>
          <w:sz w:val="28"/>
          <w:szCs w:val="28"/>
          <w:lang w:eastAsia="zh-CN"/>
        </w:rPr>
      </w:pPr>
      <w:r>
        <w:rPr>
          <w:rFonts w:hint="eastAsia" w:ascii="仿宋" w:hAnsi="仿宋" w:eastAsia="仿宋" w:cstheme="minorBidi"/>
          <w:sz w:val="28"/>
          <w:szCs w:val="28"/>
        </w:rPr>
        <w:t>6、结合周边环境现状强化污水处理厂选址合理性分析。</w:t>
      </w:r>
      <w:r>
        <w:rPr>
          <w:rFonts w:hint="eastAsia" w:ascii="仿宋" w:hAnsi="仿宋" w:eastAsia="仿宋" w:cstheme="minorBidi"/>
          <w:sz w:val="28"/>
          <w:szCs w:val="28"/>
          <w:lang w:eastAsia="zh-CN"/>
        </w:rPr>
        <w:t>（</w:t>
      </w:r>
      <w:r>
        <w:rPr>
          <w:rFonts w:hint="eastAsia" w:ascii="仿宋" w:hAnsi="仿宋" w:eastAsia="仿宋" w:cstheme="minorBidi"/>
          <w:sz w:val="28"/>
          <w:szCs w:val="28"/>
          <w:lang w:val="en-US" w:eastAsia="zh-CN"/>
        </w:rPr>
        <w:t>P73-74</w:t>
      </w:r>
      <w:r>
        <w:rPr>
          <w:rFonts w:hint="eastAsia" w:ascii="仿宋" w:hAnsi="仿宋" w:eastAsia="仿宋" w:cstheme="minorBidi"/>
          <w:sz w:val="28"/>
          <w:szCs w:val="28"/>
          <w:lang w:eastAsia="zh-CN"/>
        </w:rPr>
        <w:t>）</w:t>
      </w:r>
    </w:p>
    <w:p>
      <w:pPr>
        <w:spacing w:line="360" w:lineRule="exact"/>
        <w:ind w:firstLine="570" w:firstLineChars="200"/>
        <w:rPr>
          <w:rFonts w:hint="eastAsia" w:ascii="仿宋" w:hAnsi="仿宋" w:eastAsia="仿宋" w:cstheme="minorBidi"/>
          <w:sz w:val="28"/>
          <w:szCs w:val="28"/>
          <w:lang w:eastAsia="zh-CN"/>
        </w:rPr>
      </w:pPr>
      <w:r>
        <w:rPr>
          <w:rFonts w:hint="eastAsia" w:ascii="仿宋" w:hAnsi="仿宋" w:eastAsia="仿宋" w:cstheme="minorBidi"/>
          <w:sz w:val="28"/>
          <w:szCs w:val="28"/>
        </w:rPr>
        <w:t>7、分析项目建设的减排效果，完善“三线一单”相符性分析，补充项目纳污范围图、区域水系图、排污口位置图、项目与生态红线位置关系图，核实二次环保投资，细化竣工验收表内容。</w:t>
      </w:r>
      <w:r>
        <w:rPr>
          <w:rFonts w:hint="eastAsia" w:ascii="仿宋" w:hAnsi="仿宋" w:eastAsia="仿宋" w:cstheme="minorBidi"/>
          <w:sz w:val="28"/>
          <w:szCs w:val="28"/>
          <w:lang w:eastAsia="zh-CN"/>
        </w:rPr>
        <w:t>（</w:t>
      </w:r>
      <w:r>
        <w:rPr>
          <w:rFonts w:hint="eastAsia" w:ascii="仿宋" w:hAnsi="仿宋" w:eastAsia="仿宋" w:cstheme="minorBidi"/>
          <w:sz w:val="28"/>
          <w:szCs w:val="28"/>
          <w:lang w:val="en-US" w:eastAsia="zh-CN"/>
        </w:rPr>
        <w:t>P72-73、P76-77、附图</w:t>
      </w:r>
      <w:r>
        <w:rPr>
          <w:rFonts w:hint="eastAsia" w:ascii="仿宋" w:hAnsi="仿宋" w:eastAsia="仿宋" w:cstheme="minorBidi"/>
          <w:sz w:val="28"/>
          <w:szCs w:val="28"/>
          <w:lang w:eastAsia="zh-CN"/>
        </w:rPr>
        <w:t>）</w:t>
      </w:r>
    </w:p>
    <w:p/>
    <w:p>
      <w:pPr>
        <w:pStyle w:val="4"/>
        <w:rPr>
          <w:rFonts w:hint="eastAsia" w:cs="宋体"/>
          <w:spacing w:val="20"/>
          <w:sz w:val="72"/>
          <w:szCs w:val="72"/>
        </w:rPr>
        <w:sectPr>
          <w:pgSz w:w="11907" w:h="16840"/>
          <w:pgMar w:top="1361" w:right="1531" w:bottom="1418" w:left="1644" w:header="851" w:footer="851" w:gutter="0"/>
          <w:pgBorders>
            <w:top w:val="none" w:sz="0" w:space="0"/>
            <w:left w:val="none" w:sz="0" w:space="0"/>
            <w:bottom w:val="none" w:sz="0" w:space="0"/>
            <w:right w:val="none" w:sz="0" w:space="0"/>
          </w:pgBorders>
          <w:pgNumType w:start="0"/>
          <w:cols w:space="720" w:num="1"/>
          <w:titlePg/>
          <w:docGrid w:type="linesAndChars" w:linePitch="564" w:charSpace="1079"/>
        </w:sectPr>
      </w:pPr>
    </w:p>
    <w:p>
      <w:pPr>
        <w:pStyle w:val="4"/>
        <w:rPr>
          <w:spacing w:val="20"/>
          <w:sz w:val="72"/>
          <w:szCs w:val="72"/>
        </w:rPr>
      </w:pPr>
      <w:r>
        <w:rPr>
          <w:rFonts w:hint="eastAsia" w:cs="宋体"/>
          <w:spacing w:val="20"/>
          <w:sz w:val="72"/>
          <w:szCs w:val="72"/>
        </w:rPr>
        <w:t>建设项目环境影响报告表</w:t>
      </w:r>
    </w:p>
    <w:p>
      <w:pPr>
        <w:jc w:val="center"/>
      </w:pPr>
    </w:p>
    <w:p>
      <w:pPr>
        <w:jc w:val="center"/>
      </w:pPr>
    </w:p>
    <w:p>
      <w:pPr>
        <w:jc w:val="center"/>
      </w:pPr>
    </w:p>
    <w:p>
      <w:pPr>
        <w:jc w:val="center"/>
      </w:pPr>
    </w:p>
    <w:p>
      <w:pPr>
        <w:jc w:val="center"/>
      </w:pPr>
    </w:p>
    <w:p>
      <w:pPr>
        <w:jc w:val="center"/>
      </w:pPr>
    </w:p>
    <w:p>
      <w:pPr>
        <w:jc w:val="center"/>
      </w:pPr>
    </w:p>
    <w:p>
      <w:pPr>
        <w:ind w:left="3695" w:hanging="3692" w:hangingChars="1046"/>
        <w:jc w:val="center"/>
        <w:rPr>
          <w:spacing w:val="-6"/>
          <w:sz w:val="32"/>
          <w:szCs w:val="32"/>
          <w:u w:val="single"/>
        </w:rPr>
      </w:pPr>
      <w:r>
        <w:rPr>
          <w:rFonts w:hint="eastAsia" w:cs="宋体"/>
          <w:spacing w:val="-6"/>
          <w:sz w:val="36"/>
          <w:szCs w:val="36"/>
        </w:rPr>
        <w:t xml:space="preserve">项目名称： </w:t>
      </w:r>
      <w:r>
        <w:rPr>
          <w:rFonts w:hint="eastAsia" w:cs="宋体"/>
          <w:sz w:val="32"/>
          <w:u w:val="single"/>
          <w:lang w:val="en-US" w:eastAsia="zh-CN"/>
        </w:rPr>
        <w:t>湘阴县新泉</w:t>
      </w:r>
      <w:r>
        <w:rPr>
          <w:rFonts w:hint="eastAsia" w:cs="宋体"/>
          <w:sz w:val="32"/>
          <w:u w:val="single"/>
        </w:rPr>
        <w:t>镇污水处理</w:t>
      </w:r>
      <w:r>
        <w:rPr>
          <w:rFonts w:hint="eastAsia" w:cs="宋体"/>
          <w:sz w:val="32"/>
          <w:u w:val="single"/>
          <w:lang w:val="en-US" w:eastAsia="zh-CN"/>
        </w:rPr>
        <w:t>工程</w:t>
      </w:r>
      <w:r>
        <w:rPr>
          <w:rFonts w:hint="eastAsia" w:cs="宋体"/>
          <w:sz w:val="32"/>
          <w:u w:val="single"/>
        </w:rPr>
        <w:t>项目</w:t>
      </w:r>
      <w:r>
        <w:rPr>
          <w:rFonts w:hint="eastAsia" w:cs="宋体"/>
          <w:sz w:val="32"/>
          <w:u w:val="single"/>
          <w:lang w:val="en-US" w:eastAsia="zh-CN"/>
        </w:rPr>
        <w:t>(300m</w:t>
      </w:r>
      <w:r>
        <w:rPr>
          <w:rFonts w:hint="eastAsia" w:cs="宋体"/>
          <w:sz w:val="32"/>
          <w:u w:val="single"/>
          <w:vertAlign w:val="superscript"/>
          <w:lang w:val="en-US" w:eastAsia="zh-CN"/>
        </w:rPr>
        <w:t>3</w:t>
      </w:r>
      <w:r>
        <w:rPr>
          <w:rFonts w:hint="eastAsia" w:cs="宋体"/>
          <w:sz w:val="32"/>
          <w:u w:val="single"/>
          <w:lang w:val="en-US" w:eastAsia="zh-CN"/>
        </w:rPr>
        <w:t>/d)</w:t>
      </w:r>
      <w:r>
        <w:rPr>
          <w:rFonts w:hint="eastAsia" w:cs="宋体"/>
          <w:u w:val="single"/>
        </w:rPr>
        <w:t xml:space="preserve"> </w:t>
      </w:r>
    </w:p>
    <w:p>
      <w:pPr>
        <w:jc w:val="center"/>
        <w:rPr>
          <w:sz w:val="36"/>
          <w:szCs w:val="36"/>
        </w:rPr>
      </w:pPr>
    </w:p>
    <w:p>
      <w:pPr>
        <w:jc w:val="center"/>
        <w:rPr>
          <w:spacing w:val="-6"/>
          <w:sz w:val="32"/>
          <w:szCs w:val="32"/>
          <w:u w:val="single"/>
        </w:rPr>
      </w:pPr>
      <w:r>
        <w:rPr>
          <w:rFonts w:hint="eastAsia" w:cs="宋体"/>
          <w:sz w:val="36"/>
          <w:szCs w:val="36"/>
        </w:rPr>
        <w:t>建设单位</w:t>
      </w:r>
      <w:r>
        <w:rPr>
          <w:sz w:val="36"/>
          <w:szCs w:val="36"/>
        </w:rPr>
        <w:t>(</w:t>
      </w:r>
      <w:r>
        <w:rPr>
          <w:rFonts w:hint="eastAsia" w:cs="宋体"/>
          <w:sz w:val="36"/>
          <w:szCs w:val="36"/>
        </w:rPr>
        <w:t>盖章</w:t>
      </w:r>
      <w:r>
        <w:rPr>
          <w:sz w:val="36"/>
          <w:szCs w:val="36"/>
        </w:rPr>
        <w:t>)</w:t>
      </w:r>
      <w:r>
        <w:rPr>
          <w:rFonts w:hint="eastAsia" w:cs="宋体"/>
          <w:sz w:val="36"/>
          <w:szCs w:val="36"/>
        </w:rPr>
        <w:t xml:space="preserve">： </w:t>
      </w:r>
      <w:r>
        <w:rPr>
          <w:rFonts w:hint="eastAsia" w:cs="宋体"/>
          <w:spacing w:val="-8"/>
          <w:sz w:val="32"/>
          <w:u w:val="single"/>
        </w:rPr>
        <w:t>湘阴县住房和城乡建设局</w:t>
      </w:r>
    </w:p>
    <w:p>
      <w:pPr>
        <w:rPr>
          <w:sz w:val="36"/>
          <w:szCs w:val="36"/>
          <w:u w:val="single"/>
        </w:rPr>
      </w:pPr>
    </w:p>
    <w:p>
      <w:pPr>
        <w:rPr>
          <w:sz w:val="36"/>
          <w:szCs w:val="36"/>
          <w:u w:val="single"/>
        </w:rPr>
      </w:pPr>
    </w:p>
    <w:p>
      <w:pPr>
        <w:rPr>
          <w:sz w:val="36"/>
          <w:szCs w:val="36"/>
          <w:u w:val="single"/>
        </w:rPr>
      </w:pPr>
    </w:p>
    <w:p>
      <w:pPr>
        <w:spacing w:line="800" w:lineRule="exact"/>
        <w:jc w:val="center"/>
        <w:rPr>
          <w:sz w:val="36"/>
          <w:szCs w:val="36"/>
        </w:rPr>
      </w:pPr>
      <w:r>
        <w:rPr>
          <w:rFonts w:hint="eastAsia" w:cs="宋体"/>
          <w:sz w:val="36"/>
          <w:szCs w:val="36"/>
        </w:rPr>
        <w:t>编制日期：</w:t>
      </w:r>
      <w:r>
        <w:rPr>
          <w:sz w:val="36"/>
          <w:szCs w:val="36"/>
        </w:rPr>
        <w:t>20</w:t>
      </w:r>
      <w:r>
        <w:rPr>
          <w:rFonts w:hint="eastAsia"/>
          <w:sz w:val="36"/>
          <w:szCs w:val="36"/>
          <w:lang w:val="en-US" w:eastAsia="zh-CN"/>
        </w:rPr>
        <w:t>20</w:t>
      </w:r>
      <w:r>
        <w:rPr>
          <w:rFonts w:hint="eastAsia" w:cs="宋体"/>
          <w:sz w:val="36"/>
          <w:szCs w:val="36"/>
        </w:rPr>
        <w:t>年</w:t>
      </w:r>
      <w:r>
        <w:rPr>
          <w:rFonts w:hint="eastAsia"/>
          <w:sz w:val="36"/>
          <w:szCs w:val="36"/>
        </w:rPr>
        <w:t>10</w:t>
      </w:r>
      <w:r>
        <w:rPr>
          <w:rFonts w:hint="eastAsia" w:cs="宋体"/>
          <w:sz w:val="36"/>
          <w:szCs w:val="36"/>
        </w:rPr>
        <w:t>月</w:t>
      </w:r>
    </w:p>
    <w:p>
      <w:pPr>
        <w:jc w:val="center"/>
        <w:rPr>
          <w:sz w:val="36"/>
          <w:szCs w:val="36"/>
        </w:rPr>
      </w:pPr>
    </w:p>
    <w:p>
      <w:r>
        <w:br w:type="page"/>
      </w:r>
    </w:p>
    <w:p>
      <w:pPr>
        <w:spacing w:afterLines="100"/>
        <w:jc w:val="center"/>
        <w:rPr>
          <w:b/>
          <w:bCs/>
          <w:sz w:val="36"/>
          <w:szCs w:val="36"/>
        </w:rPr>
      </w:pPr>
      <w:r>
        <w:rPr>
          <w:rFonts w:hint="eastAsia"/>
          <w:b/>
          <w:bCs/>
          <w:sz w:val="36"/>
          <w:szCs w:val="36"/>
        </w:rPr>
        <w:t>《建设项目环境影响报告表》编制说明</w:t>
      </w:r>
    </w:p>
    <w:p>
      <w:pPr>
        <w:rPr>
          <w:sz w:val="28"/>
          <w:szCs w:val="28"/>
        </w:rPr>
      </w:pPr>
      <w:r>
        <w:rPr>
          <w:rFonts w:hint="eastAsia" w:cs="宋体"/>
          <w:sz w:val="28"/>
          <w:szCs w:val="28"/>
        </w:rPr>
        <w:t>《建设项目环境影响报告表》由具有从事环境影响评价工作资质的单位编制。</w:t>
      </w:r>
    </w:p>
    <w:p>
      <w:pPr>
        <w:ind w:firstLine="482"/>
        <w:rPr>
          <w:sz w:val="28"/>
          <w:szCs w:val="28"/>
        </w:rPr>
      </w:pPr>
      <w:r>
        <w:rPr>
          <w:sz w:val="28"/>
          <w:szCs w:val="28"/>
        </w:rPr>
        <w:t>1</w:t>
      </w:r>
      <w:r>
        <w:rPr>
          <w:rFonts w:hint="eastAsia" w:cs="宋体"/>
          <w:sz w:val="28"/>
          <w:szCs w:val="28"/>
        </w:rPr>
        <w:t>、项目名称</w:t>
      </w:r>
      <w:r>
        <w:rPr>
          <w:sz w:val="28"/>
          <w:szCs w:val="28"/>
        </w:rPr>
        <w:t>—</w:t>
      </w:r>
      <w:r>
        <w:rPr>
          <w:rFonts w:hint="eastAsia" w:cs="宋体"/>
          <w:sz w:val="28"/>
          <w:szCs w:val="28"/>
        </w:rPr>
        <w:t>指项目立项批复时的名称，应不超过</w:t>
      </w:r>
      <w:r>
        <w:rPr>
          <w:sz w:val="28"/>
          <w:szCs w:val="28"/>
        </w:rPr>
        <w:t>30</w:t>
      </w:r>
      <w:r>
        <w:rPr>
          <w:rFonts w:hint="eastAsia" w:cs="宋体"/>
          <w:sz w:val="28"/>
          <w:szCs w:val="28"/>
        </w:rPr>
        <w:t>个字</w:t>
      </w:r>
      <w:r>
        <w:rPr>
          <w:sz w:val="28"/>
          <w:szCs w:val="28"/>
        </w:rPr>
        <w:t>(</w:t>
      </w:r>
      <w:r>
        <w:rPr>
          <w:rFonts w:hint="eastAsia" w:cs="宋体"/>
          <w:sz w:val="28"/>
          <w:szCs w:val="28"/>
        </w:rPr>
        <w:t>两个英文字段作一个汉字</w:t>
      </w:r>
      <w:r>
        <w:rPr>
          <w:sz w:val="28"/>
          <w:szCs w:val="28"/>
        </w:rPr>
        <w:t>)</w:t>
      </w:r>
      <w:r>
        <w:rPr>
          <w:rFonts w:hint="eastAsia" w:cs="宋体"/>
          <w:sz w:val="28"/>
          <w:szCs w:val="28"/>
        </w:rPr>
        <w:t>。</w:t>
      </w:r>
    </w:p>
    <w:p>
      <w:pPr>
        <w:ind w:firstLine="482"/>
        <w:rPr>
          <w:sz w:val="28"/>
          <w:szCs w:val="28"/>
        </w:rPr>
      </w:pPr>
      <w:r>
        <w:rPr>
          <w:sz w:val="28"/>
          <w:szCs w:val="28"/>
        </w:rPr>
        <w:t>2</w:t>
      </w:r>
      <w:r>
        <w:rPr>
          <w:rFonts w:hint="eastAsia" w:cs="宋体"/>
          <w:sz w:val="28"/>
          <w:szCs w:val="28"/>
        </w:rPr>
        <w:t>、建设地点</w:t>
      </w:r>
      <w:r>
        <w:rPr>
          <w:sz w:val="28"/>
          <w:szCs w:val="28"/>
        </w:rPr>
        <w:t>—</w:t>
      </w:r>
      <w:r>
        <w:rPr>
          <w:rFonts w:hint="eastAsia" w:cs="宋体"/>
          <w:sz w:val="28"/>
          <w:szCs w:val="28"/>
        </w:rPr>
        <w:t>指项目所在地详细地址、公路、铁路应填写起止地点。</w:t>
      </w:r>
    </w:p>
    <w:p>
      <w:pPr>
        <w:ind w:firstLine="482"/>
        <w:rPr>
          <w:sz w:val="28"/>
          <w:szCs w:val="28"/>
        </w:rPr>
      </w:pPr>
      <w:r>
        <w:rPr>
          <w:sz w:val="28"/>
          <w:szCs w:val="28"/>
        </w:rPr>
        <w:t>3</w:t>
      </w:r>
      <w:r>
        <w:rPr>
          <w:rFonts w:hint="eastAsia" w:cs="宋体"/>
          <w:sz w:val="28"/>
          <w:szCs w:val="28"/>
        </w:rPr>
        <w:t>、行业类别</w:t>
      </w:r>
      <w:r>
        <w:rPr>
          <w:sz w:val="28"/>
          <w:szCs w:val="28"/>
        </w:rPr>
        <w:t>—</w:t>
      </w:r>
      <w:r>
        <w:rPr>
          <w:rFonts w:hint="eastAsia" w:cs="宋体"/>
          <w:sz w:val="28"/>
          <w:szCs w:val="28"/>
        </w:rPr>
        <w:t>按国标填写。</w:t>
      </w:r>
    </w:p>
    <w:p>
      <w:pPr>
        <w:ind w:firstLine="482"/>
        <w:rPr>
          <w:sz w:val="28"/>
          <w:szCs w:val="28"/>
        </w:rPr>
      </w:pPr>
      <w:r>
        <w:rPr>
          <w:sz w:val="28"/>
          <w:szCs w:val="28"/>
        </w:rPr>
        <w:t>4</w:t>
      </w:r>
      <w:r>
        <w:rPr>
          <w:rFonts w:hint="eastAsia" w:cs="宋体"/>
          <w:sz w:val="28"/>
          <w:szCs w:val="28"/>
        </w:rPr>
        <w:t>、总投资</w:t>
      </w:r>
      <w:r>
        <w:rPr>
          <w:sz w:val="28"/>
          <w:szCs w:val="28"/>
        </w:rPr>
        <w:t>—</w:t>
      </w:r>
      <w:r>
        <w:rPr>
          <w:rFonts w:hint="eastAsia" w:cs="宋体"/>
          <w:sz w:val="28"/>
          <w:szCs w:val="28"/>
        </w:rPr>
        <w:t>指项目投资总额。</w:t>
      </w:r>
    </w:p>
    <w:p>
      <w:pPr>
        <w:ind w:firstLine="482"/>
        <w:rPr>
          <w:sz w:val="28"/>
          <w:szCs w:val="28"/>
        </w:rPr>
      </w:pPr>
      <w:r>
        <w:rPr>
          <w:sz w:val="28"/>
          <w:szCs w:val="28"/>
        </w:rPr>
        <w:t>5</w:t>
      </w:r>
      <w:r>
        <w:rPr>
          <w:rFonts w:hint="eastAsia" w:cs="宋体"/>
          <w:sz w:val="28"/>
          <w:szCs w:val="28"/>
        </w:rPr>
        <w:t>、主要环境保护目标</w:t>
      </w:r>
      <w:r>
        <w:rPr>
          <w:sz w:val="28"/>
          <w:szCs w:val="28"/>
        </w:rPr>
        <w:t>—</w:t>
      </w:r>
      <w:r>
        <w:rPr>
          <w:rFonts w:hint="eastAsia" w:cs="宋体"/>
          <w:sz w:val="28"/>
          <w:szCs w:val="28"/>
        </w:rPr>
        <w:t>指项目区周围一定范围内集中居民住宅区、学校、医院、保护文物、风景名胜区、水源地和生态敏感点等，应尽可能给出保护目标、性质、规模和距厂界距离等。</w:t>
      </w:r>
    </w:p>
    <w:p>
      <w:pPr>
        <w:ind w:firstLine="482"/>
        <w:rPr>
          <w:sz w:val="28"/>
          <w:szCs w:val="28"/>
        </w:rPr>
      </w:pPr>
      <w:r>
        <w:rPr>
          <w:sz w:val="28"/>
          <w:szCs w:val="28"/>
        </w:rPr>
        <w:t>6</w:t>
      </w:r>
      <w:r>
        <w:rPr>
          <w:rFonts w:hint="eastAsia" w:cs="宋体"/>
          <w:sz w:val="28"/>
          <w:szCs w:val="28"/>
        </w:rPr>
        <w:t>、结论与建议</w:t>
      </w:r>
      <w:r>
        <w:rPr>
          <w:sz w:val="28"/>
          <w:szCs w:val="28"/>
        </w:rPr>
        <w:t>—</w:t>
      </w:r>
      <w:r>
        <w:rPr>
          <w:rFonts w:hint="eastAsia" w:cs="宋体"/>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pPr>
        <w:ind w:firstLine="482"/>
        <w:rPr>
          <w:sz w:val="28"/>
          <w:szCs w:val="28"/>
        </w:rPr>
      </w:pPr>
      <w:r>
        <w:rPr>
          <w:sz w:val="28"/>
          <w:szCs w:val="28"/>
        </w:rPr>
        <w:t>7</w:t>
      </w:r>
      <w:r>
        <w:rPr>
          <w:rFonts w:hint="eastAsia" w:cs="宋体"/>
          <w:sz w:val="28"/>
          <w:szCs w:val="28"/>
        </w:rPr>
        <w:t>、预审意见</w:t>
      </w:r>
      <w:r>
        <w:rPr>
          <w:sz w:val="28"/>
          <w:szCs w:val="28"/>
        </w:rPr>
        <w:t>—</w:t>
      </w:r>
      <w:r>
        <w:rPr>
          <w:rFonts w:hint="eastAsia" w:cs="宋体"/>
          <w:sz w:val="28"/>
          <w:szCs w:val="28"/>
        </w:rPr>
        <w:t>由行业主管部门填写答复意见，无主管部门项目，可不填。</w:t>
      </w:r>
    </w:p>
    <w:p>
      <w:pPr>
        <w:ind w:firstLine="482"/>
        <w:rPr>
          <w:rFonts w:eastAsia="黑体"/>
          <w:sz w:val="24"/>
          <w:szCs w:val="24"/>
        </w:rPr>
      </w:pPr>
      <w:r>
        <w:rPr>
          <w:sz w:val="28"/>
          <w:szCs w:val="28"/>
        </w:rPr>
        <w:t>8</w:t>
      </w:r>
      <w:r>
        <w:rPr>
          <w:rFonts w:hint="eastAsia" w:cs="宋体"/>
          <w:sz w:val="28"/>
          <w:szCs w:val="28"/>
        </w:rPr>
        <w:t>、审批意见</w:t>
      </w:r>
      <w:r>
        <w:rPr>
          <w:sz w:val="28"/>
          <w:szCs w:val="28"/>
        </w:rPr>
        <w:t>—</w:t>
      </w:r>
      <w:r>
        <w:rPr>
          <w:rFonts w:hint="eastAsia" w:cs="宋体"/>
          <w:sz w:val="28"/>
          <w:szCs w:val="28"/>
        </w:rPr>
        <w:t>由负责审批项目的环境保护行政主管部门批复。</w:t>
      </w:r>
    </w:p>
    <w:p>
      <w:pPr>
        <w:pStyle w:val="48"/>
        <w:ind w:firstLine="491"/>
        <w:rPr>
          <w:rFonts w:eastAsia="黑体"/>
          <w:sz w:val="24"/>
          <w:szCs w:val="24"/>
        </w:rPr>
        <w:sectPr>
          <w:pgSz w:w="11907" w:h="16840"/>
          <w:pgMar w:top="1361" w:right="1531" w:bottom="1418" w:left="1644" w:header="851" w:footer="851" w:gutter="0"/>
          <w:pgBorders>
            <w:top w:val="none" w:sz="0" w:space="0"/>
            <w:left w:val="none" w:sz="0" w:space="0"/>
            <w:bottom w:val="none" w:sz="0" w:space="0"/>
            <w:right w:val="none" w:sz="0" w:space="0"/>
          </w:pgBorders>
          <w:pgNumType w:start="0"/>
          <w:cols w:space="720" w:num="1"/>
          <w:titlePg/>
          <w:docGrid w:type="linesAndChars" w:linePitch="564" w:charSpace="1079"/>
        </w:sectPr>
      </w:pPr>
    </w:p>
    <w:p>
      <w:pPr>
        <w:pStyle w:val="4"/>
        <w:spacing w:before="0" w:after="0"/>
        <w:jc w:val="left"/>
        <w:rPr>
          <w:sz w:val="30"/>
          <w:szCs w:val="30"/>
        </w:rPr>
      </w:pPr>
      <w:r>
        <w:rPr>
          <w:rFonts w:hint="eastAsia"/>
          <w:sz w:val="30"/>
          <w:szCs w:val="30"/>
        </w:rPr>
        <w:t>建设项目基本情况</w:t>
      </w:r>
    </w:p>
    <w:tbl>
      <w:tblPr>
        <w:tblStyle w:val="29"/>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275"/>
        <w:gridCol w:w="1776"/>
        <w:gridCol w:w="1474"/>
        <w:gridCol w:w="1558"/>
        <w:gridCol w:w="154"/>
        <w:gridCol w:w="1443"/>
        <w:gridCol w:w="1108"/>
        <w:gridCol w:w="425"/>
        <w:gridCol w:w="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66" w:type="dxa"/>
          <w:trHeight w:val="510" w:hRule="atLeast"/>
          <w:jc w:val="center"/>
        </w:trPr>
        <w:tc>
          <w:tcPr>
            <w:tcW w:w="1696" w:type="dxa"/>
            <w:gridSpan w:val="2"/>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项目名称</w:t>
            </w:r>
          </w:p>
        </w:tc>
        <w:tc>
          <w:tcPr>
            <w:tcW w:w="7513" w:type="dxa"/>
            <w:gridSpan w:val="6"/>
            <w:vAlign w:val="center"/>
          </w:tcPr>
          <w:p>
            <w:pPr>
              <w:adjustRightInd w:val="0"/>
              <w:snapToGrid w:val="0"/>
              <w:spacing w:line="480" w:lineRule="exact"/>
              <w:jc w:val="center"/>
              <w:rPr>
                <w:rFonts w:hint="eastAsia" w:eastAsia="宋体" w:cs="宋体"/>
                <w:color w:val="auto"/>
                <w:sz w:val="24"/>
                <w:szCs w:val="24"/>
                <w:highlight w:val="none"/>
                <w:lang w:eastAsia="zh-CN"/>
              </w:rPr>
            </w:pPr>
            <w:r>
              <w:rPr>
                <w:rFonts w:hint="eastAsia" w:cs="宋体"/>
                <w:color w:val="auto"/>
                <w:sz w:val="24"/>
                <w:szCs w:val="24"/>
                <w:highlight w:val="none"/>
                <w:lang w:val="en-US" w:eastAsia="zh-CN"/>
              </w:rPr>
              <w:t>湘阴县新泉镇</w:t>
            </w:r>
            <w:r>
              <w:rPr>
                <w:rFonts w:hint="eastAsia" w:cs="宋体"/>
                <w:color w:val="auto"/>
                <w:sz w:val="24"/>
                <w:szCs w:val="24"/>
                <w:highlight w:val="none"/>
              </w:rPr>
              <w:t>污水</w:t>
            </w:r>
            <w:r>
              <w:rPr>
                <w:rFonts w:hint="eastAsia" w:cs="宋体"/>
                <w:color w:val="auto"/>
                <w:sz w:val="24"/>
                <w:szCs w:val="24"/>
                <w:highlight w:val="none"/>
                <w:lang w:val="en-US" w:eastAsia="zh-CN"/>
              </w:rPr>
              <w:t>处理工程</w:t>
            </w:r>
            <w:r>
              <w:rPr>
                <w:rFonts w:hint="eastAsia" w:cs="宋体"/>
                <w:color w:val="auto"/>
                <w:sz w:val="24"/>
                <w:szCs w:val="24"/>
                <w:highlight w:val="none"/>
              </w:rPr>
              <w:t>项目</w:t>
            </w:r>
            <w:r>
              <w:rPr>
                <w:rFonts w:hint="eastAsia" w:cs="宋体"/>
                <w:color w:val="auto"/>
                <w:sz w:val="24"/>
                <w:szCs w:val="24"/>
                <w:highlight w:val="none"/>
                <w:lang w:eastAsia="zh-CN"/>
              </w:rPr>
              <w:t>（</w:t>
            </w:r>
            <w:r>
              <w:rPr>
                <w:rFonts w:hint="eastAsia" w:cs="宋体"/>
                <w:color w:val="auto"/>
                <w:sz w:val="24"/>
                <w:szCs w:val="24"/>
                <w:highlight w:val="none"/>
                <w:lang w:val="en-US" w:eastAsia="zh-CN"/>
              </w:rPr>
              <w:t>300m</w:t>
            </w:r>
            <w:r>
              <w:rPr>
                <w:rFonts w:hint="eastAsia" w:cs="宋体"/>
                <w:color w:val="auto"/>
                <w:sz w:val="24"/>
                <w:szCs w:val="24"/>
                <w:highlight w:val="none"/>
                <w:vertAlign w:val="superscript"/>
                <w:lang w:val="en-US" w:eastAsia="zh-CN"/>
              </w:rPr>
              <w:t>3</w:t>
            </w:r>
            <w:r>
              <w:rPr>
                <w:rFonts w:hint="eastAsia" w:cs="宋体"/>
                <w:color w:val="auto"/>
                <w:sz w:val="24"/>
                <w:szCs w:val="24"/>
                <w:highlight w:val="none"/>
                <w:lang w:val="en-US" w:eastAsia="zh-CN"/>
              </w:rPr>
              <w:t>/d</w:t>
            </w:r>
            <w:r>
              <w:rPr>
                <w:rFonts w:hint="eastAsia"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66" w:type="dxa"/>
          <w:jc w:val="center"/>
        </w:trPr>
        <w:tc>
          <w:tcPr>
            <w:tcW w:w="1696" w:type="dxa"/>
            <w:gridSpan w:val="2"/>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建设单位</w:t>
            </w:r>
          </w:p>
        </w:tc>
        <w:tc>
          <w:tcPr>
            <w:tcW w:w="7513" w:type="dxa"/>
            <w:gridSpan w:val="6"/>
            <w:vAlign w:val="center"/>
          </w:tcPr>
          <w:p>
            <w:pPr>
              <w:adjustRightInd w:val="0"/>
              <w:snapToGrid w:val="0"/>
              <w:spacing w:line="480" w:lineRule="exact"/>
              <w:jc w:val="center"/>
              <w:rPr>
                <w:rFonts w:cs="宋体"/>
                <w:color w:val="auto"/>
                <w:sz w:val="24"/>
                <w:szCs w:val="24"/>
                <w:highlight w:val="none"/>
              </w:rPr>
            </w:pPr>
            <w:r>
              <w:rPr>
                <w:rFonts w:hint="eastAsia" w:cs="宋体"/>
                <w:color w:val="auto"/>
                <w:sz w:val="24"/>
                <w:szCs w:val="24"/>
                <w:highlight w:val="none"/>
              </w:rPr>
              <w:t>湘阴县住房和城乡建设局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66" w:type="dxa"/>
          <w:jc w:val="center"/>
        </w:trPr>
        <w:tc>
          <w:tcPr>
            <w:tcW w:w="1696" w:type="dxa"/>
            <w:gridSpan w:val="2"/>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法人代表</w:t>
            </w:r>
          </w:p>
        </w:tc>
        <w:tc>
          <w:tcPr>
            <w:tcW w:w="1776" w:type="dxa"/>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刘勇</w:t>
            </w:r>
          </w:p>
        </w:tc>
        <w:tc>
          <w:tcPr>
            <w:tcW w:w="1474" w:type="dxa"/>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联系人</w:t>
            </w:r>
          </w:p>
        </w:tc>
        <w:tc>
          <w:tcPr>
            <w:tcW w:w="4263" w:type="dxa"/>
            <w:gridSpan w:val="4"/>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刘勇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66" w:type="dxa"/>
          <w:jc w:val="center"/>
        </w:trPr>
        <w:tc>
          <w:tcPr>
            <w:tcW w:w="1696" w:type="dxa"/>
            <w:gridSpan w:val="2"/>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通讯地址</w:t>
            </w:r>
          </w:p>
        </w:tc>
        <w:tc>
          <w:tcPr>
            <w:tcW w:w="7513" w:type="dxa"/>
            <w:gridSpan w:val="6"/>
            <w:vAlign w:val="center"/>
          </w:tcPr>
          <w:p>
            <w:pPr>
              <w:adjustRightInd w:val="0"/>
              <w:snapToGrid w:val="0"/>
              <w:spacing w:line="480" w:lineRule="exact"/>
              <w:jc w:val="center"/>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湘阴县文星镇太傅路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66" w:type="dxa"/>
          <w:jc w:val="center"/>
        </w:trPr>
        <w:tc>
          <w:tcPr>
            <w:tcW w:w="1696" w:type="dxa"/>
            <w:gridSpan w:val="2"/>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联系电话</w:t>
            </w:r>
          </w:p>
        </w:tc>
        <w:tc>
          <w:tcPr>
            <w:tcW w:w="1776" w:type="dxa"/>
            <w:vAlign w:val="center"/>
          </w:tcPr>
          <w:p>
            <w:pPr>
              <w:adjustRightInd w:val="0"/>
              <w:snapToGrid w:val="0"/>
              <w:spacing w:line="480" w:lineRule="exact"/>
              <w:jc w:val="center"/>
              <w:rPr>
                <w:rFonts w:cs="宋体"/>
                <w:color w:val="auto"/>
                <w:sz w:val="24"/>
                <w:szCs w:val="24"/>
                <w:highlight w:val="none"/>
              </w:rPr>
            </w:pPr>
            <w:r>
              <w:rPr>
                <w:rFonts w:hint="eastAsia" w:cs="宋体"/>
                <w:color w:val="auto"/>
                <w:sz w:val="24"/>
                <w:szCs w:val="24"/>
                <w:highlight w:val="none"/>
              </w:rPr>
              <w:t>13575055088</w:t>
            </w:r>
          </w:p>
        </w:tc>
        <w:tc>
          <w:tcPr>
            <w:tcW w:w="1474" w:type="dxa"/>
            <w:vAlign w:val="center"/>
          </w:tcPr>
          <w:p>
            <w:pPr>
              <w:adjustRightInd w:val="0"/>
              <w:snapToGrid w:val="0"/>
              <w:spacing w:line="480" w:lineRule="exact"/>
              <w:jc w:val="center"/>
              <w:rPr>
                <w:rFonts w:cs="宋体"/>
                <w:color w:val="auto"/>
                <w:sz w:val="24"/>
                <w:szCs w:val="24"/>
                <w:highlight w:val="none"/>
              </w:rPr>
            </w:pPr>
            <w:r>
              <w:rPr>
                <w:rFonts w:hint="eastAsia" w:cs="宋体"/>
                <w:color w:val="auto"/>
                <w:sz w:val="24"/>
                <w:szCs w:val="24"/>
                <w:highlight w:val="none"/>
              </w:rPr>
              <w:t>传真</w:t>
            </w:r>
          </w:p>
        </w:tc>
        <w:tc>
          <w:tcPr>
            <w:tcW w:w="1712" w:type="dxa"/>
            <w:gridSpan w:val="2"/>
            <w:vAlign w:val="center"/>
          </w:tcPr>
          <w:p>
            <w:pPr>
              <w:adjustRightInd w:val="0"/>
              <w:snapToGrid w:val="0"/>
              <w:spacing w:line="480" w:lineRule="exact"/>
              <w:jc w:val="center"/>
              <w:rPr>
                <w:rFonts w:cs="宋体"/>
                <w:color w:val="auto"/>
                <w:sz w:val="24"/>
                <w:szCs w:val="24"/>
                <w:highlight w:val="none"/>
              </w:rPr>
            </w:pPr>
          </w:p>
        </w:tc>
        <w:tc>
          <w:tcPr>
            <w:tcW w:w="1443" w:type="dxa"/>
            <w:vAlign w:val="center"/>
          </w:tcPr>
          <w:p>
            <w:pPr>
              <w:adjustRightInd w:val="0"/>
              <w:snapToGrid w:val="0"/>
              <w:spacing w:line="480" w:lineRule="exact"/>
              <w:jc w:val="center"/>
              <w:rPr>
                <w:rFonts w:cs="宋体"/>
                <w:color w:val="auto"/>
                <w:sz w:val="24"/>
                <w:szCs w:val="24"/>
                <w:highlight w:val="none"/>
              </w:rPr>
            </w:pPr>
            <w:r>
              <w:rPr>
                <w:rFonts w:hint="eastAsia" w:cs="宋体"/>
                <w:color w:val="auto"/>
                <w:sz w:val="24"/>
                <w:szCs w:val="24"/>
                <w:highlight w:val="none"/>
              </w:rPr>
              <w:t>邮政编码</w:t>
            </w:r>
          </w:p>
        </w:tc>
        <w:tc>
          <w:tcPr>
            <w:tcW w:w="1108" w:type="dxa"/>
            <w:vAlign w:val="center"/>
          </w:tcPr>
          <w:p>
            <w:pPr>
              <w:adjustRightInd w:val="0"/>
              <w:snapToGrid w:val="0"/>
              <w:spacing w:line="480" w:lineRule="exact"/>
              <w:jc w:val="center"/>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414601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66" w:type="dxa"/>
          <w:cantSplit/>
          <w:jc w:val="center"/>
        </w:trPr>
        <w:tc>
          <w:tcPr>
            <w:tcW w:w="1696" w:type="dxa"/>
            <w:gridSpan w:val="2"/>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建设地点</w:t>
            </w:r>
          </w:p>
        </w:tc>
        <w:tc>
          <w:tcPr>
            <w:tcW w:w="7513" w:type="dxa"/>
            <w:gridSpan w:val="6"/>
            <w:vAlign w:val="center"/>
          </w:tcPr>
          <w:p>
            <w:pPr>
              <w:adjustRightInd w:val="0"/>
              <w:snapToGrid w:val="0"/>
              <w:spacing w:line="480" w:lineRule="exact"/>
              <w:jc w:val="center"/>
              <w:rPr>
                <w:rFonts w:hint="default" w:cs="宋体"/>
                <w:color w:val="auto"/>
                <w:sz w:val="24"/>
                <w:szCs w:val="24"/>
                <w:highlight w:val="none"/>
                <w:lang w:val="en-US"/>
              </w:rPr>
            </w:pPr>
            <w:r>
              <w:rPr>
                <w:rFonts w:hint="eastAsia" w:cs="宋体"/>
                <w:color w:val="auto"/>
                <w:sz w:val="24"/>
                <w:szCs w:val="24"/>
                <w:highlight w:val="none"/>
                <w:lang w:val="en-US" w:eastAsia="zh-CN"/>
              </w:rPr>
              <w:t>湘阴县新泉镇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66" w:type="dxa"/>
          <w:jc w:val="center"/>
        </w:trPr>
        <w:tc>
          <w:tcPr>
            <w:tcW w:w="1696" w:type="dxa"/>
            <w:gridSpan w:val="2"/>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立项审批部门</w:t>
            </w:r>
          </w:p>
        </w:tc>
        <w:tc>
          <w:tcPr>
            <w:tcW w:w="3250" w:type="dxa"/>
            <w:gridSpan w:val="2"/>
            <w:vAlign w:val="center"/>
          </w:tcPr>
          <w:p>
            <w:pPr>
              <w:adjustRightInd w:val="0"/>
              <w:snapToGrid w:val="0"/>
              <w:spacing w:line="480" w:lineRule="exact"/>
              <w:rPr>
                <w:rFonts w:cs="宋体"/>
                <w:color w:val="auto"/>
                <w:sz w:val="24"/>
                <w:szCs w:val="24"/>
                <w:highlight w:val="none"/>
              </w:rPr>
            </w:pPr>
          </w:p>
        </w:tc>
        <w:tc>
          <w:tcPr>
            <w:tcW w:w="1558" w:type="dxa"/>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批准文号</w:t>
            </w:r>
          </w:p>
        </w:tc>
        <w:tc>
          <w:tcPr>
            <w:tcW w:w="2705" w:type="dxa"/>
            <w:gridSpan w:val="3"/>
            <w:vAlign w:val="center"/>
          </w:tcPr>
          <w:p>
            <w:pPr>
              <w:adjustRightInd w:val="0"/>
              <w:snapToGrid w:val="0"/>
              <w:spacing w:line="480" w:lineRule="exact"/>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66" w:type="dxa"/>
          <w:cantSplit/>
          <w:trHeight w:val="90" w:hRule="atLeast"/>
          <w:jc w:val="center"/>
        </w:trPr>
        <w:tc>
          <w:tcPr>
            <w:tcW w:w="1696" w:type="dxa"/>
            <w:gridSpan w:val="2"/>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建设性质</w:t>
            </w:r>
          </w:p>
        </w:tc>
        <w:tc>
          <w:tcPr>
            <w:tcW w:w="3250" w:type="dxa"/>
            <w:gridSpan w:val="2"/>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新建</w:t>
            </w:r>
            <w:r>
              <w:rPr>
                <w:rFonts w:cs="宋体"/>
                <w:color w:val="auto"/>
                <w:sz w:val="24"/>
                <w:szCs w:val="24"/>
                <w:highlight w:val="none"/>
              </w:rPr>
              <w:fldChar w:fldCharType="begin"/>
            </w:r>
            <w:r>
              <w:rPr>
                <w:rFonts w:cs="宋体"/>
                <w:color w:val="auto"/>
                <w:sz w:val="24"/>
                <w:szCs w:val="24"/>
                <w:highlight w:val="none"/>
              </w:rPr>
              <w:instrText xml:space="preserve"> EQ \o\ac(</w:instrText>
            </w:r>
            <w:r>
              <w:rPr>
                <w:rFonts w:hint="eastAsia" w:cs="宋体"/>
                <w:color w:val="auto"/>
                <w:sz w:val="24"/>
                <w:szCs w:val="24"/>
                <w:highlight w:val="none"/>
              </w:rPr>
              <w:instrText xml:space="preserve">□,√</w:instrText>
            </w:r>
            <w:r>
              <w:rPr>
                <w:rFonts w:cs="宋体"/>
                <w:color w:val="auto"/>
                <w:sz w:val="24"/>
                <w:szCs w:val="24"/>
                <w:highlight w:val="none"/>
              </w:rPr>
              <w:instrText xml:space="preserve">)</w:instrText>
            </w:r>
            <w:r>
              <w:rPr>
                <w:rFonts w:cs="宋体"/>
                <w:color w:val="auto"/>
                <w:sz w:val="24"/>
                <w:szCs w:val="24"/>
                <w:highlight w:val="none"/>
              </w:rPr>
              <w:fldChar w:fldCharType="end"/>
            </w:r>
            <w:r>
              <w:rPr>
                <w:rFonts w:cs="宋体"/>
                <w:color w:val="auto"/>
                <w:sz w:val="24"/>
                <w:szCs w:val="24"/>
                <w:highlight w:val="none"/>
              </w:rPr>
              <w:t xml:space="preserve"> </w:t>
            </w:r>
            <w:r>
              <w:rPr>
                <w:rFonts w:hint="eastAsia" w:cs="宋体"/>
                <w:color w:val="auto"/>
                <w:sz w:val="24"/>
                <w:szCs w:val="24"/>
                <w:highlight w:val="none"/>
              </w:rPr>
              <w:t>改扩建</w:t>
            </w:r>
            <w:r>
              <w:rPr>
                <w:rFonts w:cs="宋体"/>
                <w:color w:val="auto"/>
                <w:sz w:val="24"/>
                <w:szCs w:val="24"/>
                <w:highlight w:val="none"/>
              </w:rPr>
              <w:fldChar w:fldCharType="begin"/>
            </w:r>
            <w:r>
              <w:rPr>
                <w:rFonts w:cs="宋体"/>
                <w:color w:val="auto"/>
                <w:sz w:val="24"/>
                <w:szCs w:val="24"/>
                <w:highlight w:val="none"/>
              </w:rPr>
              <w:instrText xml:space="preserve"> EQ \o\ac(</w:instrText>
            </w:r>
            <w:r>
              <w:rPr>
                <w:rFonts w:hint="eastAsia" w:cs="宋体"/>
                <w:color w:val="auto"/>
                <w:sz w:val="24"/>
                <w:szCs w:val="24"/>
                <w:highlight w:val="none"/>
              </w:rPr>
              <w:instrText xml:space="preserve">□</w:instrText>
            </w:r>
            <w:r>
              <w:rPr>
                <w:rFonts w:cs="宋体"/>
                <w:color w:val="auto"/>
                <w:sz w:val="24"/>
                <w:szCs w:val="24"/>
                <w:highlight w:val="none"/>
              </w:rPr>
              <w:instrText xml:space="preserve">)</w:instrText>
            </w:r>
            <w:r>
              <w:rPr>
                <w:rFonts w:cs="宋体"/>
                <w:color w:val="auto"/>
                <w:sz w:val="24"/>
                <w:szCs w:val="24"/>
                <w:highlight w:val="none"/>
              </w:rPr>
              <w:fldChar w:fldCharType="end"/>
            </w:r>
            <w:r>
              <w:rPr>
                <w:rFonts w:cs="宋体"/>
                <w:color w:val="auto"/>
                <w:sz w:val="24"/>
                <w:szCs w:val="24"/>
                <w:highlight w:val="none"/>
              </w:rPr>
              <w:t xml:space="preserve"> </w:t>
            </w:r>
            <w:r>
              <w:rPr>
                <w:rFonts w:hint="eastAsia" w:cs="宋体"/>
                <w:color w:val="auto"/>
                <w:sz w:val="24"/>
                <w:szCs w:val="24"/>
                <w:highlight w:val="none"/>
              </w:rPr>
              <w:t>技改</w:t>
            </w:r>
            <w:r>
              <w:rPr>
                <w:rFonts w:hint="eastAsia" w:cs="宋体"/>
                <w:color w:val="auto"/>
                <w:sz w:val="24"/>
                <w:szCs w:val="24"/>
                <w:highlight w:val="none"/>
              </w:rPr>
              <w:fldChar w:fldCharType="begin"/>
            </w:r>
            <w:r>
              <w:rPr>
                <w:rFonts w:hint="eastAsia" w:cs="宋体"/>
                <w:color w:val="auto"/>
                <w:sz w:val="24"/>
                <w:szCs w:val="24"/>
                <w:highlight w:val="none"/>
              </w:rPr>
              <w:instrText xml:space="preserve"> EQ \o\ac(□)</w:instrText>
            </w:r>
            <w:r>
              <w:rPr>
                <w:rFonts w:hint="eastAsia" w:cs="宋体"/>
                <w:color w:val="auto"/>
                <w:sz w:val="24"/>
                <w:szCs w:val="24"/>
                <w:highlight w:val="none"/>
              </w:rPr>
              <w:fldChar w:fldCharType="end"/>
            </w:r>
            <w:r>
              <w:rPr>
                <w:rFonts w:cs="宋体"/>
                <w:color w:val="auto"/>
                <w:sz w:val="24"/>
                <w:szCs w:val="24"/>
                <w:highlight w:val="none"/>
              </w:rPr>
              <w:t xml:space="preserve"> </w:t>
            </w:r>
          </w:p>
        </w:tc>
        <w:tc>
          <w:tcPr>
            <w:tcW w:w="1558" w:type="dxa"/>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行业类别</w:t>
            </w:r>
          </w:p>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及代码</w:t>
            </w:r>
          </w:p>
        </w:tc>
        <w:tc>
          <w:tcPr>
            <w:tcW w:w="2705" w:type="dxa"/>
            <w:gridSpan w:val="3"/>
            <w:vAlign w:val="center"/>
          </w:tcPr>
          <w:p>
            <w:pPr>
              <w:adjustRightInd w:val="0"/>
              <w:snapToGrid w:val="0"/>
              <w:spacing w:line="480" w:lineRule="exact"/>
              <w:rPr>
                <w:rFonts w:cs="宋体"/>
                <w:color w:val="auto"/>
                <w:sz w:val="24"/>
                <w:szCs w:val="24"/>
                <w:highlight w:val="none"/>
              </w:rPr>
            </w:pPr>
            <w:r>
              <w:rPr>
                <w:rFonts w:cs="宋体"/>
                <w:color w:val="auto"/>
                <w:sz w:val="24"/>
                <w:szCs w:val="24"/>
                <w:highlight w:val="none"/>
              </w:rPr>
              <w:t>4620</w:t>
            </w:r>
          </w:p>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污水处理及其再生利用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66" w:type="dxa"/>
          <w:trHeight w:val="680" w:hRule="atLeast"/>
          <w:jc w:val="center"/>
        </w:trPr>
        <w:tc>
          <w:tcPr>
            <w:tcW w:w="1696" w:type="dxa"/>
            <w:gridSpan w:val="2"/>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占地面积</w:t>
            </w:r>
          </w:p>
          <w:p>
            <w:pPr>
              <w:adjustRightInd w:val="0"/>
              <w:snapToGrid w:val="0"/>
              <w:spacing w:line="480" w:lineRule="exact"/>
              <w:rPr>
                <w:rFonts w:cs="宋体"/>
                <w:color w:val="auto"/>
                <w:sz w:val="24"/>
                <w:szCs w:val="24"/>
                <w:highlight w:val="none"/>
              </w:rPr>
            </w:pPr>
            <w:r>
              <w:rPr>
                <w:rFonts w:cs="宋体"/>
                <w:color w:val="auto"/>
                <w:sz w:val="24"/>
                <w:szCs w:val="24"/>
                <w:highlight w:val="none"/>
              </w:rPr>
              <w:t>(</w:t>
            </w:r>
            <w:r>
              <w:rPr>
                <w:rFonts w:hint="eastAsia" w:cs="宋体"/>
                <w:color w:val="auto"/>
                <w:sz w:val="24"/>
                <w:szCs w:val="24"/>
                <w:highlight w:val="none"/>
              </w:rPr>
              <w:t>平方米</w:t>
            </w:r>
            <w:r>
              <w:rPr>
                <w:rFonts w:cs="宋体"/>
                <w:color w:val="auto"/>
                <w:sz w:val="24"/>
                <w:szCs w:val="24"/>
                <w:highlight w:val="none"/>
              </w:rPr>
              <w:t>)</w:t>
            </w:r>
          </w:p>
        </w:tc>
        <w:tc>
          <w:tcPr>
            <w:tcW w:w="3250" w:type="dxa"/>
            <w:gridSpan w:val="2"/>
            <w:vAlign w:val="center"/>
          </w:tcPr>
          <w:p>
            <w:pPr>
              <w:adjustRightInd w:val="0"/>
              <w:snapToGrid w:val="0"/>
              <w:spacing w:line="480" w:lineRule="exact"/>
              <w:rPr>
                <w:rFonts w:hint="default" w:eastAsia="宋体" w:cs="宋体"/>
                <w:color w:val="auto"/>
                <w:sz w:val="24"/>
                <w:szCs w:val="24"/>
                <w:highlight w:val="none"/>
                <w:lang w:val="en-US" w:eastAsia="zh-CN"/>
              </w:rPr>
            </w:pPr>
            <w:r>
              <w:rPr>
                <w:rFonts w:hint="default" w:eastAsia="宋体" w:cs="宋体"/>
                <w:color w:val="auto"/>
                <w:sz w:val="24"/>
                <w:szCs w:val="24"/>
                <w:highlight w:val="none"/>
                <w:lang w:val="en-US" w:eastAsia="zh-CN"/>
              </w:rPr>
              <w:t>1325.85</w:t>
            </w:r>
          </w:p>
        </w:tc>
        <w:tc>
          <w:tcPr>
            <w:tcW w:w="1558" w:type="dxa"/>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绿化面积</w:t>
            </w:r>
          </w:p>
          <w:p>
            <w:pPr>
              <w:adjustRightInd w:val="0"/>
              <w:snapToGrid w:val="0"/>
              <w:spacing w:line="480" w:lineRule="exact"/>
              <w:rPr>
                <w:rFonts w:cs="宋体"/>
                <w:color w:val="auto"/>
                <w:sz w:val="24"/>
                <w:szCs w:val="24"/>
                <w:highlight w:val="none"/>
              </w:rPr>
            </w:pPr>
            <w:r>
              <w:rPr>
                <w:rFonts w:cs="宋体"/>
                <w:color w:val="auto"/>
                <w:sz w:val="24"/>
                <w:szCs w:val="24"/>
                <w:highlight w:val="none"/>
              </w:rPr>
              <w:t>(</w:t>
            </w:r>
            <w:r>
              <w:rPr>
                <w:rFonts w:hint="eastAsia" w:cs="宋体"/>
                <w:color w:val="auto"/>
                <w:sz w:val="24"/>
                <w:szCs w:val="24"/>
                <w:highlight w:val="none"/>
              </w:rPr>
              <w:t>平方米</w:t>
            </w:r>
            <w:r>
              <w:rPr>
                <w:rFonts w:cs="宋体"/>
                <w:color w:val="auto"/>
                <w:sz w:val="24"/>
                <w:szCs w:val="24"/>
                <w:highlight w:val="none"/>
              </w:rPr>
              <w:t>)</w:t>
            </w:r>
          </w:p>
        </w:tc>
        <w:tc>
          <w:tcPr>
            <w:tcW w:w="2705" w:type="dxa"/>
            <w:gridSpan w:val="3"/>
            <w:vAlign w:val="center"/>
          </w:tcPr>
          <w:p>
            <w:pPr>
              <w:adjustRightInd w:val="0"/>
              <w:snapToGrid w:val="0"/>
              <w:spacing w:line="480" w:lineRule="exact"/>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525.28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66" w:type="dxa"/>
          <w:trHeight w:val="680" w:hRule="atLeast"/>
          <w:jc w:val="center"/>
        </w:trPr>
        <w:tc>
          <w:tcPr>
            <w:tcW w:w="1696" w:type="dxa"/>
            <w:gridSpan w:val="2"/>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总投资</w:t>
            </w:r>
          </w:p>
          <w:p>
            <w:pPr>
              <w:adjustRightInd w:val="0"/>
              <w:snapToGrid w:val="0"/>
              <w:spacing w:line="480" w:lineRule="exact"/>
              <w:rPr>
                <w:rFonts w:cs="宋体"/>
                <w:color w:val="auto"/>
                <w:sz w:val="24"/>
                <w:szCs w:val="24"/>
                <w:highlight w:val="none"/>
              </w:rPr>
            </w:pPr>
            <w:r>
              <w:rPr>
                <w:rFonts w:cs="宋体"/>
                <w:color w:val="auto"/>
                <w:sz w:val="24"/>
                <w:szCs w:val="24"/>
                <w:highlight w:val="none"/>
              </w:rPr>
              <w:t>(</w:t>
            </w:r>
            <w:r>
              <w:rPr>
                <w:rFonts w:hint="eastAsia" w:cs="宋体"/>
                <w:color w:val="auto"/>
                <w:sz w:val="24"/>
                <w:szCs w:val="24"/>
                <w:highlight w:val="none"/>
              </w:rPr>
              <w:t>万元</w:t>
            </w:r>
            <w:r>
              <w:rPr>
                <w:rFonts w:cs="宋体"/>
                <w:color w:val="auto"/>
                <w:sz w:val="24"/>
                <w:szCs w:val="24"/>
                <w:highlight w:val="none"/>
              </w:rPr>
              <w:t>)</w:t>
            </w:r>
          </w:p>
        </w:tc>
        <w:tc>
          <w:tcPr>
            <w:tcW w:w="1776" w:type="dxa"/>
            <w:vAlign w:val="center"/>
          </w:tcPr>
          <w:p>
            <w:pPr>
              <w:adjustRightInd w:val="0"/>
              <w:snapToGrid w:val="0"/>
              <w:spacing w:line="480" w:lineRule="exact"/>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1299.78</w:t>
            </w:r>
          </w:p>
        </w:tc>
        <w:tc>
          <w:tcPr>
            <w:tcW w:w="1474" w:type="dxa"/>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其中：环保投资</w:t>
            </w:r>
            <w:r>
              <w:rPr>
                <w:rFonts w:cs="宋体"/>
                <w:color w:val="auto"/>
                <w:sz w:val="24"/>
                <w:szCs w:val="24"/>
                <w:highlight w:val="none"/>
              </w:rPr>
              <w:t>(</w:t>
            </w:r>
            <w:r>
              <w:rPr>
                <w:rFonts w:hint="eastAsia" w:cs="宋体"/>
                <w:color w:val="auto"/>
                <w:sz w:val="24"/>
                <w:szCs w:val="24"/>
                <w:highlight w:val="none"/>
              </w:rPr>
              <w:t>万元</w:t>
            </w:r>
            <w:r>
              <w:rPr>
                <w:rFonts w:cs="宋体"/>
                <w:color w:val="auto"/>
                <w:sz w:val="24"/>
                <w:szCs w:val="24"/>
                <w:highlight w:val="none"/>
              </w:rPr>
              <w:t>)</w:t>
            </w:r>
          </w:p>
        </w:tc>
        <w:tc>
          <w:tcPr>
            <w:tcW w:w="1558" w:type="dxa"/>
            <w:vAlign w:val="center"/>
          </w:tcPr>
          <w:p>
            <w:pPr>
              <w:adjustRightInd w:val="0"/>
              <w:snapToGrid w:val="0"/>
              <w:spacing w:line="480" w:lineRule="exact"/>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1299.78</w:t>
            </w:r>
          </w:p>
        </w:tc>
        <w:tc>
          <w:tcPr>
            <w:tcW w:w="1597" w:type="dxa"/>
            <w:gridSpan w:val="2"/>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环保投资占</w:t>
            </w:r>
          </w:p>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总投资比例</w:t>
            </w:r>
          </w:p>
        </w:tc>
        <w:tc>
          <w:tcPr>
            <w:tcW w:w="1108" w:type="dxa"/>
            <w:vAlign w:val="center"/>
          </w:tcPr>
          <w:p>
            <w:pPr>
              <w:adjustRightInd w:val="0"/>
              <w:snapToGrid w:val="0"/>
              <w:spacing w:line="480" w:lineRule="exact"/>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66" w:type="dxa"/>
          <w:trHeight w:val="755" w:hRule="atLeast"/>
          <w:jc w:val="center"/>
        </w:trPr>
        <w:tc>
          <w:tcPr>
            <w:tcW w:w="1696" w:type="dxa"/>
            <w:gridSpan w:val="2"/>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评价经费</w:t>
            </w:r>
          </w:p>
          <w:p>
            <w:pPr>
              <w:adjustRightInd w:val="0"/>
              <w:snapToGrid w:val="0"/>
              <w:spacing w:line="480" w:lineRule="exact"/>
              <w:rPr>
                <w:rFonts w:cs="宋体"/>
                <w:color w:val="auto"/>
                <w:sz w:val="24"/>
                <w:szCs w:val="24"/>
                <w:highlight w:val="none"/>
              </w:rPr>
            </w:pPr>
            <w:r>
              <w:rPr>
                <w:rFonts w:cs="宋体"/>
                <w:color w:val="auto"/>
                <w:sz w:val="24"/>
                <w:szCs w:val="24"/>
                <w:highlight w:val="none"/>
              </w:rPr>
              <w:t>(</w:t>
            </w:r>
            <w:r>
              <w:rPr>
                <w:rFonts w:hint="eastAsia" w:cs="宋体"/>
                <w:color w:val="auto"/>
                <w:sz w:val="24"/>
                <w:szCs w:val="24"/>
                <w:highlight w:val="none"/>
              </w:rPr>
              <w:t>万元</w:t>
            </w:r>
            <w:r>
              <w:rPr>
                <w:rFonts w:cs="宋体"/>
                <w:color w:val="auto"/>
                <w:sz w:val="24"/>
                <w:szCs w:val="24"/>
                <w:highlight w:val="none"/>
              </w:rPr>
              <w:t>)</w:t>
            </w:r>
          </w:p>
        </w:tc>
        <w:tc>
          <w:tcPr>
            <w:tcW w:w="1776" w:type="dxa"/>
            <w:vAlign w:val="center"/>
          </w:tcPr>
          <w:p>
            <w:pPr>
              <w:adjustRightInd w:val="0"/>
              <w:snapToGrid w:val="0"/>
              <w:spacing w:line="480" w:lineRule="exact"/>
              <w:rPr>
                <w:rFonts w:cs="宋体"/>
                <w:color w:val="auto"/>
                <w:sz w:val="24"/>
                <w:szCs w:val="24"/>
                <w:highlight w:val="none"/>
              </w:rPr>
            </w:pPr>
          </w:p>
        </w:tc>
        <w:tc>
          <w:tcPr>
            <w:tcW w:w="3032" w:type="dxa"/>
            <w:gridSpan w:val="2"/>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预期投产日期</w:t>
            </w:r>
          </w:p>
        </w:tc>
        <w:tc>
          <w:tcPr>
            <w:tcW w:w="2705" w:type="dxa"/>
            <w:gridSpan w:val="3"/>
            <w:vAlign w:val="center"/>
          </w:tcPr>
          <w:p>
            <w:pPr>
              <w:adjustRightInd w:val="0"/>
              <w:snapToGrid w:val="0"/>
              <w:spacing w:line="480" w:lineRule="exact"/>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66" w:type="dxa"/>
          <w:trHeight w:val="5447" w:hRule="atLeast"/>
          <w:jc w:val="center"/>
        </w:trPr>
        <w:tc>
          <w:tcPr>
            <w:tcW w:w="9209" w:type="dxa"/>
            <w:gridSpan w:val="8"/>
          </w:tcPr>
          <w:p>
            <w:pPr>
              <w:rPr>
                <w:rFonts w:eastAsia="黑体"/>
                <w:color w:val="auto"/>
                <w:spacing w:val="-10"/>
                <w:sz w:val="28"/>
                <w:szCs w:val="28"/>
                <w:highlight w:val="none"/>
              </w:rPr>
            </w:pPr>
            <w:r>
              <w:rPr>
                <w:rFonts w:hint="eastAsia" w:eastAsia="黑体" w:cs="黑体"/>
                <w:color w:val="auto"/>
                <w:spacing w:val="-10"/>
                <w:sz w:val="28"/>
                <w:szCs w:val="28"/>
                <w:highlight w:val="none"/>
              </w:rPr>
              <w:t>工程内容及规模：</w:t>
            </w:r>
          </w:p>
          <w:p>
            <w:pPr>
              <w:adjustRightInd w:val="0"/>
              <w:snapToGrid w:val="0"/>
              <w:spacing w:line="480" w:lineRule="exact"/>
              <w:ind w:firstLine="482" w:firstLineChars="200"/>
              <w:rPr>
                <w:b/>
                <w:bCs/>
                <w:color w:val="auto"/>
                <w:sz w:val="24"/>
                <w:szCs w:val="24"/>
                <w:highlight w:val="none"/>
              </w:rPr>
            </w:pPr>
            <w:r>
              <w:rPr>
                <w:rFonts w:hint="eastAsia" w:cs="宋体"/>
                <w:b/>
                <w:bCs/>
                <w:color w:val="auto"/>
                <w:sz w:val="24"/>
                <w:szCs w:val="24"/>
                <w:highlight w:val="none"/>
              </w:rPr>
              <w:t>一、项目由来</w:t>
            </w:r>
          </w:p>
          <w:p>
            <w:pPr>
              <w:spacing w:line="360" w:lineRule="auto"/>
              <w:ind w:firstLine="510"/>
              <w:rPr>
                <w:rFonts w:cs="宋体"/>
                <w:color w:val="auto"/>
                <w:sz w:val="24"/>
                <w:szCs w:val="24"/>
                <w:highlight w:val="none"/>
                <w:shd w:val="clear" w:color="auto" w:fill="auto"/>
              </w:rPr>
            </w:pPr>
            <w:r>
              <w:rPr>
                <w:rFonts w:hint="eastAsia" w:cs="宋体"/>
                <w:color w:val="auto"/>
                <w:sz w:val="24"/>
                <w:szCs w:val="24"/>
                <w:highlight w:val="none"/>
                <w:shd w:val="clear" w:color="auto" w:fill="auto"/>
              </w:rPr>
              <w:t>随着</w:t>
            </w:r>
            <w:r>
              <w:rPr>
                <w:rFonts w:hint="eastAsia" w:cs="宋体"/>
                <w:color w:val="auto"/>
                <w:sz w:val="24"/>
                <w:szCs w:val="24"/>
                <w:highlight w:val="none"/>
                <w:shd w:val="clear" w:color="auto" w:fill="auto"/>
                <w:lang w:val="en-US" w:eastAsia="zh-CN"/>
              </w:rPr>
              <w:t>湘阴</w:t>
            </w:r>
            <w:r>
              <w:rPr>
                <w:rFonts w:hint="eastAsia" w:cs="宋体"/>
                <w:color w:val="auto"/>
                <w:sz w:val="24"/>
                <w:szCs w:val="24"/>
                <w:highlight w:val="none"/>
                <w:shd w:val="clear" w:color="auto" w:fill="auto"/>
              </w:rPr>
              <w:t>各乡镇建设速度的日益加快，城镇的污水、废水排放量的日益增多，建设污水处理厂是十分必要的，它的建成对改善各镇城镇环境提高人民生活质量，加快城镇建设，促进和谐社会的建设，都有着深远的现实意义和历史意义。</w:t>
            </w:r>
          </w:p>
          <w:p>
            <w:pPr>
              <w:spacing w:line="360" w:lineRule="auto"/>
              <w:ind w:firstLine="510"/>
              <w:rPr>
                <w:rFonts w:hint="eastAsia" w:eastAsia="宋体" w:cs="宋体"/>
                <w:color w:val="auto"/>
                <w:sz w:val="24"/>
                <w:szCs w:val="24"/>
                <w:highlight w:val="none"/>
                <w:shd w:val="clear" w:color="auto" w:fill="auto"/>
                <w:lang w:eastAsia="zh-CN"/>
              </w:rPr>
            </w:pPr>
            <w:r>
              <w:rPr>
                <w:rFonts w:hint="eastAsia" w:cs="宋体"/>
                <w:color w:val="auto"/>
                <w:sz w:val="24"/>
                <w:szCs w:val="24"/>
                <w:highlight w:val="none"/>
                <w:shd w:val="clear" w:color="auto" w:fill="auto"/>
              </w:rPr>
              <w:t>2017 年 1 月，湖南省农村污水治理县域推进现场会在郴州市苏仙区举行，来自全省 14 个市州及部分县市区住房和城乡建设部门、有关企业负责人 200 余人出席会议。会上确定湖南省从今年起，实施重点镇污水处理设施建设三年行动 计划。力争到 2018 年底前，新建（改造）集镇污水处理设施 187 处，新增污水日处理能力48.96 万吨，配套建设管网 1688 公里等。以此带动，力争到“十三五”末，实现重点区域和重点镇污水处理设施全覆盖，建制镇污水处理率达到 80%。会议要求各地各有关部门迅速行动起来，全面提速农村污水治理。</w:t>
            </w:r>
          </w:p>
          <w:p>
            <w:pPr>
              <w:spacing w:line="360" w:lineRule="auto"/>
              <w:ind w:firstLine="510"/>
              <w:rPr>
                <w:rFonts w:hint="default" w:eastAsia="宋体" w:cs="宋体"/>
                <w:color w:val="auto"/>
                <w:sz w:val="24"/>
                <w:szCs w:val="24"/>
                <w:highlight w:val="none"/>
                <w:u w:val="single"/>
                <w:shd w:val="clear" w:color="auto" w:fill="auto"/>
                <w:lang w:val="en-US" w:eastAsia="zh-CN"/>
              </w:rPr>
            </w:pPr>
            <w:r>
              <w:rPr>
                <w:rFonts w:hint="eastAsia" w:cs="宋体"/>
                <w:color w:val="auto"/>
                <w:sz w:val="24"/>
                <w:szCs w:val="24"/>
                <w:highlight w:val="none"/>
                <w:shd w:val="clear" w:color="auto" w:fill="auto"/>
              </w:rPr>
              <w:t>为了</w:t>
            </w:r>
            <w:r>
              <w:rPr>
                <w:rFonts w:hint="eastAsia" w:cs="宋体"/>
                <w:color w:val="auto"/>
                <w:sz w:val="24"/>
                <w:szCs w:val="24"/>
                <w:highlight w:val="none"/>
                <w:shd w:val="clear" w:color="auto" w:fill="auto"/>
                <w:lang w:val="en-US" w:eastAsia="zh-CN"/>
              </w:rPr>
              <w:t>保护新泉镇当地的水环境，</w:t>
            </w:r>
            <w:r>
              <w:rPr>
                <w:rFonts w:hint="eastAsia" w:cs="宋体"/>
                <w:color w:val="auto"/>
                <w:sz w:val="24"/>
                <w:szCs w:val="24"/>
                <w:highlight w:val="none"/>
                <w:shd w:val="clear" w:color="auto" w:fill="auto"/>
              </w:rPr>
              <w:t>完善镇区配套设施、保障镇区公共服务的需要，将推动城镇公共服务的普及化与均等化，保护生态环境，保障经济持续稳定发展，提高人民的生活质量，必须加快污水处理设施的完善建设工作，提高污水收集率。</w:t>
            </w:r>
            <w:r>
              <w:rPr>
                <w:rFonts w:hint="eastAsia" w:cs="宋体"/>
                <w:color w:val="auto"/>
                <w:sz w:val="24"/>
                <w:szCs w:val="24"/>
                <w:highlight w:val="none"/>
                <w:shd w:val="clear" w:color="auto" w:fill="auto"/>
                <w:lang w:val="en-US" w:eastAsia="zh-CN"/>
              </w:rPr>
              <w:t>湘阴县新泉</w:t>
            </w:r>
            <w:r>
              <w:rPr>
                <w:rFonts w:hint="eastAsia" w:cs="宋体"/>
                <w:color w:val="auto"/>
                <w:sz w:val="24"/>
                <w:szCs w:val="24"/>
                <w:highlight w:val="none"/>
                <w:shd w:val="clear" w:color="auto" w:fill="auto"/>
              </w:rPr>
              <w:t>镇污水处理厂的建设是将</w:t>
            </w:r>
            <w:r>
              <w:rPr>
                <w:rFonts w:hint="eastAsia" w:cs="宋体"/>
                <w:color w:val="auto"/>
                <w:sz w:val="24"/>
                <w:szCs w:val="24"/>
                <w:highlight w:val="none"/>
                <w:shd w:val="clear" w:color="auto" w:fill="auto"/>
                <w:lang w:val="en-US" w:eastAsia="zh-CN"/>
              </w:rPr>
              <w:t>新泉镇</w:t>
            </w:r>
            <w:r>
              <w:rPr>
                <w:rFonts w:hint="eastAsia" w:cs="宋体"/>
                <w:color w:val="auto"/>
                <w:sz w:val="24"/>
                <w:szCs w:val="24"/>
                <w:highlight w:val="none"/>
                <w:shd w:val="clear" w:color="auto" w:fill="auto"/>
              </w:rPr>
              <w:t>纳入污水处理范围的必然工程，</w:t>
            </w:r>
            <w:r>
              <w:rPr>
                <w:rFonts w:hint="eastAsia" w:cs="宋体"/>
                <w:color w:val="auto"/>
                <w:sz w:val="24"/>
                <w:szCs w:val="24"/>
                <w:highlight w:val="none"/>
                <w:shd w:val="clear" w:color="auto" w:fill="auto"/>
                <w:lang w:eastAsia="zh-CN"/>
              </w:rPr>
              <w:t>将大幅提高</w:t>
            </w:r>
            <w:r>
              <w:rPr>
                <w:rFonts w:hint="eastAsia" w:cs="宋体"/>
                <w:color w:val="auto"/>
                <w:sz w:val="24"/>
                <w:szCs w:val="24"/>
                <w:highlight w:val="none"/>
                <w:shd w:val="clear" w:color="auto" w:fill="auto"/>
                <w:lang w:val="en-US" w:eastAsia="zh-CN"/>
              </w:rPr>
              <w:t>新泉镇</w:t>
            </w:r>
            <w:r>
              <w:rPr>
                <w:rFonts w:hint="eastAsia" w:cs="宋体"/>
                <w:color w:val="auto"/>
                <w:sz w:val="24"/>
                <w:szCs w:val="24"/>
                <w:highlight w:val="none"/>
                <w:shd w:val="clear" w:color="auto" w:fill="auto"/>
                <w:lang w:eastAsia="zh-CN"/>
              </w:rPr>
              <w:t>生活污水的收集处理率</w:t>
            </w:r>
            <w:r>
              <w:rPr>
                <w:rFonts w:hint="eastAsia" w:cs="宋体"/>
                <w:color w:val="auto"/>
                <w:sz w:val="24"/>
                <w:szCs w:val="24"/>
                <w:highlight w:val="none"/>
                <w:shd w:val="clear" w:color="auto" w:fill="auto"/>
              </w:rPr>
              <w:t>，因此，本工程是保护生态环境的需要，对改善居住环境，提高人民健康水平和生活质量，树立城镇良好的对外形象，促进和谐社会的发展，都有着重要意义。根据《湘阴县</w:t>
            </w:r>
            <w:r>
              <w:rPr>
                <w:rFonts w:hint="eastAsia" w:cs="宋体"/>
                <w:color w:val="auto"/>
                <w:sz w:val="24"/>
                <w:szCs w:val="24"/>
                <w:highlight w:val="none"/>
                <w:shd w:val="clear" w:color="auto" w:fill="auto"/>
                <w:lang w:val="en-US" w:eastAsia="zh-CN"/>
              </w:rPr>
              <w:t>新泉</w:t>
            </w:r>
            <w:r>
              <w:rPr>
                <w:rFonts w:hint="eastAsia" w:cs="宋体"/>
                <w:color w:val="auto"/>
                <w:sz w:val="24"/>
                <w:szCs w:val="24"/>
                <w:highlight w:val="none"/>
                <w:shd w:val="clear" w:color="auto" w:fill="auto"/>
              </w:rPr>
              <w:t>镇乡镇排水与污水处理工程专项规划》（2018-2030）</w:t>
            </w:r>
            <w:r>
              <w:rPr>
                <w:rFonts w:hint="eastAsia" w:cs="宋体"/>
                <w:color w:val="auto"/>
                <w:sz w:val="24"/>
                <w:szCs w:val="24"/>
                <w:highlight w:val="none"/>
                <w:shd w:val="clear" w:color="auto" w:fill="auto"/>
                <w:lang w:eastAsia="zh-CN"/>
              </w:rPr>
              <w:t>，</w:t>
            </w:r>
            <w:r>
              <w:rPr>
                <w:rFonts w:hint="eastAsia" w:cs="宋体"/>
                <w:color w:val="auto"/>
                <w:sz w:val="24"/>
                <w:szCs w:val="24"/>
                <w:highlight w:val="none"/>
                <w:shd w:val="clear" w:color="auto" w:fill="auto"/>
                <w:lang w:val="en-US" w:eastAsia="zh-CN"/>
              </w:rPr>
              <w:t>本项目建设已纳入城新泉镇镇规划。</w:t>
            </w:r>
          </w:p>
          <w:p>
            <w:pPr>
              <w:adjustRightInd w:val="0"/>
              <w:snapToGrid w:val="0"/>
              <w:spacing w:line="480" w:lineRule="exact"/>
              <w:ind w:firstLine="480" w:firstLineChars="200"/>
              <w:rPr>
                <w:rFonts w:hint="eastAsia" w:cs="宋体"/>
                <w:color w:val="auto"/>
                <w:sz w:val="24"/>
                <w:szCs w:val="24"/>
                <w:highlight w:val="none"/>
              </w:rPr>
            </w:pPr>
            <w:r>
              <w:rPr>
                <w:rFonts w:hint="eastAsia" w:cs="宋体"/>
                <w:color w:val="auto"/>
                <w:sz w:val="24"/>
                <w:szCs w:val="24"/>
                <w:highlight w:val="none"/>
              </w:rPr>
              <w:t>项目于2017年9月26日取得岳阳市发展和改革委员会关于湘阴县集镇污水处理设施建设项目可行性研究报告的批复，批复文号为岳发改审[2017]101号；项目于2018年8月14日取得岳阳市发展和改革委员会关于变更湘阴县集镇污水处理设施项目业主的批复；项目于2018年8月14日取得岳阳市发展和改革委员会关于调整湘阴县集镇污水处理设施建设(PPP)项目建设规模及内容的批复，批复文号为岳发改审[2020]92号。</w:t>
            </w:r>
          </w:p>
          <w:p>
            <w:pPr>
              <w:adjustRightInd w:val="0"/>
              <w:snapToGrid w:val="0"/>
              <w:spacing w:line="480" w:lineRule="exact"/>
              <w:ind w:firstLine="480" w:firstLineChars="200"/>
              <w:rPr>
                <w:color w:val="auto"/>
                <w:sz w:val="24"/>
                <w:szCs w:val="24"/>
                <w:highlight w:val="none"/>
              </w:rPr>
            </w:pPr>
            <w:r>
              <w:rPr>
                <w:rFonts w:hint="eastAsia" w:cs="宋体"/>
                <w:color w:val="auto"/>
                <w:sz w:val="24"/>
                <w:szCs w:val="24"/>
                <w:highlight w:val="none"/>
              </w:rPr>
              <w:t>根据《中华人民共和国环境影响评价法》（2016.09.01）、国务院令第 682 号《建设</w:t>
            </w:r>
            <w:bookmarkStart w:id="0" w:name="1.3__项目内容及规模"/>
            <w:bookmarkEnd w:id="0"/>
            <w:r>
              <w:rPr>
                <w:rFonts w:hint="eastAsia" w:cs="宋体"/>
                <w:color w:val="auto"/>
                <w:sz w:val="24"/>
                <w:szCs w:val="24"/>
                <w:highlight w:val="none"/>
              </w:rPr>
              <w:t>项目环境保护管理条例》（2017.10.1）、按照国家环保部第 44 号令《建设项目环境影响评价分类管理名录》（国家环保部 2017 年 9 月 1 日）等有关规定，本项目污水厂属于“三十三、水的生产和供应业”第 96 项“生活污水集中处理”中“其他”类，管网部分属于“四十九、交通运输业、管道运输业和仓储业—城镇管网及管廊建设(不含 1.6 兆帕及以下的天然气管道）—新建”，应编制环境影响报告表，因此，</w:t>
            </w:r>
            <w:r>
              <w:rPr>
                <w:rFonts w:hint="eastAsia" w:cs="宋体"/>
                <w:color w:val="auto"/>
                <w:sz w:val="24"/>
                <w:szCs w:val="24"/>
                <w:highlight w:val="none"/>
                <w:lang w:val="en-US" w:eastAsia="zh-CN"/>
              </w:rPr>
              <w:t>湘阴县</w:t>
            </w:r>
            <w:r>
              <w:rPr>
                <w:rFonts w:hint="eastAsia" w:cs="宋体"/>
                <w:color w:val="auto"/>
                <w:sz w:val="24"/>
                <w:szCs w:val="24"/>
                <w:highlight w:val="none"/>
              </w:rPr>
              <w:t>住房和城乡建设局委托</w:t>
            </w:r>
            <w:r>
              <w:rPr>
                <w:rFonts w:hint="eastAsia" w:cs="宋体"/>
                <w:color w:val="auto"/>
                <w:sz w:val="24"/>
                <w:szCs w:val="24"/>
                <w:highlight w:val="none"/>
                <w:shd w:val="clear" w:color="auto" w:fill="auto"/>
              </w:rPr>
              <w:t>湖南景玺环保科技有限</w:t>
            </w:r>
            <w:r>
              <w:rPr>
                <w:rFonts w:hint="eastAsia" w:cs="宋体"/>
                <w:color w:val="auto"/>
                <w:sz w:val="24"/>
                <w:szCs w:val="24"/>
                <w:highlight w:val="none"/>
                <w:shd w:val="clear" w:color="auto" w:fill="auto"/>
                <w:lang w:val="en-US" w:eastAsia="zh-CN"/>
              </w:rPr>
              <w:t>公司</w:t>
            </w:r>
            <w:r>
              <w:rPr>
                <w:rFonts w:hint="eastAsia" w:cs="宋体"/>
                <w:color w:val="auto"/>
                <w:sz w:val="24"/>
                <w:szCs w:val="24"/>
                <w:highlight w:val="none"/>
              </w:rPr>
              <w:t>承担该项目环境影响评价的编制工作。评价人员通过对工程区域及其周边环境调查、资料收集工作，按照建设项目《环境影响评价技术导则》要求，编制了本项目环境影响报告表。</w:t>
            </w:r>
          </w:p>
          <w:p>
            <w:pPr>
              <w:spacing w:line="360" w:lineRule="auto"/>
              <w:ind w:firstLine="510"/>
              <w:rPr>
                <w:b/>
                <w:bCs/>
                <w:color w:val="auto"/>
                <w:sz w:val="24"/>
                <w:szCs w:val="24"/>
                <w:highlight w:val="none"/>
              </w:rPr>
            </w:pPr>
            <w:r>
              <w:rPr>
                <w:rFonts w:hint="eastAsia" w:cs="宋体"/>
                <w:b/>
                <w:bCs/>
                <w:color w:val="auto"/>
                <w:sz w:val="24"/>
                <w:szCs w:val="24"/>
                <w:highlight w:val="none"/>
              </w:rPr>
              <w:t>二、项目基本情况</w:t>
            </w:r>
          </w:p>
          <w:p>
            <w:pPr>
              <w:spacing w:line="360" w:lineRule="auto"/>
              <w:ind w:firstLine="510"/>
              <w:rPr>
                <w:b/>
                <w:bCs/>
                <w:color w:val="auto"/>
                <w:sz w:val="24"/>
                <w:szCs w:val="24"/>
                <w:highlight w:val="none"/>
              </w:rPr>
            </w:pPr>
            <w:r>
              <w:rPr>
                <w:b/>
                <w:bCs/>
                <w:color w:val="auto"/>
                <w:sz w:val="24"/>
                <w:szCs w:val="24"/>
                <w:highlight w:val="none"/>
              </w:rPr>
              <w:t>1</w:t>
            </w:r>
            <w:r>
              <w:rPr>
                <w:rFonts w:hint="eastAsia" w:cs="宋体"/>
                <w:b/>
                <w:bCs/>
                <w:color w:val="auto"/>
                <w:sz w:val="24"/>
                <w:szCs w:val="24"/>
                <w:highlight w:val="none"/>
              </w:rPr>
              <w:t>、项目名称、地点、建设单位及性质</w:t>
            </w:r>
          </w:p>
          <w:p>
            <w:pPr>
              <w:spacing w:line="360" w:lineRule="auto"/>
              <w:ind w:firstLine="51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项目名称：湘阴县新泉镇污水</w:t>
            </w:r>
            <w:r>
              <w:rPr>
                <w:rFonts w:hint="eastAsia" w:cs="Times New Roman"/>
                <w:color w:val="auto"/>
                <w:sz w:val="24"/>
                <w:szCs w:val="24"/>
                <w:highlight w:val="none"/>
                <w:lang w:val="en-US" w:eastAsia="zh-CN"/>
              </w:rPr>
              <w:t>处理工程项目（300m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/d）</w:t>
            </w:r>
          </w:p>
          <w:p>
            <w:pPr>
              <w:spacing w:line="360" w:lineRule="auto"/>
              <w:ind w:firstLine="51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业主单位：湘阴县</w:t>
            </w:r>
            <w:r>
              <w:rPr>
                <w:rFonts w:hint="eastAsia" w:cs="宋体"/>
                <w:color w:val="auto"/>
                <w:sz w:val="24"/>
                <w:szCs w:val="24"/>
                <w:highlight w:val="none"/>
              </w:rPr>
              <w:t>住房和城乡建设局</w:t>
            </w:r>
          </w:p>
          <w:p>
            <w:pPr>
              <w:spacing w:line="360" w:lineRule="auto"/>
              <w:ind w:firstLine="510"/>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shd w:val="clear" w:color="auto" w:fill="auto"/>
              </w:rPr>
              <w:t>建设地点</w:t>
            </w:r>
            <w:r>
              <w:rPr>
                <w:rFonts w:hint="default" w:ascii="Times New Roman" w:hAnsi="Times New Roman" w:cs="Times New Roman"/>
                <w:color w:val="auto"/>
                <w:sz w:val="24"/>
                <w:szCs w:val="24"/>
                <w:highlight w:val="none"/>
              </w:rPr>
              <w:t>：湘阴县新泉镇</w:t>
            </w:r>
          </w:p>
          <w:p>
            <w:pPr>
              <w:spacing w:line="360" w:lineRule="auto"/>
              <w:ind w:firstLine="51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建设规模：污水处理厂规模为 300m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/d</w:t>
            </w:r>
          </w:p>
          <w:p>
            <w:pPr>
              <w:spacing w:line="360" w:lineRule="auto"/>
              <w:ind w:firstLine="51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建设性质：新建</w:t>
            </w:r>
          </w:p>
          <w:p>
            <w:pPr>
              <w:spacing w:line="360" w:lineRule="auto"/>
              <w:ind w:firstLine="510"/>
              <w:rPr>
                <w:b/>
                <w:bCs/>
                <w:color w:val="auto"/>
                <w:sz w:val="24"/>
                <w:szCs w:val="24"/>
                <w:highlight w:val="none"/>
              </w:rPr>
            </w:pPr>
            <w:r>
              <w:rPr>
                <w:rFonts w:hint="default" w:ascii="Times New Roman" w:hAnsi="Times New Roman" w:cs="Times New Roman"/>
                <w:color w:val="auto"/>
                <w:sz w:val="24"/>
                <w:szCs w:val="24"/>
                <w:highlight w:val="none"/>
              </w:rPr>
              <w:t>本项目的地理位置图见附图一。</w:t>
            </w:r>
          </w:p>
          <w:p>
            <w:pPr>
              <w:spacing w:line="360" w:lineRule="auto"/>
              <w:ind w:firstLine="510"/>
              <w:rPr>
                <w:b/>
                <w:bCs/>
                <w:color w:val="auto"/>
                <w:sz w:val="24"/>
                <w:szCs w:val="24"/>
                <w:highlight w:val="none"/>
              </w:rPr>
            </w:pPr>
            <w:r>
              <w:rPr>
                <w:b/>
                <w:bCs/>
                <w:color w:val="auto"/>
                <w:sz w:val="24"/>
                <w:szCs w:val="24"/>
                <w:highlight w:val="none"/>
              </w:rPr>
              <w:t>2</w:t>
            </w:r>
            <w:r>
              <w:rPr>
                <w:rFonts w:hint="eastAsia" w:cs="宋体"/>
                <w:b/>
                <w:bCs/>
                <w:color w:val="auto"/>
                <w:sz w:val="24"/>
                <w:szCs w:val="24"/>
                <w:highlight w:val="none"/>
              </w:rPr>
              <w:t>、主要建设内容</w:t>
            </w:r>
          </w:p>
          <w:p>
            <w:pPr>
              <w:spacing w:line="360" w:lineRule="auto"/>
              <w:ind w:firstLine="510"/>
              <w:rPr>
                <w:rFonts w:cs="宋体"/>
                <w:color w:val="auto"/>
                <w:sz w:val="24"/>
                <w:szCs w:val="24"/>
                <w:highlight w:val="none"/>
                <w:u w:val="single"/>
              </w:rPr>
            </w:pPr>
            <w:r>
              <w:rPr>
                <w:rFonts w:hint="eastAsia" w:cs="宋体"/>
                <w:color w:val="auto"/>
                <w:sz w:val="24"/>
                <w:szCs w:val="24"/>
                <w:highlight w:val="none"/>
                <w:u w:val="none"/>
              </w:rPr>
              <w:t>本污水处理厂厂区</w:t>
            </w:r>
            <w:r>
              <w:rPr>
                <w:rFonts w:hint="eastAsia" w:cs="宋体"/>
                <w:color w:val="auto"/>
                <w:sz w:val="24"/>
                <w:szCs w:val="24"/>
                <w:highlight w:val="none"/>
                <w:u w:val="none"/>
                <w:lang w:val="en-US" w:eastAsia="zh-CN"/>
              </w:rPr>
              <w:t>近期</w:t>
            </w:r>
            <w:r>
              <w:rPr>
                <w:rFonts w:hint="eastAsia" w:cs="宋体"/>
                <w:color w:val="auto"/>
                <w:sz w:val="24"/>
                <w:szCs w:val="24"/>
                <w:highlight w:val="none"/>
                <w:u w:val="none"/>
              </w:rPr>
              <w:t>占地面积</w:t>
            </w:r>
            <w:r>
              <w:rPr>
                <w:rFonts w:hint="eastAsia"/>
                <w:color w:val="auto"/>
                <w:sz w:val="24"/>
                <w:szCs w:val="24"/>
                <w:highlight w:val="none"/>
                <w:u w:val="none"/>
                <w:lang w:val="en-US" w:eastAsia="zh-CN"/>
              </w:rPr>
              <w:t>1126.67</w:t>
            </w:r>
            <w:r>
              <w:rPr>
                <w:rFonts w:hint="eastAsia"/>
                <w:color w:val="auto"/>
                <w:sz w:val="24"/>
                <w:szCs w:val="24"/>
                <w:highlight w:val="none"/>
                <w:u w:val="none"/>
              </w:rPr>
              <w:t>m</w:t>
            </w:r>
            <w:r>
              <w:rPr>
                <w:rFonts w:hint="eastAsia"/>
                <w:color w:val="auto"/>
                <w:sz w:val="24"/>
                <w:szCs w:val="24"/>
                <w:highlight w:val="none"/>
                <w:u w:val="none"/>
                <w:vertAlign w:val="superscript"/>
              </w:rPr>
              <w:t>2</w:t>
            </w:r>
            <w:r>
              <w:rPr>
                <w:rFonts w:hint="eastAsia" w:cs="宋体"/>
                <w:color w:val="auto"/>
                <w:sz w:val="24"/>
                <w:szCs w:val="24"/>
                <w:highlight w:val="none"/>
                <w:u w:val="none"/>
              </w:rPr>
              <w:t>，</w:t>
            </w:r>
            <w:r>
              <w:rPr>
                <w:rFonts w:hint="eastAsia" w:cs="宋体"/>
                <w:color w:val="auto"/>
                <w:sz w:val="24"/>
                <w:szCs w:val="24"/>
                <w:highlight w:val="none"/>
                <w:u w:val="none"/>
                <w:lang w:val="en-US" w:eastAsia="zh-CN"/>
              </w:rPr>
              <w:t>总占地面积1326.67</w:t>
            </w:r>
            <w:r>
              <w:rPr>
                <w:rFonts w:hint="eastAsia"/>
                <w:color w:val="auto"/>
                <w:sz w:val="24"/>
                <w:szCs w:val="24"/>
                <w:highlight w:val="none"/>
                <w:u w:val="none"/>
              </w:rPr>
              <w:t>m</w:t>
            </w:r>
            <w:r>
              <w:rPr>
                <w:rFonts w:hint="eastAsia"/>
                <w:color w:val="auto"/>
                <w:sz w:val="24"/>
                <w:szCs w:val="24"/>
                <w:highlight w:val="none"/>
                <w:u w:val="none"/>
                <w:vertAlign w:val="superscript"/>
              </w:rPr>
              <w:t>2</w:t>
            </w:r>
            <w:r>
              <w:rPr>
                <w:rFonts w:hint="eastAsia"/>
                <w:color w:val="auto"/>
                <w:sz w:val="24"/>
                <w:szCs w:val="24"/>
                <w:highlight w:val="none"/>
                <w:u w:val="none"/>
                <w:vertAlign w:val="baseline"/>
                <w:lang w:eastAsia="zh-CN"/>
              </w:rPr>
              <w:t>，</w:t>
            </w:r>
            <w:r>
              <w:rPr>
                <w:rFonts w:hint="eastAsia" w:cs="宋体"/>
                <w:color w:val="auto"/>
                <w:sz w:val="24"/>
                <w:szCs w:val="24"/>
                <w:highlight w:val="none"/>
                <w:u w:val="none"/>
              </w:rPr>
              <w:t>建筑和构筑物面积约212m</w:t>
            </w:r>
            <w:r>
              <w:rPr>
                <w:rFonts w:hint="eastAsia" w:cs="宋体"/>
                <w:color w:val="auto"/>
                <w:sz w:val="24"/>
                <w:szCs w:val="24"/>
                <w:highlight w:val="none"/>
                <w:u w:val="none"/>
                <w:vertAlign w:val="superscript"/>
              </w:rPr>
              <w:t>2</w:t>
            </w:r>
            <w:r>
              <w:rPr>
                <w:rFonts w:hint="eastAsia" w:cs="宋体"/>
                <w:color w:val="auto"/>
                <w:sz w:val="24"/>
                <w:szCs w:val="24"/>
                <w:highlight w:val="none"/>
                <w:u w:val="none"/>
              </w:rPr>
              <w:t>，设计处理规模为</w:t>
            </w:r>
            <w:r>
              <w:rPr>
                <w:rFonts w:hint="eastAsia"/>
                <w:color w:val="auto"/>
                <w:sz w:val="24"/>
                <w:szCs w:val="24"/>
                <w:highlight w:val="none"/>
                <w:u w:val="none"/>
                <w:lang w:val="en-US" w:eastAsia="zh-CN"/>
              </w:rPr>
              <w:t>300</w:t>
            </w:r>
            <w:r>
              <w:rPr>
                <w:color w:val="auto"/>
                <w:sz w:val="24"/>
                <w:szCs w:val="24"/>
                <w:highlight w:val="none"/>
                <w:u w:val="none"/>
              </w:rPr>
              <w:t>m</w:t>
            </w:r>
            <w:r>
              <w:rPr>
                <w:color w:val="auto"/>
                <w:sz w:val="24"/>
                <w:szCs w:val="24"/>
                <w:highlight w:val="none"/>
                <w:u w:val="none"/>
                <w:vertAlign w:val="superscript"/>
              </w:rPr>
              <w:t>3</w:t>
            </w:r>
            <w:r>
              <w:rPr>
                <w:color w:val="auto"/>
                <w:sz w:val="24"/>
                <w:szCs w:val="24"/>
                <w:highlight w:val="none"/>
                <w:u w:val="none"/>
              </w:rPr>
              <w:t>/d</w:t>
            </w:r>
            <w:r>
              <w:rPr>
                <w:rFonts w:hint="eastAsia"/>
                <w:color w:val="auto"/>
                <w:sz w:val="24"/>
                <w:szCs w:val="24"/>
                <w:highlight w:val="none"/>
                <w:u w:val="none"/>
              </w:rPr>
              <w:t>，</w:t>
            </w:r>
            <w:r>
              <w:rPr>
                <w:rFonts w:hint="eastAsia"/>
                <w:color w:val="auto"/>
                <w:sz w:val="24"/>
                <w:szCs w:val="24"/>
                <w:highlight w:val="none"/>
                <w:u w:val="none"/>
                <w:lang w:val="en-US" w:eastAsia="zh-CN"/>
              </w:rPr>
              <w:t>远期规模为800</w:t>
            </w:r>
            <w:r>
              <w:rPr>
                <w:color w:val="auto"/>
                <w:sz w:val="24"/>
                <w:szCs w:val="24"/>
                <w:highlight w:val="none"/>
                <w:u w:val="none"/>
              </w:rPr>
              <w:t>m</w:t>
            </w:r>
            <w:r>
              <w:rPr>
                <w:color w:val="auto"/>
                <w:sz w:val="24"/>
                <w:szCs w:val="24"/>
                <w:highlight w:val="none"/>
                <w:u w:val="none"/>
                <w:vertAlign w:val="superscript"/>
              </w:rPr>
              <w:t>3</w:t>
            </w:r>
            <w:r>
              <w:rPr>
                <w:color w:val="auto"/>
                <w:sz w:val="24"/>
                <w:szCs w:val="24"/>
                <w:highlight w:val="none"/>
                <w:u w:val="none"/>
              </w:rPr>
              <w:t>/d</w:t>
            </w:r>
            <w:r>
              <w:rPr>
                <w:rFonts w:hint="eastAsia"/>
                <w:color w:val="auto"/>
                <w:sz w:val="24"/>
                <w:szCs w:val="24"/>
                <w:highlight w:val="none"/>
                <w:u w:val="none"/>
                <w:lang w:eastAsia="zh-CN"/>
              </w:rPr>
              <w:t>，</w:t>
            </w:r>
            <w:r>
              <w:rPr>
                <w:rFonts w:hint="eastAsia" w:cs="宋体"/>
                <w:color w:val="auto"/>
                <w:sz w:val="24"/>
                <w:szCs w:val="24"/>
                <w:highlight w:val="none"/>
                <w:u w:val="none"/>
              </w:rPr>
              <w:t>本工程配套建设污水管网总长约</w:t>
            </w:r>
            <w:r>
              <w:rPr>
                <w:rFonts w:hint="eastAsia" w:cs="宋体"/>
                <w:color w:val="auto"/>
                <w:sz w:val="24"/>
                <w:szCs w:val="24"/>
                <w:highlight w:val="none"/>
                <w:u w:val="none"/>
                <w:lang w:val="en-US" w:eastAsia="zh-CN"/>
              </w:rPr>
              <w:t>4.96k</w:t>
            </w:r>
            <w:r>
              <w:rPr>
                <w:rFonts w:hint="eastAsia" w:cs="宋体"/>
                <w:color w:val="auto"/>
                <w:sz w:val="24"/>
                <w:szCs w:val="24"/>
                <w:highlight w:val="none"/>
                <w:u w:val="none"/>
              </w:rPr>
              <w:t>m</w:t>
            </w:r>
            <w:r>
              <w:rPr>
                <w:rFonts w:hint="eastAsia" w:cs="宋体"/>
                <w:color w:val="auto"/>
                <w:sz w:val="24"/>
                <w:szCs w:val="24"/>
                <w:highlight w:val="none"/>
                <w:u w:val="none"/>
                <w:lang w:eastAsia="zh-CN"/>
              </w:rPr>
              <w:t>，</w:t>
            </w:r>
            <w:r>
              <w:rPr>
                <w:rFonts w:hint="eastAsia" w:cs="宋体"/>
                <w:color w:val="auto"/>
                <w:sz w:val="24"/>
                <w:szCs w:val="24"/>
                <w:highlight w:val="none"/>
                <w:u w:val="none"/>
                <w:lang w:val="en-US" w:eastAsia="zh-CN"/>
              </w:rPr>
              <w:t>本次环评仅针对</w:t>
            </w:r>
            <w:r>
              <w:rPr>
                <w:rFonts w:hint="eastAsia"/>
                <w:color w:val="auto"/>
                <w:sz w:val="24"/>
                <w:szCs w:val="24"/>
                <w:highlight w:val="none"/>
                <w:u w:val="none"/>
                <w:lang w:val="en-US" w:eastAsia="zh-CN"/>
              </w:rPr>
              <w:t>300</w:t>
            </w:r>
            <w:r>
              <w:rPr>
                <w:color w:val="auto"/>
                <w:sz w:val="24"/>
                <w:szCs w:val="24"/>
                <w:highlight w:val="none"/>
                <w:u w:val="none"/>
              </w:rPr>
              <w:t>m</w:t>
            </w:r>
            <w:r>
              <w:rPr>
                <w:color w:val="auto"/>
                <w:sz w:val="24"/>
                <w:szCs w:val="24"/>
                <w:highlight w:val="none"/>
                <w:u w:val="none"/>
                <w:vertAlign w:val="superscript"/>
              </w:rPr>
              <w:t>3</w:t>
            </w:r>
            <w:r>
              <w:rPr>
                <w:color w:val="auto"/>
                <w:sz w:val="24"/>
                <w:szCs w:val="24"/>
                <w:highlight w:val="none"/>
                <w:u w:val="none"/>
              </w:rPr>
              <w:t>/d</w:t>
            </w:r>
            <w:r>
              <w:rPr>
                <w:rFonts w:hint="eastAsia"/>
                <w:color w:val="auto"/>
                <w:sz w:val="24"/>
                <w:szCs w:val="24"/>
                <w:highlight w:val="none"/>
                <w:u w:val="none"/>
                <w:lang w:val="en-US" w:eastAsia="zh-CN"/>
              </w:rPr>
              <w:t>处理规模进行评价</w:t>
            </w:r>
            <w:r>
              <w:rPr>
                <w:rFonts w:hint="eastAsia" w:cs="宋体"/>
                <w:color w:val="auto"/>
                <w:sz w:val="24"/>
                <w:szCs w:val="24"/>
                <w:highlight w:val="none"/>
                <w:u w:val="none"/>
              </w:rPr>
              <w:t>。</w:t>
            </w:r>
            <w:r>
              <w:rPr>
                <w:rFonts w:hint="eastAsia" w:cs="宋体"/>
                <w:color w:val="auto"/>
                <w:sz w:val="24"/>
                <w:szCs w:val="24"/>
                <w:highlight w:val="none"/>
                <w:u w:val="single"/>
                <w:lang w:val="en-US" w:eastAsia="zh-CN"/>
              </w:rPr>
              <w:t>根据《湘阴县新泉镇污水处理工程可行性研究报告》确定</w:t>
            </w:r>
            <w:r>
              <w:rPr>
                <w:rFonts w:hint="eastAsia" w:cs="宋体"/>
                <w:color w:val="auto"/>
                <w:sz w:val="24"/>
                <w:szCs w:val="24"/>
                <w:highlight w:val="none"/>
                <w:u w:val="single"/>
              </w:rPr>
              <w:t>污水</w:t>
            </w:r>
            <w:r>
              <w:rPr>
                <w:rFonts w:hint="eastAsia" w:cs="宋体"/>
                <w:color w:val="auto"/>
                <w:sz w:val="24"/>
                <w:szCs w:val="24"/>
                <w:highlight w:val="none"/>
                <w:u w:val="single"/>
                <w:shd w:val="clear" w:color="auto" w:fill="auto"/>
              </w:rPr>
              <w:t>处理工艺采用“格栅渠-调节池+A2O 污水处理工艺+软性固定填料过滤模块过滤+ 紫外消毒处理+计量出水”工艺，</w:t>
            </w:r>
            <w:r>
              <w:rPr>
                <w:rFonts w:hint="eastAsia" w:cs="宋体"/>
                <w:color w:val="auto"/>
                <w:sz w:val="24"/>
                <w:szCs w:val="24"/>
                <w:highlight w:val="none"/>
                <w:u w:val="single"/>
              </w:rPr>
              <w:t>出水水质《城镇污水厂污染物排放标准》（</w:t>
            </w:r>
            <w:r>
              <w:rPr>
                <w:color w:val="auto"/>
                <w:sz w:val="24"/>
                <w:szCs w:val="24"/>
                <w:highlight w:val="none"/>
                <w:u w:val="single"/>
              </w:rPr>
              <w:t>GB18918-2002</w:t>
            </w:r>
            <w:r>
              <w:rPr>
                <w:rFonts w:hint="eastAsia" w:cs="宋体"/>
                <w:color w:val="auto"/>
                <w:sz w:val="24"/>
                <w:szCs w:val="24"/>
                <w:highlight w:val="none"/>
                <w:u w:val="single"/>
              </w:rPr>
              <w:t>）一级</w:t>
            </w:r>
            <w:r>
              <w:rPr>
                <w:color w:val="auto"/>
                <w:sz w:val="24"/>
                <w:szCs w:val="24"/>
                <w:highlight w:val="none"/>
                <w:u w:val="single"/>
              </w:rPr>
              <w:t>A</w:t>
            </w:r>
            <w:r>
              <w:rPr>
                <w:rFonts w:hint="eastAsia" w:cs="宋体"/>
                <w:color w:val="auto"/>
                <w:sz w:val="24"/>
                <w:szCs w:val="24"/>
                <w:highlight w:val="none"/>
                <w:u w:val="single"/>
              </w:rPr>
              <w:t>标准。</w:t>
            </w:r>
          </w:p>
          <w:p>
            <w:pPr>
              <w:spacing w:line="360" w:lineRule="auto"/>
              <w:ind w:firstLine="510"/>
              <w:jc w:val="center"/>
              <w:rPr>
                <w:rFonts w:cs="宋体"/>
                <w:b/>
                <w:bCs/>
                <w:color w:val="auto"/>
                <w:sz w:val="24"/>
                <w:szCs w:val="24"/>
                <w:highlight w:val="none"/>
                <w:u w:val="none"/>
              </w:rPr>
            </w:pPr>
            <w:r>
              <w:rPr>
                <w:rFonts w:hint="eastAsia" w:cs="宋体"/>
                <w:b/>
                <w:bCs/>
                <w:color w:val="auto"/>
                <w:sz w:val="24"/>
                <w:szCs w:val="24"/>
                <w:highlight w:val="none"/>
                <w:u w:val="none"/>
              </w:rPr>
              <w:t>表1</w:t>
            </w:r>
            <w:r>
              <w:rPr>
                <w:rFonts w:hint="eastAsia" w:cs="宋体"/>
                <w:b/>
                <w:bCs/>
                <w:color w:val="auto"/>
                <w:sz w:val="24"/>
                <w:szCs w:val="24"/>
                <w:highlight w:val="none"/>
                <w:u w:val="none"/>
                <w:lang w:val="en-US" w:eastAsia="zh-CN"/>
              </w:rPr>
              <w:t>-1</w:t>
            </w:r>
            <w:r>
              <w:rPr>
                <w:rFonts w:hint="eastAsia" w:cs="宋体"/>
                <w:b/>
                <w:bCs/>
                <w:color w:val="auto"/>
                <w:sz w:val="24"/>
                <w:szCs w:val="24"/>
                <w:highlight w:val="none"/>
                <w:u w:val="none"/>
              </w:rPr>
              <w:t xml:space="preserve"> 项目工程内容</w:t>
            </w:r>
          </w:p>
          <w:tbl>
            <w:tblPr>
              <w:tblStyle w:val="29"/>
              <w:tblW w:w="89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5"/>
              <w:gridCol w:w="1272"/>
              <w:gridCol w:w="6275"/>
              <w:gridCol w:w="7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625" w:type="dxa"/>
                  <w:tcBorders>
                    <w:left w:val="nil"/>
                  </w:tcBorders>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工程</w:t>
                  </w:r>
                </w:p>
              </w:tc>
              <w:tc>
                <w:tcPr>
                  <w:tcW w:w="1272"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项目名称</w:t>
                  </w:r>
                </w:p>
              </w:tc>
              <w:tc>
                <w:tcPr>
                  <w:tcW w:w="6275"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主要建设内容</w:t>
                  </w:r>
                </w:p>
              </w:tc>
              <w:tc>
                <w:tcPr>
                  <w:tcW w:w="744" w:type="dxa"/>
                  <w:tcBorders>
                    <w:right w:val="nil"/>
                  </w:tcBorders>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625" w:type="dxa"/>
                  <w:vMerge w:val="restart"/>
                  <w:tcBorders>
                    <w:lef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主体工程</w:t>
                  </w:r>
                </w:p>
              </w:tc>
              <w:tc>
                <w:tcPr>
                  <w:tcW w:w="1272"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厂区</w:t>
                  </w:r>
                </w:p>
              </w:tc>
              <w:tc>
                <w:tcPr>
                  <w:tcW w:w="6275" w:type="dxa"/>
                  <w:vAlign w:val="center"/>
                </w:tcPr>
                <w:p>
                  <w:pPr>
                    <w:pStyle w:val="107"/>
                    <w:spacing w:line="360" w:lineRule="exact"/>
                    <w:jc w:val="center"/>
                    <w:rPr>
                      <w:rFonts w:hint="default" w:ascii="Times New Roman" w:hAnsi="Times New Roman" w:cs="Times New Roman"/>
                      <w:color w:val="auto"/>
                      <w:sz w:val="21"/>
                      <w:szCs w:val="21"/>
                      <w:highlight w:val="none"/>
                      <w:u w:val="none"/>
                      <w:lang w:val="en-US" w:eastAsia="zh-CN"/>
                    </w:rPr>
                  </w:pPr>
                  <w:r>
                    <w:rPr>
                      <w:rFonts w:ascii="Times New Roman" w:hAnsi="Times New Roman" w:cs="Times New Roman"/>
                      <w:color w:val="auto"/>
                      <w:sz w:val="21"/>
                      <w:szCs w:val="21"/>
                      <w:highlight w:val="none"/>
                      <w:u w:val="none"/>
                    </w:rPr>
                    <w:t>主要建设内容有：</w:t>
                  </w:r>
                  <w:r>
                    <w:rPr>
                      <w:rFonts w:hint="eastAsia" w:ascii="Times New Roman" w:hAnsi="Times New Roman" w:cs="Times New Roman"/>
                      <w:color w:val="auto"/>
                      <w:sz w:val="21"/>
                      <w:szCs w:val="21"/>
                      <w:highlight w:val="none"/>
                      <w:u w:val="none"/>
                      <w:lang w:val="en-US" w:eastAsia="zh-CN"/>
                    </w:rPr>
                    <w:t>800</w:t>
                  </w:r>
                  <w:r>
                    <w:rPr>
                      <w:rFonts w:ascii="Times New Roman" w:hAnsi="Times New Roman" w:cs="Times New Roman"/>
                      <w:color w:val="auto"/>
                      <w:sz w:val="21"/>
                      <w:szCs w:val="21"/>
                      <w:highlight w:val="none"/>
                      <w:u w:val="none"/>
                    </w:rPr>
                    <w:t>m</w:t>
                  </w:r>
                  <w:r>
                    <w:rPr>
                      <w:rFonts w:ascii="Times New Roman" w:hAnsi="Times New Roman" w:cs="Times New Roman"/>
                      <w:color w:val="auto"/>
                      <w:sz w:val="21"/>
                      <w:szCs w:val="21"/>
                      <w:highlight w:val="none"/>
                      <w:u w:val="none"/>
                      <w:vertAlign w:val="superscript"/>
                    </w:rPr>
                    <w:t>3</w:t>
                  </w:r>
                  <w:r>
                    <w:rPr>
                      <w:rFonts w:ascii="Times New Roman" w:hAnsi="Times New Roman" w:cs="Times New Roman"/>
                      <w:color w:val="auto"/>
                      <w:sz w:val="21"/>
                      <w:szCs w:val="21"/>
                      <w:highlight w:val="none"/>
                      <w:u w:val="none"/>
                    </w:rPr>
                    <w:t>/d</w:t>
                  </w:r>
                  <w:r>
                    <w:rPr>
                      <w:rFonts w:hint="eastAsia" w:ascii="Times New Roman" w:hAnsi="Times New Roman" w:cs="Times New Roman"/>
                      <w:color w:val="auto"/>
                      <w:sz w:val="21"/>
                      <w:szCs w:val="21"/>
                      <w:highlight w:val="none"/>
                      <w:u w:val="none"/>
                      <w:lang w:val="en-US" w:eastAsia="zh-CN"/>
                    </w:rPr>
                    <w:t>规模组合池（含格栅渠、沉砂池、调节池、污泥池）、300</w:t>
                  </w:r>
                  <w:r>
                    <w:rPr>
                      <w:rFonts w:ascii="Times New Roman" w:hAnsi="Times New Roman" w:cs="Times New Roman"/>
                      <w:color w:val="auto"/>
                      <w:sz w:val="21"/>
                      <w:szCs w:val="21"/>
                      <w:highlight w:val="none"/>
                      <w:u w:val="none"/>
                    </w:rPr>
                    <w:t>m</w:t>
                  </w:r>
                  <w:r>
                    <w:rPr>
                      <w:rFonts w:ascii="Times New Roman" w:hAnsi="Times New Roman" w:cs="Times New Roman"/>
                      <w:color w:val="auto"/>
                      <w:sz w:val="21"/>
                      <w:szCs w:val="21"/>
                      <w:highlight w:val="none"/>
                      <w:u w:val="none"/>
                      <w:vertAlign w:val="superscript"/>
                    </w:rPr>
                    <w:t>3</w:t>
                  </w:r>
                  <w:r>
                    <w:rPr>
                      <w:rFonts w:ascii="Times New Roman" w:hAnsi="Times New Roman" w:cs="Times New Roman"/>
                      <w:color w:val="auto"/>
                      <w:sz w:val="21"/>
                      <w:szCs w:val="21"/>
                      <w:highlight w:val="none"/>
                      <w:u w:val="none"/>
                    </w:rPr>
                    <w:t>/d</w:t>
                  </w:r>
                  <w:r>
                    <w:rPr>
                      <w:rFonts w:hint="eastAsia" w:ascii="Times New Roman" w:hAnsi="Times New Roman" w:cs="Times New Roman"/>
                      <w:color w:val="auto"/>
                      <w:sz w:val="21"/>
                      <w:szCs w:val="21"/>
                      <w:highlight w:val="none"/>
                      <w:u w:val="none"/>
                      <w:lang w:val="en-US" w:eastAsia="zh-CN"/>
                    </w:rPr>
                    <w:t>紫外消毒池、300</w:t>
                  </w:r>
                  <w:r>
                    <w:rPr>
                      <w:rFonts w:ascii="Times New Roman" w:hAnsi="Times New Roman" w:cs="Times New Roman"/>
                      <w:color w:val="auto"/>
                      <w:sz w:val="21"/>
                      <w:szCs w:val="21"/>
                      <w:highlight w:val="none"/>
                      <w:u w:val="none"/>
                    </w:rPr>
                    <w:t>m</w:t>
                  </w:r>
                  <w:r>
                    <w:rPr>
                      <w:rFonts w:ascii="Times New Roman" w:hAnsi="Times New Roman" w:cs="Times New Roman"/>
                      <w:color w:val="auto"/>
                      <w:sz w:val="21"/>
                      <w:szCs w:val="21"/>
                      <w:highlight w:val="none"/>
                      <w:u w:val="none"/>
                      <w:vertAlign w:val="superscript"/>
                    </w:rPr>
                    <w:t>3</w:t>
                  </w:r>
                  <w:r>
                    <w:rPr>
                      <w:rFonts w:ascii="Times New Roman" w:hAnsi="Times New Roman" w:cs="Times New Roman"/>
                      <w:color w:val="auto"/>
                      <w:sz w:val="21"/>
                      <w:szCs w:val="21"/>
                      <w:highlight w:val="none"/>
                      <w:u w:val="none"/>
                    </w:rPr>
                    <w:t>/d</w:t>
                  </w:r>
                  <w:r>
                    <w:rPr>
                      <w:rFonts w:hint="eastAsia" w:ascii="Times New Roman" w:hAnsi="Times New Roman" w:cs="Times New Roman"/>
                      <w:color w:val="auto"/>
                      <w:sz w:val="21"/>
                      <w:szCs w:val="21"/>
                      <w:highlight w:val="none"/>
                      <w:u w:val="none"/>
                      <w:lang w:val="en-US" w:eastAsia="zh-CN"/>
                    </w:rPr>
                    <w:t>巴氏计量槽、800</w:t>
                  </w:r>
                  <w:r>
                    <w:rPr>
                      <w:rFonts w:ascii="Times New Roman" w:hAnsi="Times New Roman" w:cs="Times New Roman"/>
                      <w:color w:val="auto"/>
                      <w:sz w:val="21"/>
                      <w:szCs w:val="21"/>
                      <w:highlight w:val="none"/>
                      <w:u w:val="none"/>
                    </w:rPr>
                    <w:t>m</w:t>
                  </w:r>
                  <w:r>
                    <w:rPr>
                      <w:rFonts w:ascii="Times New Roman" w:hAnsi="Times New Roman" w:cs="Times New Roman"/>
                      <w:color w:val="auto"/>
                      <w:sz w:val="21"/>
                      <w:szCs w:val="21"/>
                      <w:highlight w:val="none"/>
                      <w:u w:val="none"/>
                      <w:vertAlign w:val="superscript"/>
                    </w:rPr>
                    <w:t>3</w:t>
                  </w:r>
                  <w:r>
                    <w:rPr>
                      <w:rFonts w:ascii="Times New Roman" w:hAnsi="Times New Roman" w:cs="Times New Roman"/>
                      <w:color w:val="auto"/>
                      <w:sz w:val="21"/>
                      <w:szCs w:val="21"/>
                      <w:highlight w:val="none"/>
                      <w:u w:val="none"/>
                    </w:rPr>
                    <w:t>/d</w:t>
                  </w:r>
                  <w:r>
                    <w:rPr>
                      <w:rFonts w:hint="eastAsia" w:ascii="Times New Roman" w:hAnsi="Times New Roman" w:cs="Times New Roman"/>
                      <w:color w:val="auto"/>
                      <w:sz w:val="21"/>
                      <w:szCs w:val="21"/>
                      <w:highlight w:val="none"/>
                      <w:u w:val="none"/>
                      <w:lang w:val="en-US" w:eastAsia="zh-CN"/>
                    </w:rPr>
                    <w:t>综合管理用房、300</w:t>
                  </w:r>
                  <w:r>
                    <w:rPr>
                      <w:rFonts w:ascii="Times New Roman" w:hAnsi="Times New Roman" w:cs="Times New Roman"/>
                      <w:color w:val="auto"/>
                      <w:sz w:val="21"/>
                      <w:szCs w:val="21"/>
                      <w:highlight w:val="none"/>
                      <w:u w:val="none"/>
                    </w:rPr>
                    <w:t>m</w:t>
                  </w:r>
                  <w:r>
                    <w:rPr>
                      <w:rFonts w:ascii="Times New Roman" w:hAnsi="Times New Roman" w:cs="Times New Roman"/>
                      <w:color w:val="auto"/>
                      <w:sz w:val="21"/>
                      <w:szCs w:val="21"/>
                      <w:highlight w:val="none"/>
                      <w:u w:val="none"/>
                      <w:vertAlign w:val="superscript"/>
                    </w:rPr>
                    <w:t>3</w:t>
                  </w:r>
                  <w:r>
                    <w:rPr>
                      <w:rFonts w:ascii="Times New Roman" w:hAnsi="Times New Roman" w:cs="Times New Roman"/>
                      <w:color w:val="auto"/>
                      <w:sz w:val="21"/>
                      <w:szCs w:val="21"/>
                      <w:highlight w:val="none"/>
                      <w:u w:val="none"/>
                    </w:rPr>
                    <w:t>/d</w:t>
                  </w:r>
                  <w:r>
                    <w:rPr>
                      <w:rFonts w:hint="eastAsia" w:ascii="Times New Roman" w:hAnsi="Times New Roman" w:cs="Times New Roman"/>
                      <w:color w:val="auto"/>
                      <w:sz w:val="21"/>
                      <w:szCs w:val="21"/>
                      <w:highlight w:val="none"/>
                      <w:u w:val="none"/>
                      <w:lang w:val="en-US" w:eastAsia="zh-CN"/>
                    </w:rPr>
                    <w:t>规模一体化设备（A2O+过滤）</w:t>
                  </w:r>
                </w:p>
              </w:tc>
              <w:tc>
                <w:tcPr>
                  <w:tcW w:w="744" w:type="dxa"/>
                  <w:tcBorders>
                    <w:right w:val="nil"/>
                  </w:tcBorders>
                  <w:vAlign w:val="center"/>
                </w:tcPr>
                <w:p>
                  <w:pPr>
                    <w:pStyle w:val="107"/>
                    <w:spacing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截污管道</w:t>
                  </w:r>
                </w:p>
              </w:tc>
              <w:tc>
                <w:tcPr>
                  <w:tcW w:w="6275"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 xml:space="preserve">污水管网总长 </w:t>
                  </w:r>
                  <w:r>
                    <w:rPr>
                      <w:rFonts w:hint="eastAsia" w:ascii="Times New Roman" w:hAnsi="Times New Roman" w:cs="Times New Roman"/>
                      <w:color w:val="auto"/>
                      <w:sz w:val="21"/>
                      <w:szCs w:val="21"/>
                      <w:highlight w:val="none"/>
                      <w:u w:val="none"/>
                      <w:lang w:val="en-US" w:eastAsia="zh-CN"/>
                    </w:rPr>
                    <w:t>4.96</w:t>
                  </w:r>
                  <w:r>
                    <w:rPr>
                      <w:rFonts w:ascii="Times New Roman" w:hAnsi="Times New Roman" w:cs="Times New Roman"/>
                      <w:color w:val="auto"/>
                      <w:sz w:val="21"/>
                      <w:szCs w:val="21"/>
                      <w:highlight w:val="none"/>
                      <w:u w:val="none"/>
                    </w:rPr>
                    <w:t>km</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625" w:type="dxa"/>
                  <w:vMerge w:val="restart"/>
                  <w:tcBorders>
                    <w:lef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公用工程</w:t>
                  </w:r>
                </w:p>
              </w:tc>
              <w:tc>
                <w:tcPr>
                  <w:tcW w:w="1272" w:type="dxa"/>
                  <w:vAlign w:val="center"/>
                </w:tcPr>
                <w:p>
                  <w:pPr>
                    <w:pStyle w:val="107"/>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供电</w:t>
                  </w:r>
                </w:p>
              </w:tc>
              <w:tc>
                <w:tcPr>
                  <w:tcW w:w="6275" w:type="dxa"/>
                  <w:vAlign w:val="center"/>
                </w:tcPr>
                <w:p>
                  <w:pPr>
                    <w:pStyle w:val="107"/>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国家电网供电</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供水</w:t>
                  </w:r>
                </w:p>
              </w:tc>
              <w:tc>
                <w:tcPr>
                  <w:tcW w:w="6275" w:type="dxa"/>
                  <w:vAlign w:val="center"/>
                </w:tcPr>
                <w:p>
                  <w:pPr>
                    <w:pStyle w:val="107"/>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自来供水，由镇</w:t>
                  </w:r>
                  <w:r>
                    <w:rPr>
                      <w:rFonts w:hint="eastAsia" w:ascii="Times New Roman" w:hAnsi="Times New Roman" w:cs="Times New Roman"/>
                      <w:color w:val="auto"/>
                      <w:sz w:val="21"/>
                      <w:szCs w:val="21"/>
                      <w:highlight w:val="none"/>
                      <w:u w:val="none"/>
                    </w:rPr>
                    <w:t>区自来</w:t>
                  </w:r>
                  <w:r>
                    <w:rPr>
                      <w:rFonts w:ascii="Times New Roman" w:hAnsi="Times New Roman" w:cs="Times New Roman"/>
                      <w:color w:val="auto"/>
                      <w:sz w:val="21"/>
                      <w:szCs w:val="21"/>
                      <w:highlight w:val="none"/>
                      <w:u w:val="none"/>
                    </w:rPr>
                    <w:t>水厂供水</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消防</w:t>
                  </w:r>
                </w:p>
              </w:tc>
              <w:tc>
                <w:tcPr>
                  <w:tcW w:w="6275"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自来水厂供水，配备灭火器</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排水</w:t>
                  </w:r>
                </w:p>
              </w:tc>
              <w:tc>
                <w:tcPr>
                  <w:tcW w:w="6275" w:type="dxa"/>
                  <w:vAlign w:val="center"/>
                </w:tcPr>
                <w:p>
                  <w:pPr>
                    <w:pStyle w:val="107"/>
                    <w:spacing w:line="360" w:lineRule="exact"/>
                    <w:jc w:val="center"/>
                    <w:rPr>
                      <w:rFonts w:hint="default" w:ascii="Times New Roman" w:hAnsi="Times New Roman" w:eastAsia="宋体" w:cs="Times New Roman"/>
                      <w:color w:val="auto"/>
                      <w:sz w:val="21"/>
                      <w:szCs w:val="21"/>
                      <w:highlight w:val="none"/>
                      <w:u w:val="none"/>
                      <w:lang w:val="en-US" w:eastAsia="zh-CN"/>
                    </w:rPr>
                  </w:pPr>
                  <w:r>
                    <w:rPr>
                      <w:rFonts w:ascii="Times New Roman" w:hAnsi="Times New Roman" w:cs="Times New Roman"/>
                      <w:color w:val="auto"/>
                      <w:sz w:val="21"/>
                      <w:szCs w:val="21"/>
                      <w:highlight w:val="none"/>
                      <w:u w:val="none"/>
                      <w:shd w:val="clear" w:color="auto" w:fill="auto"/>
                    </w:rPr>
                    <w:t>厂区排水采用</w:t>
                  </w:r>
                  <w:r>
                    <w:rPr>
                      <w:rFonts w:hint="eastAsia" w:ascii="Times New Roman" w:hAnsi="Times New Roman" w:cs="Times New Roman"/>
                      <w:color w:val="auto"/>
                      <w:sz w:val="21"/>
                      <w:szCs w:val="21"/>
                      <w:highlight w:val="none"/>
                      <w:u w:val="none"/>
                      <w:shd w:val="clear" w:color="auto" w:fill="auto"/>
                      <w:lang w:val="en-US" w:eastAsia="zh-CN"/>
                    </w:rPr>
                    <w:t>雨污分流制</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道路</w:t>
                  </w:r>
                </w:p>
              </w:tc>
              <w:tc>
                <w:tcPr>
                  <w:tcW w:w="6275"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hint="eastAsia" w:ascii="Times New Roman" w:hAnsi="Times New Roman" w:cs="Times New Roman"/>
                      <w:color w:val="auto"/>
                      <w:sz w:val="21"/>
                      <w:szCs w:val="21"/>
                      <w:highlight w:val="none"/>
                      <w:u w:val="none"/>
                    </w:rPr>
                    <w:t>道路宽为 4.0 米</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625" w:type="dxa"/>
                  <w:vMerge w:val="restart"/>
                  <w:tcBorders>
                    <w:lef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配套工程</w:t>
                  </w:r>
                </w:p>
              </w:tc>
              <w:tc>
                <w:tcPr>
                  <w:tcW w:w="1272"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hint="eastAsia" w:ascii="Times New Roman" w:hAnsi="Times New Roman" w:cs="Times New Roman"/>
                      <w:color w:val="auto"/>
                      <w:sz w:val="21"/>
                      <w:szCs w:val="21"/>
                      <w:highlight w:val="none"/>
                      <w:u w:val="none"/>
                    </w:rPr>
                    <w:t>综合用房</w:t>
                  </w:r>
                </w:p>
              </w:tc>
              <w:tc>
                <w:tcPr>
                  <w:tcW w:w="6275"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hint="eastAsia" w:ascii="Times New Roman" w:hAnsi="Times New Roman" w:cs="Times New Roman"/>
                      <w:color w:val="auto"/>
                      <w:sz w:val="21"/>
                      <w:szCs w:val="21"/>
                      <w:highlight w:val="none"/>
                      <w:u w:val="none"/>
                      <w:lang w:val="en-US" w:eastAsia="zh-CN"/>
                    </w:rPr>
                    <w:t>12.96</w:t>
                  </w:r>
                  <w:r>
                    <w:rPr>
                      <w:rFonts w:hint="default" w:ascii="Times New Roman" w:hAnsi="Times New Roman" w:cs="Times New Roman"/>
                      <w:color w:val="auto"/>
                      <w:sz w:val="21"/>
                      <w:szCs w:val="21"/>
                      <w:highlight w:val="none"/>
                      <w:u w:val="none"/>
                      <w:lang w:val="en-US" w:eastAsia="zh-CN"/>
                    </w:rPr>
                    <w:t xml:space="preserve"> </w:t>
                  </w:r>
                  <w:r>
                    <w:rPr>
                      <w:rFonts w:hint="default" w:ascii="Times New Roman" w:hAnsi="Times New Roman" w:cs="Times New Roman"/>
                      <w:color w:val="auto"/>
                      <w:sz w:val="21"/>
                      <w:szCs w:val="21"/>
                      <w:highlight w:val="none"/>
                      <w:u w:val="none"/>
                    </w:rPr>
                    <w:t>m</w:t>
                  </w:r>
                  <w:r>
                    <w:rPr>
                      <w:rFonts w:hint="default" w:ascii="Times New Roman" w:hAnsi="Times New Roman" w:cs="Times New Roman"/>
                      <w:color w:val="auto"/>
                      <w:sz w:val="21"/>
                      <w:szCs w:val="21"/>
                      <w:highlight w:val="none"/>
                      <w:u w:val="none"/>
                      <w:vertAlign w:val="superscript"/>
                    </w:rPr>
                    <w:t>2</w:t>
                  </w:r>
                  <w:r>
                    <w:rPr>
                      <w:rFonts w:hint="default" w:ascii="Times New Roman" w:hAnsi="Times New Roman" w:cs="Times New Roman"/>
                      <w:color w:val="auto"/>
                      <w:sz w:val="21"/>
                      <w:szCs w:val="21"/>
                      <w:highlight w:val="none"/>
                      <w:u w:val="none"/>
                    </w:rPr>
                    <w:t>，</w:t>
                  </w:r>
                  <w:r>
                    <w:rPr>
                      <w:rFonts w:hint="eastAsia" w:ascii="Times New Roman" w:hAnsi="Times New Roman" w:cs="Times New Roman"/>
                      <w:color w:val="auto"/>
                      <w:sz w:val="21"/>
                      <w:szCs w:val="21"/>
                      <w:highlight w:val="none"/>
                      <w:u w:val="none"/>
                      <w:lang w:val="en-US" w:eastAsia="zh-CN"/>
                    </w:rPr>
                    <w:t>一</w:t>
                  </w:r>
                  <w:r>
                    <w:rPr>
                      <w:rFonts w:hint="default" w:ascii="Times New Roman" w:hAnsi="Times New Roman" w:cs="Times New Roman"/>
                      <w:color w:val="auto"/>
                      <w:sz w:val="21"/>
                      <w:szCs w:val="21"/>
                      <w:highlight w:val="none"/>
                      <w:u w:val="none"/>
                      <w:lang w:val="en-US" w:eastAsia="zh-CN"/>
                    </w:rPr>
                    <w:t>层</w:t>
                  </w:r>
                  <w:r>
                    <w:rPr>
                      <w:rFonts w:hint="eastAsia" w:ascii="Times New Roman" w:hAnsi="Times New Roman" w:cs="Times New Roman"/>
                      <w:color w:val="auto"/>
                      <w:sz w:val="21"/>
                      <w:szCs w:val="21"/>
                      <w:highlight w:val="none"/>
                      <w:u w:val="none"/>
                      <w:lang w:val="en-US" w:eastAsia="zh-CN"/>
                    </w:rPr>
                    <w:t>，</w:t>
                  </w:r>
                  <w:r>
                    <w:rPr>
                      <w:rFonts w:hint="eastAsia" w:ascii="Times New Roman" w:hAnsi="Times New Roman" w:cs="Times New Roman"/>
                      <w:color w:val="auto"/>
                      <w:sz w:val="21"/>
                      <w:szCs w:val="21"/>
                      <w:highlight w:val="none"/>
                      <w:u w:val="none"/>
                    </w:rPr>
                    <w:t>主要包括设备自控室、加药间等</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绿化</w:t>
                  </w:r>
                </w:p>
              </w:tc>
              <w:tc>
                <w:tcPr>
                  <w:tcW w:w="6275"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hint="eastAsia" w:ascii="Times New Roman" w:hAnsi="Times New Roman" w:cs="Times New Roman"/>
                      <w:color w:val="auto"/>
                      <w:sz w:val="21"/>
                      <w:szCs w:val="21"/>
                      <w:highlight w:val="none"/>
                      <w:u w:val="none"/>
                    </w:rPr>
                    <w:t>用绿化带与周围地区分隔，构建筑物间隙亦用绿化点缀分隔</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检查井</w:t>
                  </w:r>
                </w:p>
              </w:tc>
              <w:tc>
                <w:tcPr>
                  <w:tcW w:w="6275"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检查井设在管道交汇处、转弯处、管径和坡度变化处、</w:t>
                  </w:r>
                </w:p>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跌处和直线管段上每隔一定的距离处</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625" w:type="dxa"/>
                  <w:vMerge w:val="restart"/>
                  <w:tcBorders>
                    <w:lef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环保工程</w:t>
                  </w:r>
                </w:p>
              </w:tc>
              <w:tc>
                <w:tcPr>
                  <w:tcW w:w="1272"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污水处理</w:t>
                  </w:r>
                </w:p>
              </w:tc>
              <w:tc>
                <w:tcPr>
                  <w:tcW w:w="6275"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污水处理构筑物</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废气处理</w:t>
                  </w:r>
                </w:p>
              </w:tc>
              <w:tc>
                <w:tcPr>
                  <w:tcW w:w="6275"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加强通风，注意厂区卫生，种植绿化树种；</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107"/>
                    <w:spacing w:before="31"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噪声处理</w:t>
                  </w:r>
                </w:p>
              </w:tc>
              <w:tc>
                <w:tcPr>
                  <w:tcW w:w="6275"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隔声减震、围墙</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107"/>
                    <w:spacing w:before="32"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固废处理</w:t>
                  </w:r>
                </w:p>
              </w:tc>
              <w:tc>
                <w:tcPr>
                  <w:tcW w:w="6275"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垃圾收集桶；</w:t>
                  </w:r>
                  <w:r>
                    <w:rPr>
                      <w:rFonts w:hint="eastAsia" w:ascii="Times New Roman" w:hAnsi="Times New Roman" w:cs="Times New Roman"/>
                      <w:color w:val="auto"/>
                      <w:sz w:val="21"/>
                      <w:szCs w:val="21"/>
                      <w:highlight w:val="none"/>
                      <w:u w:val="none"/>
                      <w:lang w:eastAsia="zh-CN"/>
                    </w:rPr>
                    <w:t>固废暂存</w:t>
                  </w:r>
                  <w:r>
                    <w:rPr>
                      <w:rFonts w:ascii="Times New Roman" w:hAnsi="Times New Roman" w:cs="Times New Roman"/>
                      <w:color w:val="auto"/>
                      <w:sz w:val="21"/>
                      <w:szCs w:val="21"/>
                      <w:highlight w:val="none"/>
                      <w:u w:val="none"/>
                    </w:rPr>
                    <w:t>堆场</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bl>
          <w:p>
            <w:pPr>
              <w:spacing w:line="360" w:lineRule="auto"/>
              <w:ind w:firstLine="510"/>
              <w:rPr>
                <w:rFonts w:cs="宋体"/>
                <w:b/>
                <w:bCs/>
                <w:color w:val="auto"/>
                <w:sz w:val="24"/>
                <w:szCs w:val="24"/>
                <w:highlight w:val="none"/>
              </w:rPr>
            </w:pPr>
            <w:r>
              <w:rPr>
                <w:rFonts w:hint="eastAsia" w:cs="宋体"/>
                <w:b/>
                <w:bCs/>
                <w:color w:val="auto"/>
                <w:sz w:val="24"/>
                <w:szCs w:val="24"/>
                <w:highlight w:val="none"/>
              </w:rPr>
              <w:t>3、项目主要构筑物及设备情况</w:t>
            </w:r>
          </w:p>
          <w:p>
            <w:pPr>
              <w:spacing w:line="360" w:lineRule="auto"/>
              <w:ind w:firstLine="510"/>
              <w:jc w:val="center"/>
              <w:rPr>
                <w:rFonts w:cs="宋体"/>
                <w:b/>
                <w:bCs/>
                <w:color w:val="auto"/>
                <w:sz w:val="24"/>
                <w:szCs w:val="24"/>
                <w:highlight w:val="none"/>
              </w:rPr>
            </w:pPr>
            <w:r>
              <w:rPr>
                <w:rFonts w:hint="eastAsia" w:cs="宋体"/>
                <w:b/>
                <w:bCs/>
                <w:color w:val="auto"/>
                <w:sz w:val="24"/>
                <w:szCs w:val="24"/>
                <w:highlight w:val="none"/>
              </w:rPr>
              <w:t>表</w:t>
            </w:r>
            <w:r>
              <w:rPr>
                <w:rFonts w:hint="eastAsia" w:cs="宋体"/>
                <w:b/>
                <w:bCs/>
                <w:color w:val="auto"/>
                <w:sz w:val="24"/>
                <w:szCs w:val="24"/>
                <w:highlight w:val="none"/>
                <w:lang w:val="en-US" w:eastAsia="zh-CN"/>
              </w:rPr>
              <w:t>1-2</w:t>
            </w:r>
            <w:r>
              <w:rPr>
                <w:rFonts w:hint="eastAsia" w:cs="宋体"/>
                <w:b/>
                <w:bCs/>
                <w:color w:val="auto"/>
                <w:sz w:val="24"/>
                <w:szCs w:val="24"/>
                <w:highlight w:val="none"/>
              </w:rPr>
              <w:t xml:space="preserve"> 主要构筑物</w:t>
            </w:r>
          </w:p>
          <w:tbl>
            <w:tblPr>
              <w:tblStyle w:val="29"/>
              <w:tblW w:w="910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55"/>
              <w:gridCol w:w="1993"/>
              <w:gridCol w:w="3345"/>
              <w:gridCol w:w="755"/>
              <w:gridCol w:w="755"/>
              <w:gridCol w:w="149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6" w:hRule="atLeast"/>
                <w:jc w:val="center"/>
              </w:trPr>
              <w:tc>
                <w:tcPr>
                  <w:tcW w:w="755" w:type="dxa"/>
                  <w:tcBorders>
                    <w:bottom w:val="single" w:color="000000" w:sz="4" w:space="0"/>
                    <w:right w:val="single" w:color="000000" w:sz="4" w:space="0"/>
                  </w:tcBorders>
                  <w:vAlign w:val="center"/>
                </w:tcPr>
                <w:p>
                  <w:pPr>
                    <w:pStyle w:val="107"/>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序号</w:t>
                  </w:r>
                </w:p>
              </w:tc>
              <w:tc>
                <w:tcPr>
                  <w:tcW w:w="1993" w:type="dxa"/>
                  <w:tcBorders>
                    <w:left w:val="single" w:color="000000" w:sz="4" w:space="0"/>
                    <w:bottom w:val="single" w:color="000000" w:sz="4" w:space="0"/>
                    <w:right w:val="single" w:color="000000" w:sz="4" w:space="0"/>
                  </w:tcBorders>
                  <w:vAlign w:val="center"/>
                </w:tcPr>
                <w:p>
                  <w:pPr>
                    <w:pStyle w:val="107"/>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构筑物</w:t>
                  </w:r>
                </w:p>
              </w:tc>
              <w:tc>
                <w:tcPr>
                  <w:tcW w:w="3345" w:type="dxa"/>
                  <w:tcBorders>
                    <w:left w:val="single" w:color="000000" w:sz="4" w:space="0"/>
                    <w:bottom w:val="single" w:color="000000" w:sz="4" w:space="0"/>
                    <w:right w:val="single" w:color="000000" w:sz="4" w:space="0"/>
                  </w:tcBorders>
                  <w:vAlign w:val="center"/>
                </w:tcPr>
                <w:p>
                  <w:pPr>
                    <w:pStyle w:val="107"/>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规格尺寸</w:t>
                  </w:r>
                </w:p>
              </w:tc>
              <w:tc>
                <w:tcPr>
                  <w:tcW w:w="755" w:type="dxa"/>
                  <w:tcBorders>
                    <w:left w:val="single" w:color="000000" w:sz="4" w:space="0"/>
                    <w:bottom w:val="single" w:color="000000" w:sz="4" w:space="0"/>
                    <w:right w:val="single" w:color="000000" w:sz="4" w:space="0"/>
                  </w:tcBorders>
                  <w:vAlign w:val="center"/>
                </w:tcPr>
                <w:p>
                  <w:pPr>
                    <w:pStyle w:val="107"/>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单位</w:t>
                  </w:r>
                </w:p>
              </w:tc>
              <w:tc>
                <w:tcPr>
                  <w:tcW w:w="755" w:type="dxa"/>
                  <w:tcBorders>
                    <w:left w:val="single" w:color="000000" w:sz="4" w:space="0"/>
                    <w:bottom w:val="single" w:color="000000" w:sz="4" w:space="0"/>
                    <w:right w:val="single" w:color="000000" w:sz="4" w:space="0"/>
                  </w:tcBorders>
                  <w:vAlign w:val="center"/>
                </w:tcPr>
                <w:p>
                  <w:pPr>
                    <w:pStyle w:val="107"/>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数量</w:t>
                  </w:r>
                </w:p>
              </w:tc>
              <w:tc>
                <w:tcPr>
                  <w:tcW w:w="1497" w:type="dxa"/>
                  <w:tcBorders>
                    <w:left w:val="single" w:color="000000" w:sz="4" w:space="0"/>
                    <w:bottom w:val="single" w:color="000000" w:sz="4" w:space="0"/>
                  </w:tcBorders>
                  <w:vAlign w:val="center"/>
                </w:tcPr>
                <w:p>
                  <w:pPr>
                    <w:pStyle w:val="107"/>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jc w:val="center"/>
              </w:trPr>
              <w:tc>
                <w:tcPr>
                  <w:tcW w:w="755" w:type="dxa"/>
                  <w:tcBorders>
                    <w:top w:val="single" w:color="000000" w:sz="4" w:space="0"/>
                    <w:bottom w:val="single" w:color="000000" w:sz="4" w:space="0"/>
                    <w:right w:val="single" w:color="000000" w:sz="4" w:space="0"/>
                  </w:tcBorders>
                  <w:vAlign w:val="center"/>
                </w:tcPr>
                <w:p>
                  <w:pPr>
                    <w:pStyle w:val="107"/>
                    <w:spacing w:before="122"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w w:val="99"/>
                      <w:sz w:val="21"/>
                      <w:szCs w:val="21"/>
                      <w:highlight w:val="none"/>
                    </w:rPr>
                    <w:t>3</w:t>
                  </w:r>
                </w:p>
              </w:tc>
              <w:tc>
                <w:tcPr>
                  <w:tcW w:w="1993" w:type="dxa"/>
                  <w:tcBorders>
                    <w:top w:val="single" w:color="000000" w:sz="4" w:space="0"/>
                    <w:left w:val="single" w:color="000000" w:sz="4" w:space="0"/>
                    <w:bottom w:val="single" w:color="000000" w:sz="4" w:space="0"/>
                    <w:right w:val="single" w:color="000000" w:sz="4" w:space="0"/>
                  </w:tcBorders>
                  <w:vAlign w:val="center"/>
                </w:tcPr>
                <w:p>
                  <w:pPr>
                    <w:pStyle w:val="107"/>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组合池</w:t>
                  </w:r>
                </w:p>
              </w:tc>
              <w:tc>
                <w:tcPr>
                  <w:tcW w:w="3345" w:type="dxa"/>
                  <w:tcBorders>
                    <w:top w:val="single" w:color="000000" w:sz="4" w:space="0"/>
                    <w:left w:val="single" w:color="000000" w:sz="4" w:space="0"/>
                    <w:bottom w:val="single" w:color="000000" w:sz="4" w:space="0"/>
                    <w:right w:val="single" w:color="000000" w:sz="4" w:space="0"/>
                  </w:tcBorders>
                  <w:vAlign w:val="center"/>
                </w:tcPr>
                <w:p>
                  <w:pPr>
                    <w:pStyle w:val="107"/>
                    <w:spacing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L×B×H=11.8m×9.3m×2.5m</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107"/>
                    <w:spacing w:before="108"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座</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107"/>
                    <w:spacing w:before="122"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1</w:t>
                  </w:r>
                </w:p>
              </w:tc>
              <w:tc>
                <w:tcPr>
                  <w:tcW w:w="1497" w:type="dxa"/>
                  <w:tcBorders>
                    <w:top w:val="single" w:color="000000" w:sz="4" w:space="0"/>
                    <w:left w:val="single" w:color="000000" w:sz="4" w:space="0"/>
                    <w:bottom w:val="single" w:color="000000" w:sz="4" w:space="0"/>
                  </w:tcBorders>
                  <w:vAlign w:val="center"/>
                </w:tcPr>
                <w:p>
                  <w:pPr>
                    <w:pStyle w:val="107"/>
                    <w:spacing w:before="108"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混凝土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1" w:hRule="atLeast"/>
                <w:jc w:val="center"/>
              </w:trPr>
              <w:tc>
                <w:tcPr>
                  <w:tcW w:w="755" w:type="dxa"/>
                  <w:tcBorders>
                    <w:top w:val="single" w:color="000000" w:sz="4" w:space="0"/>
                    <w:bottom w:val="single" w:color="000000" w:sz="4" w:space="0"/>
                    <w:right w:val="single" w:color="000000" w:sz="4" w:space="0"/>
                  </w:tcBorders>
                  <w:vAlign w:val="center"/>
                </w:tcPr>
                <w:p>
                  <w:pPr>
                    <w:pStyle w:val="107"/>
                    <w:spacing w:before="122"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3.1</w:t>
                  </w:r>
                </w:p>
              </w:tc>
              <w:tc>
                <w:tcPr>
                  <w:tcW w:w="1993" w:type="dxa"/>
                  <w:tcBorders>
                    <w:top w:val="single" w:color="000000" w:sz="4" w:space="0"/>
                    <w:left w:val="single" w:color="000000" w:sz="4" w:space="0"/>
                    <w:bottom w:val="single" w:color="000000" w:sz="4" w:space="0"/>
                    <w:right w:val="single" w:color="000000" w:sz="4" w:space="0"/>
                  </w:tcBorders>
                  <w:vAlign w:val="center"/>
                </w:tcPr>
                <w:p>
                  <w:pPr>
                    <w:pStyle w:val="107"/>
                    <w:spacing w:before="108" w:line="240" w:lineRule="atLeast"/>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格栅渠</w:t>
                  </w:r>
                </w:p>
              </w:tc>
              <w:tc>
                <w:tcPr>
                  <w:tcW w:w="3345" w:type="dxa"/>
                  <w:tcBorders>
                    <w:top w:val="single" w:color="000000" w:sz="4" w:space="0"/>
                    <w:left w:val="single" w:color="000000" w:sz="4" w:space="0"/>
                    <w:bottom w:val="single" w:color="000000" w:sz="4" w:space="0"/>
                    <w:right w:val="single" w:color="000000" w:sz="4" w:space="0"/>
                  </w:tcBorders>
                  <w:vAlign w:val="center"/>
                </w:tcPr>
                <w:p>
                  <w:pPr>
                    <w:pStyle w:val="107"/>
                    <w:spacing w:before="106" w:line="240" w:lineRule="atLeast"/>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土建按远期规模 Q=800m</w:t>
                  </w:r>
                  <w:r>
                    <w:rPr>
                      <w:rFonts w:hint="eastAsia" w:ascii="Times New Roman" w:hAnsi="Times New Roman" w:cs="Times New Roman"/>
                      <w:color w:val="auto"/>
                      <w:sz w:val="21"/>
                      <w:szCs w:val="21"/>
                      <w:highlight w:val="none"/>
                      <w:vertAlign w:val="superscript"/>
                    </w:rPr>
                    <w:t>3</w:t>
                  </w:r>
                  <w:r>
                    <w:rPr>
                      <w:rFonts w:hint="eastAsia" w:ascii="Times New Roman" w:hAnsi="Times New Roman" w:cs="Times New Roman"/>
                      <w:color w:val="auto"/>
                      <w:sz w:val="21"/>
                      <w:szCs w:val="21"/>
                      <w:highlight w:val="none"/>
                    </w:rPr>
                    <w:t>/d 建设，设备按近期规模 Q=300m</w:t>
                  </w:r>
                  <w:r>
                    <w:rPr>
                      <w:rFonts w:hint="eastAsia" w:ascii="Times New Roman" w:hAnsi="Times New Roman" w:cs="Times New Roman"/>
                      <w:color w:val="auto"/>
                      <w:sz w:val="21"/>
                      <w:szCs w:val="21"/>
                      <w:highlight w:val="none"/>
                      <w:vertAlign w:val="superscript"/>
                    </w:rPr>
                    <w:t>3</w:t>
                  </w:r>
                  <w:r>
                    <w:rPr>
                      <w:rFonts w:hint="eastAsia" w:ascii="Times New Roman" w:hAnsi="Times New Roman" w:cs="Times New Roman"/>
                      <w:color w:val="auto"/>
                      <w:sz w:val="21"/>
                      <w:szCs w:val="21"/>
                      <w:highlight w:val="none"/>
                    </w:rPr>
                    <w:t>/d 安装</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107"/>
                    <w:spacing w:before="108"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座</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107"/>
                    <w:spacing w:before="122"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1</w:t>
                  </w:r>
                </w:p>
              </w:tc>
              <w:tc>
                <w:tcPr>
                  <w:tcW w:w="1497" w:type="dxa"/>
                  <w:tcBorders>
                    <w:top w:val="single" w:color="000000" w:sz="4" w:space="0"/>
                    <w:left w:val="single" w:color="000000" w:sz="4" w:space="0"/>
                    <w:bottom w:val="single" w:color="000000" w:sz="4" w:space="0"/>
                  </w:tcBorders>
                  <w:vAlign w:val="center"/>
                </w:tcPr>
                <w:p>
                  <w:pPr>
                    <w:pStyle w:val="107"/>
                    <w:spacing w:line="240" w:lineRule="atLeast"/>
                    <w:jc w:val="center"/>
                    <w:rPr>
                      <w:rFonts w:ascii="Times New Roman" w:hAnsi="Times New Roman" w:cs="Times New Roman"/>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755" w:type="dxa"/>
                  <w:tcBorders>
                    <w:top w:val="single" w:color="000000" w:sz="4" w:space="0"/>
                    <w:bottom w:val="single" w:color="000000" w:sz="4" w:space="0"/>
                    <w:right w:val="single" w:color="000000" w:sz="4" w:space="0"/>
                  </w:tcBorders>
                  <w:vAlign w:val="center"/>
                </w:tcPr>
                <w:p>
                  <w:pPr>
                    <w:pStyle w:val="107"/>
                    <w:spacing w:before="122"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3.2</w:t>
                  </w:r>
                </w:p>
              </w:tc>
              <w:tc>
                <w:tcPr>
                  <w:tcW w:w="1993" w:type="dxa"/>
                  <w:tcBorders>
                    <w:top w:val="single" w:color="000000" w:sz="4" w:space="0"/>
                    <w:left w:val="single" w:color="000000" w:sz="4" w:space="0"/>
                    <w:bottom w:val="single" w:color="000000" w:sz="4" w:space="0"/>
                    <w:right w:val="single" w:color="000000" w:sz="4" w:space="0"/>
                  </w:tcBorders>
                  <w:vAlign w:val="center"/>
                </w:tcPr>
                <w:p>
                  <w:pPr>
                    <w:pStyle w:val="107"/>
                    <w:spacing w:before="109" w:line="240" w:lineRule="atLeas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rPr>
                    <w:t>沉砂池</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调节池</w:t>
                  </w:r>
                </w:p>
              </w:tc>
              <w:tc>
                <w:tcPr>
                  <w:tcW w:w="3345" w:type="dxa"/>
                  <w:tcBorders>
                    <w:top w:val="single" w:color="000000" w:sz="4" w:space="0"/>
                    <w:left w:val="single" w:color="000000" w:sz="4" w:space="0"/>
                    <w:bottom w:val="single" w:color="000000" w:sz="4" w:space="0"/>
                    <w:right w:val="single" w:color="000000" w:sz="4" w:space="0"/>
                  </w:tcBorders>
                  <w:vAlign w:val="center"/>
                </w:tcPr>
                <w:p>
                  <w:pPr>
                    <w:pStyle w:val="107"/>
                    <w:spacing w:before="122" w:line="240" w:lineRule="atLeas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rPr>
                    <w:t>HRT=8.44h</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有效水深1.90m，有效容积140.60m</w:t>
                  </w:r>
                  <w:r>
                    <w:rPr>
                      <w:rFonts w:hint="eastAsia" w:ascii="Times New Roman" w:hAnsi="Times New Roman" w:cs="Times New Roman"/>
                      <w:color w:val="auto"/>
                      <w:sz w:val="21"/>
                      <w:szCs w:val="21"/>
                      <w:highlight w:val="none"/>
                      <w:vertAlign w:val="superscript"/>
                      <w:lang w:val="en-US" w:eastAsia="zh-CN"/>
                    </w:rPr>
                    <w:t>3</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107"/>
                    <w:spacing w:before="109"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套</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107"/>
                    <w:spacing w:before="122" w:line="240" w:lineRule="atLeas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p>
              </w:tc>
              <w:tc>
                <w:tcPr>
                  <w:tcW w:w="1497" w:type="dxa"/>
                  <w:tcBorders>
                    <w:top w:val="single" w:color="000000" w:sz="4" w:space="0"/>
                    <w:left w:val="single" w:color="000000" w:sz="4" w:space="0"/>
                    <w:bottom w:val="single" w:color="000000" w:sz="4" w:space="0"/>
                  </w:tcBorders>
                  <w:vAlign w:val="center"/>
                </w:tcPr>
                <w:p>
                  <w:pPr>
                    <w:pStyle w:val="107"/>
                    <w:spacing w:line="240" w:lineRule="atLeast"/>
                    <w:jc w:val="center"/>
                    <w:rPr>
                      <w:rFonts w:ascii="Times New Roman" w:hAnsi="Times New Roman" w:cs="Times New Roman"/>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jc w:val="center"/>
              </w:trPr>
              <w:tc>
                <w:tcPr>
                  <w:tcW w:w="755" w:type="dxa"/>
                  <w:tcBorders>
                    <w:top w:val="single" w:color="000000" w:sz="4" w:space="0"/>
                    <w:bottom w:val="single" w:color="000000" w:sz="4" w:space="0"/>
                    <w:right w:val="single" w:color="000000" w:sz="4" w:space="0"/>
                  </w:tcBorders>
                  <w:vAlign w:val="center"/>
                </w:tcPr>
                <w:p>
                  <w:pPr>
                    <w:pStyle w:val="107"/>
                    <w:spacing w:before="123"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3.4</w:t>
                  </w:r>
                </w:p>
              </w:tc>
              <w:tc>
                <w:tcPr>
                  <w:tcW w:w="1993" w:type="dxa"/>
                  <w:tcBorders>
                    <w:top w:val="single" w:color="000000" w:sz="4" w:space="0"/>
                    <w:left w:val="single" w:color="000000" w:sz="4" w:space="0"/>
                    <w:bottom w:val="single" w:color="000000" w:sz="4" w:space="0"/>
                    <w:right w:val="single" w:color="000000" w:sz="4" w:space="0"/>
                  </w:tcBorders>
                  <w:vAlign w:val="center"/>
                </w:tcPr>
                <w:p>
                  <w:pPr>
                    <w:pStyle w:val="107"/>
                    <w:spacing w:before="109" w:line="240" w:lineRule="atLeast"/>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污泥池</w:t>
                  </w:r>
                </w:p>
              </w:tc>
              <w:tc>
                <w:tcPr>
                  <w:tcW w:w="3345" w:type="dxa"/>
                  <w:tcBorders>
                    <w:top w:val="single" w:color="000000" w:sz="4" w:space="0"/>
                    <w:left w:val="single" w:color="000000" w:sz="4" w:space="0"/>
                    <w:bottom w:val="single" w:color="000000" w:sz="4" w:space="0"/>
                    <w:right w:val="single" w:color="000000" w:sz="4" w:space="0"/>
                  </w:tcBorders>
                  <w:vAlign w:val="center"/>
                </w:tcPr>
                <w:p>
                  <w:pPr>
                    <w:pStyle w:val="107"/>
                    <w:spacing w:before="123" w:line="240" w:lineRule="atLeas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容积20m</w:t>
                  </w:r>
                  <w:r>
                    <w:rPr>
                      <w:rFonts w:hint="eastAsia" w:ascii="Times New Roman" w:hAnsi="Times New Roman" w:cs="Times New Roman"/>
                      <w:color w:val="auto"/>
                      <w:sz w:val="21"/>
                      <w:szCs w:val="21"/>
                      <w:highlight w:val="none"/>
                      <w:vertAlign w:val="superscript"/>
                      <w:lang w:val="en-US" w:eastAsia="zh-CN"/>
                    </w:rPr>
                    <w:t>3</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107"/>
                    <w:spacing w:before="109"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座</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107"/>
                    <w:spacing w:before="123"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1</w:t>
                  </w:r>
                </w:p>
              </w:tc>
              <w:tc>
                <w:tcPr>
                  <w:tcW w:w="1497" w:type="dxa"/>
                  <w:tcBorders>
                    <w:top w:val="single" w:color="000000" w:sz="4" w:space="0"/>
                    <w:left w:val="single" w:color="000000" w:sz="4" w:space="0"/>
                    <w:bottom w:val="single" w:color="000000" w:sz="4" w:space="0"/>
                  </w:tcBorders>
                  <w:vAlign w:val="center"/>
                </w:tcPr>
                <w:p>
                  <w:pPr>
                    <w:pStyle w:val="107"/>
                    <w:spacing w:line="240" w:lineRule="atLeast"/>
                    <w:jc w:val="center"/>
                    <w:rPr>
                      <w:rFonts w:ascii="Times New Roman" w:hAnsi="Times New Roman" w:cs="Times New Roman"/>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jc w:val="center"/>
              </w:trPr>
              <w:tc>
                <w:tcPr>
                  <w:tcW w:w="755" w:type="dxa"/>
                  <w:tcBorders>
                    <w:top w:val="single" w:color="000000" w:sz="4" w:space="0"/>
                    <w:bottom w:val="single" w:color="000000" w:sz="4" w:space="0"/>
                    <w:right w:val="single" w:color="000000" w:sz="4" w:space="0"/>
                  </w:tcBorders>
                  <w:vAlign w:val="center"/>
                </w:tcPr>
                <w:p>
                  <w:pPr>
                    <w:pStyle w:val="107"/>
                    <w:spacing w:before="123"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w w:val="99"/>
                      <w:sz w:val="21"/>
                      <w:szCs w:val="21"/>
                      <w:highlight w:val="none"/>
                    </w:rPr>
                    <w:t>4</w:t>
                  </w:r>
                </w:p>
              </w:tc>
              <w:tc>
                <w:tcPr>
                  <w:tcW w:w="1993" w:type="dxa"/>
                  <w:tcBorders>
                    <w:top w:val="single" w:color="000000" w:sz="4" w:space="0"/>
                    <w:left w:val="single" w:color="000000" w:sz="4" w:space="0"/>
                    <w:bottom w:val="single" w:color="000000" w:sz="4" w:space="0"/>
                    <w:right w:val="single" w:color="000000" w:sz="4" w:space="0"/>
                  </w:tcBorders>
                  <w:vAlign w:val="center"/>
                </w:tcPr>
                <w:p>
                  <w:pPr>
                    <w:pStyle w:val="107"/>
                    <w:spacing w:before="107"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消毒计量渠</w:t>
                  </w:r>
                </w:p>
              </w:tc>
              <w:tc>
                <w:tcPr>
                  <w:tcW w:w="3345" w:type="dxa"/>
                  <w:tcBorders>
                    <w:top w:val="single" w:color="000000" w:sz="4" w:space="0"/>
                    <w:left w:val="single" w:color="000000" w:sz="4" w:space="0"/>
                    <w:bottom w:val="single" w:color="000000" w:sz="4" w:space="0"/>
                    <w:right w:val="single" w:color="000000" w:sz="4" w:space="0"/>
                  </w:tcBorders>
                  <w:vAlign w:val="center"/>
                </w:tcPr>
                <w:p>
                  <w:pPr>
                    <w:pStyle w:val="107"/>
                    <w:spacing w:before="105" w:line="240" w:lineRule="atLeast"/>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Q=300m</w:t>
                  </w:r>
                  <w:r>
                    <w:rPr>
                      <w:rFonts w:hint="eastAsia" w:ascii="Times New Roman" w:hAnsi="Times New Roman" w:cs="Times New Roman"/>
                      <w:color w:val="auto"/>
                      <w:sz w:val="21"/>
                      <w:szCs w:val="21"/>
                      <w:highlight w:val="none"/>
                      <w:vertAlign w:val="superscript"/>
                    </w:rPr>
                    <w:t>3</w:t>
                  </w:r>
                  <w:r>
                    <w:rPr>
                      <w:rFonts w:hint="eastAsia" w:ascii="Times New Roman" w:hAnsi="Times New Roman" w:cs="Times New Roman"/>
                      <w:color w:val="auto"/>
                      <w:sz w:val="21"/>
                      <w:szCs w:val="21"/>
                      <w:highlight w:val="none"/>
                    </w:rPr>
                    <w:t>/d</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总功率 N=0.72kW。</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107"/>
                    <w:spacing w:before="107" w:line="240" w:lineRule="atLeast"/>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w w:val="99"/>
                      <w:sz w:val="21"/>
                      <w:szCs w:val="21"/>
                      <w:highlight w:val="none"/>
                      <w:lang w:val="en-US" w:eastAsia="zh-CN"/>
                    </w:rPr>
                    <w:t>套</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107"/>
                    <w:spacing w:before="123"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1</w:t>
                  </w:r>
                </w:p>
              </w:tc>
              <w:tc>
                <w:tcPr>
                  <w:tcW w:w="1497" w:type="dxa"/>
                  <w:tcBorders>
                    <w:top w:val="single" w:color="000000" w:sz="4" w:space="0"/>
                    <w:left w:val="single" w:color="000000" w:sz="4" w:space="0"/>
                    <w:bottom w:val="single" w:color="000000" w:sz="4" w:space="0"/>
                  </w:tcBorders>
                  <w:vAlign w:val="center"/>
                </w:tcPr>
                <w:p>
                  <w:pPr>
                    <w:pStyle w:val="107"/>
                    <w:spacing w:before="107"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混凝土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jc w:val="center"/>
              </w:trPr>
              <w:tc>
                <w:tcPr>
                  <w:tcW w:w="755" w:type="dxa"/>
                  <w:tcBorders>
                    <w:top w:val="single" w:color="000000" w:sz="4" w:space="0"/>
                    <w:bottom w:val="single" w:color="000000" w:sz="4" w:space="0"/>
                    <w:right w:val="single" w:color="000000" w:sz="4" w:space="0"/>
                  </w:tcBorders>
                  <w:vAlign w:val="center"/>
                </w:tcPr>
                <w:p>
                  <w:pPr>
                    <w:pStyle w:val="107"/>
                    <w:spacing w:before="124"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w w:val="99"/>
                      <w:sz w:val="21"/>
                      <w:szCs w:val="21"/>
                      <w:highlight w:val="none"/>
                    </w:rPr>
                    <w:t>6</w:t>
                  </w:r>
                </w:p>
              </w:tc>
              <w:tc>
                <w:tcPr>
                  <w:tcW w:w="1993" w:type="dxa"/>
                  <w:tcBorders>
                    <w:top w:val="single" w:color="000000" w:sz="4" w:space="0"/>
                    <w:left w:val="single" w:color="000000" w:sz="4" w:space="0"/>
                    <w:bottom w:val="single" w:color="000000" w:sz="4" w:space="0"/>
                    <w:right w:val="single" w:color="000000" w:sz="4" w:space="0"/>
                  </w:tcBorders>
                  <w:vAlign w:val="center"/>
                </w:tcPr>
                <w:p>
                  <w:pPr>
                    <w:pStyle w:val="107"/>
                    <w:spacing w:before="108" w:line="240" w:lineRule="atLeast"/>
                    <w:jc w:val="center"/>
                    <w:rPr>
                      <w:rFonts w:hint="default" w:ascii="Times New Roman" w:hAnsi="Times New Roman" w:eastAsia="宋体" w:cs="Times New Roman"/>
                      <w:b/>
                      <w:color w:val="auto"/>
                      <w:sz w:val="21"/>
                      <w:szCs w:val="21"/>
                      <w:highlight w:val="none"/>
                      <w:lang w:val="en-US" w:eastAsia="zh-CN"/>
                    </w:rPr>
                  </w:pPr>
                  <w:r>
                    <w:rPr>
                      <w:rFonts w:ascii="Times New Roman" w:hAnsi="Times New Roman" w:cs="Times New Roman"/>
                      <w:b/>
                      <w:color w:val="auto"/>
                      <w:sz w:val="21"/>
                      <w:szCs w:val="21"/>
                      <w:highlight w:val="none"/>
                    </w:rPr>
                    <w:t>综合</w:t>
                  </w:r>
                  <w:r>
                    <w:rPr>
                      <w:rFonts w:hint="eastAsia" w:ascii="Times New Roman" w:hAnsi="Times New Roman" w:cs="Times New Roman"/>
                      <w:b/>
                      <w:color w:val="auto"/>
                      <w:sz w:val="21"/>
                      <w:szCs w:val="21"/>
                      <w:highlight w:val="none"/>
                      <w:lang w:val="en-US" w:eastAsia="zh-CN"/>
                    </w:rPr>
                    <w:t>管理用房</w:t>
                  </w:r>
                </w:p>
              </w:tc>
              <w:tc>
                <w:tcPr>
                  <w:tcW w:w="3345" w:type="dxa"/>
                  <w:tcBorders>
                    <w:top w:val="single" w:color="000000" w:sz="4" w:space="0"/>
                    <w:left w:val="single" w:color="000000" w:sz="4" w:space="0"/>
                    <w:bottom w:val="single" w:color="000000" w:sz="4" w:space="0"/>
                    <w:right w:val="single" w:color="000000" w:sz="4" w:space="0"/>
                  </w:tcBorders>
                  <w:vAlign w:val="center"/>
                </w:tcPr>
                <w:p>
                  <w:pPr>
                    <w:pStyle w:val="107"/>
                    <w:spacing w:line="240" w:lineRule="atLeas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rPr>
                    <w:t>L×B×H=2.7×12.0×4.0</w:t>
                  </w:r>
                  <w:r>
                    <w:rPr>
                      <w:rFonts w:hint="eastAsia" w:ascii="Times New Roman" w:hAnsi="Times New Roman" w:cs="Times New Roman"/>
                      <w:color w:val="auto"/>
                      <w:sz w:val="21"/>
                      <w:szCs w:val="21"/>
                      <w:highlight w:val="none"/>
                      <w:lang w:val="en-US" w:eastAsia="zh-CN"/>
                    </w:rPr>
                    <w:t>m</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107"/>
                    <w:spacing w:before="108"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座</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107"/>
                    <w:spacing w:before="124"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1</w:t>
                  </w:r>
                </w:p>
              </w:tc>
              <w:tc>
                <w:tcPr>
                  <w:tcW w:w="1497" w:type="dxa"/>
                  <w:tcBorders>
                    <w:top w:val="single" w:color="000000" w:sz="4" w:space="0"/>
                    <w:left w:val="single" w:color="000000" w:sz="4" w:space="0"/>
                    <w:bottom w:val="single" w:color="000000" w:sz="4" w:space="0"/>
                  </w:tcBorders>
                  <w:vAlign w:val="center"/>
                </w:tcPr>
                <w:p>
                  <w:pPr>
                    <w:pStyle w:val="107"/>
                    <w:spacing w:line="240" w:lineRule="atLeast"/>
                    <w:jc w:val="center"/>
                    <w:rPr>
                      <w:rFonts w:ascii="Times New Roman" w:hAnsi="Times New Roman" w:cs="Times New Roman"/>
                      <w:color w:val="auto"/>
                      <w:sz w:val="21"/>
                      <w:szCs w:val="21"/>
                      <w:highlight w:val="none"/>
                    </w:rPr>
                  </w:pPr>
                </w:p>
              </w:tc>
            </w:tr>
          </w:tbl>
          <w:p>
            <w:pPr>
              <w:spacing w:line="360" w:lineRule="auto"/>
              <w:ind w:firstLine="510"/>
              <w:rPr>
                <w:rFonts w:cs="宋体"/>
                <w:b/>
                <w:bCs/>
                <w:color w:val="auto"/>
                <w:sz w:val="24"/>
                <w:szCs w:val="24"/>
                <w:highlight w:val="none"/>
              </w:rPr>
            </w:pPr>
            <w:r>
              <w:rPr>
                <w:rFonts w:hint="eastAsia" w:cs="宋体"/>
                <w:b/>
                <w:bCs/>
                <w:color w:val="auto"/>
                <w:sz w:val="24"/>
                <w:szCs w:val="24"/>
                <w:highlight w:val="none"/>
              </w:rPr>
              <w:t>4、主要设备情况</w:t>
            </w:r>
          </w:p>
          <w:p>
            <w:pPr>
              <w:snapToGrid w:val="0"/>
              <w:spacing w:line="360" w:lineRule="auto"/>
              <w:ind w:firstLine="482" w:firstLineChars="200"/>
              <w:jc w:val="center"/>
              <w:rPr>
                <w:rFonts w:cs="宋体"/>
                <w:b/>
                <w:bCs/>
                <w:color w:val="auto"/>
                <w:spacing w:val="14"/>
                <w:sz w:val="24"/>
                <w:szCs w:val="24"/>
                <w:highlight w:val="none"/>
              </w:rPr>
            </w:pPr>
            <w:r>
              <w:rPr>
                <w:rFonts w:hint="eastAsia" w:cs="宋体"/>
                <w:b/>
                <w:bCs/>
                <w:color w:val="auto"/>
                <w:sz w:val="24"/>
                <w:szCs w:val="24"/>
                <w:highlight w:val="none"/>
              </w:rPr>
              <w:t>表</w:t>
            </w:r>
            <w:r>
              <w:rPr>
                <w:rFonts w:hint="eastAsia" w:cs="宋体"/>
                <w:b/>
                <w:bCs/>
                <w:color w:val="auto"/>
                <w:sz w:val="24"/>
                <w:szCs w:val="24"/>
                <w:highlight w:val="none"/>
                <w:lang w:val="en-US" w:eastAsia="zh-CN"/>
              </w:rPr>
              <w:t>1-</w:t>
            </w:r>
            <w:r>
              <w:rPr>
                <w:b/>
                <w:bCs/>
                <w:color w:val="auto"/>
                <w:sz w:val="24"/>
                <w:szCs w:val="24"/>
                <w:highlight w:val="none"/>
              </w:rPr>
              <w:t>3</w:t>
            </w:r>
            <w:r>
              <w:rPr>
                <w:rFonts w:hint="eastAsia"/>
                <w:b/>
                <w:bCs/>
                <w:color w:val="auto"/>
                <w:sz w:val="24"/>
                <w:szCs w:val="24"/>
                <w:highlight w:val="none"/>
              </w:rPr>
              <w:t>本项目</w:t>
            </w:r>
            <w:r>
              <w:rPr>
                <w:rFonts w:hint="eastAsia" w:cs="宋体"/>
                <w:b/>
                <w:bCs/>
                <w:color w:val="auto"/>
                <w:spacing w:val="14"/>
                <w:sz w:val="24"/>
                <w:szCs w:val="24"/>
                <w:highlight w:val="none"/>
              </w:rPr>
              <w:t>主要设备情况一览表</w:t>
            </w:r>
          </w:p>
          <w:tbl>
            <w:tblPr>
              <w:tblStyle w:val="29"/>
              <w:tblW w:w="4999" w:type="pct"/>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569"/>
              <w:gridCol w:w="619"/>
              <w:gridCol w:w="621"/>
              <w:gridCol w:w="1530"/>
              <w:gridCol w:w="3213"/>
              <w:gridCol w:w="432"/>
              <w:gridCol w:w="491"/>
              <w:gridCol w:w="1517"/>
            </w:tblGrid>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tcBorders>
                    <w:left w:val="single" w:color="auto" w:sz="0"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序号</w:t>
                  </w:r>
                </w:p>
              </w:tc>
              <w:tc>
                <w:tcPr>
                  <w:tcW w:w="689" w:type="pct"/>
                  <w:gridSpan w:val="2"/>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构筑物</w:t>
                  </w: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cs="Times New Roman"/>
                      <w:b/>
                      <w:color w:val="auto"/>
                      <w:sz w:val="21"/>
                      <w:szCs w:val="21"/>
                      <w:highlight w:val="none"/>
                      <w:lang w:val="en-US" w:eastAsia="zh-CN"/>
                    </w:rPr>
                    <w:t>设备名称</w:t>
                  </w:r>
                </w:p>
              </w:tc>
              <w:tc>
                <w:tcPr>
                  <w:tcW w:w="1786"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w w:val="95"/>
                      <w:sz w:val="21"/>
                      <w:szCs w:val="21"/>
                      <w:highlight w:val="none"/>
                    </w:rPr>
                    <w:t>规格</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单位</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数量</w:t>
                  </w:r>
                </w:p>
              </w:tc>
              <w:tc>
                <w:tcPr>
                  <w:tcW w:w="843" w:type="pct"/>
                  <w:tcBorders>
                    <w:righ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备注</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restart"/>
                  <w:tcBorders>
                    <w:lef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1</w:t>
                  </w:r>
                </w:p>
              </w:tc>
              <w:tc>
                <w:tcPr>
                  <w:tcW w:w="344" w:type="pct"/>
                  <w:vMerge w:val="restar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组合池</w:t>
                  </w:r>
                </w:p>
              </w:tc>
              <w:tc>
                <w:tcPr>
                  <w:tcW w:w="345" w:type="pct"/>
                  <w:vMerge w:val="restar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格栅渠</w:t>
                  </w: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回转式机械粗 格栅</w:t>
                  </w:r>
                </w:p>
              </w:tc>
              <w:tc>
                <w:tcPr>
                  <w:tcW w:w="1786"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B=800mm，b=20mm，θ=75°，N=1.1kW；</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w:t>
                  </w:r>
                </w:p>
              </w:tc>
              <w:tc>
                <w:tcPr>
                  <w:tcW w:w="843" w:type="pct"/>
                  <w:tcBorders>
                    <w:righ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5"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回转式机械细格栅</w:t>
                  </w:r>
                </w:p>
              </w:tc>
              <w:tc>
                <w:tcPr>
                  <w:tcW w:w="1786"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B=800mm，b=5mm，θ=75°，N=1.1kW</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1</w:t>
                  </w:r>
                </w:p>
              </w:tc>
              <w:tc>
                <w:tcPr>
                  <w:tcW w:w="843" w:type="pct"/>
                  <w:tcBorders>
                    <w:righ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5"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方闸门</w:t>
                  </w:r>
                </w:p>
              </w:tc>
              <w:tc>
                <w:tcPr>
                  <w:tcW w:w="1786"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B×H=0.4×0.4m</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eastAsia="zh-CN"/>
                    </w:rPr>
                  </w:pPr>
                  <w:r>
                    <w:rPr>
                      <w:rFonts w:hint="eastAsia"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eastAsia="zh-CN"/>
                    </w:rPr>
                  </w:pPr>
                  <w:r>
                    <w:rPr>
                      <w:rFonts w:hint="eastAsia" w:ascii="Times New Roman" w:hAnsi="Times New Roman" w:cs="Times New Roman"/>
                      <w:b w:val="0"/>
                      <w:bCs/>
                      <w:color w:val="auto"/>
                      <w:sz w:val="21"/>
                      <w:szCs w:val="21"/>
                      <w:highlight w:val="none"/>
                      <w:lang w:val="en-US" w:eastAsia="zh-CN"/>
                    </w:rPr>
                    <w:t>2</w:t>
                  </w:r>
                </w:p>
              </w:tc>
              <w:tc>
                <w:tcPr>
                  <w:tcW w:w="843" w:type="pct"/>
                  <w:tcBorders>
                    <w:righ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配手动启闭装置</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5"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栅渣小车</w:t>
                  </w:r>
                </w:p>
              </w:tc>
              <w:tc>
                <w:tcPr>
                  <w:tcW w:w="1786"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有效容积 0.25m</w:t>
                  </w:r>
                  <w:r>
                    <w:rPr>
                      <w:rFonts w:hint="default" w:ascii="Times New Roman" w:hAnsi="Times New Roman" w:eastAsia="宋体" w:cs="Times New Roman"/>
                      <w:b w:val="0"/>
                      <w:bCs/>
                      <w:color w:val="auto"/>
                      <w:sz w:val="21"/>
                      <w:szCs w:val="21"/>
                      <w:highlight w:val="none"/>
                      <w:vertAlign w:val="superscript"/>
                      <w:lang w:val="en-US" w:eastAsia="zh-CN"/>
                    </w:rPr>
                    <w:t>3</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2</w:t>
                  </w:r>
                </w:p>
              </w:tc>
              <w:tc>
                <w:tcPr>
                  <w:tcW w:w="843" w:type="pct"/>
                  <w:tcBorders>
                    <w:righ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345" w:type="pct"/>
                  <w:vMerge w:val="restar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沉砂池调节池</w:t>
                  </w: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潜水污泥泵</w:t>
                  </w:r>
                </w:p>
              </w:tc>
              <w:tc>
                <w:tcPr>
                  <w:tcW w:w="1786"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Q=10m</w:t>
                  </w:r>
                  <w:r>
                    <w:rPr>
                      <w:rFonts w:hint="default" w:ascii="Times New Roman" w:hAnsi="Times New Roman" w:eastAsia="宋体" w:cs="Times New Roman"/>
                      <w:b w:val="0"/>
                      <w:bCs/>
                      <w:color w:val="auto"/>
                      <w:sz w:val="21"/>
                      <w:szCs w:val="21"/>
                      <w:highlight w:val="none"/>
                      <w:vertAlign w:val="superscript"/>
                      <w:lang w:val="en-US" w:eastAsia="zh-CN"/>
                    </w:rPr>
                    <w:t>3</w:t>
                  </w:r>
                  <w:r>
                    <w:rPr>
                      <w:rFonts w:hint="default" w:ascii="Times New Roman" w:hAnsi="Times New Roman" w:eastAsia="宋体" w:cs="Times New Roman"/>
                      <w:b w:val="0"/>
                      <w:bCs/>
                      <w:color w:val="auto"/>
                      <w:sz w:val="21"/>
                      <w:szCs w:val="21"/>
                      <w:highlight w:val="none"/>
                      <w:lang w:val="en-US" w:eastAsia="zh-CN"/>
                    </w:rPr>
                    <w:t>/h，H=9m，N=0.75kW</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w:t>
                  </w:r>
                </w:p>
              </w:tc>
              <w:tc>
                <w:tcPr>
                  <w:tcW w:w="843" w:type="pct"/>
                  <w:tcBorders>
                    <w:righ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345"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手动</w:t>
                  </w:r>
                  <w:r>
                    <w:rPr>
                      <w:rFonts w:hint="eastAsia" w:ascii="Times New Roman" w:hAnsi="Times New Roman" w:cs="Times New Roman"/>
                      <w:b w:val="0"/>
                      <w:bCs/>
                      <w:color w:val="auto"/>
                      <w:kern w:val="2"/>
                      <w:sz w:val="21"/>
                      <w:szCs w:val="21"/>
                      <w:highlight w:val="none"/>
                      <w:lang w:val="en-US" w:eastAsia="zh-CN" w:bidi="ar-SA"/>
                    </w:rPr>
                    <w:t>蝶</w:t>
                  </w:r>
                  <w:r>
                    <w:rPr>
                      <w:rFonts w:hint="default" w:ascii="Times New Roman" w:hAnsi="Times New Roman" w:eastAsia="宋体" w:cs="Times New Roman"/>
                      <w:b w:val="0"/>
                      <w:bCs/>
                      <w:color w:val="auto"/>
                      <w:kern w:val="2"/>
                      <w:sz w:val="21"/>
                      <w:szCs w:val="21"/>
                      <w:highlight w:val="none"/>
                      <w:lang w:val="en-US" w:eastAsia="zh-CN" w:bidi="ar-SA"/>
                    </w:rPr>
                    <w:t>阀</w:t>
                  </w:r>
                </w:p>
              </w:tc>
              <w:tc>
                <w:tcPr>
                  <w:tcW w:w="1786"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DN75，PN10</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cs="Times New Roman"/>
                      <w:b w:val="0"/>
                      <w:bCs/>
                      <w:color w:val="auto"/>
                      <w:sz w:val="21"/>
                      <w:szCs w:val="21"/>
                      <w:highlight w:val="none"/>
                      <w:lang w:val="en-US" w:eastAsia="zh-CN"/>
                    </w:rPr>
                    <w:t>3</w:t>
                  </w:r>
                </w:p>
              </w:tc>
              <w:tc>
                <w:tcPr>
                  <w:tcW w:w="843" w:type="pct"/>
                  <w:tcBorders>
                    <w:righ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345"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止回阀</w:t>
                  </w:r>
                </w:p>
              </w:tc>
              <w:tc>
                <w:tcPr>
                  <w:tcW w:w="1786"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DN50，PN16</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3</w:t>
                  </w:r>
                </w:p>
              </w:tc>
              <w:tc>
                <w:tcPr>
                  <w:tcW w:w="843" w:type="pct"/>
                  <w:tcBorders>
                    <w:righ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345"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软接头</w:t>
                  </w:r>
                </w:p>
              </w:tc>
              <w:tc>
                <w:tcPr>
                  <w:tcW w:w="1786"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DN75，PN10</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3</w:t>
                  </w:r>
                </w:p>
              </w:tc>
              <w:tc>
                <w:tcPr>
                  <w:tcW w:w="843" w:type="pct"/>
                  <w:tcBorders>
                    <w:righ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345"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缓闭止回阀</w:t>
                  </w:r>
                </w:p>
              </w:tc>
              <w:tc>
                <w:tcPr>
                  <w:tcW w:w="1786"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DN75，PN10</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3</w:t>
                  </w:r>
                </w:p>
              </w:tc>
              <w:tc>
                <w:tcPr>
                  <w:tcW w:w="843" w:type="pct"/>
                  <w:tcBorders>
                    <w:righ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345" w:type="pct"/>
                  <w:vMerge w:val="restar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污泥池</w:t>
                  </w: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潜水污泥泵</w:t>
                  </w:r>
                </w:p>
              </w:tc>
              <w:tc>
                <w:tcPr>
                  <w:tcW w:w="1786"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Q=10m</w:t>
                  </w:r>
                  <w:r>
                    <w:rPr>
                      <w:rFonts w:hint="default" w:ascii="Times New Roman" w:hAnsi="Times New Roman" w:eastAsia="宋体" w:cs="Times New Roman"/>
                      <w:b w:val="0"/>
                      <w:bCs/>
                      <w:color w:val="auto"/>
                      <w:kern w:val="2"/>
                      <w:sz w:val="21"/>
                      <w:szCs w:val="21"/>
                      <w:highlight w:val="none"/>
                      <w:vertAlign w:val="superscript"/>
                      <w:lang w:val="en-US" w:eastAsia="zh-CN" w:bidi="ar-SA"/>
                    </w:rPr>
                    <w:t>3</w:t>
                  </w:r>
                  <w:r>
                    <w:rPr>
                      <w:rFonts w:hint="default" w:ascii="Times New Roman" w:hAnsi="Times New Roman" w:eastAsia="宋体" w:cs="Times New Roman"/>
                      <w:b w:val="0"/>
                      <w:bCs/>
                      <w:color w:val="auto"/>
                      <w:kern w:val="2"/>
                      <w:sz w:val="21"/>
                      <w:szCs w:val="21"/>
                      <w:highlight w:val="none"/>
                      <w:lang w:val="en-US" w:eastAsia="zh-CN" w:bidi="ar-SA"/>
                    </w:rPr>
                    <w:t>/h，H=9m，N=0.75kW</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1</w:t>
                  </w:r>
                </w:p>
              </w:tc>
              <w:tc>
                <w:tcPr>
                  <w:tcW w:w="843" w:type="pct"/>
                  <w:tcBorders>
                    <w:righ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345"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手动蝶阀</w:t>
                  </w:r>
                </w:p>
              </w:tc>
              <w:tc>
                <w:tcPr>
                  <w:tcW w:w="1786"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DN75，PN10</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1</w:t>
                  </w:r>
                </w:p>
              </w:tc>
              <w:tc>
                <w:tcPr>
                  <w:tcW w:w="843" w:type="pct"/>
                  <w:tcBorders>
                    <w:righ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345"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软接头</w:t>
                  </w:r>
                </w:p>
              </w:tc>
              <w:tc>
                <w:tcPr>
                  <w:tcW w:w="1786"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DN75，PN10</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1</w:t>
                  </w:r>
                </w:p>
              </w:tc>
              <w:tc>
                <w:tcPr>
                  <w:tcW w:w="843" w:type="pct"/>
                  <w:tcBorders>
                    <w:righ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345"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缓闭止回阀</w:t>
                  </w:r>
                </w:p>
              </w:tc>
              <w:tc>
                <w:tcPr>
                  <w:tcW w:w="1786"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DN75，PN10</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1</w:t>
                  </w:r>
                </w:p>
              </w:tc>
              <w:tc>
                <w:tcPr>
                  <w:tcW w:w="843" w:type="pct"/>
                  <w:tcBorders>
                    <w:righ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tcBorders>
                    <w:lef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2</w:t>
                  </w:r>
                </w:p>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689" w:type="pct"/>
                  <w:gridSpan w:val="2"/>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r>
                    <w:rPr>
                      <w:rFonts w:hint="eastAsia" w:ascii="Times New Roman" w:hAnsi="Times New Roman" w:cs="Times New Roman"/>
                      <w:b w:val="0"/>
                      <w:bCs/>
                      <w:color w:val="auto"/>
                      <w:sz w:val="21"/>
                      <w:szCs w:val="21"/>
                      <w:highlight w:val="none"/>
                      <w:lang w:val="en-US" w:eastAsia="zh-CN"/>
                    </w:rPr>
                    <w:t>一体化设备</w:t>
                  </w: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w:t>
                  </w:r>
                </w:p>
              </w:tc>
              <w:tc>
                <w:tcPr>
                  <w:tcW w:w="1786"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150 m</w:t>
                  </w:r>
                  <w:r>
                    <w:rPr>
                      <w:rFonts w:hint="default" w:ascii="Times New Roman" w:hAnsi="Times New Roman" w:eastAsia="宋体" w:cs="Times New Roman"/>
                      <w:b w:val="0"/>
                      <w:bCs/>
                      <w:color w:val="auto"/>
                      <w:kern w:val="2"/>
                      <w:sz w:val="21"/>
                      <w:szCs w:val="21"/>
                      <w:highlight w:val="none"/>
                      <w:vertAlign w:val="superscript"/>
                      <w:lang w:val="en-US" w:eastAsia="zh-CN" w:bidi="ar-SA"/>
                    </w:rPr>
                    <w:t>3</w:t>
                  </w:r>
                  <w:r>
                    <w:rPr>
                      <w:rFonts w:hint="default" w:ascii="Times New Roman" w:hAnsi="Times New Roman" w:eastAsia="宋体" w:cs="Times New Roman"/>
                      <w:b w:val="0"/>
                      <w:bCs/>
                      <w:color w:val="auto"/>
                      <w:kern w:val="2"/>
                      <w:sz w:val="21"/>
                      <w:szCs w:val="21"/>
                      <w:highlight w:val="none"/>
                      <w:lang w:val="en-US" w:eastAsia="zh-CN" w:bidi="ar-SA"/>
                    </w:rPr>
                    <w:t>/d/套 装机 N=3.25KW</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套</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2</w:t>
                  </w:r>
                </w:p>
              </w:tc>
              <w:tc>
                <w:tcPr>
                  <w:tcW w:w="843" w:type="pct"/>
                  <w:tcBorders>
                    <w:righ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tcBorders>
                    <w:lef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3</w:t>
                  </w:r>
                </w:p>
              </w:tc>
              <w:tc>
                <w:tcPr>
                  <w:tcW w:w="689" w:type="pct"/>
                  <w:gridSpan w:val="2"/>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紫外线消毒池</w:t>
                  </w: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紫外线消毒设 备</w:t>
                  </w:r>
                </w:p>
              </w:tc>
              <w:tc>
                <w:tcPr>
                  <w:tcW w:w="1786"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Q=15-20m</w:t>
                  </w:r>
                  <w:r>
                    <w:rPr>
                      <w:rFonts w:hint="default" w:ascii="Times New Roman" w:hAnsi="Times New Roman" w:cs="Times New Roman"/>
                      <w:b w:val="0"/>
                      <w:bCs/>
                      <w:color w:val="auto"/>
                      <w:sz w:val="21"/>
                      <w:szCs w:val="21"/>
                      <w:highlight w:val="none"/>
                      <w:vertAlign w:val="superscript"/>
                    </w:rPr>
                    <w:t>3</w:t>
                  </w:r>
                  <w:r>
                    <w:rPr>
                      <w:rFonts w:hint="default" w:ascii="Times New Roman" w:hAnsi="Times New Roman" w:cs="Times New Roman"/>
                      <w:b w:val="0"/>
                      <w:bCs/>
                      <w:color w:val="auto"/>
                      <w:sz w:val="21"/>
                      <w:szCs w:val="21"/>
                      <w:highlight w:val="none"/>
                    </w:rPr>
                    <w:t>/h，配套灯管 3 支及镇流器、 控制系统、自动清洗系统等，总功率 0.72kW，220V</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套</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2</w:t>
                  </w:r>
                </w:p>
              </w:tc>
              <w:tc>
                <w:tcPr>
                  <w:tcW w:w="843" w:type="pct"/>
                  <w:tcBorders>
                    <w:righ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restart"/>
                  <w:tcBorders>
                    <w:lef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4</w:t>
                  </w:r>
                </w:p>
              </w:tc>
              <w:tc>
                <w:tcPr>
                  <w:tcW w:w="689" w:type="pct"/>
                  <w:gridSpan w:val="2"/>
                  <w:vMerge w:val="restar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计量渠</w:t>
                  </w: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巴氏计量槽</w:t>
                  </w:r>
                </w:p>
              </w:tc>
              <w:tc>
                <w:tcPr>
                  <w:tcW w:w="1786"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计量范围：0.32~20m</w:t>
                  </w:r>
                  <w:r>
                    <w:rPr>
                      <w:rFonts w:hint="default" w:ascii="Times New Roman" w:hAnsi="Times New Roman" w:eastAsia="宋体" w:cs="Times New Roman"/>
                      <w:b w:val="0"/>
                      <w:bCs/>
                      <w:color w:val="auto"/>
                      <w:kern w:val="2"/>
                      <w:sz w:val="21"/>
                      <w:szCs w:val="21"/>
                      <w:highlight w:val="none"/>
                      <w:vertAlign w:val="superscript"/>
                      <w:lang w:val="en-US" w:eastAsia="zh-CN" w:bidi="ar-SA"/>
                    </w:rPr>
                    <w:t>3</w:t>
                  </w:r>
                  <w:r>
                    <w:rPr>
                      <w:rFonts w:hint="default" w:ascii="Times New Roman" w:hAnsi="Times New Roman" w:eastAsia="宋体" w:cs="Times New Roman"/>
                      <w:b w:val="0"/>
                      <w:bCs/>
                      <w:color w:val="auto"/>
                      <w:kern w:val="2"/>
                      <w:sz w:val="21"/>
                      <w:szCs w:val="21"/>
                      <w:highlight w:val="none"/>
                      <w:lang w:val="en-US" w:eastAsia="zh-CN" w:bidi="ar-SA"/>
                    </w:rPr>
                    <w:t>/h</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1</w:t>
                  </w:r>
                </w:p>
              </w:tc>
              <w:tc>
                <w:tcPr>
                  <w:tcW w:w="843" w:type="pct"/>
                  <w:tcBorders>
                    <w:righ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689" w:type="pct"/>
                  <w:gridSpan w:val="2"/>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超声波液位计</w:t>
                  </w:r>
                </w:p>
              </w:tc>
              <w:tc>
                <w:tcPr>
                  <w:tcW w:w="1786"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843" w:type="pct"/>
                  <w:tcBorders>
                    <w:righ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tcBorders>
                    <w:lef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5</w:t>
                  </w:r>
                </w:p>
              </w:tc>
              <w:tc>
                <w:tcPr>
                  <w:tcW w:w="689" w:type="pct"/>
                  <w:gridSpan w:val="2"/>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u w:val="single"/>
                      <w:lang w:val="en-US" w:eastAsia="zh-CN" w:bidi="ar-SA"/>
                    </w:rPr>
                  </w:pPr>
                  <w:r>
                    <w:rPr>
                      <w:rFonts w:hint="eastAsia" w:ascii="Times New Roman" w:hAnsi="Times New Roman" w:cs="Times New Roman"/>
                      <w:b w:val="0"/>
                      <w:bCs/>
                      <w:color w:val="auto"/>
                      <w:sz w:val="21"/>
                      <w:szCs w:val="21"/>
                      <w:highlight w:val="none"/>
                      <w:u w:val="single"/>
                      <w:lang w:val="en-US" w:eastAsia="zh-CN"/>
                    </w:rPr>
                    <w:t>污泥池</w:t>
                  </w: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u w:val="single"/>
                      <w:lang w:val="en-US" w:eastAsia="zh-CN" w:bidi="ar-SA"/>
                    </w:rPr>
                  </w:pPr>
                  <w:r>
                    <w:rPr>
                      <w:rFonts w:hint="eastAsia" w:ascii="Times New Roman" w:hAnsi="Times New Roman" w:cs="Times New Roman"/>
                      <w:b w:val="0"/>
                      <w:bCs/>
                      <w:color w:val="auto"/>
                      <w:sz w:val="21"/>
                      <w:szCs w:val="21"/>
                      <w:highlight w:val="none"/>
                      <w:u w:val="single"/>
                      <w:lang w:val="en-US" w:eastAsia="zh-CN"/>
                    </w:rPr>
                    <w:t>污泥车</w:t>
                  </w:r>
                </w:p>
              </w:tc>
              <w:tc>
                <w:tcPr>
                  <w:tcW w:w="1786"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u w:val="single"/>
                      <w:lang w:val="en-US" w:eastAsia="zh-CN" w:bidi="ar-SA"/>
                    </w:rPr>
                  </w:pPr>
                  <w:r>
                    <w:rPr>
                      <w:rFonts w:hint="eastAsia" w:ascii="Times New Roman" w:hAnsi="Times New Roman" w:cs="Times New Roman"/>
                      <w:b w:val="0"/>
                      <w:bCs/>
                      <w:color w:val="auto"/>
                      <w:sz w:val="21"/>
                      <w:szCs w:val="21"/>
                      <w:highlight w:val="none"/>
                      <w:u w:val="single"/>
                      <w:lang w:val="en-US" w:eastAsia="zh-CN"/>
                    </w:rPr>
                    <w:t>容积</w:t>
                  </w:r>
                  <w:r>
                    <w:rPr>
                      <w:rFonts w:hint="default" w:ascii="Times New Roman" w:hAnsi="Times New Roman" w:cs="Times New Roman"/>
                      <w:b w:val="0"/>
                      <w:bCs/>
                      <w:color w:val="auto"/>
                      <w:sz w:val="21"/>
                      <w:szCs w:val="21"/>
                      <w:highlight w:val="none"/>
                      <w:u w:val="single"/>
                    </w:rPr>
                    <w:t>5m</w:t>
                  </w:r>
                  <w:r>
                    <w:rPr>
                      <w:rFonts w:hint="default" w:ascii="Times New Roman" w:hAnsi="Times New Roman" w:cs="Times New Roman"/>
                      <w:b w:val="0"/>
                      <w:bCs/>
                      <w:color w:val="auto"/>
                      <w:sz w:val="21"/>
                      <w:szCs w:val="21"/>
                      <w:highlight w:val="none"/>
                      <w:u w:val="single"/>
                      <w:vertAlign w:val="superscript"/>
                    </w:rPr>
                    <w:t>3</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u w:val="single"/>
                      <w:lang w:val="en-US" w:eastAsia="zh-CN" w:bidi="ar-SA"/>
                    </w:rPr>
                  </w:pPr>
                  <w:r>
                    <w:rPr>
                      <w:rFonts w:hint="eastAsia" w:ascii="Times New Roman" w:hAnsi="Times New Roman" w:cs="Times New Roman"/>
                      <w:b w:val="0"/>
                      <w:bCs/>
                      <w:color w:val="auto"/>
                      <w:sz w:val="21"/>
                      <w:szCs w:val="21"/>
                      <w:highlight w:val="none"/>
                      <w:u w:val="singl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u w:val="single"/>
                      <w:lang w:val="en-US" w:eastAsia="zh-CN" w:bidi="ar-SA"/>
                    </w:rPr>
                  </w:pPr>
                  <w:r>
                    <w:rPr>
                      <w:rFonts w:hint="eastAsia" w:ascii="Times New Roman" w:hAnsi="Times New Roman" w:cs="Times New Roman"/>
                      <w:b w:val="0"/>
                      <w:bCs/>
                      <w:color w:val="auto"/>
                      <w:sz w:val="21"/>
                      <w:szCs w:val="21"/>
                      <w:highlight w:val="none"/>
                      <w:u w:val="single"/>
                      <w:lang w:val="en-US" w:eastAsia="zh-CN"/>
                    </w:rPr>
                    <w:t>2</w:t>
                  </w:r>
                </w:p>
              </w:tc>
              <w:tc>
                <w:tcPr>
                  <w:tcW w:w="843" w:type="pct"/>
                  <w:tcBorders>
                    <w:righ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restart"/>
                  <w:tcBorders>
                    <w:lef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6</w:t>
                  </w:r>
                </w:p>
              </w:tc>
              <w:tc>
                <w:tcPr>
                  <w:tcW w:w="344" w:type="pct"/>
                  <w:vMerge w:val="restar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综合管理用房</w:t>
                  </w:r>
                </w:p>
              </w:tc>
              <w:tc>
                <w:tcPr>
                  <w:tcW w:w="345" w:type="pct"/>
                  <w:vMerge w:val="restar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加药间</w:t>
                  </w: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PAC加药装置</w:t>
                  </w:r>
                </w:p>
              </w:tc>
              <w:tc>
                <w:tcPr>
                  <w:tcW w:w="1786"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有效容积 1m</w:t>
                  </w:r>
                  <w:r>
                    <w:rPr>
                      <w:rFonts w:hint="default" w:ascii="Times New Roman" w:hAnsi="Times New Roman" w:cs="Times New Roman"/>
                      <w:b w:val="0"/>
                      <w:bCs/>
                      <w:color w:val="auto"/>
                      <w:sz w:val="21"/>
                      <w:szCs w:val="21"/>
                      <w:highlight w:val="none"/>
                      <w:vertAlign w:val="superscript"/>
                    </w:rPr>
                    <w:t>3</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套</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w:t>
                  </w:r>
                </w:p>
              </w:tc>
              <w:tc>
                <w:tcPr>
                  <w:tcW w:w="843" w:type="pct"/>
                  <w:tcBorders>
                    <w:righ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345"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搅拌机</w:t>
                  </w:r>
                </w:p>
              </w:tc>
              <w:tc>
                <w:tcPr>
                  <w:tcW w:w="1786"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总功率 N=1.5KW</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843" w:type="pct"/>
                  <w:tcBorders>
                    <w:righ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345"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计量泵</w:t>
                  </w:r>
                </w:p>
              </w:tc>
              <w:tc>
                <w:tcPr>
                  <w:tcW w:w="1786"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总功率 N=1.5KW</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843" w:type="pct"/>
                  <w:tcBorders>
                    <w:right w:val="single" w:color="auto" w:sz="4" w:space="0"/>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bl>
          <w:p>
            <w:pPr>
              <w:spacing w:line="460" w:lineRule="exact"/>
              <w:rPr>
                <w:rFonts w:hint="eastAsia" w:cs="宋体"/>
                <w:b/>
                <w:bCs/>
                <w:color w:val="auto"/>
                <w:spacing w:val="14"/>
                <w:sz w:val="24"/>
                <w:szCs w:val="24"/>
                <w:highlight w:val="none"/>
              </w:rPr>
            </w:pPr>
          </w:p>
          <w:p>
            <w:pPr>
              <w:spacing w:line="460" w:lineRule="exact"/>
              <w:ind w:firstLine="510"/>
              <w:rPr>
                <w:b/>
                <w:bCs/>
                <w:color w:val="auto"/>
                <w:spacing w:val="14"/>
                <w:sz w:val="24"/>
                <w:szCs w:val="24"/>
                <w:highlight w:val="none"/>
              </w:rPr>
            </w:pPr>
            <w:r>
              <w:rPr>
                <w:rFonts w:hint="eastAsia" w:cs="宋体"/>
                <w:b/>
                <w:bCs/>
                <w:color w:val="auto"/>
                <w:spacing w:val="14"/>
                <w:sz w:val="24"/>
                <w:szCs w:val="24"/>
                <w:highlight w:val="none"/>
              </w:rPr>
              <w:t>5、服务范围</w:t>
            </w:r>
          </w:p>
          <w:p>
            <w:pPr>
              <w:snapToGrid w:val="0"/>
              <w:spacing w:line="460" w:lineRule="exact"/>
              <w:ind w:firstLine="480" w:firstLineChars="200"/>
              <w:rPr>
                <w:color w:val="auto"/>
                <w:sz w:val="24"/>
                <w:szCs w:val="24"/>
                <w:highlight w:val="none"/>
              </w:rPr>
            </w:pPr>
            <w:r>
              <w:rPr>
                <w:rFonts w:hint="eastAsia" w:cs="宋体"/>
                <w:color w:val="auto"/>
                <w:sz w:val="24"/>
                <w:szCs w:val="24"/>
                <w:highlight w:val="none"/>
              </w:rPr>
              <w:t>本工程污水收集范围为新泉镇镇区。</w:t>
            </w:r>
          </w:p>
          <w:p>
            <w:pPr>
              <w:adjustRightInd w:val="0"/>
              <w:snapToGrid w:val="0"/>
              <w:spacing w:line="460" w:lineRule="exact"/>
              <w:ind w:firstLine="482" w:firstLineChars="200"/>
              <w:rPr>
                <w:b/>
                <w:bCs/>
                <w:color w:val="auto"/>
                <w:sz w:val="24"/>
                <w:szCs w:val="24"/>
                <w:highlight w:val="none"/>
              </w:rPr>
            </w:pPr>
            <w:r>
              <w:rPr>
                <w:rFonts w:hint="eastAsia"/>
                <w:b/>
                <w:bCs/>
                <w:color w:val="auto"/>
                <w:sz w:val="24"/>
                <w:szCs w:val="24"/>
                <w:highlight w:val="none"/>
              </w:rPr>
              <w:t>6、污水量预测</w:t>
            </w:r>
          </w:p>
          <w:p>
            <w:pPr>
              <w:snapToGrid w:val="0"/>
              <w:spacing w:line="460" w:lineRule="exact"/>
              <w:ind w:firstLine="480" w:firstLineChars="200"/>
              <w:rPr>
                <w:rFonts w:hint="eastAsia" w:eastAsia="宋体" w:cs="宋体"/>
                <w:color w:val="auto"/>
                <w:sz w:val="24"/>
                <w:szCs w:val="24"/>
                <w:highlight w:val="none"/>
              </w:rPr>
            </w:pPr>
            <w:bookmarkStart w:id="1" w:name="表2-1__污水处理厂服务人口及水量预测"/>
            <w:bookmarkEnd w:id="1"/>
            <w:r>
              <w:rPr>
                <w:rFonts w:hint="eastAsia" w:eastAsia="宋体" w:cs="宋体"/>
                <w:color w:val="auto"/>
                <w:sz w:val="24"/>
                <w:szCs w:val="24"/>
                <w:highlight w:val="none"/>
              </w:rPr>
              <w:t>根据</w:t>
            </w:r>
            <w:r>
              <w:rPr>
                <w:rFonts w:hint="eastAsia" w:cs="宋体"/>
                <w:color w:val="auto"/>
                <w:sz w:val="24"/>
                <w:szCs w:val="24"/>
                <w:highlight w:val="none"/>
                <w:lang w:val="en-US" w:eastAsia="zh-CN"/>
              </w:rPr>
              <w:t>新泉</w:t>
            </w:r>
            <w:r>
              <w:rPr>
                <w:rFonts w:hint="eastAsia" w:eastAsia="宋体" w:cs="宋体"/>
                <w:color w:val="auto"/>
                <w:sz w:val="24"/>
                <w:szCs w:val="24"/>
                <w:highlight w:val="none"/>
              </w:rPr>
              <w:t>镇总体规划及近几年的实际供水情况，在未来 5~10 年内，随着城镇的扩展，产业布局的调整和发展，城镇人口的不断增长以及人民生活水平的逐步提高，污水的排放量会随之发生变化。在规划范围内，排水规模的大小需要进行认真分析和科学预测。根据</w:t>
            </w:r>
            <w:r>
              <w:rPr>
                <w:rFonts w:hint="eastAsia" w:cs="宋体"/>
                <w:color w:val="auto"/>
                <w:sz w:val="24"/>
                <w:szCs w:val="24"/>
                <w:highlight w:val="none"/>
                <w:lang w:val="en-US" w:eastAsia="zh-CN"/>
              </w:rPr>
              <w:t>新泉</w:t>
            </w:r>
            <w:r>
              <w:rPr>
                <w:rFonts w:hint="eastAsia" w:eastAsia="宋体" w:cs="宋体"/>
                <w:color w:val="auto"/>
                <w:sz w:val="24"/>
                <w:szCs w:val="24"/>
                <w:highlight w:val="none"/>
              </w:rPr>
              <w:t>镇实际供水量调查统计资料、结合《城市排水规划规范》(GB50138-2000)、《室外排水设计规范》(GB60014-2006,2016 年版)、 以及《湖南省乡镇排水与污水处理工程专项规划设计技术导引》(湖南省住房和 城乡建设厅 2019 年 7 月修订版)。等规范确定的各项污水排放定额。本次方案用分项指标法对</w:t>
            </w:r>
            <w:r>
              <w:rPr>
                <w:rFonts w:hint="eastAsia" w:cs="宋体"/>
                <w:color w:val="auto"/>
                <w:sz w:val="24"/>
                <w:szCs w:val="24"/>
                <w:highlight w:val="none"/>
                <w:lang w:val="en-US" w:eastAsia="zh-CN"/>
              </w:rPr>
              <w:t>新泉</w:t>
            </w:r>
            <w:r>
              <w:rPr>
                <w:rFonts w:hint="eastAsia" w:eastAsia="宋体" w:cs="宋体"/>
                <w:color w:val="auto"/>
                <w:sz w:val="24"/>
                <w:szCs w:val="24"/>
                <w:highlight w:val="none"/>
              </w:rPr>
              <w:t>镇的污水量进行预测。</w:t>
            </w:r>
          </w:p>
          <w:p>
            <w:p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1、生活污水 </w:t>
            </w:r>
          </w:p>
          <w:p>
            <w:p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1) 人口规模</w:t>
            </w:r>
          </w:p>
          <w:p>
            <w:p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近期 2020 年：人口规模 4</w:t>
            </w:r>
            <w:r>
              <w:rPr>
                <w:rFonts w:hint="eastAsia" w:cs="宋体"/>
                <w:color w:val="auto"/>
                <w:sz w:val="24"/>
                <w:szCs w:val="24"/>
                <w:highlight w:val="none"/>
                <w:lang w:val="en-US" w:eastAsia="zh-CN"/>
              </w:rPr>
              <w:t>3</w:t>
            </w:r>
            <w:r>
              <w:rPr>
                <w:rFonts w:hint="eastAsia" w:eastAsia="宋体" w:cs="宋体"/>
                <w:color w:val="auto"/>
                <w:sz w:val="24"/>
                <w:szCs w:val="24"/>
                <w:highlight w:val="none"/>
                <w:lang w:val="en-US" w:eastAsia="zh-CN"/>
              </w:rPr>
              <w:t xml:space="preserve">00 人； 远期 2030 年：人口规模 </w:t>
            </w:r>
            <w:r>
              <w:rPr>
                <w:rFonts w:hint="eastAsia" w:cs="宋体"/>
                <w:color w:val="auto"/>
                <w:sz w:val="24"/>
                <w:szCs w:val="24"/>
                <w:highlight w:val="none"/>
                <w:lang w:val="en-US" w:eastAsia="zh-CN"/>
              </w:rPr>
              <w:t>10000</w:t>
            </w:r>
            <w:r>
              <w:rPr>
                <w:rFonts w:hint="eastAsia" w:eastAsia="宋体" w:cs="宋体"/>
                <w:color w:val="auto"/>
                <w:sz w:val="24"/>
                <w:szCs w:val="24"/>
                <w:highlight w:val="none"/>
                <w:lang w:val="en-US" w:eastAsia="zh-CN"/>
              </w:rPr>
              <w:t xml:space="preserve"> 人。</w:t>
            </w:r>
          </w:p>
          <w:p>
            <w:pPr>
              <w:numPr>
                <w:ilvl w:val="0"/>
                <w:numId w:val="1"/>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生活污水量 </w:t>
            </w:r>
          </w:p>
          <w:p>
            <w:pPr>
              <w:numPr>
                <w:ilvl w:val="0"/>
                <w:numId w:val="0"/>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按照《湖南省乡镇排水与污水处理工程专项规划设计技术导引》(湖南省住房和城乡建设厅 2019 年 7 月修订版)。中相关规定(4.2.3 节)确定的各项污水排放定额。</w:t>
            </w:r>
          </w:p>
          <w:p>
            <w:pPr>
              <w:numPr>
                <w:ilvl w:val="0"/>
                <w:numId w:val="0"/>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按照平均日污水量近、远期取 80L/(人·d)，对</w:t>
            </w:r>
            <w:r>
              <w:rPr>
                <w:rFonts w:hint="eastAsia" w:cs="宋体"/>
                <w:color w:val="auto"/>
                <w:sz w:val="24"/>
                <w:szCs w:val="24"/>
                <w:highlight w:val="none"/>
                <w:lang w:val="en-US" w:eastAsia="zh-CN"/>
              </w:rPr>
              <w:t>新泉</w:t>
            </w:r>
            <w:r>
              <w:rPr>
                <w:rFonts w:hint="eastAsia" w:eastAsia="宋体" w:cs="宋体"/>
                <w:color w:val="auto"/>
                <w:sz w:val="24"/>
                <w:szCs w:val="24"/>
                <w:highlight w:val="none"/>
                <w:lang w:val="en-US" w:eastAsia="zh-CN"/>
              </w:rPr>
              <w:t xml:space="preserve">镇区的污水量进行预测。 </w:t>
            </w:r>
          </w:p>
          <w:p>
            <w:pPr>
              <w:numPr>
                <w:ilvl w:val="0"/>
                <w:numId w:val="0"/>
              </w:numPr>
              <w:snapToGrid w:val="0"/>
              <w:spacing w:line="460" w:lineRule="exact"/>
              <w:ind w:firstLine="480" w:firstLineChars="200"/>
              <w:rPr>
                <w:rFonts w:hint="eastAsia"/>
                <w:lang w:val="en-US" w:eastAsia="zh-CN"/>
              </w:rPr>
            </w:pPr>
            <w:r>
              <w:rPr>
                <w:rFonts w:hint="eastAsia" w:eastAsia="宋体" w:cs="宋体"/>
                <w:color w:val="auto"/>
                <w:sz w:val="24"/>
                <w:szCs w:val="24"/>
                <w:highlight w:val="none"/>
                <w:lang w:val="en-US" w:eastAsia="zh-CN"/>
              </w:rPr>
              <w:t>则</w:t>
            </w:r>
            <w:r>
              <w:rPr>
                <w:rFonts w:hint="eastAsia" w:cs="宋体"/>
                <w:color w:val="auto"/>
                <w:sz w:val="24"/>
                <w:szCs w:val="24"/>
                <w:highlight w:val="none"/>
                <w:lang w:val="en-US" w:eastAsia="zh-CN"/>
              </w:rPr>
              <w:t>新泉</w:t>
            </w:r>
            <w:r>
              <w:rPr>
                <w:rFonts w:hint="eastAsia" w:eastAsia="宋体" w:cs="宋体"/>
                <w:color w:val="auto"/>
                <w:sz w:val="24"/>
                <w:szCs w:val="24"/>
                <w:highlight w:val="none"/>
                <w:lang w:val="en-US" w:eastAsia="zh-CN"/>
              </w:rPr>
              <w:t>镇镇区近期(2020 年)生活污水量 Q1、远期（2030 年）生活污水量 Q2；Q1=4</w:t>
            </w:r>
            <w:r>
              <w:rPr>
                <w:rFonts w:hint="eastAsia" w:cs="宋体"/>
                <w:color w:val="auto"/>
                <w:sz w:val="24"/>
                <w:szCs w:val="24"/>
                <w:highlight w:val="none"/>
                <w:lang w:val="en-US" w:eastAsia="zh-CN"/>
              </w:rPr>
              <w:t>3</w:t>
            </w:r>
            <w:r>
              <w:rPr>
                <w:rFonts w:hint="eastAsia" w:eastAsia="宋体" w:cs="宋体"/>
                <w:color w:val="auto"/>
                <w:sz w:val="24"/>
                <w:szCs w:val="24"/>
                <w:highlight w:val="none"/>
                <w:lang w:val="en-US" w:eastAsia="zh-CN"/>
              </w:rPr>
              <w:t>00×80÷1000=3</w:t>
            </w:r>
            <w:r>
              <w:rPr>
                <w:rFonts w:hint="eastAsia" w:cs="宋体"/>
                <w:color w:val="auto"/>
                <w:sz w:val="24"/>
                <w:szCs w:val="24"/>
                <w:highlight w:val="none"/>
                <w:lang w:val="en-US" w:eastAsia="zh-CN"/>
              </w:rPr>
              <w:t>44</w:t>
            </w:r>
            <w:r>
              <w:rPr>
                <w:rFonts w:hint="eastAsia" w:eastAsia="宋体" w:cs="宋体"/>
                <w:color w:val="auto"/>
                <w:sz w:val="24"/>
                <w:szCs w:val="24"/>
                <w:highlight w:val="none"/>
                <w:lang w:val="en-US" w:eastAsia="zh-CN"/>
              </w:rPr>
              <w:t>m</w:t>
            </w:r>
            <w:r>
              <w:rPr>
                <w:rFonts w:hint="eastAsia" w:eastAsia="宋体" w:cs="宋体"/>
                <w:color w:val="auto"/>
                <w:sz w:val="24"/>
                <w:szCs w:val="24"/>
                <w:highlight w:val="none"/>
                <w:vertAlign w:val="superscript"/>
                <w:lang w:val="en-US" w:eastAsia="zh-CN"/>
              </w:rPr>
              <w:t>3</w:t>
            </w:r>
            <w:r>
              <w:rPr>
                <w:rFonts w:hint="eastAsia" w:eastAsia="宋体" w:cs="宋体"/>
                <w:color w:val="auto"/>
                <w:sz w:val="24"/>
                <w:szCs w:val="24"/>
                <w:highlight w:val="none"/>
                <w:lang w:val="en-US" w:eastAsia="zh-CN"/>
              </w:rPr>
              <w:t>/d Q2=</w:t>
            </w:r>
            <w:r>
              <w:rPr>
                <w:rFonts w:hint="eastAsia" w:cs="宋体"/>
                <w:color w:val="auto"/>
                <w:sz w:val="24"/>
                <w:szCs w:val="24"/>
                <w:highlight w:val="none"/>
                <w:lang w:val="en-US" w:eastAsia="zh-CN"/>
              </w:rPr>
              <w:t>10</w:t>
            </w:r>
            <w:r>
              <w:rPr>
                <w:rFonts w:hint="eastAsia" w:eastAsia="宋体" w:cs="宋体"/>
                <w:color w:val="auto"/>
                <w:sz w:val="24"/>
                <w:szCs w:val="24"/>
                <w:highlight w:val="none"/>
                <w:lang w:val="en-US" w:eastAsia="zh-CN"/>
              </w:rPr>
              <w:t>000×80÷1000=</w:t>
            </w:r>
            <w:r>
              <w:rPr>
                <w:rFonts w:hint="eastAsia" w:cs="宋体"/>
                <w:color w:val="auto"/>
                <w:sz w:val="24"/>
                <w:szCs w:val="24"/>
                <w:highlight w:val="none"/>
                <w:lang w:val="en-US" w:eastAsia="zh-CN"/>
              </w:rPr>
              <w:t>800</w:t>
            </w:r>
            <w:r>
              <w:rPr>
                <w:rFonts w:hint="eastAsia" w:eastAsia="宋体" w:cs="宋体"/>
                <w:color w:val="auto"/>
                <w:sz w:val="24"/>
                <w:szCs w:val="24"/>
                <w:highlight w:val="none"/>
                <w:lang w:val="en-US" w:eastAsia="zh-CN"/>
              </w:rPr>
              <w:t>m</w:t>
            </w:r>
            <w:r>
              <w:rPr>
                <w:rFonts w:hint="eastAsia" w:eastAsia="宋体" w:cs="宋体"/>
                <w:color w:val="auto"/>
                <w:sz w:val="24"/>
                <w:szCs w:val="24"/>
                <w:highlight w:val="none"/>
                <w:vertAlign w:val="superscript"/>
                <w:lang w:val="en-US" w:eastAsia="zh-CN"/>
              </w:rPr>
              <w:t>3</w:t>
            </w:r>
            <w:r>
              <w:rPr>
                <w:rFonts w:hint="eastAsia" w:eastAsia="宋体" w:cs="宋体"/>
                <w:color w:val="auto"/>
                <w:sz w:val="24"/>
                <w:szCs w:val="24"/>
                <w:highlight w:val="none"/>
                <w:lang w:val="en-US" w:eastAsia="zh-CN"/>
              </w:rPr>
              <w:t>/d 则</w:t>
            </w:r>
            <w:r>
              <w:rPr>
                <w:rFonts w:hint="eastAsia" w:cs="宋体"/>
                <w:color w:val="auto"/>
                <w:sz w:val="24"/>
                <w:szCs w:val="24"/>
                <w:highlight w:val="none"/>
                <w:lang w:val="en-US" w:eastAsia="zh-CN"/>
              </w:rPr>
              <w:t>新泉</w:t>
            </w:r>
            <w:r>
              <w:rPr>
                <w:rFonts w:hint="eastAsia" w:eastAsia="宋体" w:cs="宋体"/>
                <w:color w:val="auto"/>
                <w:sz w:val="24"/>
                <w:szCs w:val="24"/>
                <w:highlight w:val="none"/>
                <w:lang w:val="en-US" w:eastAsia="zh-CN"/>
              </w:rPr>
              <w:t>镇近远期生活污水量预测详见表</w:t>
            </w:r>
            <w:r>
              <w:rPr>
                <w:rFonts w:hint="eastAsia" w:cs="宋体"/>
                <w:color w:val="auto"/>
                <w:sz w:val="24"/>
                <w:szCs w:val="24"/>
                <w:highlight w:val="none"/>
                <w:lang w:val="en-US" w:eastAsia="zh-CN"/>
              </w:rPr>
              <w:t>1-</w:t>
            </w:r>
            <w:r>
              <w:rPr>
                <w:rFonts w:hint="eastAsia" w:eastAsia="宋体" w:cs="宋体"/>
                <w:color w:val="auto"/>
                <w:sz w:val="24"/>
                <w:szCs w:val="24"/>
                <w:highlight w:val="none"/>
                <w:lang w:val="en-US" w:eastAsia="zh-CN"/>
              </w:rPr>
              <w:t xml:space="preserve"> 4</w:t>
            </w:r>
          </w:p>
          <w:p>
            <w:pPr>
              <w:adjustRightInd w:val="0"/>
              <w:snapToGrid w:val="0"/>
              <w:spacing w:line="440" w:lineRule="exact"/>
              <w:ind w:firstLine="482" w:firstLineChars="200"/>
              <w:jc w:val="center"/>
              <w:rPr>
                <w:rFonts w:hint="eastAsia" w:eastAsia="宋体"/>
                <w:b/>
                <w:bCs/>
                <w:color w:val="auto"/>
                <w:sz w:val="24"/>
                <w:szCs w:val="24"/>
                <w:highlight w:val="none"/>
                <w:lang w:val="en-US" w:eastAsia="zh-CN"/>
              </w:rPr>
            </w:pPr>
            <w:r>
              <w:rPr>
                <w:b/>
                <w:bCs/>
                <w:color w:val="auto"/>
                <w:sz w:val="24"/>
                <w:szCs w:val="24"/>
                <w:highlight w:val="none"/>
              </w:rPr>
              <w:t>表</w:t>
            </w:r>
            <w:r>
              <w:rPr>
                <w:rFonts w:hint="eastAsia"/>
                <w:b/>
                <w:bCs/>
                <w:color w:val="auto"/>
                <w:sz w:val="24"/>
                <w:szCs w:val="24"/>
                <w:highlight w:val="none"/>
                <w:lang w:val="en-US" w:eastAsia="zh-CN"/>
              </w:rPr>
              <w:t>1-</w:t>
            </w:r>
            <w:r>
              <w:rPr>
                <w:rFonts w:hint="eastAsia"/>
                <w:b/>
                <w:bCs/>
                <w:color w:val="auto"/>
                <w:sz w:val="24"/>
                <w:szCs w:val="24"/>
                <w:highlight w:val="none"/>
              </w:rPr>
              <w:t xml:space="preserve">4  </w:t>
            </w:r>
            <w:r>
              <w:rPr>
                <w:rFonts w:hint="eastAsia"/>
                <w:b/>
                <w:bCs/>
                <w:color w:val="auto"/>
                <w:sz w:val="24"/>
                <w:szCs w:val="24"/>
                <w:highlight w:val="none"/>
                <w:lang w:val="en-US" w:eastAsia="zh-CN"/>
              </w:rPr>
              <w:t>近远期生活污水量</w:t>
            </w:r>
            <w:r>
              <w:rPr>
                <w:b/>
                <w:bCs/>
                <w:color w:val="auto"/>
                <w:sz w:val="24"/>
                <w:szCs w:val="24"/>
                <w:highlight w:val="none"/>
              </w:rPr>
              <w:t>预测</w:t>
            </w:r>
            <w:r>
              <w:rPr>
                <w:rFonts w:hint="eastAsia"/>
                <w:b/>
                <w:bCs/>
                <w:color w:val="auto"/>
                <w:sz w:val="24"/>
                <w:szCs w:val="24"/>
                <w:highlight w:val="none"/>
                <w:lang w:val="en-US" w:eastAsia="zh-CN"/>
              </w:rPr>
              <w:t>表</w:t>
            </w:r>
          </w:p>
          <w:tbl>
            <w:tblPr>
              <w:tblStyle w:val="29"/>
              <w:tblW w:w="681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19"/>
              <w:gridCol w:w="1995"/>
              <w:gridCol w:w="290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5" w:hRule="atLeast"/>
                <w:jc w:val="center"/>
              </w:trPr>
              <w:tc>
                <w:tcPr>
                  <w:tcW w:w="1919"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年限</w:t>
                  </w:r>
                </w:p>
              </w:tc>
              <w:tc>
                <w:tcPr>
                  <w:tcW w:w="1995"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近期（2020年）</w:t>
                  </w:r>
                </w:p>
              </w:tc>
              <w:tc>
                <w:tcPr>
                  <w:tcW w:w="2904"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远期（2030）年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4" w:hRule="atLeast"/>
                <w:jc w:val="center"/>
              </w:trPr>
              <w:tc>
                <w:tcPr>
                  <w:tcW w:w="1919"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人口</w:t>
                  </w:r>
                </w:p>
              </w:tc>
              <w:tc>
                <w:tcPr>
                  <w:tcW w:w="19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4300</w:t>
                  </w:r>
                </w:p>
              </w:tc>
              <w:tc>
                <w:tcPr>
                  <w:tcW w:w="290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10000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4" w:hRule="atLeast"/>
                <w:jc w:val="center"/>
              </w:trPr>
              <w:tc>
                <w:tcPr>
                  <w:tcW w:w="1919"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color w:val="auto"/>
                      <w:sz w:val="21"/>
                      <w:szCs w:val="21"/>
                      <w:highlight w:val="none"/>
                    </w:rPr>
                  </w:pPr>
                  <w:r>
                    <w:rPr>
                      <w:rFonts w:hint="eastAsia"/>
                      <w:color w:val="auto"/>
                      <w:sz w:val="21"/>
                      <w:szCs w:val="21"/>
                      <w:highlight w:val="none"/>
                    </w:rPr>
                    <w:t>生活污水量</w:t>
                  </w:r>
                  <w:r>
                    <w:rPr>
                      <w:rFonts w:hint="default" w:ascii="Times New Roman" w:hAnsi="Times New Roman" w:cs="Times New Roman"/>
                      <w:color w:val="auto"/>
                      <w:sz w:val="21"/>
                      <w:szCs w:val="21"/>
                      <w:highlight w:val="none"/>
                    </w:rPr>
                    <w:t>(m³/d)</w:t>
                  </w:r>
                </w:p>
              </w:tc>
              <w:tc>
                <w:tcPr>
                  <w:tcW w:w="19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344</w:t>
                  </w:r>
                </w:p>
              </w:tc>
              <w:tc>
                <w:tcPr>
                  <w:tcW w:w="290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800</w:t>
                  </w:r>
                </w:p>
              </w:tc>
            </w:tr>
          </w:tbl>
          <w:p>
            <w:pPr>
              <w:numPr>
                <w:ilvl w:val="0"/>
                <w:numId w:val="2"/>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公共建筑污水量 </w:t>
            </w:r>
          </w:p>
          <w:p>
            <w:pPr>
              <w:numPr>
                <w:ilvl w:val="0"/>
                <w:numId w:val="0"/>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按照《湖南省乡镇排水与污水处理工程专项规划设计技术导引》(湖南省住房和城乡建设厅 2019 年 7 月修订版)中相关规定，公共建筑污水量村庄按居民生 活污水量的 5%～25%进行估算（无学校、幼儿园的村庄不考虑）；建制镇按居 民生活污水量的 5%～10%进行估算；集镇可按居民生活污水量的 10%～15%， 本规划按居民生活污水量的 10%进行估算。 </w:t>
            </w:r>
          </w:p>
          <w:p>
            <w:pPr>
              <w:numPr>
                <w:ilvl w:val="0"/>
                <w:numId w:val="0"/>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则</w:t>
            </w:r>
            <w:r>
              <w:rPr>
                <w:rFonts w:hint="eastAsia" w:cs="宋体"/>
                <w:color w:val="auto"/>
                <w:sz w:val="24"/>
                <w:szCs w:val="24"/>
                <w:highlight w:val="none"/>
                <w:lang w:val="en-US" w:eastAsia="zh-CN"/>
              </w:rPr>
              <w:t>新泉</w:t>
            </w:r>
            <w:r>
              <w:rPr>
                <w:rFonts w:hint="eastAsia" w:eastAsia="宋体" w:cs="宋体"/>
                <w:color w:val="auto"/>
                <w:sz w:val="24"/>
                <w:szCs w:val="24"/>
                <w:highlight w:val="none"/>
                <w:lang w:val="en-US" w:eastAsia="zh-CN"/>
              </w:rPr>
              <w:t xml:space="preserve">镇镇区近期(2020 年)公共建筑污水量 Q3、远期（2030 年）公共建筑 污水量 Q4； </w:t>
            </w:r>
          </w:p>
          <w:p>
            <w:pPr>
              <w:numPr>
                <w:ilvl w:val="0"/>
                <w:numId w:val="0"/>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Q3=</w:t>
            </w:r>
            <w:r>
              <w:rPr>
                <w:rFonts w:hint="eastAsia" w:cs="宋体"/>
                <w:color w:val="auto"/>
                <w:sz w:val="24"/>
                <w:szCs w:val="24"/>
                <w:highlight w:val="none"/>
                <w:lang w:val="en-US" w:eastAsia="zh-CN"/>
              </w:rPr>
              <w:t>344</w:t>
            </w:r>
            <w:r>
              <w:rPr>
                <w:rFonts w:hint="eastAsia" w:eastAsia="宋体" w:cs="宋体"/>
                <w:color w:val="auto"/>
                <w:sz w:val="24"/>
                <w:szCs w:val="24"/>
                <w:highlight w:val="none"/>
                <w:lang w:val="en-US" w:eastAsia="zh-CN"/>
              </w:rPr>
              <w:t>×10%=3</w:t>
            </w:r>
            <w:r>
              <w:rPr>
                <w:rFonts w:hint="eastAsia" w:cs="宋体"/>
                <w:color w:val="auto"/>
                <w:sz w:val="24"/>
                <w:szCs w:val="24"/>
                <w:highlight w:val="none"/>
                <w:lang w:val="en-US" w:eastAsia="zh-CN"/>
              </w:rPr>
              <w:t>4</w:t>
            </w:r>
            <w:r>
              <w:rPr>
                <w:rFonts w:hint="eastAsia" w:eastAsia="宋体" w:cs="宋体"/>
                <w:color w:val="auto"/>
                <w:sz w:val="24"/>
                <w:szCs w:val="24"/>
                <w:highlight w:val="none"/>
                <w:lang w:val="en-US" w:eastAsia="zh-CN"/>
              </w:rPr>
              <w:t>m</w:t>
            </w:r>
            <w:r>
              <w:rPr>
                <w:rFonts w:hint="eastAsia" w:eastAsia="宋体" w:cs="宋体"/>
                <w:color w:val="auto"/>
                <w:sz w:val="24"/>
                <w:szCs w:val="24"/>
                <w:highlight w:val="none"/>
                <w:vertAlign w:val="superscript"/>
                <w:lang w:val="en-US" w:eastAsia="zh-CN"/>
              </w:rPr>
              <w:t>3</w:t>
            </w:r>
            <w:r>
              <w:rPr>
                <w:rFonts w:hint="eastAsia" w:eastAsia="宋体" w:cs="宋体"/>
                <w:color w:val="auto"/>
                <w:sz w:val="24"/>
                <w:szCs w:val="24"/>
                <w:highlight w:val="none"/>
                <w:lang w:val="en-US" w:eastAsia="zh-CN"/>
              </w:rPr>
              <w:t xml:space="preserve">/d </w:t>
            </w:r>
          </w:p>
          <w:p>
            <w:pPr>
              <w:numPr>
                <w:ilvl w:val="0"/>
                <w:numId w:val="0"/>
              </w:numPr>
              <w:snapToGrid w:val="0"/>
              <w:spacing w:line="460" w:lineRule="exact"/>
              <w:ind w:firstLine="480" w:firstLineChars="200"/>
              <w:rPr>
                <w:rFonts w:hint="eastAsia" w:eastAsia="宋体" w:cs="宋体"/>
                <w:color w:val="auto"/>
                <w:sz w:val="24"/>
                <w:szCs w:val="24"/>
                <w:highlight w:val="none"/>
                <w:vertAlign w:val="superscript"/>
                <w:lang w:val="en-US" w:eastAsia="zh-CN"/>
              </w:rPr>
            </w:pPr>
            <w:r>
              <w:rPr>
                <w:rFonts w:hint="eastAsia" w:eastAsia="宋体" w:cs="宋体"/>
                <w:color w:val="auto"/>
                <w:sz w:val="24"/>
                <w:szCs w:val="24"/>
                <w:highlight w:val="none"/>
                <w:lang w:val="en-US" w:eastAsia="zh-CN"/>
              </w:rPr>
              <w:t>Q4=</w:t>
            </w:r>
            <w:r>
              <w:rPr>
                <w:rFonts w:hint="eastAsia" w:cs="宋体"/>
                <w:color w:val="auto"/>
                <w:sz w:val="24"/>
                <w:szCs w:val="24"/>
                <w:highlight w:val="none"/>
                <w:lang w:val="en-US" w:eastAsia="zh-CN"/>
              </w:rPr>
              <w:t>800</w:t>
            </w:r>
            <w:r>
              <w:rPr>
                <w:rFonts w:hint="eastAsia" w:eastAsia="宋体" w:cs="宋体"/>
                <w:color w:val="auto"/>
                <w:sz w:val="24"/>
                <w:szCs w:val="24"/>
                <w:highlight w:val="none"/>
                <w:lang w:val="en-US" w:eastAsia="zh-CN"/>
              </w:rPr>
              <w:t>×10%=</w:t>
            </w:r>
            <w:r>
              <w:rPr>
                <w:rFonts w:hint="eastAsia" w:cs="宋体"/>
                <w:color w:val="auto"/>
                <w:sz w:val="24"/>
                <w:szCs w:val="24"/>
                <w:highlight w:val="none"/>
                <w:lang w:val="en-US" w:eastAsia="zh-CN"/>
              </w:rPr>
              <w:t>80</w:t>
            </w:r>
            <w:r>
              <w:rPr>
                <w:rFonts w:hint="eastAsia" w:eastAsia="宋体" w:cs="宋体"/>
                <w:color w:val="auto"/>
                <w:sz w:val="24"/>
                <w:szCs w:val="24"/>
                <w:highlight w:val="none"/>
                <w:lang w:val="en-US" w:eastAsia="zh-CN"/>
              </w:rPr>
              <w:t>m</w:t>
            </w:r>
            <w:r>
              <w:rPr>
                <w:rFonts w:hint="eastAsia" w:eastAsia="宋体" w:cs="宋体"/>
                <w:color w:val="auto"/>
                <w:sz w:val="24"/>
                <w:szCs w:val="24"/>
                <w:highlight w:val="none"/>
                <w:vertAlign w:val="superscript"/>
                <w:lang w:val="en-US" w:eastAsia="zh-CN"/>
              </w:rPr>
              <w:t>3</w:t>
            </w:r>
            <w:r>
              <w:rPr>
                <w:rFonts w:hint="eastAsia" w:eastAsia="宋体" w:cs="宋体"/>
                <w:color w:val="auto"/>
                <w:sz w:val="24"/>
                <w:szCs w:val="24"/>
                <w:highlight w:val="none"/>
                <w:lang w:val="en-US" w:eastAsia="zh-CN"/>
              </w:rPr>
              <w:t xml:space="preserve">/d </w:t>
            </w:r>
          </w:p>
          <w:p>
            <w:pPr>
              <w:numPr>
                <w:ilvl w:val="0"/>
                <w:numId w:val="0"/>
              </w:numPr>
              <w:snapToGrid w:val="0"/>
              <w:spacing w:line="460" w:lineRule="exact"/>
              <w:ind w:firstLine="480" w:firstLineChars="200"/>
              <w:rPr>
                <w:rFonts w:hint="default" w:eastAsia="宋体" w:cs="宋体"/>
                <w:color w:val="auto"/>
                <w:sz w:val="24"/>
                <w:szCs w:val="24"/>
                <w:highlight w:val="none"/>
                <w:lang w:val="en-US" w:eastAsia="zh-CN"/>
              </w:rPr>
            </w:pPr>
            <w:r>
              <w:rPr>
                <w:rFonts w:hint="eastAsia" w:eastAsia="宋体" w:cs="宋体"/>
                <w:color w:val="auto"/>
                <w:sz w:val="24"/>
                <w:szCs w:val="24"/>
                <w:highlight w:val="none"/>
                <w:lang w:val="en-US" w:eastAsia="zh-CN"/>
              </w:rPr>
              <w:t>则</w:t>
            </w:r>
            <w:r>
              <w:rPr>
                <w:rFonts w:hint="eastAsia" w:cs="宋体"/>
                <w:color w:val="auto"/>
                <w:sz w:val="24"/>
                <w:szCs w:val="24"/>
                <w:highlight w:val="none"/>
                <w:lang w:val="en-US" w:eastAsia="zh-CN"/>
              </w:rPr>
              <w:t>新泉</w:t>
            </w:r>
            <w:r>
              <w:rPr>
                <w:rFonts w:hint="eastAsia" w:eastAsia="宋体" w:cs="宋体"/>
                <w:color w:val="auto"/>
                <w:sz w:val="24"/>
                <w:szCs w:val="24"/>
                <w:highlight w:val="none"/>
                <w:lang w:val="en-US" w:eastAsia="zh-CN"/>
              </w:rPr>
              <w:t>镇近远期公共建筑污水量预测详见表</w:t>
            </w:r>
            <w:r>
              <w:rPr>
                <w:rFonts w:hint="eastAsia" w:cs="宋体"/>
                <w:color w:val="auto"/>
                <w:sz w:val="24"/>
                <w:szCs w:val="24"/>
                <w:highlight w:val="none"/>
                <w:lang w:val="en-US" w:eastAsia="zh-CN"/>
              </w:rPr>
              <w:t>1-5</w:t>
            </w:r>
          </w:p>
          <w:p>
            <w:pPr>
              <w:adjustRightInd w:val="0"/>
              <w:snapToGrid w:val="0"/>
              <w:spacing w:line="440" w:lineRule="exact"/>
              <w:ind w:firstLine="482" w:firstLineChars="200"/>
              <w:jc w:val="center"/>
              <w:rPr>
                <w:rFonts w:hint="eastAsia"/>
                <w:lang w:val="en-US" w:eastAsia="zh-CN"/>
              </w:rPr>
            </w:pPr>
            <w:r>
              <w:rPr>
                <w:b/>
                <w:bCs/>
                <w:color w:val="auto"/>
                <w:sz w:val="24"/>
                <w:szCs w:val="24"/>
                <w:highlight w:val="none"/>
              </w:rPr>
              <w:t>表</w:t>
            </w:r>
            <w:r>
              <w:rPr>
                <w:rFonts w:hint="eastAsia"/>
                <w:b/>
                <w:bCs/>
                <w:color w:val="auto"/>
                <w:sz w:val="24"/>
                <w:szCs w:val="24"/>
                <w:highlight w:val="none"/>
                <w:lang w:val="en-US" w:eastAsia="zh-CN"/>
              </w:rPr>
              <w:t>1-5</w:t>
            </w:r>
            <w:r>
              <w:rPr>
                <w:rFonts w:hint="eastAsia"/>
                <w:b/>
                <w:bCs/>
                <w:color w:val="auto"/>
                <w:sz w:val="24"/>
                <w:szCs w:val="24"/>
                <w:highlight w:val="none"/>
              </w:rPr>
              <w:t xml:space="preserve">  </w:t>
            </w:r>
            <w:r>
              <w:rPr>
                <w:rFonts w:hint="eastAsia"/>
                <w:b/>
                <w:bCs/>
                <w:color w:val="auto"/>
                <w:sz w:val="24"/>
                <w:szCs w:val="24"/>
                <w:highlight w:val="none"/>
                <w:lang w:val="en-US" w:eastAsia="zh-CN"/>
              </w:rPr>
              <w:t>近远期公共建筑污水量</w:t>
            </w:r>
            <w:r>
              <w:rPr>
                <w:b/>
                <w:bCs/>
                <w:color w:val="auto"/>
                <w:sz w:val="24"/>
                <w:szCs w:val="24"/>
                <w:highlight w:val="none"/>
              </w:rPr>
              <w:t>预测</w:t>
            </w:r>
            <w:r>
              <w:rPr>
                <w:rFonts w:hint="eastAsia"/>
                <w:b/>
                <w:bCs/>
                <w:color w:val="auto"/>
                <w:sz w:val="24"/>
                <w:szCs w:val="24"/>
                <w:highlight w:val="none"/>
                <w:lang w:val="en-US" w:eastAsia="zh-CN"/>
              </w:rPr>
              <w:t>表</w:t>
            </w:r>
          </w:p>
          <w:tbl>
            <w:tblPr>
              <w:tblStyle w:val="29"/>
              <w:tblW w:w="779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95"/>
              <w:gridCol w:w="2282"/>
              <w:gridCol w:w="332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6" w:hRule="atLeast"/>
                <w:jc w:val="center"/>
              </w:trPr>
              <w:tc>
                <w:tcPr>
                  <w:tcW w:w="2195"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年限</w:t>
                  </w:r>
                </w:p>
              </w:tc>
              <w:tc>
                <w:tcPr>
                  <w:tcW w:w="2282"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近期（2020年）</w:t>
                  </w:r>
                </w:p>
              </w:tc>
              <w:tc>
                <w:tcPr>
                  <w:tcW w:w="3322"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远期（2030）年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人口</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4300</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10000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5"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公共建筑污水量(m³/d)</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34</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80</w:t>
                  </w:r>
                </w:p>
              </w:tc>
            </w:tr>
          </w:tbl>
          <w:p>
            <w:pPr>
              <w:numPr>
                <w:ilvl w:val="0"/>
                <w:numId w:val="2"/>
              </w:numPr>
              <w:snapToGrid w:val="0"/>
              <w:spacing w:line="460" w:lineRule="exact"/>
              <w:ind w:left="0" w:leftChars="0"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工（企）业生产废水量 </w:t>
            </w:r>
          </w:p>
          <w:p>
            <w:pPr>
              <w:numPr>
                <w:ilvl w:val="0"/>
                <w:numId w:val="0"/>
              </w:numPr>
              <w:snapToGrid w:val="0"/>
              <w:spacing w:line="460" w:lineRule="exact"/>
              <w:ind w:left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由于</w:t>
            </w:r>
            <w:r>
              <w:rPr>
                <w:rFonts w:hint="eastAsia" w:cs="宋体"/>
                <w:color w:val="auto"/>
                <w:sz w:val="24"/>
                <w:szCs w:val="24"/>
                <w:highlight w:val="none"/>
                <w:lang w:val="en-US" w:eastAsia="zh-CN"/>
              </w:rPr>
              <w:t>新泉</w:t>
            </w:r>
            <w:r>
              <w:rPr>
                <w:rFonts w:hint="eastAsia" w:eastAsia="宋体" w:cs="宋体"/>
                <w:color w:val="auto"/>
                <w:sz w:val="24"/>
                <w:szCs w:val="24"/>
                <w:highlight w:val="none"/>
                <w:lang w:val="en-US" w:eastAsia="zh-CN"/>
              </w:rPr>
              <w:t xml:space="preserve">镇镇区没有工（企）业，所以工（企）业生产废水量为零。 </w:t>
            </w:r>
          </w:p>
          <w:p>
            <w:pPr>
              <w:numPr>
                <w:ilvl w:val="0"/>
                <w:numId w:val="2"/>
              </w:numPr>
              <w:snapToGrid w:val="0"/>
              <w:spacing w:line="460" w:lineRule="exact"/>
              <w:ind w:left="0" w:leftChars="0"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畜禽养殖废水量 </w:t>
            </w:r>
          </w:p>
          <w:p>
            <w:pPr>
              <w:numPr>
                <w:ilvl w:val="0"/>
                <w:numId w:val="0"/>
              </w:numPr>
              <w:snapToGrid w:val="0"/>
              <w:spacing w:line="460" w:lineRule="exact"/>
              <w:ind w:leftChars="200"/>
              <w:rPr>
                <w:rFonts w:hint="eastAsia" w:eastAsia="宋体" w:cs="宋体"/>
                <w:color w:val="auto"/>
                <w:sz w:val="24"/>
                <w:szCs w:val="24"/>
                <w:highlight w:val="none"/>
                <w:u w:val="single"/>
                <w:lang w:val="en-US" w:eastAsia="zh-CN"/>
              </w:rPr>
            </w:pPr>
            <w:r>
              <w:rPr>
                <w:rFonts w:hint="eastAsia" w:eastAsia="宋体" w:cs="宋体"/>
                <w:color w:val="auto"/>
                <w:sz w:val="24"/>
                <w:szCs w:val="24"/>
                <w:highlight w:val="none"/>
                <w:u w:val="single"/>
                <w:lang w:val="en-US" w:eastAsia="zh-CN"/>
              </w:rPr>
              <w:t>根据《湘阴县</w:t>
            </w:r>
            <w:r>
              <w:rPr>
                <w:rFonts w:hint="eastAsia" w:cs="宋体"/>
                <w:color w:val="auto"/>
                <w:sz w:val="24"/>
                <w:szCs w:val="24"/>
                <w:highlight w:val="none"/>
                <w:u w:val="single"/>
                <w:lang w:val="en-US" w:eastAsia="zh-CN"/>
              </w:rPr>
              <w:t>新泉</w:t>
            </w:r>
            <w:r>
              <w:rPr>
                <w:rFonts w:hint="eastAsia" w:eastAsia="宋体" w:cs="宋体"/>
                <w:color w:val="auto"/>
                <w:sz w:val="24"/>
                <w:szCs w:val="24"/>
                <w:highlight w:val="none"/>
                <w:u w:val="single"/>
                <w:lang w:val="en-US" w:eastAsia="zh-CN"/>
              </w:rPr>
              <w:t>镇污水处理工程可行性研究报告》</w:t>
            </w:r>
            <w:r>
              <w:rPr>
                <w:rFonts w:hint="eastAsia" w:cs="宋体"/>
                <w:color w:val="auto"/>
                <w:sz w:val="24"/>
                <w:szCs w:val="24"/>
                <w:highlight w:val="none"/>
                <w:u w:val="single"/>
                <w:lang w:val="en-US" w:eastAsia="zh-CN"/>
              </w:rPr>
              <w:t>，新泉</w:t>
            </w:r>
            <w:r>
              <w:rPr>
                <w:rFonts w:hint="eastAsia" w:eastAsia="宋体" w:cs="宋体"/>
                <w:color w:val="auto"/>
                <w:sz w:val="24"/>
                <w:szCs w:val="24"/>
                <w:highlight w:val="none"/>
                <w:u w:val="single"/>
                <w:lang w:val="en-US" w:eastAsia="zh-CN"/>
              </w:rPr>
              <w:t xml:space="preserve">镇镇区没有畜禽养殖废水量，所以工业畜禽养殖废水量为零。 </w:t>
            </w:r>
          </w:p>
          <w:p>
            <w:pPr>
              <w:numPr>
                <w:ilvl w:val="0"/>
                <w:numId w:val="2"/>
              </w:numPr>
              <w:snapToGrid w:val="0"/>
              <w:spacing w:line="460" w:lineRule="exact"/>
              <w:ind w:left="0" w:leftChars="0"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 综合污水量 </w:t>
            </w:r>
          </w:p>
          <w:p>
            <w:pPr>
              <w:numPr>
                <w:ilvl w:val="0"/>
                <w:numId w:val="0"/>
              </w:numPr>
              <w:snapToGrid w:val="0"/>
              <w:spacing w:line="460" w:lineRule="exact"/>
              <w:ind w:leftChars="200"/>
              <w:rPr>
                <w:rFonts w:hint="default" w:eastAsia="宋体" w:cs="宋体"/>
                <w:color w:val="auto"/>
                <w:sz w:val="24"/>
                <w:szCs w:val="24"/>
                <w:highlight w:val="none"/>
                <w:lang w:val="en-US" w:eastAsia="zh-CN"/>
              </w:rPr>
            </w:pPr>
            <w:r>
              <w:rPr>
                <w:rFonts w:hint="eastAsia" w:eastAsia="宋体" w:cs="宋体"/>
                <w:color w:val="auto"/>
                <w:sz w:val="24"/>
                <w:szCs w:val="24"/>
                <w:highlight w:val="none"/>
                <w:lang w:val="en-US" w:eastAsia="zh-CN"/>
              </w:rPr>
              <w:t>则</w:t>
            </w:r>
            <w:r>
              <w:rPr>
                <w:rFonts w:hint="eastAsia" w:cs="宋体"/>
                <w:color w:val="auto"/>
                <w:sz w:val="24"/>
                <w:szCs w:val="24"/>
                <w:highlight w:val="none"/>
                <w:lang w:val="en-US" w:eastAsia="zh-CN"/>
              </w:rPr>
              <w:t>新泉</w:t>
            </w:r>
            <w:r>
              <w:rPr>
                <w:rFonts w:hint="eastAsia" w:eastAsia="宋体" w:cs="宋体"/>
                <w:color w:val="auto"/>
                <w:sz w:val="24"/>
                <w:szCs w:val="24"/>
                <w:highlight w:val="none"/>
                <w:lang w:val="en-US" w:eastAsia="zh-CN"/>
              </w:rPr>
              <w:t>镇镇区近远期综合污水量见表</w:t>
            </w:r>
            <w:r>
              <w:rPr>
                <w:rFonts w:hint="eastAsia" w:cs="宋体"/>
                <w:color w:val="auto"/>
                <w:sz w:val="24"/>
                <w:szCs w:val="24"/>
                <w:highlight w:val="none"/>
                <w:lang w:val="en-US" w:eastAsia="zh-CN"/>
              </w:rPr>
              <w:t>1-6</w:t>
            </w:r>
          </w:p>
          <w:p>
            <w:pPr>
              <w:adjustRightInd w:val="0"/>
              <w:snapToGrid w:val="0"/>
              <w:spacing w:line="440" w:lineRule="exact"/>
              <w:ind w:firstLine="482" w:firstLineChars="200"/>
              <w:jc w:val="center"/>
              <w:rPr>
                <w:rFonts w:hint="eastAsia"/>
                <w:lang w:val="en-US" w:eastAsia="zh-CN"/>
              </w:rPr>
            </w:pPr>
            <w:r>
              <w:rPr>
                <w:b/>
                <w:bCs/>
                <w:color w:val="auto"/>
                <w:sz w:val="24"/>
                <w:szCs w:val="24"/>
                <w:highlight w:val="none"/>
              </w:rPr>
              <w:t>表</w:t>
            </w:r>
            <w:r>
              <w:rPr>
                <w:rFonts w:hint="eastAsia"/>
                <w:b/>
                <w:bCs/>
                <w:color w:val="auto"/>
                <w:sz w:val="24"/>
                <w:szCs w:val="24"/>
                <w:highlight w:val="none"/>
                <w:lang w:val="en-US" w:eastAsia="zh-CN"/>
              </w:rPr>
              <w:t>1-6</w:t>
            </w:r>
            <w:r>
              <w:rPr>
                <w:rFonts w:hint="eastAsia"/>
                <w:b/>
                <w:bCs/>
                <w:color w:val="auto"/>
                <w:sz w:val="24"/>
                <w:szCs w:val="24"/>
                <w:highlight w:val="none"/>
              </w:rPr>
              <w:t xml:space="preserve">  </w:t>
            </w:r>
            <w:r>
              <w:rPr>
                <w:rFonts w:hint="eastAsia"/>
                <w:b/>
                <w:bCs/>
                <w:color w:val="auto"/>
                <w:sz w:val="24"/>
                <w:szCs w:val="24"/>
                <w:highlight w:val="none"/>
                <w:lang w:val="en-US" w:eastAsia="zh-CN"/>
              </w:rPr>
              <w:t>近远期公共建筑污水量</w:t>
            </w:r>
            <w:r>
              <w:rPr>
                <w:b/>
                <w:bCs/>
                <w:color w:val="auto"/>
                <w:sz w:val="24"/>
                <w:szCs w:val="24"/>
                <w:highlight w:val="none"/>
              </w:rPr>
              <w:t>预测</w:t>
            </w:r>
            <w:r>
              <w:rPr>
                <w:rFonts w:hint="eastAsia"/>
                <w:b/>
                <w:bCs/>
                <w:color w:val="auto"/>
                <w:sz w:val="24"/>
                <w:szCs w:val="24"/>
                <w:highlight w:val="none"/>
                <w:lang w:val="en-US" w:eastAsia="zh-CN"/>
              </w:rPr>
              <w:t>表</w:t>
            </w:r>
          </w:p>
          <w:tbl>
            <w:tblPr>
              <w:tblStyle w:val="29"/>
              <w:tblW w:w="779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95"/>
              <w:gridCol w:w="2282"/>
              <w:gridCol w:w="332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6" w:hRule="atLeast"/>
                <w:jc w:val="center"/>
              </w:trPr>
              <w:tc>
                <w:tcPr>
                  <w:tcW w:w="2195"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年限</w:t>
                  </w:r>
                </w:p>
              </w:tc>
              <w:tc>
                <w:tcPr>
                  <w:tcW w:w="2282"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近期（2020年）</w:t>
                  </w:r>
                </w:p>
              </w:tc>
              <w:tc>
                <w:tcPr>
                  <w:tcW w:w="3322"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远期（2030）年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0"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综合污水量(m³/d)</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378</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880</w:t>
                  </w:r>
                </w:p>
              </w:tc>
            </w:tr>
          </w:tbl>
          <w:p>
            <w:pPr>
              <w:adjustRightInd w:val="0"/>
              <w:snapToGrid w:val="0"/>
              <w:spacing w:line="460" w:lineRule="exact"/>
              <w:ind w:firstLine="480" w:firstLineChars="200"/>
              <w:rPr>
                <w:rFonts w:hint="eastAsia" w:eastAsia="宋体"/>
                <w:color w:val="auto"/>
                <w:sz w:val="24"/>
                <w:szCs w:val="24"/>
                <w:highlight w:val="none"/>
                <w:shd w:val="clear" w:color="auto" w:fill="auto"/>
                <w:lang w:val="en-US" w:eastAsia="zh-CN"/>
              </w:rPr>
            </w:pPr>
            <w:r>
              <w:rPr>
                <w:rFonts w:hint="eastAsia" w:eastAsia="宋体"/>
                <w:color w:val="auto"/>
                <w:sz w:val="24"/>
                <w:szCs w:val="24"/>
                <w:highlight w:val="none"/>
                <w:shd w:val="clear" w:color="auto" w:fill="auto"/>
                <w:lang w:val="en-US" w:eastAsia="zh-CN"/>
              </w:rPr>
              <w:t xml:space="preserve">污水处理厂规模按照镇区(集镇)规划年的平均日污水量确定。按照《湖南省 乡镇排水与污水处理工程专项规划设计技术导引》(湖南省住房和城乡建设厅 2019 年 7 月修订版)、《室外排水设计规范》(GB60014—2016 年版)、《镇(乡) 村排水工程技术规程》(CJJ124—2008)并根据镇区实际情况因地制宜选用各项系 数：污水收集率根据污水管网覆盖率取用；地下水渗入系数根据水文地质条件和 污水管道与检查井施工质量确定，取 1.0～1.1。 </w:t>
            </w:r>
          </w:p>
          <w:p>
            <w:pPr>
              <w:adjustRightInd w:val="0"/>
              <w:snapToGrid w:val="0"/>
              <w:spacing w:line="460" w:lineRule="exact"/>
              <w:ind w:firstLine="480" w:firstLineChars="200"/>
              <w:rPr>
                <w:rFonts w:hint="eastAsia" w:eastAsia="宋体"/>
                <w:color w:val="auto"/>
                <w:sz w:val="24"/>
                <w:szCs w:val="24"/>
                <w:highlight w:val="none"/>
                <w:shd w:val="clear" w:color="auto" w:fill="auto"/>
                <w:lang w:val="en-US" w:eastAsia="zh-CN"/>
              </w:rPr>
            </w:pPr>
            <w:r>
              <w:rPr>
                <w:rFonts w:hint="eastAsia" w:eastAsia="宋体"/>
                <w:color w:val="auto"/>
                <w:sz w:val="24"/>
                <w:szCs w:val="24"/>
                <w:highlight w:val="none"/>
                <w:shd w:val="clear" w:color="auto" w:fill="auto"/>
                <w:lang w:val="en-US" w:eastAsia="zh-CN"/>
              </w:rPr>
              <w:t>根据</w:t>
            </w:r>
            <w:r>
              <w:rPr>
                <w:rFonts w:hint="eastAsia"/>
                <w:color w:val="auto"/>
                <w:sz w:val="24"/>
                <w:szCs w:val="24"/>
                <w:highlight w:val="none"/>
                <w:shd w:val="clear" w:color="auto" w:fill="auto"/>
                <w:lang w:val="en-US" w:eastAsia="zh-CN"/>
              </w:rPr>
              <w:t>新泉</w:t>
            </w:r>
            <w:r>
              <w:rPr>
                <w:rFonts w:hint="eastAsia" w:eastAsia="宋体"/>
                <w:color w:val="auto"/>
                <w:sz w:val="24"/>
                <w:szCs w:val="24"/>
                <w:highlight w:val="none"/>
                <w:shd w:val="clear" w:color="auto" w:fill="auto"/>
                <w:lang w:val="en-US" w:eastAsia="zh-CN"/>
              </w:rPr>
              <w:t>镇的经济发展现状以及自然地质条件，地下水渗入系数选择 1.0， 污水收集率近期(2020 年)为 80%，远期(2030 年)为 90%。</w:t>
            </w:r>
          </w:p>
          <w:p>
            <w:pPr>
              <w:adjustRightInd w:val="0"/>
              <w:snapToGrid w:val="0"/>
              <w:spacing w:line="460" w:lineRule="exact"/>
              <w:ind w:firstLine="480" w:firstLineChars="200"/>
              <w:rPr>
                <w:rFonts w:hint="default" w:eastAsia="宋体"/>
                <w:color w:val="auto"/>
                <w:sz w:val="24"/>
                <w:szCs w:val="24"/>
                <w:highlight w:val="none"/>
                <w:shd w:val="clear" w:color="auto" w:fill="auto"/>
                <w:lang w:val="en-US" w:eastAsia="zh-CN"/>
              </w:rPr>
            </w:pPr>
            <w:r>
              <w:rPr>
                <w:rFonts w:hint="eastAsia" w:eastAsia="宋体"/>
                <w:color w:val="auto"/>
                <w:sz w:val="24"/>
                <w:szCs w:val="24"/>
                <w:highlight w:val="none"/>
                <w:shd w:val="clear" w:color="auto" w:fill="auto"/>
                <w:lang w:val="en-US" w:eastAsia="zh-CN"/>
              </w:rPr>
              <w:t>则：</w:t>
            </w:r>
            <w:r>
              <w:rPr>
                <w:rFonts w:hint="eastAsia"/>
                <w:color w:val="auto"/>
                <w:sz w:val="24"/>
                <w:szCs w:val="24"/>
                <w:highlight w:val="none"/>
                <w:shd w:val="clear" w:color="auto" w:fill="auto"/>
                <w:lang w:val="en-US" w:eastAsia="zh-CN"/>
              </w:rPr>
              <w:t>新泉</w:t>
            </w:r>
            <w:r>
              <w:rPr>
                <w:rFonts w:hint="eastAsia" w:eastAsia="宋体"/>
                <w:color w:val="auto"/>
                <w:sz w:val="24"/>
                <w:szCs w:val="24"/>
                <w:highlight w:val="none"/>
                <w:shd w:val="clear" w:color="auto" w:fill="auto"/>
                <w:lang w:val="en-US" w:eastAsia="zh-CN"/>
              </w:rPr>
              <w:t xml:space="preserve">镇污水量预测详见表 </w:t>
            </w:r>
            <w:r>
              <w:rPr>
                <w:rFonts w:hint="eastAsia"/>
                <w:color w:val="auto"/>
                <w:sz w:val="24"/>
                <w:szCs w:val="24"/>
                <w:highlight w:val="none"/>
                <w:shd w:val="clear" w:color="auto" w:fill="auto"/>
                <w:lang w:val="en-US" w:eastAsia="zh-CN"/>
              </w:rPr>
              <w:t>1-7</w:t>
            </w:r>
          </w:p>
          <w:p>
            <w:pPr>
              <w:adjustRightInd w:val="0"/>
              <w:snapToGrid w:val="0"/>
              <w:spacing w:line="440" w:lineRule="exact"/>
              <w:ind w:firstLine="482" w:firstLineChars="200"/>
              <w:jc w:val="center"/>
              <w:rPr>
                <w:rFonts w:hint="default" w:eastAsia="宋体"/>
                <w:lang w:val="en-US" w:eastAsia="zh-CN"/>
              </w:rPr>
            </w:pPr>
            <w:r>
              <w:rPr>
                <w:b/>
                <w:bCs/>
                <w:color w:val="auto"/>
                <w:sz w:val="24"/>
                <w:szCs w:val="24"/>
                <w:highlight w:val="none"/>
              </w:rPr>
              <w:t>表</w:t>
            </w:r>
            <w:r>
              <w:rPr>
                <w:rFonts w:hint="eastAsia"/>
                <w:b/>
                <w:bCs/>
                <w:color w:val="auto"/>
                <w:sz w:val="24"/>
                <w:szCs w:val="24"/>
                <w:highlight w:val="none"/>
                <w:lang w:val="en-US" w:eastAsia="zh-CN"/>
              </w:rPr>
              <w:t>1-7</w:t>
            </w:r>
            <w:r>
              <w:rPr>
                <w:rFonts w:hint="eastAsia"/>
                <w:b/>
                <w:bCs/>
                <w:color w:val="auto"/>
                <w:sz w:val="24"/>
                <w:szCs w:val="24"/>
                <w:highlight w:val="none"/>
              </w:rPr>
              <w:t xml:space="preserve">  </w:t>
            </w:r>
            <w:r>
              <w:rPr>
                <w:rFonts w:hint="eastAsia"/>
                <w:b/>
                <w:bCs/>
                <w:color w:val="auto"/>
                <w:sz w:val="24"/>
                <w:szCs w:val="24"/>
                <w:highlight w:val="none"/>
                <w:lang w:val="en-US" w:eastAsia="zh-CN"/>
              </w:rPr>
              <w:t>新泉镇近远期污水量预测表</w:t>
            </w:r>
          </w:p>
          <w:tbl>
            <w:tblPr>
              <w:tblStyle w:val="29"/>
              <w:tblW w:w="779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95"/>
              <w:gridCol w:w="2282"/>
              <w:gridCol w:w="332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6" w:hRule="atLeast"/>
                <w:jc w:val="center"/>
              </w:trPr>
              <w:tc>
                <w:tcPr>
                  <w:tcW w:w="2195"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年限</w:t>
                  </w:r>
                </w:p>
              </w:tc>
              <w:tc>
                <w:tcPr>
                  <w:tcW w:w="2282"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近期（2020年）</w:t>
                  </w:r>
                </w:p>
              </w:tc>
              <w:tc>
                <w:tcPr>
                  <w:tcW w:w="3322"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远期（2030）年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人口</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4300</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10000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污水量(m³/d)</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378</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880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污水收集率</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0.8</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0.9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地下水渗入系数</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污水规模量(m³/d)</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303</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792</w:t>
                  </w:r>
                </w:p>
              </w:tc>
            </w:tr>
          </w:tbl>
          <w:p>
            <w:pPr>
              <w:adjustRightInd w:val="0"/>
              <w:snapToGrid w:val="0"/>
              <w:spacing w:line="460" w:lineRule="exact"/>
              <w:ind w:firstLine="482" w:firstLineChars="200"/>
              <w:rPr>
                <w:b/>
                <w:bCs/>
                <w:color w:val="auto"/>
                <w:sz w:val="24"/>
                <w:szCs w:val="24"/>
                <w:highlight w:val="none"/>
              </w:rPr>
            </w:pPr>
            <w:r>
              <w:rPr>
                <w:rFonts w:hint="eastAsia"/>
                <w:b/>
                <w:bCs/>
                <w:color w:val="auto"/>
                <w:sz w:val="24"/>
                <w:szCs w:val="24"/>
                <w:highlight w:val="none"/>
              </w:rPr>
              <w:t>7、设计进、出水水质及处理效率</w:t>
            </w:r>
          </w:p>
          <w:p>
            <w:pPr>
              <w:adjustRightInd w:val="0"/>
              <w:snapToGrid w:val="0"/>
              <w:spacing w:line="460" w:lineRule="exact"/>
              <w:ind w:firstLine="480" w:firstLineChars="200"/>
              <w:rPr>
                <w:rFonts w:hint="eastAsia" w:cs="宋体"/>
                <w:color w:val="auto"/>
                <w:sz w:val="24"/>
                <w:szCs w:val="24"/>
                <w:highlight w:val="none"/>
                <w:lang w:eastAsia="zh-CN"/>
              </w:rPr>
            </w:pPr>
            <w:bookmarkStart w:id="2" w:name="表2-2___污水处理厂进水水质水质表"/>
            <w:bookmarkEnd w:id="2"/>
            <w:r>
              <w:rPr>
                <w:rFonts w:hint="eastAsia" w:cs="宋体"/>
                <w:color w:val="auto"/>
                <w:sz w:val="24"/>
                <w:szCs w:val="24"/>
                <w:highlight w:val="none"/>
                <w:lang w:eastAsia="zh-CN"/>
              </w:rPr>
              <w:t>由于新泉镇的污水没有工业污水，仅有生活污水，根据《湖南省镇(乡)村供排水工程专项规划 设计技术导引》(湖南省住房和城乡建设厅 2016 年 12 月修订)的生活污水水质范 围参考表以及湘阴县 2015 年全年实际进出水水质指标，对新泉镇镇区生活污水水质进行预测。鉴于湘阴县城的排水管网基本为雨污合流排水体制，而本工程排 水管网是雨污分流体制，各项指标值预测值较湘阴县城偏高。</w:t>
            </w:r>
          </w:p>
          <w:p>
            <w:pPr>
              <w:adjustRightInd w:val="0"/>
              <w:snapToGrid w:val="0"/>
              <w:spacing w:line="460" w:lineRule="exact"/>
              <w:ind w:firstLine="480" w:firstLineChars="200"/>
              <w:rPr>
                <w:rFonts w:hint="default" w:eastAsia="宋体"/>
                <w:color w:val="auto"/>
                <w:sz w:val="24"/>
                <w:szCs w:val="24"/>
                <w:highlight w:val="none"/>
                <w:lang w:val="en-US" w:eastAsia="zh-CN"/>
              </w:rPr>
            </w:pPr>
            <w:r>
              <w:rPr>
                <w:rFonts w:hint="eastAsia" w:cs="宋体"/>
                <w:color w:val="auto"/>
                <w:sz w:val="24"/>
                <w:szCs w:val="24"/>
                <w:highlight w:val="none"/>
                <w:lang w:eastAsia="zh-CN"/>
              </w:rPr>
              <w:t>综合国内部分污水处理厂的实际进水水质及设计进水水质，并结合新泉镇污水处理厂进水水质预测情况，预测污水处理厂进水水质如下表：</w:t>
            </w:r>
          </w:p>
          <w:p>
            <w:pPr>
              <w:adjustRightInd w:val="0"/>
              <w:snapToGrid w:val="0"/>
              <w:spacing w:line="480" w:lineRule="exact"/>
              <w:ind w:firstLine="482" w:firstLineChars="200"/>
              <w:jc w:val="center"/>
              <w:rPr>
                <w:rFonts w:hint="eastAsia" w:eastAsia="宋体"/>
                <w:b/>
                <w:bCs/>
                <w:color w:val="auto"/>
                <w:sz w:val="24"/>
                <w:szCs w:val="24"/>
                <w:highlight w:val="none"/>
                <w:lang w:val="en-US" w:eastAsia="zh-CN"/>
              </w:rPr>
            </w:pPr>
            <w:r>
              <w:rPr>
                <w:b/>
                <w:bCs/>
                <w:color w:val="auto"/>
                <w:sz w:val="24"/>
                <w:szCs w:val="24"/>
                <w:highlight w:val="none"/>
              </w:rPr>
              <w:t>表</w:t>
            </w:r>
            <w:r>
              <w:rPr>
                <w:rFonts w:hint="eastAsia"/>
                <w:b/>
                <w:bCs/>
                <w:color w:val="auto"/>
                <w:sz w:val="24"/>
                <w:szCs w:val="24"/>
                <w:highlight w:val="none"/>
                <w:lang w:val="en-US" w:eastAsia="zh-CN"/>
              </w:rPr>
              <w:t>1-8</w:t>
            </w:r>
            <w:r>
              <w:rPr>
                <w:b/>
                <w:bCs/>
                <w:color w:val="auto"/>
                <w:sz w:val="24"/>
                <w:szCs w:val="24"/>
                <w:highlight w:val="none"/>
              </w:rPr>
              <w:tab/>
            </w:r>
            <w:r>
              <w:rPr>
                <w:b/>
                <w:bCs/>
                <w:color w:val="auto"/>
                <w:sz w:val="24"/>
                <w:szCs w:val="24"/>
                <w:highlight w:val="none"/>
              </w:rPr>
              <w:t>污水处理厂进水水质</w:t>
            </w:r>
            <w:r>
              <w:rPr>
                <w:rFonts w:hint="eastAsia"/>
                <w:b/>
                <w:bCs/>
                <w:color w:val="auto"/>
                <w:sz w:val="24"/>
                <w:szCs w:val="24"/>
                <w:highlight w:val="none"/>
                <w:lang w:val="en-US" w:eastAsia="zh-CN"/>
              </w:rPr>
              <w:t>推荐</w:t>
            </w:r>
          </w:p>
          <w:tbl>
            <w:tblPr>
              <w:tblStyle w:val="29"/>
              <w:tblW w:w="792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07"/>
              <w:gridCol w:w="1486"/>
              <w:gridCol w:w="1207"/>
              <w:gridCol w:w="1305"/>
              <w:gridCol w:w="1204"/>
              <w:gridCol w:w="121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4" w:hRule="atLeast"/>
                <w:jc w:val="center"/>
              </w:trPr>
              <w:tc>
                <w:tcPr>
                  <w:tcW w:w="1507" w:type="dxa"/>
                  <w:tcBorders>
                    <w:bottom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污水种类</w:t>
                  </w:r>
                </w:p>
              </w:tc>
              <w:tc>
                <w:tcPr>
                  <w:tcW w:w="1486"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color w:val="auto"/>
                      <w:sz w:val="21"/>
                      <w:szCs w:val="21"/>
                      <w:highlight w:val="none"/>
                    </w:rPr>
                    <w:t>CODcr</w:t>
                  </w:r>
                </w:p>
                <w:p>
                  <w:pPr>
                    <w:adjustRightInd w:val="0"/>
                    <w:snapToGrid w:val="0"/>
                    <w:spacing w:line="320" w:lineRule="exact"/>
                    <w:jc w:val="center"/>
                    <w:rPr>
                      <w:color w:val="auto"/>
                      <w:sz w:val="21"/>
                      <w:szCs w:val="21"/>
                      <w:highlight w:val="none"/>
                    </w:rPr>
                  </w:pPr>
                  <w:r>
                    <w:rPr>
                      <w:rFonts w:hint="eastAsia"/>
                      <w:color w:val="auto"/>
                      <w:sz w:val="21"/>
                      <w:szCs w:val="21"/>
                      <w:highlight w:val="none"/>
                    </w:rPr>
                    <w:t>（</w:t>
                  </w:r>
                  <w:r>
                    <w:rPr>
                      <w:color w:val="auto"/>
                      <w:sz w:val="21"/>
                      <w:szCs w:val="21"/>
                      <w:highlight w:val="none"/>
                    </w:rPr>
                    <w:t>mg/L</w:t>
                  </w:r>
                  <w:r>
                    <w:rPr>
                      <w:rFonts w:hint="eastAsia"/>
                      <w:color w:val="auto"/>
                      <w:sz w:val="21"/>
                      <w:szCs w:val="21"/>
                      <w:highlight w:val="none"/>
                    </w:rPr>
                    <w:t>）</w:t>
                  </w:r>
                </w:p>
              </w:tc>
              <w:tc>
                <w:tcPr>
                  <w:tcW w:w="1207"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color w:val="auto"/>
                      <w:sz w:val="21"/>
                      <w:szCs w:val="21"/>
                      <w:highlight w:val="none"/>
                    </w:rPr>
                    <w:t>BOD</w:t>
                  </w:r>
                  <w:r>
                    <w:rPr>
                      <w:color w:val="auto"/>
                      <w:sz w:val="21"/>
                      <w:szCs w:val="21"/>
                      <w:highlight w:val="none"/>
                      <w:vertAlign w:val="subscript"/>
                    </w:rPr>
                    <w:t>5</w:t>
                  </w:r>
                </w:p>
                <w:p>
                  <w:pPr>
                    <w:adjustRightInd w:val="0"/>
                    <w:snapToGrid w:val="0"/>
                    <w:spacing w:line="320" w:lineRule="exact"/>
                    <w:jc w:val="center"/>
                    <w:rPr>
                      <w:color w:val="auto"/>
                      <w:sz w:val="21"/>
                      <w:szCs w:val="21"/>
                      <w:highlight w:val="none"/>
                    </w:rPr>
                  </w:pPr>
                  <w:r>
                    <w:rPr>
                      <w:rFonts w:hint="eastAsia"/>
                      <w:color w:val="auto"/>
                      <w:sz w:val="21"/>
                      <w:szCs w:val="21"/>
                      <w:highlight w:val="none"/>
                    </w:rPr>
                    <w:t>（</w:t>
                  </w:r>
                  <w:r>
                    <w:rPr>
                      <w:color w:val="auto"/>
                      <w:sz w:val="21"/>
                      <w:szCs w:val="21"/>
                      <w:highlight w:val="none"/>
                    </w:rPr>
                    <w:t>mg/L</w:t>
                  </w:r>
                  <w:r>
                    <w:rPr>
                      <w:rFonts w:hint="eastAsia"/>
                      <w:color w:val="auto"/>
                      <w:sz w:val="21"/>
                      <w:szCs w:val="21"/>
                      <w:highlight w:val="none"/>
                    </w:rPr>
                    <w:t>）</w:t>
                  </w:r>
                </w:p>
              </w:tc>
              <w:tc>
                <w:tcPr>
                  <w:tcW w:w="1305"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color w:val="auto"/>
                      <w:sz w:val="21"/>
                      <w:szCs w:val="21"/>
                      <w:highlight w:val="none"/>
                    </w:rPr>
                    <w:t>SS</w:t>
                  </w:r>
                </w:p>
                <w:p>
                  <w:pPr>
                    <w:adjustRightInd w:val="0"/>
                    <w:snapToGrid w:val="0"/>
                    <w:spacing w:line="320" w:lineRule="exact"/>
                    <w:jc w:val="center"/>
                    <w:rPr>
                      <w:color w:val="auto"/>
                      <w:sz w:val="21"/>
                      <w:szCs w:val="21"/>
                      <w:highlight w:val="none"/>
                    </w:rPr>
                  </w:pPr>
                  <w:r>
                    <w:rPr>
                      <w:rFonts w:hint="eastAsia"/>
                      <w:color w:val="auto"/>
                      <w:sz w:val="21"/>
                      <w:szCs w:val="21"/>
                      <w:highlight w:val="none"/>
                    </w:rPr>
                    <w:t>（</w:t>
                  </w:r>
                  <w:r>
                    <w:rPr>
                      <w:color w:val="auto"/>
                      <w:sz w:val="21"/>
                      <w:szCs w:val="21"/>
                      <w:highlight w:val="none"/>
                    </w:rPr>
                    <w:t>mg/L</w:t>
                  </w:r>
                  <w:r>
                    <w:rPr>
                      <w:rFonts w:hint="eastAsia"/>
                      <w:color w:val="auto"/>
                      <w:sz w:val="21"/>
                      <w:szCs w:val="21"/>
                      <w:highlight w:val="none"/>
                    </w:rPr>
                    <w:t>）</w:t>
                  </w:r>
                </w:p>
              </w:tc>
              <w:tc>
                <w:tcPr>
                  <w:tcW w:w="1204"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氨氮</w:t>
                  </w:r>
                </w:p>
                <w:p>
                  <w:pPr>
                    <w:adjustRightInd w:val="0"/>
                    <w:snapToGrid w:val="0"/>
                    <w:spacing w:line="320" w:lineRule="exact"/>
                    <w:jc w:val="center"/>
                    <w:rPr>
                      <w:color w:val="auto"/>
                      <w:sz w:val="21"/>
                      <w:szCs w:val="21"/>
                      <w:highlight w:val="none"/>
                    </w:rPr>
                  </w:pPr>
                  <w:r>
                    <w:rPr>
                      <w:rFonts w:hint="eastAsia"/>
                      <w:color w:val="auto"/>
                      <w:sz w:val="21"/>
                      <w:szCs w:val="21"/>
                      <w:highlight w:val="none"/>
                    </w:rPr>
                    <w:t>（</w:t>
                  </w:r>
                  <w:r>
                    <w:rPr>
                      <w:color w:val="auto"/>
                      <w:sz w:val="21"/>
                      <w:szCs w:val="21"/>
                      <w:highlight w:val="none"/>
                    </w:rPr>
                    <w:t>mg/L</w:t>
                  </w:r>
                  <w:r>
                    <w:rPr>
                      <w:rFonts w:hint="eastAsia"/>
                      <w:color w:val="auto"/>
                      <w:sz w:val="21"/>
                      <w:szCs w:val="21"/>
                      <w:highlight w:val="none"/>
                    </w:rPr>
                    <w:t>）</w:t>
                  </w:r>
                </w:p>
              </w:tc>
              <w:tc>
                <w:tcPr>
                  <w:tcW w:w="1211"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总磷</w:t>
                  </w:r>
                </w:p>
                <w:p>
                  <w:pPr>
                    <w:adjustRightInd w:val="0"/>
                    <w:snapToGrid w:val="0"/>
                    <w:spacing w:line="320" w:lineRule="exact"/>
                    <w:jc w:val="center"/>
                    <w:rPr>
                      <w:color w:val="auto"/>
                      <w:sz w:val="21"/>
                      <w:szCs w:val="21"/>
                      <w:highlight w:val="none"/>
                    </w:rPr>
                  </w:pPr>
                  <w:r>
                    <w:rPr>
                      <w:rFonts w:hint="eastAsia"/>
                      <w:color w:val="auto"/>
                      <w:sz w:val="21"/>
                      <w:szCs w:val="21"/>
                      <w:highlight w:val="none"/>
                    </w:rPr>
                    <w:t>（</w:t>
                  </w:r>
                  <w:r>
                    <w:rPr>
                      <w:color w:val="auto"/>
                      <w:sz w:val="21"/>
                      <w:szCs w:val="21"/>
                      <w:highlight w:val="none"/>
                    </w:rPr>
                    <w:t>mg/L</w:t>
                  </w:r>
                  <w:r>
                    <w:rPr>
                      <w:rFonts w:hint="eastAsia"/>
                      <w:color w:val="auto"/>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jc w:val="center"/>
              </w:trPr>
              <w:tc>
                <w:tcPr>
                  <w:tcW w:w="1507" w:type="dxa"/>
                  <w:tcBorders>
                    <w:top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生活污水</w:t>
                  </w:r>
                </w:p>
              </w:tc>
              <w:tc>
                <w:tcPr>
                  <w:tcW w:w="1486" w:type="dxa"/>
                  <w:tcBorders>
                    <w:top w:val="single" w:color="000000" w:sz="6" w:space="0"/>
                    <w:left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color w:val="auto"/>
                      <w:sz w:val="21"/>
                      <w:szCs w:val="21"/>
                      <w:highlight w:val="none"/>
                    </w:rPr>
                    <w:t>≤ 220</w:t>
                  </w:r>
                </w:p>
              </w:tc>
              <w:tc>
                <w:tcPr>
                  <w:tcW w:w="1207" w:type="dxa"/>
                  <w:tcBorders>
                    <w:top w:val="single" w:color="000000" w:sz="6" w:space="0"/>
                    <w:left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color w:val="auto"/>
                      <w:sz w:val="21"/>
                      <w:szCs w:val="21"/>
                      <w:highlight w:val="none"/>
                    </w:rPr>
                    <w:t>≤ 12</w:t>
                  </w:r>
                  <w:r>
                    <w:rPr>
                      <w:rFonts w:hint="eastAsia"/>
                      <w:color w:val="auto"/>
                      <w:sz w:val="21"/>
                      <w:szCs w:val="21"/>
                      <w:highlight w:val="none"/>
                      <w:lang w:val="en-US" w:eastAsia="zh-CN"/>
                    </w:rPr>
                    <w:t>5</w:t>
                  </w:r>
                </w:p>
              </w:tc>
              <w:tc>
                <w:tcPr>
                  <w:tcW w:w="1305" w:type="dxa"/>
                  <w:tcBorders>
                    <w:top w:val="single" w:color="000000" w:sz="6" w:space="0"/>
                    <w:left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color w:val="auto"/>
                      <w:sz w:val="21"/>
                      <w:szCs w:val="21"/>
                      <w:highlight w:val="none"/>
                    </w:rPr>
                    <w:t>≤</w:t>
                  </w:r>
                  <w:r>
                    <w:rPr>
                      <w:rFonts w:hint="eastAsia"/>
                      <w:color w:val="auto"/>
                      <w:sz w:val="21"/>
                      <w:szCs w:val="21"/>
                      <w:highlight w:val="none"/>
                      <w:lang w:val="en-US" w:eastAsia="zh-CN"/>
                    </w:rPr>
                    <w:t>135</w:t>
                  </w:r>
                </w:p>
              </w:tc>
              <w:tc>
                <w:tcPr>
                  <w:tcW w:w="1204" w:type="dxa"/>
                  <w:tcBorders>
                    <w:top w:val="single" w:color="000000" w:sz="6" w:space="0"/>
                    <w:left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color w:val="auto"/>
                      <w:sz w:val="21"/>
                      <w:szCs w:val="21"/>
                      <w:highlight w:val="none"/>
                    </w:rPr>
                    <w:t xml:space="preserve">≤ </w:t>
                  </w:r>
                  <w:r>
                    <w:rPr>
                      <w:rFonts w:hint="eastAsia"/>
                      <w:color w:val="auto"/>
                      <w:sz w:val="21"/>
                      <w:szCs w:val="21"/>
                      <w:highlight w:val="none"/>
                      <w:lang w:val="en-US" w:eastAsia="zh-CN"/>
                    </w:rPr>
                    <w:t>35</w:t>
                  </w:r>
                </w:p>
              </w:tc>
              <w:tc>
                <w:tcPr>
                  <w:tcW w:w="1211" w:type="dxa"/>
                  <w:tcBorders>
                    <w:top w:val="single" w:color="000000" w:sz="6" w:space="0"/>
                    <w:left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color w:val="auto"/>
                      <w:sz w:val="21"/>
                      <w:szCs w:val="21"/>
                      <w:highlight w:val="none"/>
                    </w:rPr>
                    <w:t xml:space="preserve">≤ </w:t>
                  </w:r>
                  <w:r>
                    <w:rPr>
                      <w:rFonts w:hint="eastAsia"/>
                      <w:color w:val="auto"/>
                      <w:sz w:val="21"/>
                      <w:szCs w:val="21"/>
                      <w:highlight w:val="none"/>
                      <w:lang w:val="en-US" w:eastAsia="zh-CN"/>
                    </w:rPr>
                    <w:t>3</w:t>
                  </w:r>
                </w:p>
              </w:tc>
            </w:tr>
          </w:tbl>
          <w:p>
            <w:pPr>
              <w:adjustRightInd w:val="0"/>
              <w:snapToGrid w:val="0"/>
              <w:spacing w:line="460" w:lineRule="exact"/>
              <w:ind w:firstLine="480" w:firstLineChars="200"/>
              <w:rPr>
                <w:color w:val="auto"/>
                <w:sz w:val="24"/>
                <w:szCs w:val="24"/>
                <w:highlight w:val="none"/>
              </w:rPr>
            </w:pPr>
            <w:bookmarkStart w:id="3" w:name="表2-4污水处理厂设计污水处理率"/>
            <w:bookmarkEnd w:id="3"/>
            <w:r>
              <w:rPr>
                <w:rFonts w:hint="eastAsia" w:eastAsia="宋体" w:cs="宋体"/>
                <w:color w:val="auto"/>
                <w:sz w:val="24"/>
                <w:szCs w:val="24"/>
                <w:highlight w:val="none"/>
                <w:lang w:val="en-US" w:eastAsia="zh-CN"/>
              </w:rPr>
              <w:t xml:space="preserve">根据湖南省人民政府办公厅《湖南省 </w:t>
            </w:r>
            <w:r>
              <w:rPr>
                <w:rFonts w:hint="default" w:eastAsia="宋体" w:cs="宋体"/>
                <w:color w:val="auto"/>
                <w:sz w:val="24"/>
                <w:szCs w:val="24"/>
                <w:highlight w:val="none"/>
                <w:lang w:val="en-US" w:eastAsia="zh-CN"/>
              </w:rPr>
              <w:t xml:space="preserve">2014-2016 </w:t>
            </w:r>
            <w:r>
              <w:rPr>
                <w:rFonts w:hint="eastAsia" w:eastAsia="宋体" w:cs="宋体"/>
                <w:color w:val="auto"/>
                <w:sz w:val="24"/>
                <w:szCs w:val="24"/>
                <w:highlight w:val="none"/>
                <w:lang w:val="en-US" w:eastAsia="zh-CN"/>
              </w:rPr>
              <w:t>年</w:t>
            </w:r>
            <w:r>
              <w:rPr>
                <w:rFonts w:hint="default"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两供两治</w:t>
            </w:r>
            <w:r>
              <w:rPr>
                <w:rFonts w:hint="default"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设施建设实施方案》（湘政办发</w:t>
            </w:r>
            <w:r>
              <w:rPr>
                <w:rFonts w:hint="default" w:eastAsia="宋体" w:cs="宋体"/>
                <w:color w:val="auto"/>
                <w:sz w:val="24"/>
                <w:szCs w:val="24"/>
                <w:highlight w:val="none"/>
                <w:lang w:val="en-US" w:eastAsia="zh-CN"/>
              </w:rPr>
              <w:t xml:space="preserve">[2014]5 </w:t>
            </w:r>
            <w:r>
              <w:rPr>
                <w:rFonts w:hint="eastAsia" w:eastAsia="宋体" w:cs="宋体"/>
                <w:color w:val="auto"/>
                <w:sz w:val="24"/>
                <w:szCs w:val="24"/>
                <w:highlight w:val="none"/>
                <w:lang w:val="en-US" w:eastAsia="zh-CN"/>
              </w:rPr>
              <w:t>号），</w:t>
            </w:r>
            <w:r>
              <w:rPr>
                <w:rFonts w:hint="default"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重要水源地、城市内湖、景观水系、水环境敏感区域等重点水域（以下简称</w:t>
            </w:r>
            <w:r>
              <w:rPr>
                <w:rFonts w:hint="default"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重点水域</w:t>
            </w:r>
            <w:r>
              <w:rPr>
                <w:rFonts w:hint="default"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）和其他有条件地区的污水处理厂排放标准达到《城镇污水处理厂污染物排放标准》（</w:t>
            </w:r>
            <w:r>
              <w:rPr>
                <w:rFonts w:hint="default" w:eastAsia="宋体" w:cs="宋体"/>
                <w:color w:val="auto"/>
                <w:sz w:val="24"/>
                <w:szCs w:val="24"/>
                <w:highlight w:val="none"/>
                <w:lang w:val="en-US" w:eastAsia="zh-CN"/>
              </w:rPr>
              <w:t>GB18918- 2002</w:t>
            </w:r>
            <w:r>
              <w:rPr>
                <w:rFonts w:hint="eastAsia" w:eastAsia="宋体" w:cs="宋体"/>
                <w:color w:val="auto"/>
                <w:sz w:val="24"/>
                <w:szCs w:val="24"/>
                <w:highlight w:val="none"/>
                <w:lang w:val="en-US" w:eastAsia="zh-CN"/>
              </w:rPr>
              <w:t xml:space="preserve">）一级 </w:t>
            </w:r>
            <w:r>
              <w:rPr>
                <w:rFonts w:hint="default" w:eastAsia="宋体" w:cs="宋体"/>
                <w:color w:val="auto"/>
                <w:sz w:val="24"/>
                <w:szCs w:val="24"/>
                <w:highlight w:val="none"/>
                <w:lang w:val="en-US" w:eastAsia="zh-CN"/>
              </w:rPr>
              <w:t xml:space="preserve">A </w:t>
            </w:r>
            <w:r>
              <w:rPr>
                <w:rFonts w:hint="eastAsia" w:eastAsia="宋体" w:cs="宋体"/>
                <w:color w:val="auto"/>
                <w:sz w:val="24"/>
                <w:szCs w:val="24"/>
                <w:highlight w:val="none"/>
                <w:lang w:val="en-US" w:eastAsia="zh-CN"/>
              </w:rPr>
              <w:t>标准 （以下简称</w:t>
            </w:r>
            <w:r>
              <w:rPr>
                <w:rFonts w:hint="default"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 xml:space="preserve">一级 </w:t>
            </w:r>
            <w:r>
              <w:rPr>
                <w:rFonts w:hint="default" w:eastAsia="宋体" w:cs="宋体"/>
                <w:color w:val="auto"/>
                <w:sz w:val="24"/>
                <w:szCs w:val="24"/>
                <w:highlight w:val="none"/>
                <w:lang w:val="en-US" w:eastAsia="zh-CN"/>
              </w:rPr>
              <w:t>A”</w:t>
            </w:r>
            <w:r>
              <w:rPr>
                <w:rFonts w:hint="eastAsia" w:eastAsia="宋体" w:cs="宋体"/>
                <w:color w:val="auto"/>
                <w:sz w:val="24"/>
                <w:szCs w:val="24"/>
                <w:highlight w:val="none"/>
                <w:lang w:val="en-US" w:eastAsia="zh-CN"/>
              </w:rPr>
              <w:t>）及以上标准</w:t>
            </w:r>
            <w:r>
              <w:rPr>
                <w:rFonts w:hint="default"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w:t>
            </w:r>
            <w:r>
              <w:rPr>
                <w:rFonts w:hint="default"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 xml:space="preserve">对重点水域和其他有条件地区已建的县以上城镇污水处理厂进行升级改造，进一步提高对主要污染物的削减能力，使其排放标准达到一级 </w:t>
            </w:r>
            <w:r>
              <w:rPr>
                <w:rFonts w:hint="default" w:eastAsia="宋体" w:cs="宋体"/>
                <w:color w:val="auto"/>
                <w:sz w:val="24"/>
                <w:szCs w:val="24"/>
                <w:highlight w:val="none"/>
                <w:lang w:val="en-US" w:eastAsia="zh-CN"/>
              </w:rPr>
              <w:t xml:space="preserve">A </w:t>
            </w:r>
            <w:r>
              <w:rPr>
                <w:rFonts w:hint="eastAsia" w:eastAsia="宋体" w:cs="宋体"/>
                <w:color w:val="auto"/>
                <w:sz w:val="24"/>
                <w:szCs w:val="24"/>
                <w:highlight w:val="none"/>
                <w:lang w:val="en-US" w:eastAsia="zh-CN"/>
              </w:rPr>
              <w:t>及以上</w:t>
            </w:r>
            <w:r>
              <w:rPr>
                <w:rFonts w:hint="default"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 湘阴县</w:t>
            </w:r>
            <w:r>
              <w:rPr>
                <w:rFonts w:hint="eastAsia" w:cs="宋体"/>
                <w:color w:val="auto"/>
                <w:sz w:val="24"/>
                <w:szCs w:val="24"/>
                <w:highlight w:val="none"/>
                <w:lang w:val="en-US" w:eastAsia="zh-CN"/>
              </w:rPr>
              <w:t>新泉</w:t>
            </w:r>
            <w:r>
              <w:rPr>
                <w:rFonts w:hint="eastAsia" w:eastAsia="宋体" w:cs="宋体"/>
                <w:color w:val="auto"/>
                <w:sz w:val="24"/>
                <w:szCs w:val="24"/>
                <w:highlight w:val="none"/>
                <w:lang w:val="en-US" w:eastAsia="zh-CN"/>
              </w:rPr>
              <w:t>镇污水处理厂尾水受纳水体为</w:t>
            </w:r>
            <w:r>
              <w:rPr>
                <w:rFonts w:hint="eastAsia" w:cs="宋体"/>
                <w:color w:val="auto"/>
                <w:sz w:val="24"/>
                <w:szCs w:val="24"/>
                <w:highlight w:val="none"/>
                <w:lang w:val="en-US" w:eastAsia="zh-CN"/>
              </w:rPr>
              <w:t>湘江</w:t>
            </w:r>
            <w:r>
              <w:rPr>
                <w:rFonts w:hint="eastAsia" w:eastAsia="宋体" w:cs="宋体"/>
                <w:color w:val="auto"/>
                <w:sz w:val="24"/>
                <w:szCs w:val="24"/>
                <w:highlight w:val="none"/>
                <w:lang w:val="en-US" w:eastAsia="zh-CN"/>
              </w:rPr>
              <w:t>，污水处理厂出水水质需达到《城镇污水处理厂污染物排放标准》</w:t>
            </w:r>
            <w:r>
              <w:rPr>
                <w:rFonts w:hint="default" w:eastAsia="宋体" w:cs="宋体"/>
                <w:color w:val="auto"/>
                <w:sz w:val="24"/>
                <w:szCs w:val="24"/>
                <w:highlight w:val="none"/>
                <w:lang w:val="en-US" w:eastAsia="zh-CN"/>
              </w:rPr>
              <w:t>(GB18918-2002)</w:t>
            </w:r>
            <w:r>
              <w:rPr>
                <w:rFonts w:hint="eastAsia" w:eastAsia="宋体" w:cs="宋体"/>
                <w:color w:val="auto"/>
                <w:sz w:val="24"/>
                <w:szCs w:val="24"/>
                <w:highlight w:val="none"/>
                <w:lang w:val="en-US" w:eastAsia="zh-CN"/>
              </w:rPr>
              <w:t xml:space="preserve">一级 </w:t>
            </w:r>
            <w:r>
              <w:rPr>
                <w:rFonts w:hint="default" w:eastAsia="宋体" w:cs="宋体"/>
                <w:color w:val="auto"/>
                <w:sz w:val="24"/>
                <w:szCs w:val="24"/>
                <w:highlight w:val="none"/>
                <w:lang w:val="en-US" w:eastAsia="zh-CN"/>
              </w:rPr>
              <w:t xml:space="preserve">A </w:t>
            </w:r>
            <w:r>
              <w:rPr>
                <w:rFonts w:hint="eastAsia" w:eastAsia="宋体" w:cs="宋体"/>
                <w:color w:val="auto"/>
                <w:sz w:val="24"/>
                <w:szCs w:val="24"/>
                <w:highlight w:val="none"/>
                <w:lang w:val="en-US" w:eastAsia="zh-CN"/>
              </w:rPr>
              <w:t>标准，其主要污染物控制指标如下：</w:t>
            </w:r>
          </w:p>
          <w:p>
            <w:pPr>
              <w:adjustRightInd w:val="0"/>
              <w:snapToGrid w:val="0"/>
              <w:spacing w:line="480" w:lineRule="exact"/>
              <w:ind w:firstLine="482" w:firstLineChars="200"/>
              <w:jc w:val="center"/>
              <w:rPr>
                <w:rFonts w:hint="eastAsia" w:eastAsia="宋体"/>
                <w:b/>
                <w:bCs/>
                <w:color w:val="auto"/>
                <w:sz w:val="24"/>
                <w:szCs w:val="24"/>
                <w:highlight w:val="none"/>
                <w:lang w:eastAsia="zh-CN"/>
              </w:rPr>
            </w:pPr>
            <w:r>
              <w:rPr>
                <w:b/>
                <w:bCs/>
                <w:color w:val="auto"/>
                <w:sz w:val="24"/>
                <w:szCs w:val="24"/>
                <w:highlight w:val="none"/>
              </w:rPr>
              <w:t>表</w:t>
            </w:r>
            <w:r>
              <w:rPr>
                <w:rFonts w:hint="eastAsia"/>
                <w:b/>
                <w:bCs/>
                <w:color w:val="auto"/>
                <w:sz w:val="24"/>
                <w:szCs w:val="24"/>
                <w:highlight w:val="none"/>
                <w:lang w:val="en-US" w:eastAsia="zh-CN"/>
              </w:rPr>
              <w:t>1-9</w:t>
            </w:r>
            <w:r>
              <w:rPr>
                <w:rFonts w:hint="eastAsia"/>
                <w:b/>
                <w:bCs/>
                <w:color w:val="auto"/>
                <w:sz w:val="24"/>
                <w:szCs w:val="24"/>
                <w:highlight w:val="none"/>
              </w:rPr>
              <w:t xml:space="preserve"> </w:t>
            </w:r>
            <w:r>
              <w:rPr>
                <w:b/>
                <w:bCs/>
                <w:color w:val="auto"/>
                <w:sz w:val="24"/>
                <w:szCs w:val="24"/>
                <w:highlight w:val="none"/>
              </w:rPr>
              <w:t xml:space="preserve"> </w:t>
            </w:r>
            <w:r>
              <w:rPr>
                <w:rFonts w:hint="eastAsia"/>
                <w:b/>
                <w:bCs/>
                <w:color w:val="auto"/>
                <w:sz w:val="24"/>
                <w:szCs w:val="24"/>
                <w:highlight w:val="none"/>
                <w:lang w:val="en-US" w:eastAsia="zh-CN"/>
              </w:rPr>
              <w:t>湘阴县新泉镇</w:t>
            </w:r>
            <w:r>
              <w:rPr>
                <w:b/>
                <w:bCs/>
                <w:color w:val="auto"/>
                <w:sz w:val="24"/>
                <w:szCs w:val="24"/>
                <w:highlight w:val="none"/>
              </w:rPr>
              <w:t>污水处理厂</w:t>
            </w:r>
            <w:r>
              <w:rPr>
                <w:rFonts w:hint="eastAsia"/>
                <w:b/>
                <w:bCs/>
                <w:color w:val="auto"/>
                <w:sz w:val="24"/>
                <w:szCs w:val="24"/>
                <w:highlight w:val="none"/>
                <w:lang w:val="en-US" w:eastAsia="zh-CN"/>
              </w:rPr>
              <w:t>出水水质</w:t>
            </w:r>
          </w:p>
          <w:tbl>
            <w:tblPr>
              <w:tblStyle w:val="29"/>
              <w:tblW w:w="91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0"/>
              <w:gridCol w:w="1129"/>
              <w:gridCol w:w="1150"/>
              <w:gridCol w:w="1050"/>
              <w:gridCol w:w="1122"/>
              <w:gridCol w:w="874"/>
              <w:gridCol w:w="1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2370" w:type="dxa"/>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水 质 指 标</w:t>
                  </w:r>
                </w:p>
              </w:tc>
              <w:tc>
                <w:tcPr>
                  <w:tcW w:w="1129" w:type="dxa"/>
                  <w:vAlign w:val="center"/>
                </w:tcPr>
                <w:p>
                  <w:pPr>
                    <w:adjustRightInd w:val="0"/>
                    <w:snapToGrid w:val="0"/>
                    <w:spacing w:line="320" w:lineRule="exact"/>
                    <w:jc w:val="center"/>
                    <w:rPr>
                      <w:color w:val="auto"/>
                      <w:sz w:val="21"/>
                      <w:szCs w:val="21"/>
                      <w:highlight w:val="none"/>
                    </w:rPr>
                  </w:pPr>
                  <w:r>
                    <w:rPr>
                      <w:color w:val="auto"/>
                      <w:sz w:val="21"/>
                      <w:szCs w:val="21"/>
                      <w:highlight w:val="none"/>
                    </w:rPr>
                    <w:t>CODcr</w:t>
                  </w:r>
                </w:p>
              </w:tc>
              <w:tc>
                <w:tcPr>
                  <w:tcW w:w="1150" w:type="dxa"/>
                  <w:vAlign w:val="center"/>
                </w:tcPr>
                <w:p>
                  <w:pPr>
                    <w:adjustRightInd w:val="0"/>
                    <w:snapToGrid w:val="0"/>
                    <w:spacing w:line="320" w:lineRule="exact"/>
                    <w:jc w:val="center"/>
                    <w:rPr>
                      <w:color w:val="auto"/>
                      <w:highlight w:val="none"/>
                    </w:rPr>
                  </w:pPr>
                  <w:r>
                    <w:rPr>
                      <w:color w:val="auto"/>
                      <w:sz w:val="21"/>
                      <w:szCs w:val="21"/>
                      <w:highlight w:val="none"/>
                    </w:rPr>
                    <w:t>BOD</w:t>
                  </w:r>
                  <w:r>
                    <w:rPr>
                      <w:color w:val="auto"/>
                      <w:sz w:val="21"/>
                      <w:szCs w:val="21"/>
                      <w:highlight w:val="none"/>
                      <w:vertAlign w:val="subscript"/>
                    </w:rPr>
                    <w:t>5</w:t>
                  </w:r>
                </w:p>
              </w:tc>
              <w:tc>
                <w:tcPr>
                  <w:tcW w:w="1050" w:type="dxa"/>
                  <w:vAlign w:val="center"/>
                </w:tcPr>
                <w:p>
                  <w:pPr>
                    <w:adjustRightInd w:val="0"/>
                    <w:snapToGrid w:val="0"/>
                    <w:spacing w:line="320" w:lineRule="exact"/>
                    <w:jc w:val="center"/>
                    <w:rPr>
                      <w:color w:val="auto"/>
                      <w:highlight w:val="none"/>
                    </w:rPr>
                  </w:pPr>
                  <w:r>
                    <w:rPr>
                      <w:color w:val="auto"/>
                      <w:sz w:val="21"/>
                      <w:szCs w:val="21"/>
                      <w:highlight w:val="none"/>
                    </w:rPr>
                    <w:t>SS</w:t>
                  </w:r>
                </w:p>
              </w:tc>
              <w:tc>
                <w:tcPr>
                  <w:tcW w:w="1122" w:type="dxa"/>
                  <w:vAlign w:val="center"/>
                </w:tcPr>
                <w:p>
                  <w:pPr>
                    <w:adjustRightInd w:val="0"/>
                    <w:snapToGrid w:val="0"/>
                    <w:spacing w:line="320" w:lineRule="exact"/>
                    <w:jc w:val="center"/>
                    <w:rPr>
                      <w:color w:val="auto"/>
                      <w:sz w:val="21"/>
                      <w:szCs w:val="21"/>
                      <w:highlight w:val="none"/>
                    </w:rPr>
                  </w:pPr>
                  <w:r>
                    <w:rPr>
                      <w:color w:val="auto"/>
                      <w:sz w:val="21"/>
                      <w:szCs w:val="21"/>
                      <w:highlight w:val="none"/>
                    </w:rPr>
                    <w:t>NH</w:t>
                  </w:r>
                  <w:r>
                    <w:rPr>
                      <w:color w:val="auto"/>
                      <w:sz w:val="21"/>
                      <w:szCs w:val="21"/>
                      <w:highlight w:val="none"/>
                      <w:vertAlign w:val="subscript"/>
                    </w:rPr>
                    <w:t>3</w:t>
                  </w:r>
                  <w:r>
                    <w:rPr>
                      <w:color w:val="auto"/>
                      <w:sz w:val="21"/>
                      <w:szCs w:val="21"/>
                      <w:highlight w:val="none"/>
                    </w:rPr>
                    <w:t>-N</w:t>
                  </w:r>
                </w:p>
              </w:tc>
              <w:tc>
                <w:tcPr>
                  <w:tcW w:w="874" w:type="dxa"/>
                  <w:vAlign w:val="center"/>
                </w:tcPr>
                <w:p>
                  <w:pPr>
                    <w:adjustRightInd w:val="0"/>
                    <w:snapToGrid w:val="0"/>
                    <w:spacing w:line="320" w:lineRule="exact"/>
                    <w:jc w:val="center"/>
                    <w:rPr>
                      <w:color w:val="auto"/>
                      <w:sz w:val="21"/>
                      <w:szCs w:val="21"/>
                      <w:highlight w:val="none"/>
                    </w:rPr>
                  </w:pPr>
                  <w:r>
                    <w:rPr>
                      <w:color w:val="auto"/>
                      <w:sz w:val="21"/>
                      <w:szCs w:val="21"/>
                      <w:highlight w:val="none"/>
                    </w:rPr>
                    <w:t>TP</w:t>
                  </w:r>
                </w:p>
              </w:tc>
              <w:tc>
                <w:tcPr>
                  <w:tcW w:w="1412" w:type="dxa"/>
                  <w:vAlign w:val="center"/>
                </w:tcPr>
                <w:p>
                  <w:pPr>
                    <w:adjustRightInd w:val="0"/>
                    <w:snapToGrid w:val="0"/>
                    <w:spacing w:line="320" w:lineRule="exac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粪大肠杆菌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2370" w:type="dxa"/>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出水水质（</w:t>
                  </w:r>
                  <w:r>
                    <w:rPr>
                      <w:color w:val="auto"/>
                      <w:sz w:val="21"/>
                      <w:szCs w:val="21"/>
                      <w:highlight w:val="none"/>
                    </w:rPr>
                    <w:t>mg/L</w:t>
                  </w:r>
                  <w:r>
                    <w:rPr>
                      <w:rFonts w:hint="eastAsia"/>
                      <w:color w:val="auto"/>
                      <w:sz w:val="21"/>
                      <w:szCs w:val="21"/>
                      <w:highlight w:val="none"/>
                    </w:rPr>
                    <w:t>）</w:t>
                  </w:r>
                </w:p>
              </w:tc>
              <w:tc>
                <w:tcPr>
                  <w:tcW w:w="1129" w:type="dxa"/>
                  <w:vAlign w:val="center"/>
                </w:tcPr>
                <w:p>
                  <w:pPr>
                    <w:adjustRightInd w:val="0"/>
                    <w:snapToGrid w:val="0"/>
                    <w:spacing w:line="320" w:lineRule="exact"/>
                    <w:jc w:val="center"/>
                    <w:rPr>
                      <w:color w:val="auto"/>
                      <w:sz w:val="21"/>
                      <w:szCs w:val="21"/>
                      <w:highlight w:val="none"/>
                    </w:rPr>
                  </w:pPr>
                  <w:r>
                    <w:rPr>
                      <w:color w:val="auto"/>
                      <w:sz w:val="21"/>
                      <w:szCs w:val="21"/>
                      <w:highlight w:val="none"/>
                    </w:rPr>
                    <w:t>≤50</w:t>
                  </w:r>
                </w:p>
              </w:tc>
              <w:tc>
                <w:tcPr>
                  <w:tcW w:w="1150" w:type="dxa"/>
                  <w:vAlign w:val="center"/>
                </w:tcPr>
                <w:p>
                  <w:pPr>
                    <w:adjustRightInd w:val="0"/>
                    <w:snapToGrid w:val="0"/>
                    <w:spacing w:line="320" w:lineRule="exact"/>
                    <w:jc w:val="center"/>
                    <w:rPr>
                      <w:color w:val="auto"/>
                      <w:highlight w:val="none"/>
                    </w:rPr>
                  </w:pPr>
                  <w:r>
                    <w:rPr>
                      <w:color w:val="auto"/>
                      <w:sz w:val="21"/>
                      <w:szCs w:val="21"/>
                      <w:highlight w:val="none"/>
                    </w:rPr>
                    <w:t>≤10</w:t>
                  </w:r>
                </w:p>
              </w:tc>
              <w:tc>
                <w:tcPr>
                  <w:tcW w:w="1050" w:type="dxa"/>
                  <w:vAlign w:val="center"/>
                </w:tcPr>
                <w:p>
                  <w:pPr>
                    <w:adjustRightInd w:val="0"/>
                    <w:snapToGrid w:val="0"/>
                    <w:spacing w:line="320" w:lineRule="exact"/>
                    <w:jc w:val="center"/>
                    <w:rPr>
                      <w:color w:val="auto"/>
                      <w:highlight w:val="none"/>
                    </w:rPr>
                  </w:pPr>
                  <w:r>
                    <w:rPr>
                      <w:color w:val="auto"/>
                      <w:sz w:val="21"/>
                      <w:szCs w:val="21"/>
                      <w:highlight w:val="none"/>
                    </w:rPr>
                    <w:t>10</w:t>
                  </w:r>
                </w:p>
              </w:tc>
              <w:tc>
                <w:tcPr>
                  <w:tcW w:w="1122" w:type="dxa"/>
                  <w:vAlign w:val="center"/>
                </w:tcPr>
                <w:p>
                  <w:pPr>
                    <w:adjustRightInd w:val="0"/>
                    <w:snapToGrid w:val="0"/>
                    <w:spacing w:line="320" w:lineRule="exact"/>
                    <w:jc w:val="center"/>
                    <w:rPr>
                      <w:rFonts w:hint="eastAsia" w:eastAsia="宋体"/>
                      <w:color w:val="auto"/>
                      <w:sz w:val="21"/>
                      <w:szCs w:val="21"/>
                      <w:highlight w:val="none"/>
                      <w:lang w:eastAsia="zh-CN"/>
                    </w:rPr>
                  </w:pPr>
                  <w:r>
                    <w:rPr>
                      <w:color w:val="auto"/>
                      <w:sz w:val="21"/>
                      <w:szCs w:val="21"/>
                      <w:highlight w:val="none"/>
                    </w:rPr>
                    <w:t>≤5</w:t>
                  </w:r>
                  <w:r>
                    <w:rPr>
                      <w:rFonts w:hint="eastAsia"/>
                      <w:color w:val="auto"/>
                      <w:sz w:val="21"/>
                      <w:szCs w:val="21"/>
                      <w:highlight w:val="none"/>
                      <w:lang w:eastAsia="zh-CN"/>
                    </w:rPr>
                    <w:t>（</w:t>
                  </w:r>
                  <w:r>
                    <w:rPr>
                      <w:rFonts w:hint="eastAsia"/>
                      <w:color w:val="auto"/>
                      <w:sz w:val="21"/>
                      <w:szCs w:val="21"/>
                      <w:highlight w:val="none"/>
                      <w:lang w:val="en-US" w:eastAsia="zh-CN"/>
                    </w:rPr>
                    <w:t>8</w:t>
                  </w:r>
                  <w:r>
                    <w:rPr>
                      <w:rFonts w:hint="eastAsia"/>
                      <w:color w:val="auto"/>
                      <w:sz w:val="21"/>
                      <w:szCs w:val="21"/>
                      <w:highlight w:val="none"/>
                      <w:lang w:eastAsia="zh-CN"/>
                    </w:rPr>
                    <w:t>）</w:t>
                  </w:r>
                </w:p>
              </w:tc>
              <w:tc>
                <w:tcPr>
                  <w:tcW w:w="874" w:type="dxa"/>
                  <w:vAlign w:val="center"/>
                </w:tcPr>
                <w:p>
                  <w:pPr>
                    <w:adjustRightInd w:val="0"/>
                    <w:snapToGrid w:val="0"/>
                    <w:spacing w:line="320" w:lineRule="exact"/>
                    <w:jc w:val="center"/>
                    <w:rPr>
                      <w:color w:val="auto"/>
                      <w:sz w:val="21"/>
                      <w:szCs w:val="21"/>
                      <w:highlight w:val="none"/>
                    </w:rPr>
                  </w:pPr>
                  <w:r>
                    <w:rPr>
                      <w:color w:val="auto"/>
                      <w:sz w:val="21"/>
                      <w:szCs w:val="21"/>
                      <w:highlight w:val="none"/>
                    </w:rPr>
                    <w:t>0.5</w:t>
                  </w:r>
                </w:p>
              </w:tc>
              <w:tc>
                <w:tcPr>
                  <w:tcW w:w="1412" w:type="dxa"/>
                  <w:vAlign w:val="center"/>
                </w:tcPr>
                <w:p>
                  <w:pPr>
                    <w:adjustRightInd w:val="0"/>
                    <w:snapToGrid w:val="0"/>
                    <w:spacing w:line="320" w:lineRule="exact"/>
                    <w:jc w:val="center"/>
                    <w:rPr>
                      <w:rFonts w:hint="default" w:eastAsia="宋体"/>
                      <w:color w:val="auto"/>
                      <w:sz w:val="21"/>
                      <w:szCs w:val="21"/>
                      <w:highlight w:val="none"/>
                      <w:lang w:val="en-US" w:eastAsia="zh-CN"/>
                    </w:rPr>
                  </w:pPr>
                  <w:r>
                    <w:rPr>
                      <w:color w:val="auto"/>
                      <w:sz w:val="21"/>
                      <w:szCs w:val="21"/>
                      <w:highlight w:val="none"/>
                    </w:rPr>
                    <w:t>≤</w:t>
                  </w:r>
                  <w:r>
                    <w:rPr>
                      <w:rFonts w:hint="eastAsia"/>
                      <w:color w:val="auto"/>
                      <w:sz w:val="21"/>
                      <w:szCs w:val="21"/>
                      <w:highlight w:val="none"/>
                      <w:lang w:val="en-US" w:eastAsia="zh-CN"/>
                    </w:rPr>
                    <w:t>1000（个/L）</w:t>
                  </w:r>
                </w:p>
              </w:tc>
            </w:tr>
          </w:tbl>
          <w:p>
            <w:pPr>
              <w:adjustRightInd w:val="0"/>
              <w:snapToGrid w:val="0"/>
              <w:spacing w:line="480" w:lineRule="exact"/>
              <w:ind w:firstLine="482" w:firstLineChars="200"/>
              <w:rPr>
                <w:color w:val="auto"/>
                <w:sz w:val="24"/>
                <w:szCs w:val="24"/>
                <w:highlight w:val="none"/>
                <w:shd w:val="clear" w:color="auto" w:fill="auto"/>
              </w:rPr>
            </w:pPr>
            <w:r>
              <w:rPr>
                <w:rFonts w:hint="eastAsia"/>
                <w:b/>
                <w:bCs/>
                <w:color w:val="auto"/>
                <w:sz w:val="24"/>
                <w:szCs w:val="24"/>
                <w:highlight w:val="none"/>
                <w:shd w:val="clear" w:color="auto" w:fill="auto"/>
              </w:rPr>
              <w:t>8</w:t>
            </w:r>
            <w:r>
              <w:rPr>
                <w:rFonts w:hint="eastAsia" w:cs="宋体"/>
                <w:b/>
                <w:bCs/>
                <w:color w:val="auto"/>
                <w:sz w:val="24"/>
                <w:szCs w:val="24"/>
                <w:highlight w:val="none"/>
                <w:shd w:val="clear" w:color="auto" w:fill="auto"/>
              </w:rPr>
              <w:t>、污水处理工艺：</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rPr>
              <w:t>根据进出水水质和去除效率，拟建污水处理厂采用“格栅渠-调节池+A</w:t>
            </w:r>
            <w:r>
              <w:rPr>
                <w:rFonts w:hint="eastAsia" w:cs="宋体"/>
                <w:color w:val="auto"/>
                <w:sz w:val="24"/>
                <w:szCs w:val="24"/>
                <w:highlight w:val="none"/>
                <w:vertAlign w:val="superscript"/>
              </w:rPr>
              <w:t>2</w:t>
            </w:r>
            <w:r>
              <w:rPr>
                <w:rFonts w:hint="eastAsia" w:cs="宋体"/>
                <w:color w:val="auto"/>
                <w:sz w:val="24"/>
                <w:szCs w:val="24"/>
                <w:highlight w:val="none"/>
              </w:rPr>
              <w:t>O 污水处理工艺+软性固定填料过滤模块过滤+ 紫外消毒处理+计量出水”工艺。</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rPr>
              <w:t>（1）污水处理总体方案</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lang w:val="en-US" w:eastAsia="zh-CN"/>
              </w:rPr>
              <w:t>新泉</w:t>
            </w:r>
            <w:r>
              <w:rPr>
                <w:rFonts w:hint="eastAsia" w:cs="宋体"/>
                <w:color w:val="auto"/>
                <w:sz w:val="24"/>
                <w:szCs w:val="24"/>
                <w:highlight w:val="none"/>
              </w:rPr>
              <w:t>镇污水处理厂工程各处理环节采用的主要工艺方案有：</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rPr>
              <w:t>①预处理工艺：采用格栅渠+调节池</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rPr>
              <w:t>②污水处理工艺：A</w:t>
            </w:r>
            <w:r>
              <w:rPr>
                <w:rFonts w:hint="eastAsia" w:cs="宋体"/>
                <w:color w:val="auto"/>
                <w:sz w:val="24"/>
                <w:szCs w:val="24"/>
                <w:highlight w:val="none"/>
                <w:vertAlign w:val="superscript"/>
              </w:rPr>
              <w:t>2</w:t>
            </w:r>
            <w:r>
              <w:rPr>
                <w:rFonts w:hint="eastAsia" w:cs="宋体"/>
                <w:color w:val="auto"/>
                <w:sz w:val="24"/>
                <w:szCs w:val="24"/>
                <w:highlight w:val="none"/>
              </w:rPr>
              <w:t>O 污水处理工艺。</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rPr>
              <w:t>③深度处理工艺：软性固定填料过滤模块过滤</w:t>
            </w:r>
          </w:p>
          <w:p>
            <w:pPr>
              <w:adjustRightInd w:val="0"/>
              <w:snapToGrid w:val="0"/>
              <w:spacing w:line="480" w:lineRule="exact"/>
              <w:ind w:firstLine="480" w:firstLineChars="200"/>
              <w:rPr>
                <w:rFonts w:hint="default" w:eastAsia="宋体" w:cs="宋体"/>
                <w:color w:val="auto"/>
                <w:sz w:val="24"/>
                <w:szCs w:val="24"/>
                <w:highlight w:val="none"/>
                <w:u w:val="single"/>
                <w:lang w:val="en-US" w:eastAsia="zh-CN"/>
              </w:rPr>
            </w:pPr>
            <w:r>
              <w:rPr>
                <w:rFonts w:hint="eastAsia" w:cs="宋体"/>
                <w:color w:val="auto"/>
                <w:sz w:val="24"/>
                <w:szCs w:val="24"/>
                <w:highlight w:val="none"/>
                <w:u w:val="single"/>
              </w:rPr>
              <w:t>④污泥处理工艺：</w:t>
            </w:r>
            <w:r>
              <w:rPr>
                <w:rFonts w:hint="eastAsia" w:cs="宋体"/>
                <w:color w:val="auto"/>
                <w:sz w:val="24"/>
                <w:szCs w:val="24"/>
                <w:highlight w:val="none"/>
                <w:u w:val="single"/>
                <w:lang w:val="en-US" w:eastAsia="zh-CN"/>
              </w:rPr>
              <w:t>暂存在污泥池，设置两台污泥车，每隔半个月清运一次</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rPr>
              <w:t>⑤消毒工艺：采用紫外线消毒工艺</w:t>
            </w:r>
          </w:p>
          <w:p>
            <w:pPr>
              <w:spacing w:line="460" w:lineRule="exact"/>
              <w:ind w:firstLine="482" w:firstLineChars="200"/>
              <w:rPr>
                <w:rFonts w:cs="宋体"/>
                <w:b/>
                <w:bCs/>
                <w:color w:val="auto"/>
                <w:sz w:val="24"/>
                <w:szCs w:val="24"/>
                <w:highlight w:val="none"/>
                <w:shd w:val="clear" w:color="auto" w:fill="auto"/>
              </w:rPr>
            </w:pPr>
            <w:r>
              <w:rPr>
                <w:rFonts w:hint="eastAsia"/>
                <w:b/>
                <w:bCs/>
                <w:color w:val="auto"/>
                <w:sz w:val="24"/>
                <w:szCs w:val="24"/>
                <w:highlight w:val="none"/>
                <w:shd w:val="clear" w:color="auto" w:fill="auto"/>
              </w:rPr>
              <w:t>9</w:t>
            </w:r>
            <w:r>
              <w:rPr>
                <w:rFonts w:hint="eastAsia" w:cs="宋体"/>
                <w:b/>
                <w:bCs/>
                <w:color w:val="auto"/>
                <w:sz w:val="24"/>
                <w:szCs w:val="24"/>
                <w:highlight w:val="none"/>
                <w:shd w:val="clear" w:color="auto" w:fill="auto"/>
              </w:rPr>
              <w:t>、主要原、辅材料消耗</w:t>
            </w:r>
          </w:p>
          <w:p>
            <w:pPr>
              <w:spacing w:line="460" w:lineRule="exact"/>
              <w:ind w:firstLine="482" w:firstLineChars="200"/>
              <w:jc w:val="center"/>
              <w:rPr>
                <w:rFonts w:cs="宋体"/>
                <w:b/>
                <w:bCs/>
                <w:color w:val="auto"/>
                <w:sz w:val="24"/>
                <w:szCs w:val="24"/>
                <w:highlight w:val="none"/>
              </w:rPr>
            </w:pPr>
            <w:r>
              <w:rPr>
                <w:rFonts w:hint="eastAsia" w:cs="宋体"/>
                <w:b/>
                <w:bCs/>
                <w:color w:val="auto"/>
                <w:sz w:val="24"/>
                <w:szCs w:val="24"/>
                <w:highlight w:val="none"/>
              </w:rPr>
              <w:t>表</w:t>
            </w:r>
            <w:r>
              <w:rPr>
                <w:rFonts w:hint="eastAsia" w:cs="宋体"/>
                <w:b/>
                <w:bCs/>
                <w:color w:val="auto"/>
                <w:sz w:val="24"/>
                <w:szCs w:val="24"/>
                <w:highlight w:val="none"/>
                <w:lang w:val="en-US" w:eastAsia="zh-CN"/>
              </w:rPr>
              <w:t>1-10</w:t>
            </w:r>
            <w:r>
              <w:rPr>
                <w:rFonts w:hint="eastAsia" w:cs="宋体"/>
                <w:b/>
                <w:bCs/>
                <w:color w:val="auto"/>
                <w:sz w:val="24"/>
                <w:szCs w:val="24"/>
                <w:highlight w:val="none"/>
              </w:rPr>
              <w:t xml:space="preserve"> 主要</w:t>
            </w:r>
            <w:r>
              <w:rPr>
                <w:rFonts w:cs="宋体"/>
                <w:b/>
                <w:bCs/>
                <w:color w:val="auto"/>
                <w:sz w:val="24"/>
                <w:szCs w:val="24"/>
                <w:highlight w:val="none"/>
              </w:rPr>
              <w:t>原辅材料消耗表</w:t>
            </w:r>
          </w:p>
          <w:tbl>
            <w:tblPr>
              <w:tblStyle w:val="30"/>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292"/>
              <w:gridCol w:w="1417"/>
              <w:gridCol w:w="1935"/>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bCs/>
                      <w:color w:val="auto"/>
                      <w:sz w:val="21"/>
                      <w:szCs w:val="24"/>
                      <w:highlight w:val="none"/>
                    </w:rPr>
                  </w:pPr>
                  <w:r>
                    <w:rPr>
                      <w:rFonts w:hint="eastAsia"/>
                      <w:bCs/>
                      <w:color w:val="auto"/>
                      <w:sz w:val="21"/>
                      <w:szCs w:val="24"/>
                      <w:highlight w:val="none"/>
                    </w:rPr>
                    <w:t>序号</w:t>
                  </w:r>
                </w:p>
              </w:tc>
              <w:tc>
                <w:tcPr>
                  <w:tcW w:w="2292" w:type="dxa"/>
                  <w:vAlign w:val="center"/>
                </w:tcPr>
                <w:p>
                  <w:pPr>
                    <w:spacing w:line="460" w:lineRule="exact"/>
                    <w:jc w:val="center"/>
                    <w:rPr>
                      <w:bCs/>
                      <w:color w:val="auto"/>
                      <w:sz w:val="21"/>
                      <w:szCs w:val="24"/>
                      <w:highlight w:val="none"/>
                    </w:rPr>
                  </w:pPr>
                  <w:r>
                    <w:rPr>
                      <w:rFonts w:hint="eastAsia"/>
                      <w:bCs/>
                      <w:color w:val="auto"/>
                      <w:sz w:val="21"/>
                      <w:szCs w:val="24"/>
                      <w:highlight w:val="none"/>
                    </w:rPr>
                    <w:t>名称</w:t>
                  </w:r>
                </w:p>
              </w:tc>
              <w:tc>
                <w:tcPr>
                  <w:tcW w:w="1417" w:type="dxa"/>
                  <w:vAlign w:val="center"/>
                </w:tcPr>
                <w:p>
                  <w:pPr>
                    <w:spacing w:line="460" w:lineRule="exact"/>
                    <w:jc w:val="center"/>
                    <w:rPr>
                      <w:bCs/>
                      <w:color w:val="auto"/>
                      <w:sz w:val="21"/>
                      <w:szCs w:val="24"/>
                      <w:highlight w:val="none"/>
                    </w:rPr>
                  </w:pPr>
                  <w:r>
                    <w:rPr>
                      <w:rFonts w:hint="eastAsia"/>
                      <w:bCs/>
                      <w:color w:val="auto"/>
                      <w:sz w:val="21"/>
                      <w:szCs w:val="24"/>
                      <w:highlight w:val="none"/>
                    </w:rPr>
                    <w:t>单位</w:t>
                  </w:r>
                </w:p>
              </w:tc>
              <w:tc>
                <w:tcPr>
                  <w:tcW w:w="1935" w:type="dxa"/>
                  <w:vAlign w:val="center"/>
                </w:tcPr>
                <w:p>
                  <w:pPr>
                    <w:spacing w:line="460" w:lineRule="exact"/>
                    <w:jc w:val="center"/>
                    <w:rPr>
                      <w:bCs/>
                      <w:color w:val="auto"/>
                      <w:sz w:val="21"/>
                      <w:szCs w:val="24"/>
                      <w:highlight w:val="none"/>
                    </w:rPr>
                  </w:pPr>
                  <w:r>
                    <w:rPr>
                      <w:rFonts w:hint="eastAsia"/>
                      <w:bCs/>
                      <w:color w:val="auto"/>
                      <w:sz w:val="21"/>
                      <w:szCs w:val="24"/>
                      <w:highlight w:val="none"/>
                    </w:rPr>
                    <w:t>年用量</w:t>
                  </w:r>
                </w:p>
              </w:tc>
              <w:tc>
                <w:tcPr>
                  <w:tcW w:w="1727" w:type="dxa"/>
                  <w:vAlign w:val="center"/>
                </w:tcPr>
                <w:p>
                  <w:pPr>
                    <w:spacing w:line="460" w:lineRule="exact"/>
                    <w:jc w:val="center"/>
                    <w:rPr>
                      <w:bCs/>
                      <w:color w:val="auto"/>
                      <w:sz w:val="21"/>
                      <w:szCs w:val="24"/>
                      <w:highlight w:val="none"/>
                    </w:rPr>
                  </w:pPr>
                  <w:r>
                    <w:rPr>
                      <w:rFonts w:hint="eastAsia"/>
                      <w:bCs/>
                      <w:color w:val="auto"/>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bCs/>
                      <w:color w:val="auto"/>
                      <w:sz w:val="21"/>
                      <w:szCs w:val="24"/>
                      <w:highlight w:val="none"/>
                    </w:rPr>
                  </w:pPr>
                  <w:r>
                    <w:rPr>
                      <w:rFonts w:hint="eastAsia"/>
                      <w:bCs/>
                      <w:color w:val="auto"/>
                      <w:sz w:val="21"/>
                      <w:szCs w:val="24"/>
                      <w:highlight w:val="none"/>
                    </w:rPr>
                    <w:t>1</w:t>
                  </w:r>
                </w:p>
              </w:tc>
              <w:tc>
                <w:tcPr>
                  <w:tcW w:w="2292" w:type="dxa"/>
                  <w:vAlign w:val="center"/>
                </w:tcPr>
                <w:p>
                  <w:pPr>
                    <w:spacing w:line="460" w:lineRule="exact"/>
                    <w:jc w:val="center"/>
                    <w:rPr>
                      <w:bCs/>
                      <w:color w:val="auto"/>
                      <w:sz w:val="21"/>
                      <w:szCs w:val="24"/>
                      <w:highlight w:val="none"/>
                    </w:rPr>
                  </w:pPr>
                  <w:r>
                    <w:rPr>
                      <w:rFonts w:hint="eastAsia"/>
                      <w:bCs/>
                      <w:color w:val="auto"/>
                      <w:sz w:val="21"/>
                      <w:szCs w:val="24"/>
                      <w:highlight w:val="none"/>
                    </w:rPr>
                    <w:t>聚丙烯酰胺（PAM）</w:t>
                  </w:r>
                </w:p>
              </w:tc>
              <w:tc>
                <w:tcPr>
                  <w:tcW w:w="1417" w:type="dxa"/>
                  <w:vAlign w:val="center"/>
                </w:tcPr>
                <w:p>
                  <w:pPr>
                    <w:spacing w:line="460" w:lineRule="exact"/>
                    <w:jc w:val="center"/>
                    <w:rPr>
                      <w:bCs/>
                      <w:color w:val="auto"/>
                      <w:sz w:val="21"/>
                      <w:szCs w:val="24"/>
                      <w:highlight w:val="none"/>
                    </w:rPr>
                  </w:pPr>
                  <w:r>
                    <w:rPr>
                      <w:rFonts w:hint="eastAsia"/>
                      <w:bCs/>
                      <w:color w:val="auto"/>
                      <w:sz w:val="21"/>
                      <w:szCs w:val="24"/>
                      <w:highlight w:val="none"/>
                    </w:rPr>
                    <w:t>吨</w:t>
                  </w:r>
                </w:p>
              </w:tc>
              <w:tc>
                <w:tcPr>
                  <w:tcW w:w="1935" w:type="dxa"/>
                  <w:vAlign w:val="center"/>
                </w:tcPr>
                <w:p>
                  <w:pPr>
                    <w:spacing w:line="460" w:lineRule="exact"/>
                    <w:jc w:val="center"/>
                    <w:rPr>
                      <w:bCs/>
                      <w:color w:val="auto"/>
                      <w:sz w:val="21"/>
                      <w:szCs w:val="24"/>
                      <w:highlight w:val="none"/>
                      <w:shd w:val="clear" w:color="auto" w:fill="auto"/>
                    </w:rPr>
                  </w:pPr>
                  <w:r>
                    <w:rPr>
                      <w:rFonts w:hint="eastAsia"/>
                      <w:bCs/>
                      <w:color w:val="auto"/>
                      <w:sz w:val="21"/>
                      <w:szCs w:val="24"/>
                      <w:highlight w:val="none"/>
                      <w:shd w:val="clear" w:color="auto" w:fill="auto"/>
                    </w:rPr>
                    <w:t>0.146</w:t>
                  </w:r>
                </w:p>
              </w:tc>
              <w:tc>
                <w:tcPr>
                  <w:tcW w:w="1727" w:type="dxa"/>
                  <w:vAlign w:val="center"/>
                </w:tcPr>
                <w:p>
                  <w:pPr>
                    <w:spacing w:line="460" w:lineRule="exact"/>
                    <w:jc w:val="center"/>
                    <w:rPr>
                      <w:bCs/>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bCs/>
                      <w:color w:val="auto"/>
                      <w:sz w:val="21"/>
                      <w:szCs w:val="24"/>
                      <w:highlight w:val="none"/>
                    </w:rPr>
                  </w:pPr>
                  <w:r>
                    <w:rPr>
                      <w:bCs/>
                      <w:color w:val="auto"/>
                      <w:sz w:val="21"/>
                      <w:szCs w:val="24"/>
                      <w:highlight w:val="none"/>
                    </w:rPr>
                    <w:t>2</w:t>
                  </w:r>
                </w:p>
              </w:tc>
              <w:tc>
                <w:tcPr>
                  <w:tcW w:w="2292" w:type="dxa"/>
                  <w:vAlign w:val="center"/>
                </w:tcPr>
                <w:p>
                  <w:pPr>
                    <w:spacing w:line="460" w:lineRule="exact"/>
                    <w:jc w:val="center"/>
                    <w:rPr>
                      <w:bCs/>
                      <w:color w:val="auto"/>
                      <w:sz w:val="21"/>
                      <w:szCs w:val="24"/>
                      <w:highlight w:val="none"/>
                    </w:rPr>
                  </w:pPr>
                  <w:r>
                    <w:rPr>
                      <w:rFonts w:hint="eastAsia"/>
                      <w:bCs/>
                      <w:color w:val="auto"/>
                      <w:sz w:val="21"/>
                      <w:szCs w:val="24"/>
                      <w:highlight w:val="none"/>
                    </w:rPr>
                    <w:t>聚合氯化铝（PAC）</w:t>
                  </w:r>
                </w:p>
              </w:tc>
              <w:tc>
                <w:tcPr>
                  <w:tcW w:w="1417" w:type="dxa"/>
                  <w:vAlign w:val="center"/>
                </w:tcPr>
                <w:p>
                  <w:pPr>
                    <w:spacing w:line="460" w:lineRule="exact"/>
                    <w:jc w:val="center"/>
                    <w:rPr>
                      <w:bCs/>
                      <w:color w:val="auto"/>
                      <w:sz w:val="21"/>
                      <w:szCs w:val="24"/>
                      <w:highlight w:val="none"/>
                    </w:rPr>
                  </w:pPr>
                  <w:r>
                    <w:rPr>
                      <w:rFonts w:hint="eastAsia"/>
                      <w:bCs/>
                      <w:color w:val="auto"/>
                      <w:sz w:val="21"/>
                      <w:szCs w:val="24"/>
                      <w:highlight w:val="none"/>
                    </w:rPr>
                    <w:t>吨</w:t>
                  </w:r>
                </w:p>
              </w:tc>
              <w:tc>
                <w:tcPr>
                  <w:tcW w:w="1935" w:type="dxa"/>
                  <w:vAlign w:val="center"/>
                </w:tcPr>
                <w:p>
                  <w:pPr>
                    <w:spacing w:line="460" w:lineRule="exact"/>
                    <w:jc w:val="center"/>
                    <w:rPr>
                      <w:bCs/>
                      <w:color w:val="auto"/>
                      <w:sz w:val="21"/>
                      <w:szCs w:val="24"/>
                      <w:highlight w:val="none"/>
                      <w:shd w:val="clear" w:color="auto" w:fill="auto"/>
                    </w:rPr>
                  </w:pPr>
                  <w:r>
                    <w:rPr>
                      <w:rFonts w:hint="eastAsia"/>
                      <w:bCs/>
                      <w:color w:val="auto"/>
                      <w:sz w:val="21"/>
                      <w:szCs w:val="24"/>
                      <w:highlight w:val="none"/>
                      <w:shd w:val="clear" w:color="auto" w:fill="auto"/>
                    </w:rPr>
                    <w:t>1.46</w:t>
                  </w:r>
                </w:p>
              </w:tc>
              <w:tc>
                <w:tcPr>
                  <w:tcW w:w="1727" w:type="dxa"/>
                  <w:vAlign w:val="center"/>
                </w:tcPr>
                <w:p>
                  <w:pPr>
                    <w:spacing w:line="460" w:lineRule="exact"/>
                    <w:jc w:val="center"/>
                    <w:rPr>
                      <w:bCs/>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bCs/>
                      <w:color w:val="auto"/>
                      <w:sz w:val="21"/>
                      <w:szCs w:val="24"/>
                      <w:highlight w:val="none"/>
                    </w:rPr>
                  </w:pPr>
                  <w:r>
                    <w:rPr>
                      <w:rFonts w:hint="eastAsia"/>
                      <w:bCs/>
                      <w:color w:val="auto"/>
                      <w:sz w:val="21"/>
                      <w:szCs w:val="24"/>
                      <w:highlight w:val="none"/>
                      <w:lang w:val="en-US" w:eastAsia="zh-CN"/>
                    </w:rPr>
                    <w:t>3</w:t>
                  </w:r>
                </w:p>
              </w:tc>
              <w:tc>
                <w:tcPr>
                  <w:tcW w:w="2292" w:type="dxa"/>
                  <w:vAlign w:val="center"/>
                </w:tcPr>
                <w:p>
                  <w:pPr>
                    <w:spacing w:line="460" w:lineRule="exact"/>
                    <w:jc w:val="center"/>
                    <w:rPr>
                      <w:rFonts w:hint="eastAsia"/>
                      <w:bCs/>
                      <w:color w:val="auto"/>
                      <w:sz w:val="21"/>
                      <w:szCs w:val="24"/>
                      <w:highlight w:val="none"/>
                    </w:rPr>
                  </w:pPr>
                  <w:r>
                    <w:rPr>
                      <w:rFonts w:hint="eastAsia"/>
                      <w:bCs/>
                      <w:color w:val="auto"/>
                      <w:sz w:val="21"/>
                      <w:szCs w:val="24"/>
                      <w:highlight w:val="none"/>
                      <w:lang w:eastAsia="zh-CN"/>
                    </w:rPr>
                    <w:t>紫外线灯管</w:t>
                  </w:r>
                </w:p>
              </w:tc>
              <w:tc>
                <w:tcPr>
                  <w:tcW w:w="1417" w:type="dxa"/>
                  <w:vAlign w:val="center"/>
                </w:tcPr>
                <w:p>
                  <w:pPr>
                    <w:spacing w:line="460" w:lineRule="exact"/>
                    <w:jc w:val="center"/>
                    <w:rPr>
                      <w:rFonts w:hint="eastAsia"/>
                      <w:bCs/>
                      <w:color w:val="auto"/>
                      <w:sz w:val="21"/>
                      <w:szCs w:val="24"/>
                      <w:highlight w:val="none"/>
                    </w:rPr>
                  </w:pPr>
                  <w:r>
                    <w:rPr>
                      <w:rFonts w:hint="eastAsia"/>
                      <w:bCs/>
                      <w:color w:val="auto"/>
                      <w:sz w:val="21"/>
                      <w:szCs w:val="24"/>
                      <w:highlight w:val="none"/>
                      <w:lang w:eastAsia="zh-CN"/>
                    </w:rPr>
                    <w:t>吨</w:t>
                  </w:r>
                </w:p>
              </w:tc>
              <w:tc>
                <w:tcPr>
                  <w:tcW w:w="1935" w:type="dxa"/>
                  <w:vAlign w:val="center"/>
                </w:tcPr>
                <w:p>
                  <w:pPr>
                    <w:spacing w:line="460" w:lineRule="exact"/>
                    <w:jc w:val="center"/>
                    <w:rPr>
                      <w:rFonts w:hint="eastAsia"/>
                      <w:bCs/>
                      <w:color w:val="auto"/>
                      <w:sz w:val="21"/>
                      <w:szCs w:val="24"/>
                      <w:highlight w:val="none"/>
                      <w:shd w:val="clear" w:color="auto" w:fill="auto"/>
                    </w:rPr>
                  </w:pPr>
                  <w:r>
                    <w:rPr>
                      <w:rFonts w:hint="eastAsia"/>
                      <w:bCs/>
                      <w:color w:val="auto"/>
                      <w:sz w:val="21"/>
                      <w:szCs w:val="24"/>
                      <w:highlight w:val="none"/>
                      <w:shd w:val="clear" w:color="auto" w:fill="auto"/>
                      <w:lang w:val="en-US" w:eastAsia="zh-CN"/>
                    </w:rPr>
                    <w:t>0.01</w:t>
                  </w:r>
                </w:p>
              </w:tc>
              <w:tc>
                <w:tcPr>
                  <w:tcW w:w="1727" w:type="dxa"/>
                  <w:vAlign w:val="center"/>
                </w:tcPr>
                <w:p>
                  <w:pPr>
                    <w:spacing w:line="460" w:lineRule="exact"/>
                    <w:jc w:val="center"/>
                    <w:rPr>
                      <w:bCs/>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4</w:t>
                  </w:r>
                </w:p>
              </w:tc>
              <w:tc>
                <w:tcPr>
                  <w:tcW w:w="2292" w:type="dxa"/>
                  <w:vAlign w:val="center"/>
                </w:tcPr>
                <w:p>
                  <w:pPr>
                    <w:spacing w:line="460" w:lineRule="exact"/>
                    <w:jc w:val="center"/>
                    <w:rPr>
                      <w:rFonts w:hint="eastAsia"/>
                      <w:bCs/>
                      <w:color w:val="auto"/>
                      <w:sz w:val="21"/>
                      <w:szCs w:val="24"/>
                      <w:highlight w:val="none"/>
                      <w:lang w:eastAsia="zh-CN"/>
                    </w:rPr>
                  </w:pPr>
                  <w:r>
                    <w:rPr>
                      <w:rFonts w:hint="eastAsia"/>
                      <w:bCs/>
                      <w:color w:val="auto"/>
                      <w:sz w:val="21"/>
                      <w:szCs w:val="24"/>
                      <w:highlight w:val="none"/>
                      <w:lang w:eastAsia="zh-CN"/>
                    </w:rPr>
                    <w:t>水</w:t>
                  </w:r>
                </w:p>
              </w:tc>
              <w:tc>
                <w:tcPr>
                  <w:tcW w:w="1417" w:type="dxa"/>
                  <w:vAlign w:val="center"/>
                </w:tcPr>
                <w:p>
                  <w:pPr>
                    <w:spacing w:line="460" w:lineRule="exact"/>
                    <w:jc w:val="center"/>
                    <w:rPr>
                      <w:rFonts w:hint="eastAsia"/>
                      <w:bCs/>
                      <w:color w:val="auto"/>
                      <w:sz w:val="21"/>
                      <w:szCs w:val="24"/>
                      <w:highlight w:val="none"/>
                      <w:lang w:eastAsia="zh-CN"/>
                    </w:rPr>
                  </w:pPr>
                  <w:r>
                    <w:rPr>
                      <w:rFonts w:hint="eastAsia"/>
                      <w:bCs/>
                      <w:color w:val="auto"/>
                      <w:sz w:val="21"/>
                      <w:szCs w:val="24"/>
                      <w:highlight w:val="none"/>
                      <w:lang w:eastAsia="zh-CN"/>
                    </w:rPr>
                    <w:t>吨</w:t>
                  </w:r>
                </w:p>
              </w:tc>
              <w:tc>
                <w:tcPr>
                  <w:tcW w:w="1935" w:type="dxa"/>
                  <w:vAlign w:val="center"/>
                </w:tcPr>
                <w:p>
                  <w:pPr>
                    <w:spacing w:line="460" w:lineRule="exact"/>
                    <w:jc w:val="center"/>
                    <w:rPr>
                      <w:rFonts w:hint="eastAsia"/>
                      <w:bCs/>
                      <w:color w:val="auto"/>
                      <w:sz w:val="21"/>
                      <w:szCs w:val="24"/>
                      <w:highlight w:val="none"/>
                      <w:shd w:val="clear" w:color="auto" w:fill="auto"/>
                      <w:lang w:val="en-US" w:eastAsia="zh-CN"/>
                    </w:rPr>
                  </w:pPr>
                  <w:r>
                    <w:rPr>
                      <w:rFonts w:hint="eastAsia"/>
                      <w:bCs/>
                      <w:color w:val="auto"/>
                      <w:sz w:val="21"/>
                      <w:szCs w:val="24"/>
                      <w:highlight w:val="none"/>
                      <w:shd w:val="clear" w:color="auto" w:fill="auto"/>
                      <w:lang w:val="en-US" w:eastAsia="zh-CN"/>
                    </w:rPr>
                    <w:t>/</w:t>
                  </w:r>
                </w:p>
              </w:tc>
              <w:tc>
                <w:tcPr>
                  <w:tcW w:w="1727" w:type="dxa"/>
                  <w:vAlign w:val="center"/>
                </w:tcPr>
                <w:p>
                  <w:pPr>
                    <w:spacing w:line="460" w:lineRule="exact"/>
                    <w:jc w:val="center"/>
                    <w:rPr>
                      <w:bCs/>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rFonts w:hint="eastAsia" w:eastAsia="宋体"/>
                      <w:bCs/>
                      <w:color w:val="auto"/>
                      <w:sz w:val="21"/>
                      <w:szCs w:val="24"/>
                      <w:highlight w:val="none"/>
                      <w:lang w:eastAsia="zh-CN"/>
                    </w:rPr>
                  </w:pPr>
                  <w:r>
                    <w:rPr>
                      <w:rFonts w:hint="eastAsia"/>
                      <w:bCs/>
                      <w:color w:val="auto"/>
                      <w:sz w:val="21"/>
                      <w:szCs w:val="24"/>
                      <w:highlight w:val="none"/>
                      <w:lang w:val="en-US" w:eastAsia="zh-CN"/>
                    </w:rPr>
                    <w:t>5</w:t>
                  </w:r>
                </w:p>
              </w:tc>
              <w:tc>
                <w:tcPr>
                  <w:tcW w:w="2292" w:type="dxa"/>
                  <w:vAlign w:val="center"/>
                </w:tcPr>
                <w:p>
                  <w:pPr>
                    <w:spacing w:line="460" w:lineRule="exact"/>
                    <w:jc w:val="center"/>
                    <w:rPr>
                      <w:bCs/>
                      <w:color w:val="auto"/>
                      <w:sz w:val="21"/>
                      <w:szCs w:val="24"/>
                      <w:highlight w:val="none"/>
                    </w:rPr>
                  </w:pPr>
                  <w:r>
                    <w:rPr>
                      <w:rFonts w:hint="eastAsia"/>
                      <w:bCs/>
                      <w:color w:val="auto"/>
                      <w:sz w:val="21"/>
                      <w:szCs w:val="24"/>
                      <w:highlight w:val="none"/>
                    </w:rPr>
                    <w:t>电</w:t>
                  </w:r>
                </w:p>
              </w:tc>
              <w:tc>
                <w:tcPr>
                  <w:tcW w:w="1417" w:type="dxa"/>
                  <w:vAlign w:val="center"/>
                </w:tcPr>
                <w:p>
                  <w:pPr>
                    <w:spacing w:line="460" w:lineRule="exact"/>
                    <w:jc w:val="center"/>
                    <w:rPr>
                      <w:bCs/>
                      <w:color w:val="auto"/>
                      <w:sz w:val="21"/>
                      <w:szCs w:val="24"/>
                      <w:highlight w:val="none"/>
                    </w:rPr>
                  </w:pPr>
                  <w:r>
                    <w:rPr>
                      <w:rFonts w:hint="eastAsia"/>
                      <w:bCs/>
                      <w:color w:val="auto"/>
                      <w:sz w:val="21"/>
                      <w:szCs w:val="24"/>
                      <w:highlight w:val="none"/>
                      <w:lang w:val="en-US" w:eastAsia="zh-CN"/>
                    </w:rPr>
                    <w:t>万</w:t>
                  </w:r>
                  <w:r>
                    <w:rPr>
                      <w:rFonts w:hint="eastAsia"/>
                      <w:bCs/>
                      <w:color w:val="auto"/>
                      <w:sz w:val="21"/>
                      <w:szCs w:val="24"/>
                      <w:highlight w:val="none"/>
                    </w:rPr>
                    <w:t>千瓦时</w:t>
                  </w:r>
                </w:p>
              </w:tc>
              <w:tc>
                <w:tcPr>
                  <w:tcW w:w="1935" w:type="dxa"/>
                  <w:vAlign w:val="center"/>
                </w:tcPr>
                <w:p>
                  <w:pPr>
                    <w:spacing w:line="460" w:lineRule="exact"/>
                    <w:jc w:val="center"/>
                    <w:rPr>
                      <w:rFonts w:hint="default" w:eastAsia="宋体"/>
                      <w:bCs/>
                      <w:color w:val="auto"/>
                      <w:sz w:val="21"/>
                      <w:szCs w:val="24"/>
                      <w:highlight w:val="none"/>
                      <w:lang w:val="en-US" w:eastAsia="zh-CN"/>
                    </w:rPr>
                  </w:pPr>
                  <w:r>
                    <w:rPr>
                      <w:rFonts w:hint="eastAsia"/>
                      <w:bCs/>
                      <w:color w:val="auto"/>
                      <w:sz w:val="21"/>
                      <w:szCs w:val="24"/>
                      <w:highlight w:val="none"/>
                      <w:lang w:val="en-US" w:eastAsia="zh-CN"/>
                    </w:rPr>
                    <w:t>7.74</w:t>
                  </w:r>
                </w:p>
              </w:tc>
              <w:tc>
                <w:tcPr>
                  <w:tcW w:w="1727" w:type="dxa"/>
                  <w:vAlign w:val="center"/>
                </w:tcPr>
                <w:p>
                  <w:pPr>
                    <w:spacing w:line="460" w:lineRule="exact"/>
                    <w:jc w:val="center"/>
                    <w:rPr>
                      <w:bCs/>
                      <w:color w:val="auto"/>
                      <w:sz w:val="21"/>
                      <w:szCs w:val="24"/>
                      <w:highlight w:val="none"/>
                    </w:rPr>
                  </w:pPr>
                  <w:r>
                    <w:rPr>
                      <w:rFonts w:hint="eastAsia"/>
                      <w:bCs/>
                      <w:color w:val="auto"/>
                      <w:sz w:val="21"/>
                      <w:szCs w:val="24"/>
                      <w:highlight w:val="none"/>
                    </w:rPr>
                    <w:t>国家电网提供</w:t>
                  </w:r>
                </w:p>
              </w:tc>
            </w:tr>
          </w:tbl>
          <w:p>
            <w:pPr>
              <w:adjustRightInd w:val="0"/>
              <w:snapToGrid w:val="0"/>
              <w:spacing w:line="480" w:lineRule="exact"/>
              <w:ind w:firstLine="482" w:firstLineChars="200"/>
              <w:rPr>
                <w:b/>
                <w:bCs/>
                <w:color w:val="auto"/>
                <w:sz w:val="24"/>
                <w:szCs w:val="24"/>
                <w:highlight w:val="none"/>
                <w:shd w:val="clear" w:color="auto" w:fill="auto"/>
              </w:rPr>
            </w:pPr>
            <w:r>
              <w:rPr>
                <w:rFonts w:hint="eastAsia"/>
                <w:b/>
                <w:bCs/>
                <w:color w:val="auto"/>
                <w:sz w:val="24"/>
                <w:szCs w:val="24"/>
                <w:highlight w:val="none"/>
                <w:shd w:val="clear" w:color="auto" w:fill="auto"/>
              </w:rPr>
              <w:t>10、污水管网工程</w:t>
            </w:r>
          </w:p>
          <w:p>
            <w:pPr>
              <w:adjustRightInd w:val="0"/>
              <w:snapToGrid w:val="0"/>
              <w:spacing w:line="480" w:lineRule="exact"/>
              <w:ind w:firstLine="480" w:firstLineChars="200"/>
              <w:rPr>
                <w:color w:val="auto"/>
                <w:sz w:val="24"/>
                <w:szCs w:val="24"/>
                <w:highlight w:val="none"/>
                <w:shd w:val="clear" w:color="auto" w:fill="auto"/>
              </w:rPr>
            </w:pPr>
            <w:r>
              <w:rPr>
                <w:color w:val="auto"/>
                <w:sz w:val="24"/>
                <w:szCs w:val="24"/>
                <w:highlight w:val="none"/>
                <w:shd w:val="clear" w:color="auto" w:fill="auto"/>
              </w:rPr>
              <w:t>根据</w:t>
            </w:r>
            <w:r>
              <w:rPr>
                <w:rFonts w:hint="eastAsia"/>
                <w:color w:val="auto"/>
                <w:sz w:val="24"/>
                <w:szCs w:val="24"/>
                <w:highlight w:val="none"/>
                <w:shd w:val="clear" w:color="auto" w:fill="auto"/>
                <w:lang w:val="en-US" w:eastAsia="zh-CN"/>
              </w:rPr>
              <w:t>湘阴县新泉</w:t>
            </w:r>
            <w:r>
              <w:rPr>
                <w:color w:val="auto"/>
                <w:sz w:val="24"/>
                <w:szCs w:val="24"/>
                <w:highlight w:val="none"/>
                <w:shd w:val="clear" w:color="auto" w:fill="auto"/>
              </w:rPr>
              <w:t>排水现状，</w:t>
            </w:r>
            <w:r>
              <w:rPr>
                <w:rFonts w:hint="eastAsia"/>
                <w:color w:val="auto"/>
                <w:sz w:val="24"/>
                <w:szCs w:val="24"/>
                <w:highlight w:val="none"/>
                <w:shd w:val="clear" w:color="auto" w:fill="auto"/>
                <w:lang w:val="en-US" w:eastAsia="zh-CN"/>
              </w:rPr>
              <w:t>近期</w:t>
            </w:r>
            <w:r>
              <w:rPr>
                <w:color w:val="auto"/>
                <w:sz w:val="24"/>
                <w:szCs w:val="24"/>
                <w:highlight w:val="none"/>
                <w:shd w:val="clear" w:color="auto" w:fill="auto"/>
              </w:rPr>
              <w:t>沿镇区现状道路敷设污水管网，远期结合规划道路敷设污水管网。近期沿镇区支路巷道敷设污水收集支管，沿镇区现状道路敷设污水干管，最终汇入污水处理厂，经过处理达标后排入受纳水体。污水管网充分利用地形地势，最大可能采用重力流形式，将污水收集排入污水处理厂。</w:t>
            </w:r>
          </w:p>
          <w:p>
            <w:pPr>
              <w:adjustRightInd w:val="0"/>
              <w:snapToGrid w:val="0"/>
              <w:spacing w:line="480" w:lineRule="exact"/>
              <w:ind w:firstLine="480" w:firstLineChars="200"/>
              <w:rPr>
                <w:rFonts w:hint="default"/>
                <w:color w:val="auto"/>
                <w:sz w:val="24"/>
                <w:szCs w:val="24"/>
                <w:highlight w:val="none"/>
                <w:shd w:val="clear" w:color="FFFFFF" w:fill="D9D9D9"/>
                <w:lang w:val="en-US"/>
              </w:rPr>
            </w:pPr>
            <w:r>
              <w:rPr>
                <w:rFonts w:hint="eastAsia"/>
                <w:color w:val="auto"/>
                <w:sz w:val="24"/>
                <w:szCs w:val="24"/>
                <w:highlight w:val="none"/>
                <w:shd w:val="clear" w:color="auto" w:fill="auto"/>
              </w:rPr>
              <w:t>1）排水体制：排水体制选择上，在新泉镇区内采用雨污分流制。新泉镇区内的污水排入北 部污水处理厂统一处理。其余村庄采用人工湿地生活污水处理或三格化粪池污水 处理的方式进行污水处理。</w:t>
            </w:r>
          </w:p>
          <w:p>
            <w:pPr>
              <w:adjustRightInd w:val="0"/>
              <w:snapToGrid w:val="0"/>
              <w:spacing w:line="480" w:lineRule="exact"/>
              <w:ind w:firstLine="480" w:firstLineChars="200"/>
              <w:rPr>
                <w:color w:val="auto"/>
                <w:sz w:val="24"/>
                <w:szCs w:val="24"/>
                <w:highlight w:val="none"/>
                <w:shd w:val="clear" w:color="auto" w:fill="auto"/>
              </w:rPr>
            </w:pPr>
            <w:r>
              <w:rPr>
                <w:rFonts w:hint="eastAsia"/>
                <w:color w:val="auto"/>
                <w:sz w:val="24"/>
                <w:szCs w:val="24"/>
                <w:highlight w:val="none"/>
                <w:shd w:val="clear" w:color="auto" w:fill="auto"/>
              </w:rPr>
              <w:t>2）</w:t>
            </w:r>
            <w:r>
              <w:rPr>
                <w:color w:val="auto"/>
                <w:sz w:val="24"/>
                <w:szCs w:val="24"/>
                <w:highlight w:val="none"/>
                <w:shd w:val="clear" w:color="auto" w:fill="auto"/>
              </w:rPr>
              <w:t>排水管道：</w:t>
            </w:r>
            <w:r>
              <w:rPr>
                <w:rFonts w:hint="eastAsia"/>
                <w:color w:val="auto"/>
                <w:sz w:val="24"/>
                <w:szCs w:val="24"/>
                <w:highlight w:val="none"/>
                <w:shd w:val="clear" w:color="auto" w:fill="auto"/>
              </w:rPr>
              <w:t>DN600 及以下的管道均采用 HDPE 管，但考虑到价格因素，DN600 以上管道采用钢筋混凝土管。</w:t>
            </w:r>
          </w:p>
          <w:p>
            <w:pPr>
              <w:adjustRightInd w:val="0"/>
              <w:snapToGrid w:val="0"/>
              <w:spacing w:line="480" w:lineRule="exact"/>
              <w:ind w:firstLine="480" w:firstLineChars="200"/>
              <w:rPr>
                <w:color w:val="auto"/>
                <w:sz w:val="24"/>
                <w:szCs w:val="24"/>
                <w:highlight w:val="none"/>
              </w:rPr>
            </w:pPr>
            <w:r>
              <w:rPr>
                <w:rFonts w:hint="eastAsia"/>
                <w:color w:val="auto"/>
                <w:sz w:val="24"/>
                <w:szCs w:val="24"/>
                <w:highlight w:val="none"/>
              </w:rPr>
              <w:t>3</w:t>
            </w:r>
            <w:r>
              <w:rPr>
                <w:color w:val="auto"/>
                <w:sz w:val="24"/>
                <w:szCs w:val="24"/>
                <w:highlight w:val="none"/>
              </w:rPr>
              <w:t>）</w:t>
            </w:r>
            <w:r>
              <w:rPr>
                <w:rFonts w:hint="eastAsia"/>
                <w:color w:val="auto"/>
                <w:sz w:val="24"/>
                <w:szCs w:val="24"/>
                <w:highlight w:val="none"/>
              </w:rPr>
              <w:t>检查井：根据工程地质地形条件，若检查井的设计深度小于7米，则均采用砖砌结构；若沉泥井、换气井的设计深度大于7米，则采用采用现浇钢筋混凝 土结构或钢筋混凝土沉井结构，混凝土抗渗等级为S6。</w:t>
            </w:r>
          </w:p>
          <w:p>
            <w:pPr>
              <w:adjustRightInd w:val="0"/>
              <w:snapToGrid w:val="0"/>
              <w:spacing w:line="480" w:lineRule="exact"/>
              <w:ind w:firstLine="480" w:firstLineChars="200"/>
              <w:rPr>
                <w:color w:val="auto"/>
                <w:sz w:val="24"/>
                <w:szCs w:val="24"/>
                <w:highlight w:val="none"/>
                <w:shd w:val="clear" w:color="auto" w:fill="auto"/>
              </w:rPr>
            </w:pPr>
            <w:r>
              <w:rPr>
                <w:rFonts w:hint="eastAsia"/>
                <w:color w:val="auto"/>
                <w:sz w:val="24"/>
                <w:szCs w:val="24"/>
                <w:highlight w:val="none"/>
                <w:shd w:val="clear" w:color="auto" w:fill="auto"/>
              </w:rPr>
              <w:t>4</w:t>
            </w:r>
            <w:r>
              <w:rPr>
                <w:color w:val="auto"/>
                <w:sz w:val="24"/>
                <w:szCs w:val="24"/>
                <w:highlight w:val="none"/>
                <w:shd w:val="clear" w:color="auto" w:fill="auto"/>
              </w:rPr>
              <w:t>）施工方案：对于新建、拟建道路，污水管线宜与其它管线统一规划考虑，并与道路施工同时进行。同时对于无法避免对道路路面破坏之处，应做好道路路面的恢复工程。</w:t>
            </w:r>
          </w:p>
          <w:p>
            <w:pPr>
              <w:spacing w:line="460" w:lineRule="exact"/>
              <w:ind w:firstLine="480" w:firstLineChars="200"/>
              <w:jc w:val="left"/>
              <w:rPr>
                <w:rFonts w:hint="default" w:eastAsia="宋体"/>
                <w:color w:val="auto"/>
                <w:sz w:val="24"/>
                <w:szCs w:val="24"/>
                <w:highlight w:val="none"/>
                <w:shd w:val="clear" w:color="auto" w:fill="auto"/>
                <w:lang w:val="en-US" w:eastAsia="zh-CN"/>
              </w:rPr>
            </w:pPr>
            <w:r>
              <w:rPr>
                <w:rFonts w:hint="eastAsia"/>
                <w:color w:val="auto"/>
                <w:sz w:val="24"/>
                <w:szCs w:val="24"/>
                <w:highlight w:val="none"/>
                <w:shd w:val="clear" w:color="auto" w:fill="auto"/>
                <w:lang w:eastAsia="zh-CN"/>
              </w:rPr>
              <w:t>（</w:t>
            </w:r>
            <w:r>
              <w:rPr>
                <w:rFonts w:hint="eastAsia"/>
                <w:color w:val="auto"/>
                <w:sz w:val="24"/>
                <w:szCs w:val="24"/>
                <w:highlight w:val="none"/>
                <w:shd w:val="clear" w:color="auto" w:fill="auto"/>
                <w:lang w:val="en-US" w:eastAsia="zh-CN"/>
              </w:rPr>
              <w:t>1</w:t>
            </w:r>
            <w:r>
              <w:rPr>
                <w:rFonts w:hint="eastAsia"/>
                <w:color w:val="auto"/>
                <w:sz w:val="24"/>
                <w:szCs w:val="24"/>
                <w:highlight w:val="none"/>
                <w:shd w:val="clear" w:color="auto" w:fill="auto"/>
                <w:lang w:eastAsia="zh-CN"/>
              </w:rPr>
              <w:t>）</w:t>
            </w:r>
            <w:r>
              <w:rPr>
                <w:rFonts w:hint="eastAsia"/>
                <w:color w:val="auto"/>
                <w:sz w:val="24"/>
                <w:szCs w:val="24"/>
                <w:highlight w:val="none"/>
                <w:shd w:val="clear" w:color="auto" w:fill="auto"/>
                <w:lang w:val="en-US" w:eastAsia="zh-CN"/>
              </w:rPr>
              <w:t>管槽开挖</w:t>
            </w:r>
          </w:p>
          <w:p>
            <w:pPr>
              <w:spacing w:line="460" w:lineRule="exact"/>
              <w:ind w:firstLine="480" w:firstLineChars="200"/>
              <w:jc w:val="left"/>
              <w:rPr>
                <w:rFonts w:hint="eastAsia"/>
                <w:color w:val="auto"/>
                <w:sz w:val="24"/>
                <w:szCs w:val="24"/>
                <w:highlight w:val="none"/>
                <w:shd w:val="clear" w:color="auto" w:fill="auto"/>
              </w:rPr>
            </w:pPr>
            <w:r>
              <w:rPr>
                <w:rFonts w:hint="eastAsia"/>
                <w:color w:val="auto"/>
                <w:sz w:val="24"/>
                <w:szCs w:val="24"/>
                <w:highlight w:val="none"/>
                <w:shd w:val="clear" w:color="auto" w:fill="auto"/>
                <w:lang w:val="en-US" w:eastAsia="zh-CN"/>
              </w:rPr>
              <w:t>a、</w:t>
            </w:r>
            <w:r>
              <w:rPr>
                <w:rFonts w:hint="eastAsia"/>
                <w:color w:val="auto"/>
                <w:sz w:val="24"/>
                <w:szCs w:val="24"/>
                <w:highlight w:val="none"/>
                <w:shd w:val="clear" w:color="auto" w:fill="auto"/>
              </w:rPr>
              <w:t>边坡坡度由施工单位根据现场土质情况沟槽深度及施工经验自行确定。可以采用机械或人工开挖。</w:t>
            </w:r>
          </w:p>
          <w:p>
            <w:pPr>
              <w:spacing w:line="460" w:lineRule="exact"/>
              <w:ind w:firstLine="480" w:firstLineChars="200"/>
              <w:jc w:val="left"/>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b、管槽在管道接头处，为避免接头承受整个管道的重量和操作方便，接头 的下面应留操作坑，接头装好后用管基填料仔细地把坑填满，使管道在整个长度 上形成连续支撑。</w:t>
            </w:r>
          </w:p>
          <w:p>
            <w:pPr>
              <w:spacing w:line="460" w:lineRule="exact"/>
              <w:ind w:firstLine="480" w:firstLineChars="200"/>
              <w:jc w:val="left"/>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 xml:space="preserve"> c、管槽整修与支护 </w:t>
            </w:r>
          </w:p>
          <w:p>
            <w:pPr>
              <w:spacing w:line="460" w:lineRule="exact"/>
              <w:ind w:firstLine="480" w:firstLineChars="200"/>
              <w:jc w:val="left"/>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 xml:space="preserve">① 管槽开挖至设计标高后，应将槽底虚土严格夯实，并在铺管前由人工整 平。 </w:t>
            </w:r>
          </w:p>
          <w:p>
            <w:pPr>
              <w:spacing w:line="460" w:lineRule="exact"/>
              <w:ind w:firstLine="480" w:firstLineChars="200"/>
              <w:jc w:val="left"/>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 xml:space="preserve">② 当有地下水时，要做好排水工作。要特别注意避免施工过程中塌方，确 保施工人员安全。 </w:t>
            </w:r>
          </w:p>
          <w:p>
            <w:pPr>
              <w:spacing w:line="460" w:lineRule="exact"/>
              <w:ind w:firstLine="480" w:firstLineChars="200"/>
              <w:jc w:val="left"/>
              <w:rPr>
                <w:rFonts w:hint="eastAsia" w:eastAsia="宋体"/>
                <w:shd w:val="clear" w:color="auto" w:fill="auto"/>
                <w:lang w:val="en-US" w:eastAsia="zh-CN"/>
              </w:rPr>
            </w:pPr>
            <w:r>
              <w:rPr>
                <w:rFonts w:hint="eastAsia"/>
                <w:color w:val="auto"/>
                <w:sz w:val="24"/>
                <w:szCs w:val="24"/>
                <w:highlight w:val="none"/>
                <w:shd w:val="clear" w:color="auto" w:fill="auto"/>
                <w:lang w:val="en-US" w:eastAsia="zh-CN"/>
              </w:rPr>
              <w:t>③ 对于深基坑管槽，地下水位较高时，应先降水，后开挖。必要时，应对 基坑采取支护措施，防止基坑跨塌。</w:t>
            </w:r>
          </w:p>
          <w:p>
            <w:pPr>
              <w:spacing w:line="460" w:lineRule="exact"/>
              <w:ind w:firstLine="480" w:firstLineChars="200"/>
              <w:jc w:val="left"/>
              <w:rPr>
                <w:rFonts w:hint="default"/>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（2）管道基础</w:t>
            </w:r>
          </w:p>
          <w:p>
            <w:pPr>
              <w:spacing w:line="460" w:lineRule="exact"/>
              <w:ind w:firstLine="480" w:firstLineChars="200"/>
              <w:jc w:val="left"/>
              <w:rPr>
                <w:rFonts w:hint="eastAsia"/>
                <w:color w:val="auto"/>
                <w:sz w:val="24"/>
                <w:szCs w:val="24"/>
                <w:highlight w:val="none"/>
                <w:shd w:val="clear" w:color="auto" w:fill="auto"/>
              </w:rPr>
            </w:pPr>
            <w:r>
              <w:rPr>
                <w:rFonts w:hint="eastAsia"/>
                <w:color w:val="auto"/>
                <w:sz w:val="24"/>
                <w:szCs w:val="24"/>
                <w:highlight w:val="none"/>
                <w:shd w:val="clear" w:color="auto" w:fill="auto"/>
                <w:lang w:val="en-US" w:eastAsia="zh-CN"/>
              </w:rPr>
              <w:t>a、</w:t>
            </w:r>
            <w:r>
              <w:rPr>
                <w:rFonts w:hint="eastAsia"/>
                <w:color w:val="auto"/>
                <w:sz w:val="24"/>
                <w:szCs w:val="24"/>
                <w:highlight w:val="none"/>
                <w:shd w:val="clear" w:color="auto" w:fill="auto"/>
              </w:rPr>
              <w:t xml:space="preserve">钢筋混凝土排水管接头做法详总施图选用的标准图，管道基础(顶进施工 法的管道及过河管道除外)，做法详国标 04S516 第 5、6、7 页。 </w:t>
            </w:r>
          </w:p>
          <w:p>
            <w:pPr>
              <w:spacing w:line="460" w:lineRule="exact"/>
              <w:ind w:firstLine="480" w:firstLineChars="200"/>
              <w:jc w:val="left"/>
              <w:rPr>
                <w:rFonts w:hint="eastAsia"/>
                <w:color w:val="auto"/>
                <w:sz w:val="24"/>
                <w:szCs w:val="24"/>
                <w:highlight w:val="none"/>
                <w:shd w:val="clear" w:color="auto" w:fill="auto"/>
              </w:rPr>
            </w:pPr>
            <w:r>
              <w:rPr>
                <w:rFonts w:hint="eastAsia"/>
                <w:color w:val="auto"/>
                <w:sz w:val="24"/>
                <w:szCs w:val="24"/>
                <w:highlight w:val="none"/>
                <w:shd w:val="clear" w:color="auto" w:fill="auto"/>
              </w:rPr>
              <w:t>b、埋于道路下的管道，当管顶覆盖层厚度小于 700 时，应按下图施工。</w:t>
            </w:r>
          </w:p>
          <w:p>
            <w:pPr>
              <w:pStyle w:val="6"/>
              <w:rPr>
                <w:shd w:val="clear" w:color="auto" w:fill="auto"/>
              </w:rPr>
            </w:pPr>
            <w:r>
              <w:rPr>
                <w:shd w:val="clear" w:color="auto" w:fill="auto"/>
              </w:rPr>
              <w:drawing>
                <wp:inline distT="0" distB="0" distL="114300" distR="114300">
                  <wp:extent cx="5581650" cy="1381125"/>
                  <wp:effectExtent l="0" t="0" r="0" b="9525"/>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pic:cNvPicPr>
                            <a:picLocks noChangeAspect="1"/>
                          </pic:cNvPicPr>
                        </pic:nvPicPr>
                        <pic:blipFill>
                          <a:blip r:embed="rId8"/>
                          <a:stretch>
                            <a:fillRect/>
                          </a:stretch>
                        </pic:blipFill>
                        <pic:spPr>
                          <a:xfrm>
                            <a:off x="0" y="0"/>
                            <a:ext cx="5581650" cy="1381125"/>
                          </a:xfrm>
                          <a:prstGeom prst="rect">
                            <a:avLst/>
                          </a:prstGeom>
                          <a:noFill/>
                          <a:ln>
                            <a:noFill/>
                          </a:ln>
                        </pic:spPr>
                      </pic:pic>
                    </a:graphicData>
                  </a:graphic>
                </wp:inline>
              </w:drawing>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c. 对于满包加固的混凝土管，应每隔 10 米设伸缩缝一道，伸缩缝做法详国 标 04S516 第 32 页。</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 d、位于已修好的道路的管道基础一般不需要进行处理，对于较软地基、拟 采用换填砂卵石基层，平铺砂弧基进行处理，必要时采用其他地基处理方式进行。 </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e、当管槽内地下水较高，经排水处理后，必要时采用 100mm 厚 C10 素混 凝土垫层封闭槽底，再铺 100-200 厚砂弧基。</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 f、对于岩基，拟采用砂弧基进行处理。</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（3）管槽内回填</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 a. 管槽回填土时先将槽内积水排除,再进行分层回填并逐层夯实.</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b、管道两侧全部管区的回填材料应填满无空隙并分布均匀。管道两侧土壤 的夯实方法 可根据管道的刚度、埋深、土壤特性等决定，但不允许采用渗水或 加高回填土的办法来提高密实度。 </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重型设备至少在管顶覆土 1 米厚以后才能使用。</w:t>
            </w:r>
          </w:p>
          <w:p>
            <w:pPr>
              <w:spacing w:line="460" w:lineRule="exact"/>
              <w:ind w:firstLine="482" w:firstLineChars="200"/>
              <w:jc w:val="center"/>
              <w:rPr>
                <w:rFonts w:cs="宋体"/>
                <w:b/>
                <w:bCs/>
                <w:color w:val="auto"/>
                <w:sz w:val="24"/>
                <w:szCs w:val="24"/>
                <w:highlight w:val="none"/>
              </w:rPr>
            </w:pPr>
            <w:r>
              <w:rPr>
                <w:rFonts w:cs="宋体"/>
                <w:b/>
                <w:bCs/>
                <w:color w:val="auto"/>
                <w:sz w:val="24"/>
                <w:szCs w:val="24"/>
                <w:highlight w:val="none"/>
              </w:rPr>
              <w:t>表</w:t>
            </w:r>
            <w:r>
              <w:rPr>
                <w:rFonts w:hint="eastAsia" w:cs="宋体"/>
                <w:b/>
                <w:bCs/>
                <w:color w:val="auto"/>
                <w:sz w:val="24"/>
                <w:szCs w:val="24"/>
                <w:highlight w:val="none"/>
                <w:lang w:val="en-US" w:eastAsia="zh-CN"/>
              </w:rPr>
              <w:t>1-11</w:t>
            </w:r>
            <w:r>
              <w:rPr>
                <w:rFonts w:cs="宋体"/>
                <w:b/>
                <w:bCs/>
                <w:color w:val="auto"/>
                <w:sz w:val="24"/>
                <w:szCs w:val="24"/>
                <w:highlight w:val="none"/>
              </w:rPr>
              <w:t xml:space="preserve"> </w:t>
            </w:r>
            <w:r>
              <w:rPr>
                <w:rFonts w:hint="eastAsia" w:cs="宋体"/>
                <w:b/>
                <w:bCs/>
                <w:color w:val="auto"/>
                <w:sz w:val="24"/>
                <w:szCs w:val="24"/>
                <w:highlight w:val="none"/>
                <w:lang w:val="en-US" w:eastAsia="zh-CN"/>
              </w:rPr>
              <w:t>污水管道主要</w:t>
            </w:r>
            <w:r>
              <w:rPr>
                <w:rFonts w:cs="宋体"/>
                <w:b/>
                <w:bCs/>
                <w:color w:val="auto"/>
                <w:sz w:val="24"/>
                <w:szCs w:val="24"/>
                <w:highlight w:val="none"/>
              </w:rPr>
              <w:t>工程量</w:t>
            </w:r>
          </w:p>
          <w:tbl>
            <w:tblPr>
              <w:tblStyle w:val="29"/>
              <w:tblW w:w="8858"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040"/>
              <w:gridCol w:w="2567"/>
              <w:gridCol w:w="1817"/>
              <w:gridCol w:w="2195"/>
              <w:gridCol w:w="1239"/>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7" w:hRule="atLeast"/>
                <w:jc w:val="center"/>
              </w:trPr>
              <w:tc>
                <w:tcPr>
                  <w:tcW w:w="1040" w:type="dxa"/>
                  <w:tcBorders>
                    <w:bottom w:val="single" w:color="000000" w:sz="6" w:space="0"/>
                    <w:right w:val="single" w:color="000000" w:sz="6" w:space="0"/>
                  </w:tcBorders>
                  <w:vAlign w:val="center"/>
                </w:tcPr>
                <w:p>
                  <w:pPr>
                    <w:pStyle w:val="107"/>
                    <w:spacing w:before="91" w:line="240" w:lineRule="atLeast"/>
                    <w:jc w:val="center"/>
                    <w:rPr>
                      <w:rFonts w:ascii="Times New Roman" w:hAnsi="Times New Roman" w:cs="Times New Roman"/>
                      <w:b/>
                      <w:color w:val="auto"/>
                      <w:sz w:val="21"/>
                      <w:highlight w:val="none"/>
                    </w:rPr>
                  </w:pPr>
                  <w:r>
                    <w:rPr>
                      <w:rFonts w:ascii="Times New Roman" w:hAnsi="Times New Roman" w:cs="Times New Roman"/>
                      <w:b/>
                      <w:color w:val="auto"/>
                      <w:sz w:val="21"/>
                      <w:highlight w:val="none"/>
                    </w:rPr>
                    <w:t>序号</w:t>
                  </w:r>
                </w:p>
              </w:tc>
              <w:tc>
                <w:tcPr>
                  <w:tcW w:w="2567" w:type="dxa"/>
                  <w:tcBorders>
                    <w:left w:val="single" w:color="000000" w:sz="6" w:space="0"/>
                    <w:bottom w:val="single" w:color="000000" w:sz="6" w:space="0"/>
                    <w:right w:val="single" w:color="000000" w:sz="6" w:space="0"/>
                  </w:tcBorders>
                  <w:vAlign w:val="center"/>
                </w:tcPr>
                <w:p>
                  <w:pPr>
                    <w:pStyle w:val="107"/>
                    <w:spacing w:before="91" w:line="240" w:lineRule="atLeast"/>
                    <w:jc w:val="center"/>
                    <w:rPr>
                      <w:rFonts w:hint="eastAsia" w:ascii="Times New Roman" w:hAnsi="Times New Roman" w:eastAsia="宋体" w:cs="Times New Roman"/>
                      <w:b/>
                      <w:color w:val="auto"/>
                      <w:sz w:val="21"/>
                      <w:highlight w:val="none"/>
                      <w:lang w:eastAsia="zh-CN"/>
                    </w:rPr>
                  </w:pPr>
                  <w:r>
                    <w:rPr>
                      <w:rFonts w:hint="eastAsia" w:ascii="Times New Roman" w:hAnsi="Times New Roman" w:cs="Times New Roman"/>
                      <w:b/>
                      <w:color w:val="auto"/>
                      <w:sz w:val="21"/>
                      <w:highlight w:val="none"/>
                      <w:lang w:val="en-US" w:eastAsia="zh-CN"/>
                    </w:rPr>
                    <w:t>管材</w:t>
                  </w:r>
                </w:p>
              </w:tc>
              <w:tc>
                <w:tcPr>
                  <w:tcW w:w="1817" w:type="dxa"/>
                  <w:tcBorders>
                    <w:left w:val="single" w:color="000000" w:sz="6" w:space="0"/>
                    <w:bottom w:val="single" w:color="000000" w:sz="6" w:space="0"/>
                    <w:right w:val="single" w:color="000000" w:sz="6" w:space="0"/>
                  </w:tcBorders>
                  <w:vAlign w:val="center"/>
                </w:tcPr>
                <w:p>
                  <w:pPr>
                    <w:pStyle w:val="107"/>
                    <w:spacing w:before="91" w:line="240" w:lineRule="atLeast"/>
                    <w:jc w:val="center"/>
                    <w:rPr>
                      <w:rFonts w:hint="eastAsia" w:ascii="Times New Roman" w:hAnsi="Times New Roman" w:eastAsia="宋体" w:cs="Times New Roman"/>
                      <w:b/>
                      <w:color w:val="auto"/>
                      <w:sz w:val="21"/>
                      <w:highlight w:val="none"/>
                      <w:lang w:eastAsia="zh-CN"/>
                    </w:rPr>
                  </w:pPr>
                  <w:r>
                    <w:rPr>
                      <w:rFonts w:hint="eastAsia" w:ascii="Times New Roman" w:hAnsi="Times New Roman" w:cs="Times New Roman"/>
                      <w:b/>
                      <w:color w:val="auto"/>
                      <w:sz w:val="21"/>
                      <w:highlight w:val="none"/>
                      <w:lang w:val="en-US" w:eastAsia="zh-CN"/>
                    </w:rPr>
                    <w:t>管径（mm）</w:t>
                  </w:r>
                </w:p>
              </w:tc>
              <w:tc>
                <w:tcPr>
                  <w:tcW w:w="2195" w:type="dxa"/>
                  <w:tcBorders>
                    <w:left w:val="single" w:color="000000" w:sz="6" w:space="0"/>
                    <w:bottom w:val="single" w:color="000000" w:sz="6" w:space="0"/>
                    <w:right w:val="single" w:color="000000" w:sz="6" w:space="0"/>
                  </w:tcBorders>
                  <w:vAlign w:val="center"/>
                </w:tcPr>
                <w:p>
                  <w:pPr>
                    <w:pStyle w:val="107"/>
                    <w:spacing w:before="91" w:line="240" w:lineRule="atLeast"/>
                    <w:jc w:val="center"/>
                    <w:rPr>
                      <w:rFonts w:hint="eastAsia" w:ascii="Times New Roman" w:hAnsi="Times New Roman" w:eastAsia="宋体" w:cs="Times New Roman"/>
                      <w:b/>
                      <w:color w:val="auto"/>
                      <w:sz w:val="21"/>
                      <w:highlight w:val="none"/>
                      <w:lang w:eastAsia="zh-CN"/>
                    </w:rPr>
                  </w:pPr>
                  <w:r>
                    <w:rPr>
                      <w:rFonts w:hint="eastAsia" w:ascii="Times New Roman" w:hAnsi="Times New Roman" w:cs="Times New Roman"/>
                      <w:b/>
                      <w:color w:val="auto"/>
                      <w:sz w:val="21"/>
                      <w:highlight w:val="none"/>
                      <w:lang w:val="en-US" w:eastAsia="zh-CN"/>
                    </w:rPr>
                    <w:t>管长</w:t>
                  </w:r>
                  <w:r>
                    <w:rPr>
                      <w:rFonts w:hint="eastAsia" w:ascii="Times New Roman" w:hAnsi="Times New Roman" w:cs="Times New Roman"/>
                      <w:b/>
                      <w:color w:val="auto"/>
                      <w:sz w:val="21"/>
                      <w:highlight w:val="none"/>
                      <w:lang w:eastAsia="zh-CN"/>
                    </w:rPr>
                    <w:t>（</w:t>
                  </w:r>
                  <w:r>
                    <w:rPr>
                      <w:rFonts w:hint="eastAsia" w:ascii="Times New Roman" w:hAnsi="Times New Roman" w:cs="Times New Roman"/>
                      <w:b/>
                      <w:color w:val="auto"/>
                      <w:sz w:val="21"/>
                      <w:highlight w:val="none"/>
                      <w:lang w:val="en-US" w:eastAsia="zh-CN"/>
                    </w:rPr>
                    <w:t>m</w:t>
                  </w:r>
                  <w:r>
                    <w:rPr>
                      <w:rFonts w:hint="eastAsia" w:ascii="Times New Roman" w:hAnsi="Times New Roman" w:cs="Times New Roman"/>
                      <w:b/>
                      <w:color w:val="auto"/>
                      <w:sz w:val="21"/>
                      <w:highlight w:val="none"/>
                      <w:lang w:eastAsia="zh-CN"/>
                    </w:rPr>
                    <w:t>）</w:t>
                  </w:r>
                </w:p>
              </w:tc>
              <w:tc>
                <w:tcPr>
                  <w:tcW w:w="1239" w:type="dxa"/>
                  <w:tcBorders>
                    <w:left w:val="single" w:color="000000" w:sz="6" w:space="0"/>
                    <w:bottom w:val="single" w:color="000000" w:sz="6" w:space="0"/>
                  </w:tcBorders>
                  <w:vAlign w:val="center"/>
                </w:tcPr>
                <w:p>
                  <w:pPr>
                    <w:pStyle w:val="107"/>
                    <w:spacing w:before="91" w:line="240" w:lineRule="atLeast"/>
                    <w:jc w:val="center"/>
                    <w:rPr>
                      <w:rFonts w:ascii="Times New Roman" w:hAnsi="Times New Roman" w:cs="Times New Roman"/>
                      <w:b/>
                      <w:color w:val="auto"/>
                      <w:sz w:val="21"/>
                      <w:highlight w:val="none"/>
                    </w:rPr>
                  </w:pPr>
                  <w:r>
                    <w:rPr>
                      <w:rFonts w:ascii="Times New Roman" w:hAnsi="Times New Roman" w:cs="Times New Roman"/>
                      <w:b/>
                      <w:color w:val="auto"/>
                      <w:sz w:val="21"/>
                      <w:highlight w:val="none"/>
                    </w:rPr>
                    <w:t>备注</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6" w:hRule="atLeast"/>
                <w:jc w:val="center"/>
              </w:trPr>
              <w:tc>
                <w:tcPr>
                  <w:tcW w:w="1040" w:type="dxa"/>
                  <w:tcBorders>
                    <w:top w:val="single" w:color="000000" w:sz="6" w:space="0"/>
                    <w:bottom w:val="single" w:color="000000" w:sz="6" w:space="0"/>
                    <w:right w:val="single" w:color="000000" w:sz="6" w:space="0"/>
                  </w:tcBorders>
                  <w:vAlign w:val="center"/>
                </w:tcPr>
                <w:p>
                  <w:pPr>
                    <w:pStyle w:val="107"/>
                    <w:spacing w:before="99" w:line="240" w:lineRule="atLeast"/>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1</w:t>
                  </w:r>
                </w:p>
              </w:tc>
              <w:tc>
                <w:tcPr>
                  <w:tcW w:w="2567" w:type="dxa"/>
                  <w:tcBorders>
                    <w:top w:val="single" w:color="000000" w:sz="6" w:space="0"/>
                    <w:left w:val="single" w:color="000000" w:sz="6" w:space="0"/>
                    <w:bottom w:val="single" w:color="000000" w:sz="6" w:space="0"/>
                    <w:right w:val="single" w:color="000000" w:sz="6" w:space="0"/>
                  </w:tcBorders>
                  <w:vAlign w:val="center"/>
                </w:tcPr>
                <w:p>
                  <w:pPr>
                    <w:pStyle w:val="107"/>
                    <w:spacing w:before="92" w:line="240" w:lineRule="atLeast"/>
                    <w:jc w:val="center"/>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HDPE管</w:t>
                  </w:r>
                </w:p>
              </w:tc>
              <w:tc>
                <w:tcPr>
                  <w:tcW w:w="1817" w:type="dxa"/>
                  <w:tcBorders>
                    <w:top w:val="single" w:color="000000" w:sz="6" w:space="0"/>
                    <w:left w:val="single" w:color="000000" w:sz="6" w:space="0"/>
                    <w:bottom w:val="single" w:color="000000" w:sz="6" w:space="0"/>
                    <w:right w:val="single" w:color="000000" w:sz="6" w:space="0"/>
                  </w:tcBorders>
                  <w:vAlign w:val="center"/>
                </w:tcPr>
                <w:p>
                  <w:pPr>
                    <w:pStyle w:val="107"/>
                    <w:spacing w:before="99" w:line="240" w:lineRule="atLeast"/>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DN400</w:t>
                  </w:r>
                </w:p>
              </w:tc>
              <w:tc>
                <w:tcPr>
                  <w:tcW w:w="2195" w:type="dxa"/>
                  <w:tcBorders>
                    <w:top w:val="single" w:color="000000" w:sz="6" w:space="0"/>
                    <w:left w:val="single" w:color="000000" w:sz="6" w:space="0"/>
                    <w:bottom w:val="single" w:color="000000" w:sz="6" w:space="0"/>
                    <w:right w:val="single" w:color="000000" w:sz="6" w:space="0"/>
                  </w:tcBorders>
                  <w:vAlign w:val="center"/>
                </w:tcPr>
                <w:p>
                  <w:pPr>
                    <w:pStyle w:val="107"/>
                    <w:spacing w:before="92" w:line="240" w:lineRule="atLeast"/>
                    <w:jc w:val="center"/>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3190</w:t>
                  </w:r>
                </w:p>
              </w:tc>
              <w:tc>
                <w:tcPr>
                  <w:tcW w:w="1239" w:type="dxa"/>
                  <w:tcBorders>
                    <w:top w:val="single" w:color="000000" w:sz="6" w:space="0"/>
                    <w:left w:val="single" w:color="000000" w:sz="6" w:space="0"/>
                    <w:bottom w:val="single" w:color="000000" w:sz="6" w:space="0"/>
                  </w:tcBorders>
                  <w:vAlign w:val="center"/>
                </w:tcPr>
                <w:p>
                  <w:pPr>
                    <w:pStyle w:val="107"/>
                    <w:spacing w:line="240" w:lineRule="atLeast"/>
                    <w:jc w:val="center"/>
                    <w:rPr>
                      <w:rFonts w:ascii="Times New Roman" w:hAnsi="Times New Roman" w:cs="Times New Roman"/>
                      <w:color w:val="auto"/>
                      <w:sz w:val="20"/>
                      <w:highlight w:val="none"/>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8" w:hRule="atLeast"/>
                <w:jc w:val="center"/>
              </w:trPr>
              <w:tc>
                <w:tcPr>
                  <w:tcW w:w="1040" w:type="dxa"/>
                  <w:tcBorders>
                    <w:top w:val="single" w:color="000000" w:sz="6" w:space="0"/>
                    <w:bottom w:val="single" w:color="000000" w:sz="6" w:space="0"/>
                    <w:right w:val="single" w:color="000000" w:sz="6" w:space="0"/>
                  </w:tcBorders>
                  <w:vAlign w:val="center"/>
                </w:tcPr>
                <w:p>
                  <w:pPr>
                    <w:pStyle w:val="107"/>
                    <w:spacing w:before="101" w:line="240" w:lineRule="atLeast"/>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2</w:t>
                  </w:r>
                </w:p>
              </w:tc>
              <w:tc>
                <w:tcPr>
                  <w:tcW w:w="2567" w:type="dxa"/>
                  <w:tcBorders>
                    <w:top w:val="single" w:color="000000" w:sz="6" w:space="0"/>
                    <w:left w:val="single" w:color="000000" w:sz="6" w:space="0"/>
                    <w:bottom w:val="single" w:color="000000" w:sz="6" w:space="0"/>
                    <w:right w:val="single" w:color="000000" w:sz="6" w:space="0"/>
                  </w:tcBorders>
                  <w:vAlign w:val="center"/>
                </w:tcPr>
                <w:p>
                  <w:pPr>
                    <w:pStyle w:val="107"/>
                    <w:spacing w:before="92" w:line="240" w:lineRule="atLeast"/>
                    <w:jc w:val="center"/>
                    <w:rPr>
                      <w:rFonts w:hint="eastAsia" w:ascii="Times New Roman" w:hAnsi="Times New Roman" w:eastAsia="宋体" w:cs="Times New Roman"/>
                      <w:color w:val="auto"/>
                      <w:sz w:val="21"/>
                      <w:highlight w:val="none"/>
                      <w:lang w:eastAsia="zh-CN"/>
                    </w:rPr>
                  </w:pPr>
                  <w:r>
                    <w:rPr>
                      <w:rFonts w:hint="eastAsia" w:ascii="Times New Roman" w:hAnsi="Times New Roman" w:cs="Times New Roman"/>
                      <w:color w:val="auto"/>
                      <w:sz w:val="21"/>
                      <w:highlight w:val="none"/>
                      <w:lang w:val="en-US" w:eastAsia="zh-CN"/>
                    </w:rPr>
                    <w:t>钢管</w:t>
                  </w:r>
                </w:p>
              </w:tc>
              <w:tc>
                <w:tcPr>
                  <w:tcW w:w="1817" w:type="dxa"/>
                  <w:tcBorders>
                    <w:top w:val="single" w:color="000000" w:sz="6" w:space="0"/>
                    <w:left w:val="single" w:color="000000" w:sz="6" w:space="0"/>
                    <w:bottom w:val="single" w:color="000000" w:sz="6" w:space="0"/>
                    <w:right w:val="single" w:color="000000" w:sz="6" w:space="0"/>
                  </w:tcBorders>
                  <w:vAlign w:val="center"/>
                </w:tcPr>
                <w:p>
                  <w:pPr>
                    <w:pStyle w:val="107"/>
                    <w:spacing w:before="101" w:line="240" w:lineRule="atLeast"/>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DN400</w:t>
                  </w:r>
                </w:p>
              </w:tc>
              <w:tc>
                <w:tcPr>
                  <w:tcW w:w="2195"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hint="default" w:ascii="Times New Roman" w:hAnsi="Times New Roman" w:eastAsia="宋体" w:cs="Times New Roman"/>
                      <w:color w:val="auto"/>
                      <w:sz w:val="20"/>
                      <w:highlight w:val="none"/>
                      <w:lang w:val="en-US" w:eastAsia="zh-CN"/>
                    </w:rPr>
                  </w:pPr>
                  <w:r>
                    <w:rPr>
                      <w:rFonts w:hint="eastAsia" w:ascii="Times New Roman" w:hAnsi="Times New Roman" w:cs="Times New Roman"/>
                      <w:color w:val="auto"/>
                      <w:sz w:val="20"/>
                      <w:highlight w:val="none"/>
                      <w:lang w:val="en-US" w:eastAsia="zh-CN"/>
                    </w:rPr>
                    <w:t>20</w:t>
                  </w:r>
                </w:p>
              </w:tc>
              <w:tc>
                <w:tcPr>
                  <w:tcW w:w="1239" w:type="dxa"/>
                  <w:tcBorders>
                    <w:top w:val="single" w:color="000000" w:sz="6" w:space="0"/>
                    <w:left w:val="single" w:color="000000" w:sz="6" w:space="0"/>
                    <w:bottom w:val="single" w:color="000000" w:sz="6" w:space="0"/>
                  </w:tcBorders>
                  <w:vAlign w:val="center"/>
                </w:tcPr>
                <w:p>
                  <w:pPr>
                    <w:pStyle w:val="107"/>
                    <w:spacing w:line="240" w:lineRule="atLeast"/>
                    <w:jc w:val="center"/>
                    <w:rPr>
                      <w:rFonts w:ascii="Times New Roman" w:hAnsi="Times New Roman" w:cs="Times New Roman"/>
                      <w:color w:val="auto"/>
                      <w:sz w:val="20"/>
                      <w:highlight w:val="none"/>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8" w:hRule="atLeast"/>
                <w:jc w:val="center"/>
              </w:trPr>
              <w:tc>
                <w:tcPr>
                  <w:tcW w:w="1040" w:type="dxa"/>
                  <w:tcBorders>
                    <w:top w:val="single" w:color="000000" w:sz="6" w:space="0"/>
                    <w:bottom w:val="single" w:color="000000" w:sz="6" w:space="0"/>
                    <w:right w:val="single" w:color="000000" w:sz="6" w:space="0"/>
                  </w:tcBorders>
                  <w:vAlign w:val="center"/>
                </w:tcPr>
                <w:p>
                  <w:pPr>
                    <w:pStyle w:val="107"/>
                    <w:spacing w:before="101" w:line="240" w:lineRule="atLeast"/>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3</w:t>
                  </w:r>
                </w:p>
              </w:tc>
              <w:tc>
                <w:tcPr>
                  <w:tcW w:w="2567" w:type="dxa"/>
                  <w:tcBorders>
                    <w:top w:val="single" w:color="000000" w:sz="6" w:space="0"/>
                    <w:left w:val="single" w:color="000000" w:sz="6" w:space="0"/>
                    <w:bottom w:val="single" w:color="000000" w:sz="6" w:space="0"/>
                    <w:right w:val="single" w:color="000000" w:sz="6" w:space="0"/>
                  </w:tcBorders>
                  <w:vAlign w:val="center"/>
                </w:tcPr>
                <w:p>
                  <w:pPr>
                    <w:pStyle w:val="107"/>
                    <w:spacing w:before="94" w:line="240" w:lineRule="atLeast"/>
                    <w:jc w:val="center"/>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PE管</w:t>
                  </w:r>
                </w:p>
              </w:tc>
              <w:tc>
                <w:tcPr>
                  <w:tcW w:w="1817" w:type="dxa"/>
                  <w:tcBorders>
                    <w:top w:val="single" w:color="000000" w:sz="6" w:space="0"/>
                    <w:left w:val="single" w:color="000000" w:sz="6" w:space="0"/>
                    <w:bottom w:val="single" w:color="000000" w:sz="6" w:space="0"/>
                    <w:right w:val="single" w:color="000000" w:sz="6" w:space="0"/>
                  </w:tcBorders>
                  <w:vAlign w:val="center"/>
                </w:tcPr>
                <w:p>
                  <w:pPr>
                    <w:pStyle w:val="107"/>
                    <w:spacing w:before="101" w:line="240" w:lineRule="atLeast"/>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DN400</w:t>
                  </w:r>
                </w:p>
              </w:tc>
              <w:tc>
                <w:tcPr>
                  <w:tcW w:w="2195"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hint="default" w:ascii="Times New Roman" w:hAnsi="Times New Roman" w:eastAsia="宋体" w:cs="Times New Roman"/>
                      <w:color w:val="auto"/>
                      <w:sz w:val="20"/>
                      <w:highlight w:val="none"/>
                      <w:lang w:val="en-US" w:eastAsia="zh-CN"/>
                    </w:rPr>
                  </w:pPr>
                  <w:r>
                    <w:rPr>
                      <w:rFonts w:hint="eastAsia" w:ascii="Times New Roman" w:hAnsi="Times New Roman" w:cs="Times New Roman"/>
                      <w:color w:val="auto"/>
                      <w:sz w:val="20"/>
                      <w:highlight w:val="none"/>
                      <w:lang w:val="en-US" w:eastAsia="zh-CN"/>
                    </w:rPr>
                    <w:t>1745</w:t>
                  </w:r>
                </w:p>
              </w:tc>
              <w:tc>
                <w:tcPr>
                  <w:tcW w:w="1239" w:type="dxa"/>
                  <w:tcBorders>
                    <w:top w:val="single" w:color="000000" w:sz="6" w:space="0"/>
                    <w:left w:val="single" w:color="000000" w:sz="6" w:space="0"/>
                    <w:bottom w:val="single" w:color="000000" w:sz="6" w:space="0"/>
                  </w:tcBorders>
                  <w:vAlign w:val="center"/>
                </w:tcPr>
                <w:p>
                  <w:pPr>
                    <w:pStyle w:val="107"/>
                    <w:spacing w:line="240" w:lineRule="atLeast"/>
                    <w:jc w:val="center"/>
                    <w:rPr>
                      <w:rFonts w:ascii="Times New Roman" w:hAnsi="Times New Roman" w:cs="Times New Roman"/>
                      <w:color w:val="auto"/>
                      <w:sz w:val="20"/>
                      <w:highlight w:val="none"/>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9" w:hRule="atLeast"/>
                <w:jc w:val="center"/>
              </w:trPr>
              <w:tc>
                <w:tcPr>
                  <w:tcW w:w="5424" w:type="dxa"/>
                  <w:gridSpan w:val="3"/>
                  <w:tcBorders>
                    <w:top w:val="single" w:color="000000" w:sz="6" w:space="0"/>
                    <w:right w:val="single" w:color="000000" w:sz="6" w:space="0"/>
                  </w:tcBorders>
                  <w:vAlign w:val="center"/>
                </w:tcPr>
                <w:p>
                  <w:pPr>
                    <w:pStyle w:val="107"/>
                    <w:spacing w:line="240" w:lineRule="atLeast"/>
                    <w:jc w:val="center"/>
                    <w:rPr>
                      <w:rFonts w:hint="eastAsia" w:ascii="Times New Roman" w:hAnsi="Times New Roman" w:eastAsia="宋体" w:cs="Times New Roman"/>
                      <w:color w:val="auto"/>
                      <w:sz w:val="20"/>
                      <w:highlight w:val="none"/>
                      <w:lang w:val="en-US" w:eastAsia="zh-CN"/>
                    </w:rPr>
                  </w:pPr>
                  <w:r>
                    <w:rPr>
                      <w:rFonts w:hint="eastAsia" w:ascii="Times New Roman" w:hAnsi="Times New Roman" w:cs="Times New Roman"/>
                      <w:color w:val="auto"/>
                      <w:sz w:val="20"/>
                      <w:highlight w:val="none"/>
                      <w:lang w:val="en-US" w:eastAsia="zh-CN"/>
                    </w:rPr>
                    <w:t>小计</w:t>
                  </w:r>
                </w:p>
              </w:tc>
              <w:tc>
                <w:tcPr>
                  <w:tcW w:w="2195" w:type="dxa"/>
                  <w:tcBorders>
                    <w:top w:val="single" w:color="000000" w:sz="6" w:space="0"/>
                    <w:left w:val="single" w:color="000000" w:sz="6" w:space="0"/>
                    <w:right w:val="single" w:color="000000" w:sz="6" w:space="0"/>
                  </w:tcBorders>
                  <w:vAlign w:val="center"/>
                </w:tcPr>
                <w:p>
                  <w:pPr>
                    <w:pStyle w:val="107"/>
                    <w:spacing w:line="240" w:lineRule="atLeast"/>
                    <w:jc w:val="center"/>
                    <w:rPr>
                      <w:rFonts w:hint="default" w:ascii="Times New Roman" w:hAnsi="Times New Roman" w:eastAsia="宋体" w:cs="Times New Roman"/>
                      <w:color w:val="auto"/>
                      <w:sz w:val="20"/>
                      <w:highlight w:val="none"/>
                      <w:lang w:val="en-US" w:eastAsia="zh-CN"/>
                    </w:rPr>
                  </w:pPr>
                  <w:r>
                    <w:rPr>
                      <w:rFonts w:hint="eastAsia" w:ascii="Times New Roman" w:hAnsi="Times New Roman" w:cs="Times New Roman"/>
                      <w:color w:val="auto"/>
                      <w:sz w:val="20"/>
                      <w:highlight w:val="none"/>
                      <w:lang w:val="en-US" w:eastAsia="zh-CN"/>
                    </w:rPr>
                    <w:t>4955</w:t>
                  </w:r>
                </w:p>
              </w:tc>
              <w:tc>
                <w:tcPr>
                  <w:tcW w:w="1239" w:type="dxa"/>
                  <w:tcBorders>
                    <w:top w:val="single" w:color="000000" w:sz="6" w:space="0"/>
                    <w:left w:val="single" w:color="000000" w:sz="6" w:space="0"/>
                  </w:tcBorders>
                  <w:vAlign w:val="center"/>
                </w:tcPr>
                <w:p>
                  <w:pPr>
                    <w:pStyle w:val="107"/>
                    <w:spacing w:line="240" w:lineRule="atLeast"/>
                    <w:jc w:val="center"/>
                    <w:rPr>
                      <w:rFonts w:ascii="Times New Roman" w:hAnsi="Times New Roman" w:cs="Times New Roman"/>
                      <w:color w:val="auto"/>
                      <w:sz w:val="20"/>
                      <w:highlight w:val="none"/>
                    </w:rPr>
                  </w:pPr>
                </w:p>
              </w:tc>
            </w:tr>
          </w:tbl>
          <w:p>
            <w:pPr>
              <w:adjustRightInd w:val="0"/>
              <w:snapToGrid w:val="0"/>
              <w:spacing w:line="480" w:lineRule="exact"/>
              <w:ind w:firstLine="482" w:firstLineChars="200"/>
              <w:rPr>
                <w:color w:val="auto"/>
                <w:sz w:val="24"/>
                <w:szCs w:val="24"/>
                <w:highlight w:val="none"/>
              </w:rPr>
            </w:pPr>
            <w:r>
              <w:rPr>
                <w:b/>
                <w:bCs/>
                <w:color w:val="auto"/>
                <w:sz w:val="24"/>
                <w:szCs w:val="24"/>
                <w:highlight w:val="none"/>
              </w:rPr>
              <w:t>1</w:t>
            </w:r>
            <w:r>
              <w:rPr>
                <w:rFonts w:hint="eastAsia"/>
                <w:b/>
                <w:bCs/>
                <w:color w:val="auto"/>
                <w:sz w:val="24"/>
                <w:szCs w:val="24"/>
                <w:highlight w:val="none"/>
              </w:rPr>
              <w:t>1</w:t>
            </w:r>
            <w:r>
              <w:rPr>
                <w:rFonts w:hint="eastAsia" w:cs="宋体"/>
                <w:b/>
                <w:bCs/>
                <w:color w:val="auto"/>
                <w:sz w:val="24"/>
                <w:szCs w:val="24"/>
                <w:highlight w:val="none"/>
              </w:rPr>
              <w:t>、工程投资</w:t>
            </w:r>
          </w:p>
          <w:p>
            <w:pPr>
              <w:adjustRightInd w:val="0"/>
              <w:snapToGrid w:val="0"/>
              <w:spacing w:line="480" w:lineRule="exact"/>
              <w:ind w:firstLine="480" w:firstLineChars="200"/>
              <w:rPr>
                <w:rFonts w:hint="eastAsia" w:eastAsia="宋体" w:cs="宋体"/>
                <w:color w:val="auto"/>
                <w:sz w:val="24"/>
                <w:szCs w:val="24"/>
                <w:highlight w:val="none"/>
                <w:lang w:eastAsia="zh-CN"/>
              </w:rPr>
            </w:pPr>
            <w:r>
              <w:rPr>
                <w:rFonts w:hint="eastAsia" w:cs="宋体"/>
                <w:color w:val="auto"/>
                <w:sz w:val="24"/>
                <w:szCs w:val="24"/>
                <w:highlight w:val="none"/>
                <w:lang w:eastAsia="zh-CN"/>
              </w:rPr>
              <w:t>湘阴县新泉镇污水处理厂近期规模为 300m³/d，远期规模为 800m³/d，</w:t>
            </w:r>
            <w:r>
              <w:rPr>
                <w:rFonts w:hint="eastAsia" w:cs="宋体"/>
                <w:color w:val="auto"/>
                <w:sz w:val="24"/>
                <w:szCs w:val="24"/>
                <w:highlight w:val="none"/>
                <w:lang w:val="en-US" w:eastAsia="zh-CN"/>
              </w:rPr>
              <w:t>项</w:t>
            </w:r>
            <w:r>
              <w:rPr>
                <w:rFonts w:hint="eastAsia" w:cs="宋体"/>
                <w:color w:val="auto"/>
                <w:sz w:val="24"/>
                <w:szCs w:val="24"/>
                <w:highlight w:val="none"/>
                <w:lang w:eastAsia="zh-CN"/>
              </w:rPr>
              <w:t>目总投资为1299.78万元，其中建筑工程费：</w:t>
            </w:r>
            <w:r>
              <w:rPr>
                <w:rFonts w:hint="eastAsia" w:cs="宋体"/>
                <w:color w:val="auto"/>
                <w:sz w:val="24"/>
                <w:szCs w:val="24"/>
                <w:highlight w:val="none"/>
                <w:lang w:val="en-US" w:eastAsia="zh-CN"/>
              </w:rPr>
              <w:t>571.79</w:t>
            </w:r>
            <w:r>
              <w:rPr>
                <w:rFonts w:hint="eastAsia" w:cs="宋体"/>
                <w:color w:val="auto"/>
                <w:sz w:val="24"/>
                <w:szCs w:val="24"/>
                <w:highlight w:val="none"/>
                <w:lang w:eastAsia="zh-CN"/>
              </w:rPr>
              <w:t xml:space="preserve"> 万元。</w:t>
            </w:r>
          </w:p>
          <w:p>
            <w:pPr>
              <w:numPr>
                <w:ilvl w:val="0"/>
                <w:numId w:val="3"/>
              </w:numPr>
              <w:tabs>
                <w:tab w:val="left" w:pos="3660"/>
              </w:tabs>
              <w:spacing w:line="480" w:lineRule="exact"/>
              <w:ind w:firstLine="482" w:firstLineChars="200"/>
              <w:rPr>
                <w:rFonts w:hint="eastAsia"/>
                <w:b/>
                <w:bCs/>
                <w:color w:val="auto"/>
                <w:sz w:val="24"/>
                <w:szCs w:val="24"/>
                <w:highlight w:val="none"/>
                <w:u w:val="single"/>
                <w:lang w:val="en-US" w:eastAsia="zh-CN"/>
              </w:rPr>
            </w:pPr>
            <w:r>
              <w:rPr>
                <w:rFonts w:hint="eastAsia"/>
                <w:b/>
                <w:bCs/>
                <w:color w:val="auto"/>
                <w:sz w:val="24"/>
                <w:szCs w:val="24"/>
                <w:highlight w:val="none"/>
                <w:u w:val="single"/>
                <w:lang w:val="en-US" w:eastAsia="zh-CN"/>
              </w:rPr>
              <w:t>防洪设计标高</w:t>
            </w:r>
          </w:p>
          <w:p>
            <w:pPr>
              <w:adjustRightInd w:val="0"/>
              <w:snapToGrid w:val="0"/>
              <w:spacing w:line="480" w:lineRule="exact"/>
              <w:ind w:firstLine="480" w:firstLineChars="200"/>
              <w:rPr>
                <w:rFonts w:hint="eastAsia"/>
                <w:b/>
                <w:bCs/>
                <w:color w:val="auto"/>
                <w:sz w:val="24"/>
                <w:szCs w:val="24"/>
                <w:highlight w:val="none"/>
                <w:lang w:val="en-US" w:eastAsia="zh-CN"/>
              </w:rPr>
            </w:pPr>
            <w:r>
              <w:rPr>
                <w:rFonts w:hint="eastAsia" w:cs="宋体"/>
                <w:color w:val="auto"/>
                <w:sz w:val="24"/>
                <w:szCs w:val="24"/>
                <w:highlight w:val="none"/>
                <w:u w:val="single"/>
                <w:lang w:val="en-US" w:eastAsia="zh-CN"/>
              </w:rPr>
              <w:t>湘阴县湘滨镇污水处理厂位于湘滨镇镇区东侧，现状地面标在 25.51~26.89m， 周围有塘和沟渠高于污水处理厂的地面标高，因此厂区不会受到洪水威胁。</w:t>
            </w:r>
          </w:p>
          <w:p>
            <w:pPr>
              <w:numPr>
                <w:ilvl w:val="0"/>
                <w:numId w:val="3"/>
              </w:numPr>
              <w:tabs>
                <w:tab w:val="left" w:pos="3660"/>
              </w:tabs>
              <w:spacing w:line="480" w:lineRule="exact"/>
              <w:ind w:firstLine="482" w:firstLineChars="200"/>
              <w:rPr>
                <w:rFonts w:hint="eastAsia"/>
                <w:b/>
                <w:bCs/>
                <w:color w:val="auto"/>
                <w:sz w:val="24"/>
                <w:szCs w:val="24"/>
                <w:highlight w:val="none"/>
                <w:lang w:val="en-US" w:eastAsia="zh-CN"/>
              </w:rPr>
            </w:pPr>
            <w:r>
              <w:rPr>
                <w:rFonts w:hint="eastAsia"/>
                <w:b/>
                <w:bCs/>
                <w:color w:val="auto"/>
                <w:sz w:val="24"/>
                <w:szCs w:val="24"/>
                <w:highlight w:val="none"/>
                <w:lang w:val="en-US" w:eastAsia="zh-CN"/>
              </w:rPr>
              <w:t>厂址选择</w:t>
            </w:r>
          </w:p>
          <w:p>
            <w:pPr>
              <w:tabs>
                <w:tab w:val="left" w:pos="3660"/>
              </w:tabs>
              <w:spacing w:line="480" w:lineRule="exact"/>
              <w:ind w:firstLine="480" w:firstLineChars="200"/>
              <w:rPr>
                <w:rFonts w:hint="default"/>
                <w:color w:val="auto"/>
                <w:sz w:val="24"/>
                <w:szCs w:val="24"/>
                <w:highlight w:val="none"/>
                <w:lang w:val="en-US" w:eastAsia="zh-CN"/>
              </w:rPr>
            </w:pPr>
            <w:r>
              <w:rPr>
                <w:rFonts w:hint="default"/>
                <w:color w:val="auto"/>
                <w:sz w:val="24"/>
                <w:szCs w:val="24"/>
                <w:highlight w:val="none"/>
                <w:lang w:val="en-US" w:eastAsia="zh-CN"/>
              </w:rPr>
              <w:t xml:space="preserve">本工程污水处理厂厂址的选择考虑以下几个原则： </w:t>
            </w:r>
          </w:p>
          <w:p>
            <w:pPr>
              <w:numPr>
                <w:ilvl w:val="0"/>
                <w:numId w:val="4"/>
              </w:numPr>
              <w:tabs>
                <w:tab w:val="left" w:pos="3660"/>
              </w:tabs>
              <w:spacing w:line="480" w:lineRule="exact"/>
              <w:ind w:left="480" w:leftChars="160" w:firstLine="0" w:firstLineChars="0"/>
              <w:rPr>
                <w:rFonts w:hint="default"/>
                <w:color w:val="auto"/>
                <w:sz w:val="24"/>
                <w:szCs w:val="24"/>
                <w:highlight w:val="none"/>
                <w:lang w:val="en-US" w:eastAsia="zh-CN"/>
              </w:rPr>
            </w:pPr>
            <w:r>
              <w:rPr>
                <w:rFonts w:hint="default"/>
                <w:color w:val="auto"/>
                <w:sz w:val="24"/>
                <w:szCs w:val="24"/>
                <w:highlight w:val="none"/>
                <w:lang w:val="en-US" w:eastAsia="zh-CN"/>
              </w:rPr>
              <w:t>厂址选择应尽量做到少占农田，且应有扩建条件，为今后发展留有余地；</w:t>
            </w:r>
          </w:p>
          <w:p>
            <w:pPr>
              <w:tabs>
                <w:tab w:val="left" w:pos="3660"/>
              </w:tabs>
              <w:spacing w:line="480" w:lineRule="exact"/>
              <w:ind w:firstLine="480" w:firstLineChars="200"/>
              <w:rPr>
                <w:rFonts w:hint="default"/>
                <w:color w:val="auto"/>
                <w:sz w:val="24"/>
                <w:szCs w:val="24"/>
                <w:highlight w:val="none"/>
                <w:lang w:val="en-US" w:eastAsia="zh-CN"/>
              </w:rPr>
            </w:pPr>
            <w:r>
              <w:rPr>
                <w:rFonts w:hint="default"/>
                <w:color w:val="auto"/>
                <w:sz w:val="24"/>
                <w:szCs w:val="24"/>
                <w:highlight w:val="none"/>
                <w:lang w:val="en-US" w:eastAsia="zh-CN"/>
              </w:rPr>
              <w:t xml:space="preserve">（2）厂址必须位于给水水源下游至少 500m，并应设在城镇、工厂厂区及生 活区的下游和夏季城镇主导风向的下风向，为保证卫生要求，厂址应与城镇、工 业区、生活区及农村居民点保持一定的防护距离； </w:t>
            </w:r>
          </w:p>
          <w:p>
            <w:pPr>
              <w:tabs>
                <w:tab w:val="left" w:pos="3660"/>
              </w:tabs>
              <w:spacing w:line="480" w:lineRule="exact"/>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（3）</w:t>
            </w:r>
            <w:r>
              <w:rPr>
                <w:rFonts w:hint="default"/>
                <w:color w:val="auto"/>
                <w:sz w:val="24"/>
                <w:szCs w:val="24"/>
                <w:highlight w:val="none"/>
                <w:lang w:val="en-US" w:eastAsia="zh-CN"/>
              </w:rPr>
              <w:t xml:space="preserve">厂址应在工程地质条件较好的地方，在有抗震要求的地区，还应考虑 地震、地质条件，目的是减少基础处理和排水费用，降低工程造价，并有利于施 工。一般应选在地下水位较低，地基承载力较大，湿陷等级不高，岩石无断裂带，以及对工程抗震有利的地段； </w:t>
            </w:r>
          </w:p>
          <w:p>
            <w:pPr>
              <w:tabs>
                <w:tab w:val="left" w:pos="3660"/>
              </w:tabs>
              <w:spacing w:line="480" w:lineRule="exact"/>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（4）</w:t>
            </w:r>
            <w:r>
              <w:rPr>
                <w:rFonts w:hint="default"/>
                <w:color w:val="auto"/>
                <w:sz w:val="24"/>
                <w:szCs w:val="24"/>
                <w:highlight w:val="none"/>
                <w:lang w:val="en-US" w:eastAsia="zh-CN"/>
              </w:rPr>
              <w:t xml:space="preserve">靠近水体，便于处理后出水的排放； </w:t>
            </w:r>
          </w:p>
          <w:p>
            <w:pPr>
              <w:tabs>
                <w:tab w:val="left" w:pos="3660"/>
              </w:tabs>
              <w:spacing w:line="480" w:lineRule="exact"/>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（5）</w:t>
            </w:r>
            <w:r>
              <w:rPr>
                <w:rFonts w:hint="default"/>
                <w:color w:val="auto"/>
                <w:sz w:val="24"/>
                <w:szCs w:val="24"/>
                <w:highlight w:val="none"/>
                <w:lang w:val="en-US" w:eastAsia="zh-CN"/>
              </w:rPr>
              <w:t xml:space="preserve">厂址应尽量选择在交通方便的地方，以利于施工运输和运行管理； </w:t>
            </w:r>
          </w:p>
          <w:p>
            <w:pPr>
              <w:tabs>
                <w:tab w:val="left" w:pos="3660"/>
              </w:tabs>
              <w:spacing w:line="480" w:lineRule="exact"/>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（6）</w:t>
            </w:r>
            <w:r>
              <w:rPr>
                <w:rFonts w:hint="default"/>
                <w:color w:val="auto"/>
                <w:sz w:val="24"/>
                <w:szCs w:val="24"/>
                <w:highlight w:val="none"/>
                <w:lang w:val="en-US" w:eastAsia="zh-CN"/>
              </w:rPr>
              <w:t xml:space="preserve">厂址应尽量靠近供电电源，以利于安全运行和降低输电线路费用； </w:t>
            </w:r>
          </w:p>
          <w:p>
            <w:pPr>
              <w:tabs>
                <w:tab w:val="left" w:pos="3660"/>
              </w:tabs>
              <w:spacing w:line="480" w:lineRule="exact"/>
              <w:ind w:firstLine="480" w:firstLineChars="200"/>
              <w:rPr>
                <w:rFonts w:hint="default"/>
                <w:color w:val="auto"/>
                <w:sz w:val="24"/>
                <w:szCs w:val="24"/>
                <w:highlight w:val="none"/>
                <w:lang w:val="en-US" w:eastAsia="zh-CN"/>
              </w:rPr>
            </w:pPr>
            <w:r>
              <w:rPr>
                <w:rFonts w:hint="default"/>
                <w:color w:val="auto"/>
                <w:sz w:val="24"/>
                <w:szCs w:val="24"/>
                <w:highlight w:val="none"/>
                <w:lang w:val="en-US" w:eastAsia="zh-CN"/>
              </w:rPr>
              <w:t xml:space="preserve">（7）汛期不受洪水威胁； </w:t>
            </w:r>
          </w:p>
          <w:p>
            <w:pPr>
              <w:tabs>
                <w:tab w:val="left" w:pos="3660"/>
              </w:tabs>
              <w:spacing w:line="480" w:lineRule="exact"/>
              <w:ind w:firstLine="482" w:firstLineChars="200"/>
              <w:rPr>
                <w:b/>
                <w:bCs/>
                <w:color w:val="auto"/>
                <w:sz w:val="24"/>
                <w:szCs w:val="24"/>
                <w:highlight w:val="none"/>
              </w:rPr>
            </w:pPr>
            <w:r>
              <w:rPr>
                <w:b/>
                <w:bCs/>
                <w:color w:val="auto"/>
                <w:sz w:val="24"/>
                <w:szCs w:val="24"/>
                <w:highlight w:val="none"/>
              </w:rPr>
              <w:t>1</w:t>
            </w:r>
            <w:r>
              <w:rPr>
                <w:rFonts w:hint="eastAsia"/>
                <w:b/>
                <w:bCs/>
                <w:color w:val="auto"/>
                <w:sz w:val="24"/>
                <w:szCs w:val="24"/>
                <w:highlight w:val="none"/>
                <w:lang w:val="en-US" w:eastAsia="zh-CN"/>
              </w:rPr>
              <w:t>3</w:t>
            </w:r>
            <w:r>
              <w:rPr>
                <w:rFonts w:hint="eastAsia" w:cs="宋体"/>
                <w:b/>
                <w:bCs/>
                <w:color w:val="auto"/>
                <w:sz w:val="24"/>
                <w:szCs w:val="24"/>
                <w:highlight w:val="none"/>
              </w:rPr>
              <w:t>、总平面布置</w:t>
            </w:r>
          </w:p>
          <w:p>
            <w:pPr>
              <w:tabs>
                <w:tab w:val="left" w:pos="3660"/>
              </w:tabs>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根据污水处理厂厂址地形特点及确定的工艺流程和设计规模，本工程厂区的总体平面布置遵循以下原则： </w:t>
            </w:r>
          </w:p>
          <w:p>
            <w:pPr>
              <w:numPr>
                <w:ilvl w:val="0"/>
                <w:numId w:val="5"/>
              </w:numPr>
              <w:tabs>
                <w:tab w:val="left" w:pos="3660"/>
              </w:tabs>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根据周边情况，各专业统一规划，合理进行平面布局。 </w:t>
            </w:r>
          </w:p>
          <w:p>
            <w:pPr>
              <w:numPr>
                <w:ilvl w:val="0"/>
                <w:numId w:val="5"/>
              </w:numPr>
              <w:tabs>
                <w:tab w:val="left" w:pos="3660"/>
              </w:tabs>
              <w:spacing w:line="480" w:lineRule="exact"/>
              <w:ind w:left="0" w:leftChars="0"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根据自然条件合理布局以使流程顺畅，尽可能减少土方工程量以节省 工程投资。 </w:t>
            </w:r>
          </w:p>
          <w:p>
            <w:pPr>
              <w:numPr>
                <w:ilvl w:val="0"/>
                <w:numId w:val="5"/>
              </w:numPr>
              <w:tabs>
                <w:tab w:val="left" w:pos="3660"/>
              </w:tabs>
              <w:spacing w:line="480" w:lineRule="exact"/>
              <w:ind w:left="0" w:leftChars="0" w:firstLine="480" w:firstLineChars="200"/>
              <w:rPr>
                <w:color w:val="auto"/>
                <w:sz w:val="24"/>
                <w:szCs w:val="24"/>
                <w:highlight w:val="none"/>
                <w:shd w:val="clear" w:color="auto" w:fill="auto"/>
              </w:rPr>
            </w:pPr>
            <w:r>
              <w:rPr>
                <w:rFonts w:hint="eastAsia"/>
                <w:color w:val="auto"/>
                <w:sz w:val="24"/>
                <w:szCs w:val="24"/>
                <w:highlight w:val="none"/>
                <w:shd w:val="clear" w:color="auto" w:fill="auto"/>
              </w:rPr>
              <w:t xml:space="preserve">符合环境保护要求。 </w:t>
            </w:r>
          </w:p>
          <w:p>
            <w:pPr>
              <w:numPr>
                <w:ilvl w:val="0"/>
                <w:numId w:val="5"/>
              </w:numPr>
              <w:tabs>
                <w:tab w:val="left" w:pos="3660"/>
              </w:tabs>
              <w:spacing w:line="480" w:lineRule="exact"/>
              <w:ind w:left="0" w:leftChars="0" w:firstLine="480" w:firstLineChars="200"/>
              <w:rPr>
                <w:color w:val="auto"/>
                <w:sz w:val="24"/>
                <w:szCs w:val="24"/>
                <w:highlight w:val="none"/>
                <w:shd w:val="clear" w:color="auto" w:fill="auto"/>
              </w:rPr>
            </w:pPr>
            <w:r>
              <w:rPr>
                <w:rFonts w:hint="eastAsia"/>
                <w:color w:val="auto"/>
                <w:sz w:val="24"/>
                <w:szCs w:val="24"/>
                <w:highlight w:val="none"/>
                <w:shd w:val="clear" w:color="auto" w:fill="auto"/>
              </w:rPr>
              <w:t>竖向设计充分考虑场地及周边实际情况，合理排出雨水，尽量减少总 水位差。</w:t>
            </w:r>
          </w:p>
          <w:p>
            <w:pPr>
              <w:numPr>
                <w:ilvl w:val="0"/>
                <w:numId w:val="5"/>
              </w:numPr>
              <w:tabs>
                <w:tab w:val="left" w:pos="3660"/>
              </w:tabs>
              <w:spacing w:line="480" w:lineRule="exact"/>
              <w:ind w:left="0" w:leftChars="0" w:firstLine="480" w:firstLineChars="200"/>
              <w:rPr>
                <w:color w:val="auto"/>
                <w:sz w:val="24"/>
                <w:szCs w:val="24"/>
                <w:highlight w:val="none"/>
                <w:shd w:val="clear" w:color="auto" w:fill="auto"/>
              </w:rPr>
            </w:pPr>
            <w:r>
              <w:rPr>
                <w:rFonts w:hint="eastAsia"/>
                <w:color w:val="auto"/>
                <w:sz w:val="24"/>
                <w:szCs w:val="24"/>
                <w:highlight w:val="none"/>
                <w:shd w:val="clear" w:color="auto" w:fill="auto"/>
              </w:rPr>
              <w:t xml:space="preserve">合理布局管线； </w:t>
            </w:r>
          </w:p>
          <w:p>
            <w:pPr>
              <w:numPr>
                <w:ilvl w:val="0"/>
                <w:numId w:val="5"/>
              </w:numPr>
              <w:tabs>
                <w:tab w:val="left" w:pos="3660"/>
              </w:tabs>
              <w:spacing w:line="480" w:lineRule="exact"/>
              <w:ind w:left="0" w:leftChars="0" w:firstLine="480" w:firstLineChars="200"/>
              <w:rPr>
                <w:color w:val="auto"/>
                <w:sz w:val="24"/>
                <w:szCs w:val="24"/>
                <w:highlight w:val="none"/>
                <w:shd w:val="clear" w:color="auto" w:fill="auto"/>
              </w:rPr>
            </w:pPr>
            <w:r>
              <w:rPr>
                <w:rFonts w:hint="eastAsia"/>
                <w:color w:val="auto"/>
                <w:sz w:val="24"/>
                <w:szCs w:val="24"/>
                <w:highlight w:val="none"/>
                <w:shd w:val="clear" w:color="auto" w:fill="auto"/>
              </w:rPr>
              <w:t xml:space="preserve">在满足工艺流程顺畅、简洁、合理的前提下，力求布局紧凑，管线短 捷，尽量少交叉，并充分注意节省占地。 </w:t>
            </w:r>
          </w:p>
          <w:p>
            <w:pPr>
              <w:numPr>
                <w:ilvl w:val="0"/>
                <w:numId w:val="5"/>
              </w:numPr>
              <w:tabs>
                <w:tab w:val="left" w:pos="3660"/>
              </w:tabs>
              <w:spacing w:line="480" w:lineRule="exact"/>
              <w:ind w:left="0" w:leftChars="0" w:firstLine="480" w:firstLineChars="200"/>
              <w:rPr>
                <w:color w:val="auto"/>
                <w:sz w:val="24"/>
                <w:szCs w:val="24"/>
                <w:highlight w:val="none"/>
                <w:shd w:val="clear" w:color="auto" w:fill="auto"/>
              </w:rPr>
            </w:pPr>
            <w:r>
              <w:rPr>
                <w:rFonts w:hint="eastAsia"/>
                <w:color w:val="auto"/>
                <w:sz w:val="24"/>
                <w:szCs w:val="24"/>
                <w:highlight w:val="none"/>
                <w:shd w:val="clear" w:color="auto" w:fill="auto"/>
              </w:rPr>
              <w:t>人流、物流运输便捷，主次道路分工明确，满足消防要求。</w:t>
            </w:r>
          </w:p>
          <w:p>
            <w:pPr>
              <w:tabs>
                <w:tab w:val="left" w:pos="3660"/>
              </w:tabs>
              <w:spacing w:line="480" w:lineRule="exact"/>
              <w:ind w:firstLine="480" w:firstLineChars="200"/>
              <w:rPr>
                <w:color w:val="auto"/>
                <w:sz w:val="24"/>
                <w:szCs w:val="24"/>
                <w:highlight w:val="none"/>
                <w:shd w:val="clear" w:color="auto" w:fill="auto"/>
              </w:rPr>
            </w:pPr>
            <w:r>
              <w:rPr>
                <w:color w:val="auto"/>
                <w:sz w:val="24"/>
                <w:szCs w:val="24"/>
                <w:highlight w:val="none"/>
                <w:shd w:val="clear" w:color="auto" w:fill="auto"/>
              </w:rPr>
              <w:t>厂区布置情况详见总平面布置图。</w:t>
            </w:r>
          </w:p>
          <w:p>
            <w:pPr>
              <w:adjustRightInd w:val="0"/>
              <w:snapToGrid w:val="0"/>
              <w:spacing w:line="480" w:lineRule="exact"/>
              <w:ind w:firstLine="482" w:firstLineChars="200"/>
              <w:rPr>
                <w:b/>
                <w:bCs/>
                <w:color w:val="auto"/>
                <w:sz w:val="24"/>
                <w:szCs w:val="24"/>
                <w:highlight w:val="none"/>
              </w:rPr>
            </w:pPr>
            <w:r>
              <w:rPr>
                <w:b/>
                <w:bCs/>
                <w:color w:val="auto"/>
                <w:sz w:val="24"/>
                <w:szCs w:val="24"/>
                <w:highlight w:val="none"/>
              </w:rPr>
              <w:t>1</w:t>
            </w:r>
            <w:r>
              <w:rPr>
                <w:rFonts w:hint="eastAsia"/>
                <w:b/>
                <w:bCs/>
                <w:color w:val="auto"/>
                <w:sz w:val="24"/>
                <w:szCs w:val="24"/>
                <w:highlight w:val="none"/>
                <w:lang w:val="en-US" w:eastAsia="zh-CN"/>
              </w:rPr>
              <w:t>4</w:t>
            </w:r>
            <w:r>
              <w:rPr>
                <w:rFonts w:hint="eastAsia" w:cs="宋体"/>
                <w:b/>
                <w:bCs/>
                <w:color w:val="auto"/>
                <w:sz w:val="24"/>
                <w:szCs w:val="24"/>
                <w:highlight w:val="none"/>
              </w:rPr>
              <w:t>、劳动定员及工作制度</w:t>
            </w:r>
          </w:p>
          <w:p>
            <w:pPr>
              <w:snapToGrid w:val="0"/>
              <w:spacing w:line="480" w:lineRule="exact"/>
              <w:ind w:firstLine="480" w:firstLineChars="200"/>
              <w:rPr>
                <w:rFonts w:hint="eastAsia" w:cs="宋体"/>
                <w:color w:val="auto"/>
                <w:sz w:val="24"/>
                <w:szCs w:val="24"/>
                <w:highlight w:val="none"/>
              </w:rPr>
            </w:pPr>
            <w:r>
              <w:rPr>
                <w:rFonts w:hint="eastAsia" w:cs="宋体"/>
                <w:color w:val="auto"/>
                <w:sz w:val="24"/>
                <w:szCs w:val="24"/>
                <w:highlight w:val="none"/>
              </w:rPr>
              <w:t>根据 A2O 工艺的运行经验，确定污水处理厂运行管理人员1人。</w:t>
            </w:r>
          </w:p>
          <w:p>
            <w:pPr>
              <w:adjustRightInd w:val="0"/>
              <w:snapToGrid w:val="0"/>
              <w:spacing w:line="480" w:lineRule="exact"/>
              <w:ind w:firstLine="482" w:firstLineChars="200"/>
              <w:rPr>
                <w:b/>
                <w:bCs/>
                <w:color w:val="auto"/>
                <w:sz w:val="24"/>
                <w:szCs w:val="24"/>
                <w:highlight w:val="none"/>
              </w:rPr>
            </w:pPr>
            <w:r>
              <w:rPr>
                <w:b/>
                <w:bCs/>
                <w:color w:val="auto"/>
                <w:sz w:val="24"/>
                <w:szCs w:val="24"/>
                <w:highlight w:val="none"/>
              </w:rPr>
              <w:t>1</w:t>
            </w:r>
            <w:r>
              <w:rPr>
                <w:rFonts w:hint="eastAsia"/>
                <w:b/>
                <w:bCs/>
                <w:color w:val="auto"/>
                <w:sz w:val="24"/>
                <w:szCs w:val="24"/>
                <w:highlight w:val="none"/>
                <w:lang w:val="en-US" w:eastAsia="zh-CN"/>
              </w:rPr>
              <w:t>5</w:t>
            </w:r>
            <w:r>
              <w:rPr>
                <w:rFonts w:hint="eastAsia" w:cs="宋体"/>
                <w:b/>
                <w:bCs/>
                <w:color w:val="auto"/>
                <w:sz w:val="24"/>
                <w:szCs w:val="24"/>
                <w:highlight w:val="none"/>
              </w:rPr>
              <w:t>、公用工程</w:t>
            </w:r>
          </w:p>
          <w:p>
            <w:pPr>
              <w:snapToGrid w:val="0"/>
              <w:spacing w:line="480" w:lineRule="exact"/>
              <w:ind w:firstLine="480" w:firstLineChars="200"/>
              <w:rPr>
                <w:color w:val="auto"/>
                <w:sz w:val="24"/>
                <w:szCs w:val="24"/>
                <w:highlight w:val="none"/>
                <w:shd w:val="clear" w:color="auto" w:fill="auto"/>
              </w:rPr>
            </w:pPr>
            <w:r>
              <w:rPr>
                <w:rFonts w:hint="eastAsia" w:cs="宋体"/>
                <w:color w:val="auto"/>
                <w:sz w:val="24"/>
                <w:szCs w:val="24"/>
                <w:highlight w:val="none"/>
                <w:shd w:val="clear" w:color="auto" w:fill="auto"/>
              </w:rPr>
              <w:t>（</w:t>
            </w:r>
            <w:r>
              <w:rPr>
                <w:color w:val="auto"/>
                <w:sz w:val="24"/>
                <w:szCs w:val="24"/>
                <w:highlight w:val="none"/>
                <w:shd w:val="clear" w:color="auto" w:fill="auto"/>
              </w:rPr>
              <w:t>1</w:t>
            </w:r>
            <w:r>
              <w:rPr>
                <w:rFonts w:hint="eastAsia" w:cs="宋体"/>
                <w:color w:val="auto"/>
                <w:sz w:val="24"/>
                <w:szCs w:val="24"/>
                <w:highlight w:val="none"/>
                <w:shd w:val="clear" w:color="auto" w:fill="auto"/>
              </w:rPr>
              <w:t>）厂区道路</w:t>
            </w:r>
          </w:p>
          <w:p>
            <w:pPr>
              <w:snapToGrid w:val="0"/>
              <w:spacing w:line="480" w:lineRule="exact"/>
              <w:ind w:firstLine="480" w:firstLineChars="200"/>
              <w:rPr>
                <w:rFonts w:cs="宋体"/>
                <w:color w:val="auto"/>
                <w:sz w:val="24"/>
                <w:szCs w:val="24"/>
                <w:highlight w:val="none"/>
                <w:shd w:val="clear" w:color="auto" w:fill="auto"/>
              </w:rPr>
            </w:pPr>
            <w:r>
              <w:rPr>
                <w:rFonts w:hint="eastAsia" w:cs="宋体"/>
                <w:color w:val="auto"/>
                <w:sz w:val="24"/>
                <w:szCs w:val="24"/>
                <w:highlight w:val="none"/>
                <w:shd w:val="clear" w:color="auto" w:fill="auto"/>
              </w:rPr>
              <w:t>本次设计道路宽为 4.0 米，以保证厂区交通顺畅。厂区用绿化带与周围地区 分隔，构建筑物间隙亦用绿化点缀分隔。</w:t>
            </w:r>
          </w:p>
          <w:p>
            <w:pPr>
              <w:snapToGrid w:val="0"/>
              <w:spacing w:line="480" w:lineRule="exact"/>
              <w:ind w:firstLine="480" w:firstLineChars="200"/>
              <w:rPr>
                <w:color w:val="auto"/>
                <w:sz w:val="24"/>
                <w:szCs w:val="24"/>
                <w:highlight w:val="none"/>
                <w:shd w:val="clear" w:color="auto" w:fill="auto"/>
              </w:rPr>
            </w:pPr>
            <w:r>
              <w:rPr>
                <w:rFonts w:hint="eastAsia" w:cs="宋体"/>
                <w:color w:val="auto"/>
                <w:sz w:val="24"/>
                <w:szCs w:val="24"/>
                <w:highlight w:val="none"/>
                <w:shd w:val="clear" w:color="auto" w:fill="auto"/>
              </w:rPr>
              <w:t>（</w:t>
            </w:r>
            <w:r>
              <w:rPr>
                <w:color w:val="auto"/>
                <w:sz w:val="24"/>
                <w:szCs w:val="24"/>
                <w:highlight w:val="none"/>
                <w:shd w:val="clear" w:color="auto" w:fill="auto"/>
              </w:rPr>
              <w:t>2</w:t>
            </w:r>
            <w:r>
              <w:rPr>
                <w:rFonts w:hint="eastAsia" w:cs="宋体"/>
                <w:color w:val="auto"/>
                <w:sz w:val="24"/>
                <w:szCs w:val="24"/>
                <w:highlight w:val="none"/>
                <w:shd w:val="clear" w:color="auto" w:fill="auto"/>
              </w:rPr>
              <w:t>）厂区给水</w:t>
            </w:r>
          </w:p>
          <w:p>
            <w:pPr>
              <w:snapToGrid w:val="0"/>
              <w:spacing w:line="480" w:lineRule="exact"/>
              <w:ind w:firstLine="480" w:firstLineChars="200"/>
              <w:rPr>
                <w:rFonts w:cs="宋体"/>
                <w:color w:val="auto"/>
                <w:sz w:val="24"/>
                <w:szCs w:val="24"/>
                <w:highlight w:val="none"/>
                <w:shd w:val="clear" w:color="FFFFFF" w:fill="D9D9D9"/>
              </w:rPr>
            </w:pPr>
            <w:r>
              <w:rPr>
                <w:rFonts w:hint="eastAsia" w:cs="宋体"/>
                <w:color w:val="auto"/>
                <w:sz w:val="24"/>
                <w:szCs w:val="24"/>
                <w:highlight w:val="none"/>
              </w:rPr>
              <w:t>厂区给水管接自城镇供水干管，以镇区自来水厂为水源，厂区给水主要用于生活、消防等。</w:t>
            </w:r>
          </w:p>
          <w:p>
            <w:pPr>
              <w:snapToGrid w:val="0"/>
              <w:spacing w:line="480" w:lineRule="exact"/>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3</w:t>
            </w:r>
            <w:r>
              <w:rPr>
                <w:rFonts w:hint="eastAsia" w:cs="宋体"/>
                <w:color w:val="auto"/>
                <w:sz w:val="24"/>
                <w:szCs w:val="24"/>
                <w:highlight w:val="none"/>
              </w:rPr>
              <w:t>）厂区排水</w:t>
            </w:r>
          </w:p>
          <w:p>
            <w:pPr>
              <w:snapToGrid w:val="0"/>
              <w:spacing w:line="480" w:lineRule="exact"/>
              <w:ind w:firstLine="480" w:firstLineChars="200"/>
              <w:rPr>
                <w:rFonts w:hint="eastAsia" w:eastAsia="宋体" w:cs="宋体"/>
                <w:color w:val="auto"/>
                <w:sz w:val="24"/>
                <w:szCs w:val="24"/>
                <w:highlight w:val="none"/>
                <w:lang w:val="en-US" w:eastAsia="zh-CN"/>
              </w:rPr>
            </w:pPr>
            <w:bookmarkStart w:id="4" w:name="_Toc303446435"/>
            <w:r>
              <w:rPr>
                <w:rFonts w:hint="eastAsia" w:cs="宋体"/>
                <w:color w:val="auto"/>
                <w:sz w:val="24"/>
                <w:szCs w:val="24"/>
                <w:highlight w:val="none"/>
              </w:rPr>
              <w:t>本项目乡镇范围内排水体制采用完全分流制排水</w:t>
            </w:r>
            <w:r>
              <w:rPr>
                <w:rFonts w:hint="eastAsia" w:cs="宋体"/>
                <w:color w:val="auto"/>
                <w:sz w:val="24"/>
                <w:szCs w:val="24"/>
                <w:highlight w:val="none"/>
                <w:lang w:eastAsia="zh-CN"/>
              </w:rPr>
              <w:t>。</w:t>
            </w:r>
          </w:p>
          <w:bookmarkEnd w:id="4"/>
          <w:p>
            <w:pPr>
              <w:snapToGrid w:val="0"/>
              <w:spacing w:line="480" w:lineRule="exact"/>
              <w:ind w:firstLine="480" w:firstLineChars="200"/>
              <w:rPr>
                <w:color w:val="auto"/>
                <w:spacing w:val="14"/>
                <w:sz w:val="24"/>
                <w:szCs w:val="24"/>
                <w:highlight w:val="none"/>
              </w:rPr>
            </w:pPr>
            <w:r>
              <w:rPr>
                <w:rFonts w:hint="eastAsia" w:cs="宋体"/>
                <w:color w:val="auto"/>
                <w:sz w:val="24"/>
                <w:szCs w:val="24"/>
                <w:highlight w:val="none"/>
              </w:rPr>
              <w:t>（</w:t>
            </w:r>
            <w:r>
              <w:rPr>
                <w:rFonts w:hint="eastAsia"/>
                <w:color w:val="auto"/>
                <w:sz w:val="24"/>
                <w:szCs w:val="24"/>
                <w:highlight w:val="none"/>
              </w:rPr>
              <w:t>4</w:t>
            </w:r>
            <w:r>
              <w:rPr>
                <w:rFonts w:hint="eastAsia" w:cs="宋体"/>
                <w:color w:val="auto"/>
                <w:sz w:val="24"/>
                <w:szCs w:val="24"/>
                <w:highlight w:val="none"/>
              </w:rPr>
              <w:t>）厂区供电</w:t>
            </w:r>
          </w:p>
          <w:p>
            <w:pPr>
              <w:snapToGrid w:val="0"/>
              <w:spacing w:line="480" w:lineRule="exact"/>
              <w:ind w:firstLine="480" w:firstLineChars="200"/>
              <w:rPr>
                <w:rFonts w:hint="eastAsia" w:cs="宋体"/>
                <w:color w:val="auto"/>
                <w:sz w:val="24"/>
                <w:szCs w:val="24"/>
                <w:highlight w:val="none"/>
              </w:rPr>
            </w:pPr>
            <w:r>
              <w:rPr>
                <w:rFonts w:hint="eastAsia" w:cs="宋体"/>
                <w:color w:val="auto"/>
                <w:sz w:val="24"/>
                <w:szCs w:val="24"/>
                <w:highlight w:val="none"/>
              </w:rPr>
              <w:t xml:space="preserve">本污水处理厂为二级供电负荷，从附近变电站“T 接”引一路 10kV 专用架 空线电源供电。电源以架空敷设方式引至水厂附近后，再转换为电缆埋地敷设引至厂区内柱上安装变压器 </w:t>
            </w:r>
          </w:p>
          <w:p>
            <w:pPr>
              <w:snapToGrid w:val="0"/>
              <w:spacing w:line="480" w:lineRule="exact"/>
              <w:ind w:firstLine="480" w:firstLineChars="200"/>
              <w:rPr>
                <w:rFonts w:hint="eastAsia" w:cs="宋体"/>
                <w:color w:val="auto"/>
                <w:sz w:val="24"/>
                <w:szCs w:val="24"/>
                <w:highlight w:val="none"/>
              </w:rPr>
            </w:pPr>
            <w:r>
              <w:rPr>
                <w:rFonts w:hint="eastAsia" w:cs="宋体"/>
                <w:color w:val="auto"/>
                <w:sz w:val="24"/>
                <w:szCs w:val="24"/>
                <w:highlight w:val="none"/>
              </w:rPr>
              <w:t xml:space="preserve">0.4kV侧亦采用单母线不分段结线方式。由配变电室引至厂区用电各构筑物、 建筑物的0.4kV 低压配电线路均采用放射式供电。 </w:t>
            </w:r>
          </w:p>
          <w:p>
            <w:pPr>
              <w:snapToGrid w:val="0"/>
              <w:spacing w:line="480" w:lineRule="exact"/>
              <w:ind w:firstLine="480" w:firstLineChars="200"/>
              <w:rPr>
                <w:rFonts w:hint="eastAsia" w:eastAsia="宋体" w:cs="宋体"/>
                <w:color w:val="auto"/>
                <w:sz w:val="24"/>
                <w:szCs w:val="24"/>
                <w:highlight w:val="none"/>
                <w:lang w:eastAsia="zh-CN"/>
              </w:rPr>
            </w:pPr>
            <w:r>
              <w:rPr>
                <w:rFonts w:hint="eastAsia" w:cs="宋体"/>
                <w:color w:val="auto"/>
                <w:sz w:val="24"/>
                <w:szCs w:val="24"/>
                <w:highlight w:val="none"/>
              </w:rPr>
              <w:t>本工程变配电系统按近期设计，各变配电间土建按远期设计，配电柜及 PLC 柜分别位于配电间及值班室内</w:t>
            </w:r>
            <w:r>
              <w:rPr>
                <w:rFonts w:hint="eastAsia" w:cs="宋体"/>
                <w:color w:val="auto"/>
                <w:sz w:val="24"/>
                <w:szCs w:val="24"/>
                <w:highlight w:val="none"/>
                <w:lang w:eastAsia="zh-CN"/>
              </w:rPr>
              <w:t>。</w:t>
            </w:r>
          </w:p>
          <w:p>
            <w:pPr>
              <w:snapToGrid w:val="0"/>
              <w:spacing w:line="460" w:lineRule="exact"/>
              <w:ind w:firstLine="482" w:firstLineChars="200"/>
              <w:rPr>
                <w:rFonts w:cs="宋体"/>
                <w:b/>
                <w:bCs/>
                <w:color w:val="auto"/>
                <w:sz w:val="24"/>
                <w:szCs w:val="24"/>
                <w:highlight w:val="none"/>
              </w:rPr>
            </w:pPr>
            <w:r>
              <w:rPr>
                <w:rFonts w:hint="eastAsia" w:cs="宋体"/>
                <w:b/>
                <w:bCs/>
                <w:color w:val="auto"/>
                <w:sz w:val="24"/>
                <w:szCs w:val="24"/>
                <w:highlight w:val="none"/>
              </w:rPr>
              <w:t>1</w:t>
            </w:r>
            <w:r>
              <w:rPr>
                <w:rFonts w:hint="eastAsia" w:cs="宋体"/>
                <w:b/>
                <w:bCs/>
                <w:color w:val="auto"/>
                <w:sz w:val="24"/>
                <w:szCs w:val="24"/>
                <w:highlight w:val="none"/>
                <w:lang w:val="en-US" w:eastAsia="zh-CN"/>
              </w:rPr>
              <w:t>6</w:t>
            </w:r>
            <w:r>
              <w:rPr>
                <w:rFonts w:hint="eastAsia" w:cs="宋体"/>
                <w:b/>
                <w:bCs/>
                <w:color w:val="auto"/>
                <w:sz w:val="24"/>
                <w:szCs w:val="24"/>
                <w:highlight w:val="none"/>
              </w:rPr>
              <w:t>、项目占地情况</w:t>
            </w:r>
          </w:p>
          <w:p>
            <w:pPr>
              <w:snapToGrid w:val="0"/>
              <w:spacing w:line="460" w:lineRule="exact"/>
              <w:ind w:firstLine="480" w:firstLineChars="200"/>
              <w:rPr>
                <w:rFonts w:hint="eastAsia" w:eastAsia="宋体" w:cs="宋体"/>
                <w:color w:val="auto"/>
                <w:sz w:val="24"/>
                <w:szCs w:val="24"/>
                <w:highlight w:val="none"/>
                <w:shd w:val="clear" w:color="auto" w:fill="auto"/>
                <w:lang w:eastAsia="zh-CN"/>
              </w:rPr>
            </w:pPr>
            <w:r>
              <w:rPr>
                <w:rFonts w:hint="eastAsia" w:cs="宋体"/>
                <w:color w:val="auto"/>
                <w:sz w:val="24"/>
                <w:szCs w:val="24"/>
                <w:highlight w:val="none"/>
                <w:shd w:val="clear" w:color="auto" w:fill="auto"/>
              </w:rPr>
              <w:t>根据湘阴县</w:t>
            </w:r>
            <w:r>
              <w:rPr>
                <w:rFonts w:hint="eastAsia" w:cs="宋体"/>
                <w:color w:val="auto"/>
                <w:sz w:val="24"/>
                <w:szCs w:val="24"/>
                <w:highlight w:val="none"/>
                <w:shd w:val="clear" w:color="auto" w:fill="auto"/>
                <w:lang w:val="en-US" w:eastAsia="zh-CN"/>
              </w:rPr>
              <w:t>新泉</w:t>
            </w:r>
            <w:r>
              <w:rPr>
                <w:rFonts w:hint="eastAsia" w:cs="宋体"/>
                <w:color w:val="auto"/>
                <w:sz w:val="24"/>
                <w:szCs w:val="24"/>
                <w:highlight w:val="none"/>
                <w:shd w:val="clear" w:color="auto" w:fill="auto"/>
              </w:rPr>
              <w:t>镇污水处理厂厂址及总平面布置可知，在污水处理厂征地范围内主要是农田，山地，没有居民住宅及工厂</w:t>
            </w:r>
            <w:r>
              <w:rPr>
                <w:rFonts w:hint="eastAsia" w:cs="宋体"/>
                <w:color w:val="auto"/>
                <w:sz w:val="24"/>
                <w:szCs w:val="24"/>
                <w:highlight w:val="none"/>
                <w:shd w:val="clear" w:color="auto" w:fill="auto"/>
                <w:lang w:eastAsia="zh-CN"/>
              </w:rPr>
              <w:t>。</w:t>
            </w:r>
            <w:r>
              <w:rPr>
                <w:rFonts w:hint="eastAsia" w:cs="宋体"/>
                <w:color w:val="auto"/>
                <w:sz w:val="24"/>
                <w:szCs w:val="24"/>
                <w:highlight w:val="none"/>
                <w:shd w:val="clear" w:color="auto" w:fill="auto"/>
              </w:rPr>
              <w:t>项目污水处理厂为永久</w:t>
            </w:r>
            <w:r>
              <w:rPr>
                <w:rFonts w:hint="eastAsia" w:cs="宋体"/>
                <w:color w:val="auto"/>
                <w:sz w:val="24"/>
                <w:szCs w:val="24"/>
                <w:highlight w:val="none"/>
                <w:shd w:val="clear" w:color="auto" w:fill="auto"/>
                <w:lang w:val="en-US" w:eastAsia="zh-CN"/>
              </w:rPr>
              <w:t>建设用地</w:t>
            </w:r>
            <w:r>
              <w:rPr>
                <w:rFonts w:hint="eastAsia" w:cs="宋体"/>
                <w:color w:val="auto"/>
                <w:sz w:val="24"/>
                <w:szCs w:val="24"/>
                <w:highlight w:val="none"/>
                <w:shd w:val="clear" w:color="auto" w:fill="auto"/>
                <w:lang w:eastAsia="zh-CN"/>
              </w:rPr>
              <w:t>。</w:t>
            </w:r>
          </w:p>
          <w:p>
            <w:pPr>
              <w:adjustRightInd w:val="0"/>
              <w:snapToGrid w:val="0"/>
              <w:spacing w:line="480" w:lineRule="exact"/>
              <w:rPr>
                <w:b/>
                <w:bCs/>
                <w:color w:val="auto"/>
                <w:sz w:val="24"/>
                <w:szCs w:val="24"/>
                <w:highlight w:val="none"/>
                <w:shd w:val="clear" w:color="auto" w:fill="auto"/>
              </w:rPr>
            </w:pPr>
          </w:p>
          <w:p>
            <w:pPr>
              <w:tabs>
                <w:tab w:val="left" w:pos="3660"/>
              </w:tabs>
              <w:spacing w:line="480" w:lineRule="exact"/>
              <w:rPr>
                <w:color w:val="auto"/>
                <w:sz w:val="24"/>
                <w:szCs w:val="24"/>
                <w:highlight w:val="none"/>
              </w:rPr>
            </w:pPr>
          </w:p>
          <w:p>
            <w:pPr>
              <w:tabs>
                <w:tab w:val="left" w:pos="3660"/>
              </w:tabs>
              <w:spacing w:line="480" w:lineRule="exact"/>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21" w:type="dxa"/>
          <w:wAfter w:w="341" w:type="dxa"/>
          <w:trHeight w:val="13378" w:hRule="atLeast"/>
          <w:jc w:val="center"/>
        </w:trPr>
        <w:tc>
          <w:tcPr>
            <w:tcW w:w="9213" w:type="dxa"/>
            <w:gridSpan w:val="8"/>
          </w:tcPr>
          <w:p>
            <w:pPr>
              <w:spacing w:line="440" w:lineRule="exact"/>
              <w:rPr>
                <w:b/>
                <w:bCs/>
                <w:color w:val="auto"/>
                <w:sz w:val="24"/>
                <w:szCs w:val="24"/>
                <w:highlight w:val="none"/>
              </w:rPr>
            </w:pPr>
            <w:r>
              <w:rPr>
                <w:rFonts w:hint="eastAsia" w:cs="宋体"/>
                <w:b/>
                <w:bCs/>
                <w:color w:val="auto"/>
                <w:sz w:val="24"/>
                <w:szCs w:val="24"/>
                <w:highlight w:val="none"/>
              </w:rPr>
              <w:t>与本项目有关的原有污染情况及主要环境问题：</w:t>
            </w:r>
          </w:p>
          <w:p>
            <w:pPr>
              <w:adjustRightInd w:val="0"/>
              <w:snapToGrid w:val="0"/>
              <w:spacing w:line="480" w:lineRule="exact"/>
              <w:ind w:firstLine="480" w:firstLineChars="200"/>
              <w:rPr>
                <w:color w:val="auto"/>
                <w:sz w:val="24"/>
                <w:szCs w:val="24"/>
                <w:highlight w:val="none"/>
                <w:shd w:val="clear" w:color="auto" w:fill="auto"/>
              </w:rPr>
            </w:pPr>
            <w:r>
              <w:rPr>
                <w:rFonts w:hint="eastAsia"/>
                <w:color w:val="auto"/>
                <w:sz w:val="24"/>
                <w:szCs w:val="24"/>
                <w:highlight w:val="none"/>
                <w:shd w:val="clear" w:color="auto" w:fill="auto"/>
                <w:lang w:val="en-US" w:eastAsia="zh-CN"/>
              </w:rPr>
              <w:t>湘阴县新泉镇</w:t>
            </w:r>
            <w:r>
              <w:rPr>
                <w:rFonts w:hint="eastAsia"/>
                <w:color w:val="auto"/>
                <w:sz w:val="24"/>
                <w:szCs w:val="24"/>
                <w:highlight w:val="none"/>
                <w:shd w:val="clear" w:color="auto" w:fill="auto"/>
              </w:rPr>
              <w:t>污水处理</w:t>
            </w:r>
            <w:r>
              <w:rPr>
                <w:color w:val="auto"/>
                <w:sz w:val="24"/>
                <w:szCs w:val="24"/>
                <w:highlight w:val="none"/>
                <w:shd w:val="clear" w:color="auto" w:fill="auto"/>
              </w:rPr>
              <w:t>厂</w:t>
            </w:r>
            <w:r>
              <w:rPr>
                <w:rFonts w:hint="eastAsia"/>
                <w:color w:val="auto"/>
                <w:sz w:val="24"/>
                <w:szCs w:val="24"/>
                <w:highlight w:val="none"/>
                <w:shd w:val="clear" w:color="auto" w:fill="auto"/>
              </w:rPr>
              <w:t>建设项目位于</w:t>
            </w:r>
            <w:r>
              <w:rPr>
                <w:rFonts w:hint="eastAsia"/>
                <w:color w:val="auto"/>
                <w:sz w:val="24"/>
                <w:szCs w:val="24"/>
                <w:highlight w:val="none"/>
                <w:shd w:val="clear" w:color="auto" w:fill="auto"/>
                <w:lang w:val="en-US" w:eastAsia="zh-CN"/>
              </w:rPr>
              <w:t>湘阴县新泉镇</w:t>
            </w:r>
            <w:r>
              <w:rPr>
                <w:rFonts w:hint="eastAsia"/>
                <w:color w:val="auto"/>
                <w:sz w:val="24"/>
                <w:szCs w:val="24"/>
                <w:highlight w:val="none"/>
                <w:shd w:val="clear" w:color="auto" w:fill="auto"/>
              </w:rPr>
              <w:t>，</w:t>
            </w:r>
            <w:r>
              <w:rPr>
                <w:rFonts w:hint="eastAsia"/>
                <w:color w:val="auto"/>
                <w:sz w:val="24"/>
                <w:szCs w:val="24"/>
                <w:highlight w:val="none"/>
                <w:shd w:val="clear" w:color="auto" w:fill="auto"/>
                <w:lang w:eastAsia="zh-CN"/>
              </w:rPr>
              <w:t>本项目用地为一块空地，没有与本项相关的原有污染情况。</w:t>
            </w:r>
            <w:r>
              <w:rPr>
                <w:color w:val="auto"/>
                <w:sz w:val="24"/>
                <w:szCs w:val="24"/>
                <w:highlight w:val="none"/>
                <w:shd w:val="clear" w:color="auto" w:fill="auto"/>
              </w:rPr>
              <w:t>目前，</w:t>
            </w:r>
            <w:r>
              <w:rPr>
                <w:rFonts w:hint="eastAsia"/>
                <w:color w:val="auto"/>
                <w:sz w:val="24"/>
                <w:szCs w:val="24"/>
                <w:highlight w:val="none"/>
                <w:shd w:val="clear" w:color="auto" w:fill="auto"/>
                <w:lang w:val="en-US" w:eastAsia="zh-CN"/>
              </w:rPr>
              <w:t>新泉</w:t>
            </w:r>
            <w:r>
              <w:rPr>
                <w:rFonts w:hint="eastAsia"/>
                <w:color w:val="auto"/>
                <w:sz w:val="24"/>
                <w:szCs w:val="24"/>
                <w:highlight w:val="none"/>
                <w:shd w:val="clear" w:color="auto" w:fill="auto"/>
              </w:rPr>
              <w:t>排水体制为合流制，</w:t>
            </w:r>
            <w:r>
              <w:rPr>
                <w:color w:val="auto"/>
                <w:sz w:val="24"/>
                <w:szCs w:val="24"/>
                <w:highlight w:val="none"/>
                <w:shd w:val="clear" w:color="auto" w:fill="auto"/>
              </w:rPr>
              <w:t>城镇污水主要是生活污水。</w:t>
            </w:r>
            <w:r>
              <w:rPr>
                <w:rFonts w:hint="eastAsia"/>
                <w:color w:val="auto"/>
                <w:sz w:val="24"/>
                <w:szCs w:val="24"/>
                <w:highlight w:val="none"/>
                <w:shd w:val="clear" w:color="auto" w:fill="auto"/>
              </w:rPr>
              <w:t>目前尚无污水处理厂，污水未经处理直接就排入水体。市政排水设施以水利排灌渠及撇洪渠等为主，雨、污水就近排入水体。沟渠最终都汇入自然水体。</w:t>
            </w:r>
          </w:p>
          <w:p>
            <w:pPr>
              <w:adjustRightInd w:val="0"/>
              <w:snapToGrid w:val="0"/>
              <w:spacing w:line="480" w:lineRule="exact"/>
              <w:ind w:firstLine="480" w:firstLineChars="200"/>
              <w:rPr>
                <w:rFonts w:hint="eastAsia" w:eastAsia="宋体"/>
                <w:color w:val="auto"/>
                <w:sz w:val="24"/>
                <w:szCs w:val="24"/>
                <w:highlight w:val="none"/>
                <w:shd w:val="clear" w:color="auto" w:fill="auto"/>
                <w:lang w:eastAsia="zh-CN"/>
              </w:rPr>
            </w:pPr>
            <w:r>
              <w:rPr>
                <w:color w:val="auto"/>
                <w:sz w:val="24"/>
                <w:szCs w:val="24"/>
                <w:highlight w:val="none"/>
                <w:shd w:val="clear" w:color="auto" w:fill="auto"/>
              </w:rPr>
              <w:t>目前乡镇排水主要存在</w:t>
            </w:r>
            <w:r>
              <w:rPr>
                <w:rFonts w:hint="eastAsia"/>
                <w:color w:val="auto"/>
                <w:sz w:val="24"/>
                <w:szCs w:val="24"/>
                <w:highlight w:val="none"/>
                <w:shd w:val="clear" w:color="auto" w:fill="auto"/>
                <w:lang w:val="en-US" w:eastAsia="zh-CN"/>
              </w:rPr>
              <w:t>的主要</w:t>
            </w:r>
            <w:r>
              <w:rPr>
                <w:color w:val="auto"/>
                <w:sz w:val="24"/>
                <w:szCs w:val="24"/>
                <w:highlight w:val="none"/>
                <w:shd w:val="clear" w:color="auto" w:fill="auto"/>
              </w:rPr>
              <w:t>问题</w:t>
            </w:r>
            <w:r>
              <w:rPr>
                <w:rFonts w:hint="eastAsia"/>
                <w:color w:val="auto"/>
                <w:sz w:val="24"/>
                <w:szCs w:val="24"/>
                <w:highlight w:val="none"/>
                <w:shd w:val="clear" w:color="auto" w:fill="auto"/>
                <w:lang w:val="en-US" w:eastAsia="zh-CN"/>
              </w:rPr>
              <w:t>为</w:t>
            </w:r>
            <w:r>
              <w:rPr>
                <w:rFonts w:hint="eastAsia"/>
                <w:color w:val="auto"/>
                <w:sz w:val="24"/>
                <w:szCs w:val="24"/>
                <w:highlight w:val="none"/>
                <w:shd w:val="clear" w:color="auto" w:fill="auto"/>
                <w:lang w:eastAsia="zh-CN"/>
              </w:rPr>
              <w:t>镇内污水经合流管道排入自然水体，污染环境；镇区管渠布局不合理、管渠质量不能满足城市排水功能、排水不畅。镇村的生活污水，无有效处理，对水体存在较大的污染。</w:t>
            </w:r>
          </w:p>
          <w:p>
            <w:pPr>
              <w:adjustRightInd w:val="0"/>
              <w:snapToGrid w:val="0"/>
              <w:spacing w:line="480" w:lineRule="exact"/>
              <w:ind w:firstLine="480" w:firstLineChars="200"/>
              <w:rPr>
                <w:color w:val="auto"/>
                <w:sz w:val="24"/>
                <w:szCs w:val="24"/>
                <w:highlight w:val="none"/>
                <w:u w:val="single"/>
              </w:rPr>
            </w:pPr>
          </w:p>
          <w:p>
            <w:pPr>
              <w:adjustRightInd w:val="0"/>
              <w:snapToGrid w:val="0"/>
              <w:spacing w:line="480" w:lineRule="exact"/>
              <w:ind w:firstLine="480" w:firstLineChars="200"/>
              <w:rPr>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21" w:type="dxa"/>
          <w:wAfter w:w="341" w:type="dxa"/>
          <w:trHeight w:val="13221" w:hRule="atLeast"/>
          <w:jc w:val="center"/>
        </w:trPr>
        <w:tc>
          <w:tcPr>
            <w:tcW w:w="9213" w:type="dxa"/>
            <w:gridSpan w:val="8"/>
          </w:tcPr>
          <w:p>
            <w:pPr>
              <w:spacing w:line="440" w:lineRule="exact"/>
              <w:rPr>
                <w:b/>
                <w:bCs/>
                <w:color w:val="auto"/>
                <w:spacing w:val="-20"/>
                <w:sz w:val="28"/>
                <w:szCs w:val="28"/>
                <w:highlight w:val="none"/>
              </w:rPr>
            </w:pPr>
            <w:r>
              <w:rPr>
                <w:rFonts w:hint="eastAsia" w:cs="宋体"/>
                <w:b/>
                <w:bCs/>
                <w:color w:val="auto"/>
                <w:spacing w:val="-20"/>
                <w:sz w:val="28"/>
                <w:szCs w:val="28"/>
                <w:highlight w:val="none"/>
              </w:rPr>
              <w:t>自然环境简况（地形、地貌、地质、气候、气象、水文、植被、生物多样性等）：</w:t>
            </w:r>
          </w:p>
          <w:p>
            <w:pPr>
              <w:spacing w:line="440" w:lineRule="exact"/>
              <w:ind w:firstLine="482"/>
              <w:rPr>
                <w:color w:val="auto"/>
                <w:sz w:val="24"/>
                <w:szCs w:val="24"/>
                <w:highlight w:val="none"/>
              </w:rPr>
            </w:pPr>
            <w:r>
              <w:rPr>
                <w:b/>
                <w:bCs/>
                <w:color w:val="auto"/>
                <w:sz w:val="24"/>
                <w:szCs w:val="24"/>
                <w:highlight w:val="none"/>
              </w:rPr>
              <w:t>1</w:t>
            </w:r>
            <w:r>
              <w:rPr>
                <w:rFonts w:hint="eastAsia" w:cs="宋体"/>
                <w:b/>
                <w:bCs/>
                <w:color w:val="auto"/>
                <w:sz w:val="24"/>
                <w:szCs w:val="24"/>
                <w:highlight w:val="none"/>
              </w:rPr>
              <w:t>、地理位置</w:t>
            </w:r>
          </w:p>
          <w:p>
            <w:pPr>
              <w:snapToGrid w:val="0"/>
              <w:spacing w:line="440" w:lineRule="exact"/>
              <w:ind w:firstLine="472" w:firstLineChars="197"/>
              <w:rPr>
                <w:rFonts w:hint="eastAsia" w:cs="宋体"/>
                <w:color w:val="auto"/>
                <w:sz w:val="24"/>
                <w:szCs w:val="24"/>
                <w:highlight w:val="none"/>
              </w:rPr>
            </w:pPr>
            <w:r>
              <w:rPr>
                <w:rFonts w:hint="eastAsia" w:cs="宋体"/>
                <w:color w:val="auto"/>
                <w:sz w:val="24"/>
                <w:szCs w:val="24"/>
                <w:highlight w:val="none"/>
              </w:rPr>
              <w:t>湘阴位于湖南省东北部，东邻汨罗市、西接益阳市，南界望城县，北抵沅江市、屈原行政区，居湘、资两水尾闾，濒临南洞庭湖，以“居湘水之阴”而得名，介于东经112° 30' -113° 02’，北纬28° 30' -29° 03’之间。南北长61公里，东西宽51.3公里，行政区域总面积1581.5 平方公里。湘阴交通十分便利，境内以公路交通为主，最南部距省会长沙仅20公里，南行20公里至长沙市外环线，进入高速公路网。湘汨公路紧接107 国道及京珠高速公路，两路与县城距离不过30公里。京广铁路紧靠东部，省道308线贯穿东西与长常高速公路相接。湘江大桥和临资口大桥将全县紧紧联成一体，使湘阴位“长沙、岳阳、益阳”三市“一小时经济圈”之间。</w:t>
            </w:r>
          </w:p>
          <w:p>
            <w:pPr>
              <w:snapToGrid w:val="0"/>
              <w:spacing w:line="440" w:lineRule="exact"/>
              <w:ind w:firstLine="472" w:firstLineChars="197"/>
              <w:rPr>
                <w:rFonts w:hint="eastAsia" w:cs="宋体"/>
                <w:color w:val="auto"/>
                <w:sz w:val="24"/>
                <w:szCs w:val="24"/>
                <w:highlight w:val="none"/>
              </w:rPr>
            </w:pPr>
            <w:r>
              <w:rPr>
                <w:rFonts w:hint="eastAsia" w:cs="宋体"/>
                <w:color w:val="auto"/>
                <w:sz w:val="24"/>
                <w:szCs w:val="24"/>
                <w:highlight w:val="none"/>
              </w:rPr>
              <w:t>新泉镇位于湘资两水尾闾，湘阴县城西南，西临益阳，北接岳阳，南通省会 长沙，地理位置优越。处于北纬 28°32′至 28°40′之间，东经 12°30′至 112°40′之间。 东距县城 25 公里，西距益阳市区 35 公里，南距望城 15 公里，距省会长沙 45 公 里。水陆交通便利，湘资两水绕镇北流，S308 线穿镇而过。</w:t>
            </w:r>
          </w:p>
          <w:p>
            <w:pPr>
              <w:snapToGrid w:val="0"/>
              <w:spacing w:line="440" w:lineRule="exact"/>
              <w:ind w:firstLine="472" w:firstLineChars="197"/>
              <w:rPr>
                <w:color w:val="auto"/>
                <w:sz w:val="24"/>
                <w:szCs w:val="24"/>
                <w:highlight w:val="none"/>
              </w:rPr>
            </w:pPr>
            <w:r>
              <w:rPr>
                <w:rFonts w:hint="eastAsia" w:cs="宋体"/>
                <w:color w:val="auto"/>
                <w:sz w:val="24"/>
                <w:szCs w:val="24"/>
                <w:highlight w:val="none"/>
              </w:rPr>
              <w:t>项目位于</w:t>
            </w:r>
            <w:r>
              <w:rPr>
                <w:rFonts w:hint="eastAsia" w:cs="宋体"/>
                <w:color w:val="auto"/>
                <w:sz w:val="24"/>
                <w:szCs w:val="24"/>
                <w:highlight w:val="none"/>
                <w:lang w:val="en-US" w:eastAsia="zh-CN"/>
              </w:rPr>
              <w:t>湘阴县新泉镇</w:t>
            </w:r>
            <w:r>
              <w:rPr>
                <w:rFonts w:hint="eastAsia" w:cs="宋体"/>
                <w:color w:val="auto"/>
                <w:kern w:val="0"/>
                <w:sz w:val="24"/>
                <w:szCs w:val="24"/>
                <w:highlight w:val="none"/>
              </w:rPr>
              <w:t>，</w:t>
            </w:r>
            <w:r>
              <w:rPr>
                <w:rFonts w:hint="eastAsia" w:cs="宋体"/>
                <w:color w:val="auto"/>
                <w:sz w:val="24"/>
                <w:szCs w:val="24"/>
                <w:highlight w:val="none"/>
              </w:rPr>
              <w:t>其地理位置见附图</w:t>
            </w:r>
            <w:r>
              <w:rPr>
                <w:color w:val="auto"/>
                <w:sz w:val="24"/>
                <w:szCs w:val="24"/>
                <w:highlight w:val="none"/>
              </w:rPr>
              <w:t>1</w:t>
            </w:r>
            <w:r>
              <w:rPr>
                <w:rFonts w:hint="eastAsia" w:cs="宋体"/>
                <w:color w:val="auto"/>
                <w:sz w:val="24"/>
                <w:szCs w:val="24"/>
                <w:highlight w:val="none"/>
              </w:rPr>
              <w:t>。</w:t>
            </w:r>
          </w:p>
          <w:p>
            <w:pPr>
              <w:spacing w:line="440" w:lineRule="exact"/>
              <w:ind w:firstLine="482"/>
              <w:rPr>
                <w:b/>
                <w:bCs/>
                <w:color w:val="auto"/>
                <w:sz w:val="24"/>
                <w:szCs w:val="24"/>
                <w:highlight w:val="none"/>
                <w:shd w:val="clear" w:color="auto" w:fill="auto"/>
              </w:rPr>
            </w:pPr>
            <w:r>
              <w:rPr>
                <w:b/>
                <w:bCs/>
                <w:color w:val="auto"/>
                <w:sz w:val="24"/>
                <w:szCs w:val="24"/>
                <w:highlight w:val="none"/>
                <w:shd w:val="clear" w:color="auto" w:fill="auto"/>
              </w:rPr>
              <w:t>2</w:t>
            </w:r>
            <w:r>
              <w:rPr>
                <w:rFonts w:hint="eastAsia" w:cs="宋体"/>
                <w:b/>
                <w:bCs/>
                <w:color w:val="auto"/>
                <w:sz w:val="24"/>
                <w:szCs w:val="24"/>
                <w:highlight w:val="none"/>
                <w:shd w:val="clear" w:color="auto" w:fill="auto"/>
              </w:rPr>
              <w:t>、地形地貌</w:t>
            </w:r>
          </w:p>
          <w:p>
            <w:pPr>
              <w:spacing w:line="440" w:lineRule="exact"/>
              <w:ind w:firstLine="482"/>
              <w:rPr>
                <w:rFonts w:hint="eastAsia" w:cs="宋体"/>
                <w:color w:val="auto"/>
                <w:sz w:val="24"/>
                <w:szCs w:val="24"/>
                <w:highlight w:val="none"/>
                <w:shd w:val="clear" w:color="auto" w:fill="auto"/>
              </w:rPr>
            </w:pPr>
            <w:r>
              <w:rPr>
                <w:rFonts w:hint="eastAsia" w:cs="宋体"/>
                <w:color w:val="auto"/>
                <w:sz w:val="24"/>
                <w:szCs w:val="24"/>
                <w:highlight w:val="none"/>
                <w:shd w:val="clear" w:color="auto" w:fill="auto"/>
              </w:rPr>
              <w:t>湘阴县地处洞庭湖平原东南部，地势东高西低，一般海拔在50m以下，地块属新华夏构造体系的第二隆起带，湘江大断裂带从本县通过。地貌星低山、岗地、平原三种形态。地形以平原为主，东部为低山丘陵区，是湘东山地向西延伸余脉，境内最高海拔552m。区域地层简单，由老到新依次为古界冷家溪、中生界白亚系和新生界下第三系中村组第四系。湘阴是湖南省地震监测重点区，具备发生中强地震的地质构造背景，为6.5级潜在震源区。历史上湘阴</w:t>
            </w:r>
            <w:r>
              <w:rPr>
                <w:rFonts w:hint="eastAsia" w:cs="宋体"/>
                <w:color w:val="auto"/>
                <w:sz w:val="24"/>
                <w:szCs w:val="24"/>
                <w:highlight w:val="none"/>
                <w:shd w:val="clear" w:color="auto" w:fill="auto"/>
                <w:lang w:val="en-US" w:eastAsia="zh-CN"/>
              </w:rPr>
              <w:t>一</w:t>
            </w:r>
            <w:r>
              <w:rPr>
                <w:rFonts w:hint="eastAsia" w:cs="宋体"/>
                <w:color w:val="auto"/>
                <w:sz w:val="24"/>
                <w:szCs w:val="24"/>
                <w:highlight w:val="none"/>
                <w:shd w:val="clear" w:color="auto" w:fill="auto"/>
              </w:rPr>
              <w:t>带发生过多次有感地震，近期仪器记录到4次小震。根据《建筑抗震设计规范》GB50011</w:t>
            </w:r>
            <w:r>
              <w:rPr>
                <w:rFonts w:hint="eastAsia" w:cs="宋体"/>
                <w:color w:val="auto"/>
                <w:sz w:val="24"/>
                <w:szCs w:val="24"/>
                <w:highlight w:val="none"/>
                <w:shd w:val="clear" w:color="auto" w:fill="auto"/>
                <w:lang w:eastAsia="zh-CN"/>
              </w:rPr>
              <w:t>—</w:t>
            </w:r>
            <w:r>
              <w:rPr>
                <w:rFonts w:hint="eastAsia" w:cs="宋体"/>
                <w:color w:val="auto"/>
                <w:sz w:val="24"/>
                <w:szCs w:val="24"/>
                <w:highlight w:val="none"/>
                <w:shd w:val="clear" w:color="auto" w:fill="auto"/>
              </w:rPr>
              <w:t>2001附录A及相关规定，湘阴为VII度烈度区。</w:t>
            </w:r>
          </w:p>
          <w:p>
            <w:pPr>
              <w:spacing w:line="440" w:lineRule="exact"/>
              <w:ind w:firstLine="482"/>
              <w:rPr>
                <w:color w:val="auto"/>
                <w:sz w:val="24"/>
                <w:szCs w:val="24"/>
                <w:highlight w:val="none"/>
                <w:shd w:val="clear" w:color="auto" w:fill="auto"/>
              </w:rPr>
            </w:pPr>
            <w:r>
              <w:rPr>
                <w:rFonts w:hint="eastAsia" w:cs="宋体"/>
                <w:color w:val="auto"/>
                <w:sz w:val="24"/>
                <w:szCs w:val="24"/>
                <w:highlight w:val="none"/>
                <w:shd w:val="clear" w:color="auto" w:fill="auto"/>
              </w:rPr>
              <w:t>地基承载力在180-280kPa之间，地下基岩埋深10-15米，底基层由全新的素填、粉质粘土，淤泥质土及园砾，卵石组成，无溶洞、断层、滑坡等不良地质情况。地貌类型以冲积平原和岗地为主。成土母质以河流冲积物、湖积物、第四纪红土为主。</w:t>
            </w:r>
          </w:p>
          <w:p>
            <w:pPr>
              <w:spacing w:line="440" w:lineRule="exact"/>
              <w:ind w:firstLine="482"/>
              <w:rPr>
                <w:b/>
                <w:bCs/>
                <w:color w:val="auto"/>
                <w:sz w:val="24"/>
                <w:szCs w:val="24"/>
                <w:highlight w:val="none"/>
                <w:shd w:val="clear" w:color="auto" w:fill="auto"/>
              </w:rPr>
            </w:pPr>
            <w:r>
              <w:rPr>
                <w:b/>
                <w:bCs/>
                <w:color w:val="auto"/>
                <w:sz w:val="24"/>
                <w:szCs w:val="24"/>
                <w:highlight w:val="none"/>
                <w:shd w:val="clear" w:color="auto" w:fill="auto"/>
              </w:rPr>
              <w:t>3</w:t>
            </w:r>
            <w:r>
              <w:rPr>
                <w:rFonts w:hint="eastAsia" w:cs="宋体"/>
                <w:b/>
                <w:bCs/>
                <w:color w:val="auto"/>
                <w:sz w:val="24"/>
                <w:szCs w:val="24"/>
                <w:highlight w:val="none"/>
                <w:shd w:val="clear" w:color="auto" w:fill="auto"/>
              </w:rPr>
              <w:t>、气象气候</w:t>
            </w:r>
          </w:p>
          <w:p>
            <w:pPr>
              <w:spacing w:line="440" w:lineRule="exact"/>
              <w:ind w:firstLine="480" w:firstLineChars="200"/>
              <w:rPr>
                <w:rFonts w:hint="eastAsia" w:cs="宋体"/>
                <w:color w:val="auto"/>
                <w:sz w:val="24"/>
                <w:szCs w:val="24"/>
                <w:highlight w:val="none"/>
              </w:rPr>
            </w:pPr>
            <w:r>
              <w:rPr>
                <w:rFonts w:hint="eastAsia" w:cs="宋体"/>
                <w:color w:val="auto"/>
                <w:sz w:val="24"/>
                <w:szCs w:val="24"/>
                <w:highlight w:val="none"/>
              </w:rPr>
              <w:t>湘阴县地处亚热带季风气候，具有中亚热带向北亚热带性质，属湿润大陆季风气候。其主要特征是:严寒期短，无霜期长，春温多变，秋寒偏早，雨季明显，夏秋多旱，四季分明，季节性强，“湖陆风”盛行。</w:t>
            </w:r>
          </w:p>
          <w:p>
            <w:pPr>
              <w:spacing w:line="440" w:lineRule="exact"/>
              <w:ind w:firstLine="480" w:firstLineChars="200"/>
              <w:rPr>
                <w:color w:val="auto"/>
                <w:sz w:val="24"/>
                <w:szCs w:val="24"/>
                <w:highlight w:val="none"/>
              </w:rPr>
            </w:pPr>
            <w:r>
              <w:rPr>
                <w:rFonts w:hint="eastAsia" w:cs="宋体"/>
                <w:color w:val="auto"/>
                <w:sz w:val="24"/>
                <w:szCs w:val="24"/>
                <w:highlight w:val="none"/>
              </w:rPr>
              <w:t>据湘阴气象站1971-2000年共30年实测气象资料统计:多年平均气压1009.8hpa.多年平均气温16.8C;极端最高气温40.0C(1971年7月22日);极端最低气温12.6"C(1977年1月30日)。多年平均降水量达1389.8.1mm; 4-7 月为雨季，其余月份降水较少。年最大降水量为1719.4mm (1996年)，年最大蒸发量为1347.8mm,年最小蒸发量为995.4mm (1982年)，日最大蒸发量12.2mm (1978年7月2日):年平均无霜期为277天。夏季多东南风，冬季多西北风，最大风力可达8级。多年平均风速2.7m/s,最大风速为18.7m's: 汛期最大风速多年平均值为14.1m/s.主要灾害性天气有暴雨、干旱、大风、雷雹、低温、冰冻。据县气象站30年观测资料，年平均气温16.9C,最热月平均气温28.9'C，最冷月平均气温4.5C，极端最高气温39.5'C,极端最低气温-14.7C;年平均相对湿度82%;年降水量1447.1mm; 年日照时数1593.3h</w:t>
            </w:r>
            <w:r>
              <w:rPr>
                <w:rFonts w:hint="eastAsia" w:cs="宋体"/>
                <w:color w:val="auto"/>
                <w:sz w:val="24"/>
                <w:szCs w:val="24"/>
                <w:highlight w:val="none"/>
                <w:lang w:eastAsia="zh-CN"/>
              </w:rPr>
              <w:t>；</w:t>
            </w:r>
            <w:r>
              <w:rPr>
                <w:rFonts w:hint="eastAsia" w:cs="宋体"/>
                <w:color w:val="auto"/>
                <w:sz w:val="24"/>
                <w:szCs w:val="24"/>
                <w:highlight w:val="none"/>
              </w:rPr>
              <w:t>年主导风向北北东风，年平均风速2.4m/s.</w:t>
            </w:r>
          </w:p>
          <w:p>
            <w:pPr>
              <w:spacing w:line="440" w:lineRule="exact"/>
              <w:ind w:firstLine="482" w:firstLineChars="200"/>
              <w:rPr>
                <w:b/>
                <w:bCs/>
                <w:color w:val="auto"/>
                <w:sz w:val="24"/>
                <w:szCs w:val="24"/>
                <w:highlight w:val="none"/>
                <w:shd w:val="clear" w:color="auto" w:fill="auto"/>
              </w:rPr>
            </w:pPr>
            <w:r>
              <w:rPr>
                <w:b/>
                <w:bCs/>
                <w:color w:val="auto"/>
                <w:sz w:val="24"/>
                <w:szCs w:val="24"/>
                <w:highlight w:val="none"/>
                <w:shd w:val="clear" w:color="auto" w:fill="auto"/>
              </w:rPr>
              <w:t>4</w:t>
            </w:r>
            <w:r>
              <w:rPr>
                <w:rFonts w:hint="eastAsia" w:cs="宋体"/>
                <w:b/>
                <w:bCs/>
                <w:color w:val="auto"/>
                <w:sz w:val="24"/>
                <w:szCs w:val="24"/>
                <w:highlight w:val="none"/>
                <w:shd w:val="clear" w:color="auto" w:fill="auto"/>
              </w:rPr>
              <w:t>、河流水系</w:t>
            </w:r>
          </w:p>
          <w:p>
            <w:pPr>
              <w:spacing w:line="440" w:lineRule="exact"/>
              <w:ind w:firstLine="480" w:firstLineChars="200"/>
              <w:rPr>
                <w:rFonts w:hint="eastAsia" w:cs="宋体"/>
                <w:color w:val="auto"/>
                <w:sz w:val="24"/>
                <w:szCs w:val="24"/>
                <w:highlight w:val="none"/>
                <w:lang w:val="en-US" w:eastAsia="zh-CN"/>
              </w:rPr>
            </w:pPr>
            <w:bookmarkStart w:id="5" w:name="_Toc162344297"/>
            <w:r>
              <w:rPr>
                <w:rFonts w:hint="eastAsia" w:cs="宋体"/>
                <w:color w:val="auto"/>
                <w:sz w:val="24"/>
                <w:szCs w:val="24"/>
                <w:highlight w:val="none"/>
                <w:lang w:val="en-US" w:eastAsia="zh-CN"/>
              </w:rPr>
              <w:t>湘阴江湖甚多，水域面积98.56万亩，占全县总面积的41.56%。其中，江河面积14.55万亩，占水域面积的14.76%; 湖泊面积约33.2 万亩，占水域面积的33.69%。余为洪水季节是水、枯水季节即洲的湖洲，约占水域的15.55%。地下水以沙卵石层含量为最丰富。据湖南地质局勘测，湘阴年平补给地下水的总量为14.03 亿立方米。其中，降水补给1.64亿立方米，江湖补给2.39亿立方米。枯水年地下水径流量为0.78亿立方米，孔隙水总储量为131.67 亿立方米。年可开采量为3.29亿立方米。县境地下水质良好。</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湘江是我省的最大河流,其发源湖南省永州市蓝山县紫良瑶族乡蓝山国家森林公园的野狗岭，河源为潇水，在永州市的萍岛汇合广西来水称湘江，经金沙入湖南省东安县，流经零陵、衡阳、株洲、湘潭、岳阳，然后自岳阳入洞庭湖，于城陵矶入长江，全长856km,是岳阳市的主要供水源。湘江岳阳段全长95km,江面宽500~1500m,般水深6~ 15m, 河床多砂砾石且坡度平缓，河水流速慢。其流量分平、洪、丰、枯四个水期，有明显的季节变化，洪水期多出现在5~7月，枯水期多出现在12~盟年2月。湘江是岳阳市的一条景观河流，既是岳阳市的主要供水水源，又是岳阳市的污水最终受纳水体。保护好湘江岳阳市区段的水环境质量，是保证岳阳市可持续发展战略的重要因素之一 。</w:t>
            </w:r>
          </w:p>
          <w:p>
            <w:pPr>
              <w:spacing w:line="440" w:lineRule="exact"/>
              <w:ind w:firstLine="482" w:firstLineChars="200"/>
              <w:rPr>
                <w:b/>
                <w:bCs/>
                <w:color w:val="auto"/>
                <w:sz w:val="24"/>
                <w:szCs w:val="24"/>
                <w:highlight w:val="none"/>
                <w:shd w:val="clear" w:color="auto" w:fill="auto"/>
              </w:rPr>
            </w:pPr>
            <w:r>
              <w:rPr>
                <w:b/>
                <w:bCs/>
                <w:color w:val="auto"/>
                <w:sz w:val="24"/>
                <w:szCs w:val="24"/>
                <w:highlight w:val="none"/>
                <w:shd w:val="clear" w:color="auto" w:fill="auto"/>
              </w:rPr>
              <w:t>5</w:t>
            </w:r>
            <w:bookmarkEnd w:id="5"/>
            <w:r>
              <w:rPr>
                <w:rFonts w:hint="eastAsia" w:cs="宋体"/>
                <w:b/>
                <w:bCs/>
                <w:color w:val="auto"/>
                <w:sz w:val="24"/>
                <w:szCs w:val="24"/>
                <w:highlight w:val="none"/>
                <w:shd w:val="clear" w:color="auto" w:fill="auto"/>
              </w:rPr>
              <w:t>、</w:t>
            </w:r>
            <w:r>
              <w:rPr>
                <w:rFonts w:hint="eastAsia" w:cs="宋体"/>
                <w:b/>
                <w:bCs/>
                <w:color w:val="auto"/>
                <w:sz w:val="24"/>
                <w:szCs w:val="24"/>
                <w:highlight w:val="none"/>
                <w:shd w:val="clear" w:color="auto" w:fill="auto"/>
                <w:lang w:val="en-US" w:eastAsia="zh-CN"/>
              </w:rPr>
              <w:t>动</w:t>
            </w:r>
            <w:r>
              <w:rPr>
                <w:rFonts w:hint="eastAsia" w:cs="宋体"/>
                <w:b/>
                <w:bCs/>
                <w:color w:val="auto"/>
                <w:sz w:val="24"/>
                <w:szCs w:val="24"/>
                <w:highlight w:val="none"/>
                <w:shd w:val="clear" w:color="auto" w:fill="auto"/>
              </w:rPr>
              <w:t>植物资源</w:t>
            </w:r>
          </w:p>
          <w:p>
            <w:pPr>
              <w:spacing w:line="440" w:lineRule="exact"/>
              <w:ind w:firstLine="480" w:firstLineChars="200"/>
              <w:rPr>
                <w:rFonts w:hint="eastAsia" w:cs="宋体"/>
                <w:color w:val="auto"/>
                <w:sz w:val="24"/>
                <w:szCs w:val="24"/>
                <w:highlight w:val="none"/>
              </w:rPr>
            </w:pPr>
            <w:r>
              <w:rPr>
                <w:rFonts w:hint="eastAsia" w:cs="宋体"/>
                <w:color w:val="auto"/>
                <w:sz w:val="24"/>
                <w:szCs w:val="24"/>
                <w:highlight w:val="none"/>
              </w:rPr>
              <w:t>本项目所在地湘阴县总面积1581.5km，其中平原占42.98%，岗地占13.95%，低山占1.51%，河湖占41.56%，湘江南北穿境，资水东西横流，两水尾闾在境内汇入洞庭湖，属“两湖栽培植被水生植被区”。区内水生植物较为丰富，优势种群有芦苇、莲藕、菱角、菱白、李荠等人工经济作物，低等生物主要是绿藻、隐藻等。陆域植被属亚热带长绿阔叶林区，守地形条件影响，森林植被主要分布在县境东部低山丘陵区，以马尾松、杉木等人工针叶林为主，自然植被少，常见类型为灌草丛。农作物主要有水稻、玉米、红薯、豆类、棉、苎麻、等粮食作物和蔬菜类作物。陆域经济作物主要为茶叶。</w:t>
            </w:r>
          </w:p>
          <w:p>
            <w:pPr>
              <w:spacing w:line="440" w:lineRule="exact"/>
              <w:ind w:firstLine="480" w:firstLineChars="200"/>
              <w:rPr>
                <w:rFonts w:hint="eastAsia" w:eastAsia="宋体" w:cs="宋体"/>
                <w:color w:val="auto"/>
                <w:sz w:val="24"/>
                <w:szCs w:val="24"/>
                <w:highlight w:val="none"/>
                <w:lang w:eastAsia="zh-CN"/>
              </w:rPr>
            </w:pPr>
            <w:r>
              <w:rPr>
                <w:rFonts w:hint="eastAsia" w:cs="宋体"/>
                <w:color w:val="auto"/>
                <w:sz w:val="24"/>
                <w:szCs w:val="24"/>
                <w:highlight w:val="none"/>
              </w:rPr>
              <w:t>野生陆域动物在湘阴地区种类很少，主要有水蛇、野兔、黄鼠狼、田鼠、青蛙、等。家畜主要有猪、牛、羊、鸡、鸭、鹅等。境内水生动物较为丰富，高等水生动物主要有青、草、鲢、鳙、鲤、湘云鲫等鱼类</w:t>
            </w:r>
            <w:r>
              <w:rPr>
                <w:rFonts w:hint="eastAsia" w:cs="宋体"/>
                <w:color w:val="auto"/>
                <w:sz w:val="24"/>
                <w:szCs w:val="24"/>
                <w:highlight w:val="none"/>
                <w:lang w:eastAsia="zh-CN"/>
              </w:rPr>
              <w:t>。</w:t>
            </w:r>
          </w:p>
          <w:p>
            <w:pPr>
              <w:spacing w:line="440" w:lineRule="exact"/>
              <w:ind w:firstLine="480" w:firstLineChars="200"/>
            </w:pPr>
            <w:r>
              <w:rPr>
                <w:rFonts w:hint="eastAsia" w:cs="宋体"/>
                <w:color w:val="auto"/>
                <w:sz w:val="24"/>
                <w:szCs w:val="24"/>
                <w:highlight w:val="none"/>
              </w:rPr>
              <w:t>总体上，评价区范围内植被简单，自然植被以稀疏的杉木、马尾松、油茶为主，人工植被以农作物植被为主。群落外观以葱绿为主，季相变化不大，四季常绿。项目用地范围内无名木古树。</w:t>
            </w:r>
          </w:p>
          <w:p>
            <w:pPr>
              <w:numPr>
                <w:ilvl w:val="0"/>
                <w:numId w:val="0"/>
              </w:numPr>
              <w:spacing w:line="440" w:lineRule="exact"/>
              <w:ind w:firstLine="482" w:firstLineChars="200"/>
              <w:rPr>
                <w:rFonts w:hint="eastAsia"/>
                <w:b/>
                <w:bCs/>
                <w:color w:val="auto"/>
                <w:sz w:val="24"/>
                <w:szCs w:val="24"/>
                <w:highlight w:val="none"/>
                <w:lang w:val="en-US" w:eastAsia="zh-CN"/>
              </w:rPr>
            </w:pPr>
            <w:r>
              <w:rPr>
                <w:rFonts w:hint="eastAsia"/>
                <w:b/>
                <w:bCs/>
                <w:color w:val="auto"/>
                <w:sz w:val="24"/>
                <w:szCs w:val="24"/>
                <w:highlight w:val="none"/>
                <w:lang w:val="en-US" w:eastAsia="zh-CN"/>
              </w:rPr>
              <w:t xml:space="preserve">6、项目周边情况 </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6.1 《湘阴县新泉镇排水与污水处理工程专项规划》（2018-2030）</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（1）规划定位</w:t>
            </w:r>
          </w:p>
          <w:p>
            <w:pPr>
              <w:spacing w:line="440" w:lineRule="exact"/>
              <w:ind w:firstLine="480" w:firstLineChars="200"/>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以建设宜居、宜业、低碳、生态的小城镇为目标，建设现代化交通网络、信息网络以及物流网络，实现城镇建设和环境保护协调发展，城镇化质与量同步提升，城镇建设与村庄建设协调发展。积极发展现代农业与商贸物流业，体现与新泉镇作为长沙市绿色生态食品生产供应基地、现代农业休闲旅游目的地，湘阴县片区中心镇，西乡片区商贸物流中心、现代农业生产与研发实验地的地位特征，提升城镇名片。</w:t>
            </w:r>
          </w:p>
          <w:p>
            <w:pPr>
              <w:spacing w:line="440" w:lineRule="exact"/>
              <w:ind w:firstLine="480" w:firstLineChars="200"/>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（2）排水体制</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严禁污水未经处理直接排入周边水体，规划镇区污水处理由镇区内污水处理厂进行处理，各居民点设人工湿地或氧化塘。</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排水体制选择上，在新泉镇区内采用雨污分流制。新泉镇区内的污水排入北 部污水处理厂统一处理。其余村庄采用人工湿地生活污水处理或三格化粪池污水 处理的方式进行污水处理。</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（3）给水工程规划 </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①现状供水及用水情况： </w:t>
            </w:r>
          </w:p>
          <w:p>
            <w:pPr>
              <w:numPr>
                <w:ilvl w:val="0"/>
                <w:numId w:val="6"/>
              </w:num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供水情况 </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镇区现有水厂 1 座，水厂规模 1500m</w:t>
            </w:r>
            <w:r>
              <w:rPr>
                <w:rFonts w:hint="eastAsia" w:cs="宋体"/>
                <w:color w:val="auto"/>
                <w:sz w:val="24"/>
                <w:szCs w:val="24"/>
                <w:highlight w:val="none"/>
                <w:vertAlign w:val="superscript"/>
                <w:lang w:val="en-US" w:eastAsia="zh-CN"/>
              </w:rPr>
              <w:t>3</w:t>
            </w:r>
            <w:r>
              <w:rPr>
                <w:rFonts w:hint="eastAsia" w:cs="宋体"/>
                <w:color w:val="auto"/>
                <w:sz w:val="24"/>
                <w:szCs w:val="24"/>
                <w:highlight w:val="none"/>
                <w:lang w:val="en-US" w:eastAsia="zh-CN"/>
              </w:rPr>
              <w:t>/d，扩建至规模 4600m</w:t>
            </w:r>
            <w:r>
              <w:rPr>
                <w:rFonts w:hint="eastAsia" w:cs="宋体"/>
                <w:color w:val="auto"/>
                <w:sz w:val="24"/>
                <w:szCs w:val="24"/>
                <w:highlight w:val="none"/>
                <w:vertAlign w:val="superscript"/>
                <w:lang w:val="en-US" w:eastAsia="zh-CN"/>
              </w:rPr>
              <w:t>3</w:t>
            </w:r>
            <w:r>
              <w:rPr>
                <w:rFonts w:hint="eastAsia" w:cs="宋体"/>
                <w:color w:val="auto"/>
                <w:sz w:val="24"/>
                <w:szCs w:val="24"/>
                <w:highlight w:val="none"/>
                <w:lang w:val="en-US" w:eastAsia="zh-CN"/>
              </w:rPr>
              <w:t>/d。在水厂附近控制用地 10 亩，作为水厂扩建用地。给水干管布置成枝状。道路沿线布置消火栓，室外消火栓配置遵守《民用建筑设计防火规范》要求，最大间距 120 米，并应尽量靠近路口布置。室外消火栓 配置应按室外消防用水量确定。室外消火栓采用地上式，应有一个直径为 150 毫 米或 100 毫米和两个直径为 65 毫米的栓口。地势较高的最不利点供水压力要求 不低于 0.1 兆帕，城市消防给水为低压消防体制。</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b、用水情况 </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生活用水：全镇生活用水量呈稳步增长趋势，主要原因是镇人口增加，城镇化水平、自来水普及率和生活水平提高带来的用水量增加。2012 年，镇区人 均生活用水量 200L/d。村民生活用水量较小，人均 60 L/d。</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②用水量预测</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按《用水定额》湖南省地方标准（DB43/T388-2008），新泉镇 2.1 万人，人均综合用水量为 220L/d，则总用水量为 0.46 万立方米/天。</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③ 给水设施规划 </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a、供水系统 </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镇区现有水厂 1 座，水厂规模 1500m</w:t>
            </w:r>
            <w:r>
              <w:rPr>
                <w:rFonts w:hint="eastAsia" w:cs="宋体"/>
                <w:color w:val="auto"/>
                <w:sz w:val="24"/>
                <w:szCs w:val="24"/>
                <w:highlight w:val="none"/>
                <w:vertAlign w:val="superscript"/>
                <w:lang w:val="en-US" w:eastAsia="zh-CN"/>
              </w:rPr>
              <w:t>3</w:t>
            </w:r>
            <w:r>
              <w:rPr>
                <w:rFonts w:hint="eastAsia" w:cs="宋体"/>
                <w:color w:val="auto"/>
                <w:sz w:val="24"/>
                <w:szCs w:val="24"/>
                <w:highlight w:val="none"/>
                <w:lang w:val="en-US" w:eastAsia="zh-CN"/>
              </w:rPr>
              <w:t>/d，扩建至规模 4600m</w:t>
            </w:r>
            <w:r>
              <w:rPr>
                <w:rFonts w:hint="eastAsia" w:cs="宋体"/>
                <w:color w:val="auto"/>
                <w:sz w:val="24"/>
                <w:szCs w:val="24"/>
                <w:highlight w:val="none"/>
                <w:vertAlign w:val="superscript"/>
                <w:lang w:val="en-US" w:eastAsia="zh-CN"/>
              </w:rPr>
              <w:t>3</w:t>
            </w:r>
            <w:r>
              <w:rPr>
                <w:rFonts w:hint="eastAsia" w:cs="宋体"/>
                <w:color w:val="auto"/>
                <w:sz w:val="24"/>
                <w:szCs w:val="24"/>
                <w:highlight w:val="none"/>
                <w:lang w:val="en-US" w:eastAsia="zh-CN"/>
              </w:rPr>
              <w:t>/d。在水厂附 近控制用地 10 亩，作为水厂扩建用地。</w:t>
            </w:r>
          </w:p>
          <w:p>
            <w:pPr>
              <w:numPr>
                <w:ilvl w:val="0"/>
                <w:numId w:val="6"/>
              </w:numPr>
              <w:spacing w:line="440" w:lineRule="exact"/>
              <w:ind w:left="0" w:leftChars="0"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消防给水设施：给水干管布置成枝状。道路沿线布置消火栓，室外消火栓配置遵守《民用建 筑设计防火规范》要求，最大间距 120 米，并应尽量靠近路口布置。室外消火栓 配置应按室外消防用水量确定。室外消火栓采用地上式，应有一个直径为 150 毫 米或 100 毫米和两个直径为 65 毫米的栓口。地势较高的最不利点供水压力要求 不低于 0.1 兆帕，城市消防给水为低压消防体制。</w:t>
            </w:r>
          </w:p>
          <w:p>
            <w:pPr>
              <w:numPr>
                <w:ilvl w:val="0"/>
                <w:numId w:val="0"/>
              </w:numPr>
              <w:spacing w:line="440" w:lineRule="exact"/>
              <w:ind w:firstLine="240" w:firstLineChars="100"/>
              <w:rPr>
                <w:rFonts w:hint="eastAsia" w:cs="宋体"/>
                <w:color w:val="auto"/>
                <w:sz w:val="24"/>
                <w:szCs w:val="24"/>
                <w:highlight w:val="none"/>
                <w:lang w:val="en-US" w:eastAsia="zh-CN"/>
              </w:rPr>
            </w:pPr>
            <w:r>
              <w:rPr>
                <w:rFonts w:hint="eastAsia" w:cs="宋体"/>
                <w:color w:val="auto"/>
                <w:sz w:val="24"/>
                <w:szCs w:val="24"/>
                <w:highlight w:val="none"/>
                <w:lang w:val="en-US" w:eastAsia="zh-CN"/>
              </w:rPr>
              <w:t>（4）排水设施规划</w:t>
            </w:r>
          </w:p>
          <w:p>
            <w:pPr>
              <w:numPr>
                <w:ilvl w:val="0"/>
                <w:numId w:val="6"/>
              </w:numPr>
              <w:spacing w:line="440" w:lineRule="exact"/>
              <w:ind w:left="0" w:leftChars="0"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在新泉镇区内采用雨污分流制。新泉镇区内的污水排入北部污水处理厂统一处理。其余村庄采用人工湿地生活污水处理或三格化粪池污水处理的方式进行污水处理。</w:t>
            </w:r>
          </w:p>
          <w:p>
            <w:pPr>
              <w:spacing w:line="440" w:lineRule="exact"/>
              <w:ind w:firstLine="482" w:firstLineChars="200"/>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7、项目四至情况</w:t>
            </w:r>
          </w:p>
          <w:p>
            <w:pPr>
              <w:spacing w:line="440" w:lineRule="exact"/>
              <w:ind w:firstLine="480" w:firstLineChars="200"/>
              <w:rPr>
                <w:rFonts w:hint="default" w:eastAsia="宋体"/>
                <w:color w:val="auto"/>
                <w:sz w:val="24"/>
                <w:szCs w:val="24"/>
                <w:highlight w:val="none"/>
                <w:lang w:val="en-US" w:eastAsia="zh-CN"/>
              </w:rPr>
            </w:pPr>
            <w:r>
              <w:rPr>
                <w:rFonts w:hint="eastAsia" w:cs="宋体"/>
                <w:color w:val="auto"/>
                <w:sz w:val="24"/>
                <w:szCs w:val="24"/>
                <w:highlight w:val="none"/>
                <w:lang w:val="en-US" w:eastAsia="zh-CN"/>
              </w:rPr>
              <w:t>项目所在地位于湘阴县新泉镇，</w:t>
            </w:r>
            <w:r>
              <w:rPr>
                <w:rFonts w:hint="eastAsia" w:cs="宋体"/>
                <w:color w:val="auto"/>
                <w:sz w:val="24"/>
                <w:szCs w:val="24"/>
              </w:rPr>
              <w:t>总占地面积</w:t>
            </w:r>
            <w:r>
              <w:rPr>
                <w:rFonts w:hint="eastAsia"/>
                <w:color w:val="auto"/>
                <w:sz w:val="24"/>
                <w:szCs w:val="24"/>
                <w:lang w:val="en-US" w:eastAsia="zh-CN"/>
              </w:rPr>
              <w:t>1326.67</w:t>
            </w:r>
            <w:r>
              <w:rPr>
                <w:rFonts w:hint="eastAsia"/>
                <w:color w:val="auto"/>
                <w:sz w:val="24"/>
                <w:szCs w:val="24"/>
              </w:rPr>
              <w:t>m</w:t>
            </w:r>
            <w:r>
              <w:rPr>
                <w:rFonts w:hint="eastAsia"/>
                <w:color w:val="auto"/>
                <w:sz w:val="24"/>
                <w:szCs w:val="24"/>
                <w:vertAlign w:val="superscript"/>
              </w:rPr>
              <w:t>2</w:t>
            </w:r>
            <w:r>
              <w:rPr>
                <w:rFonts w:hint="eastAsia" w:cs="宋体"/>
                <w:color w:val="auto"/>
                <w:sz w:val="24"/>
                <w:szCs w:val="24"/>
              </w:rPr>
              <w:t>，</w:t>
            </w:r>
            <w:r>
              <w:rPr>
                <w:rFonts w:hint="eastAsia" w:cs="宋体"/>
                <w:color w:val="auto"/>
                <w:sz w:val="24"/>
                <w:szCs w:val="24"/>
                <w:lang w:val="en-US" w:eastAsia="zh-CN"/>
              </w:rPr>
              <w:t>近期占地1126.67</w:t>
            </w:r>
            <w:r>
              <w:rPr>
                <w:rFonts w:hint="eastAsia"/>
                <w:color w:val="auto"/>
                <w:sz w:val="24"/>
                <w:szCs w:val="24"/>
              </w:rPr>
              <w:t>m</w:t>
            </w:r>
            <w:r>
              <w:rPr>
                <w:rFonts w:hint="eastAsia"/>
                <w:color w:val="auto"/>
                <w:sz w:val="24"/>
                <w:szCs w:val="24"/>
                <w:vertAlign w:val="superscript"/>
              </w:rPr>
              <w:t>2</w:t>
            </w:r>
            <w:r>
              <w:rPr>
                <w:rFonts w:hint="eastAsia" w:cs="宋体"/>
                <w:color w:val="auto"/>
                <w:sz w:val="24"/>
                <w:szCs w:val="24"/>
                <w:highlight w:val="none"/>
                <w:shd w:val="clear" w:color="auto" w:fill="auto"/>
                <w:lang w:val="en-US" w:eastAsia="zh-CN"/>
              </w:rPr>
              <w:t>。工程周边情况如下：南侧和西侧为新泉寺社区居民，北侧为新家村居民；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4" w:hRule="atLeast"/>
          <w:jc w:val="center"/>
        </w:trPr>
        <w:tc>
          <w:tcPr>
            <w:tcW w:w="9975" w:type="dxa"/>
            <w:gridSpan w:val="10"/>
          </w:tcPr>
          <w:p>
            <w:pPr>
              <w:pStyle w:val="25"/>
              <w:spacing w:line="420" w:lineRule="exact"/>
              <w:rPr>
                <w:b/>
                <w:bCs/>
                <w:color w:val="auto"/>
                <w:highlight w:val="none"/>
              </w:rPr>
            </w:pPr>
            <w:r>
              <w:rPr>
                <w:rFonts w:hint="eastAsia" w:cs="宋体"/>
                <w:b/>
                <w:bCs/>
                <w:color w:val="auto"/>
                <w:highlight w:val="none"/>
              </w:rPr>
              <w:t>建设项目所在地区域环境质量现状及主要环境问题（环境空气、地面水、地下水、声环境、生态环境等）：</w:t>
            </w:r>
          </w:p>
          <w:p>
            <w:pPr>
              <w:spacing w:line="420" w:lineRule="exact"/>
              <w:ind w:firstLine="464" w:firstLineChars="200"/>
              <w:rPr>
                <w:rFonts w:cs="宋体"/>
                <w:color w:val="auto"/>
                <w:spacing w:val="-4"/>
                <w:sz w:val="24"/>
                <w:szCs w:val="24"/>
                <w:highlight w:val="none"/>
              </w:rPr>
            </w:pPr>
            <w:r>
              <w:rPr>
                <w:rFonts w:hint="eastAsia" w:cs="宋体"/>
                <w:color w:val="auto"/>
                <w:spacing w:val="-4"/>
                <w:sz w:val="24"/>
                <w:szCs w:val="24"/>
                <w:highlight w:val="none"/>
              </w:rPr>
              <w:t>为了解项目评价区域环境质量现状，</w:t>
            </w:r>
            <w:r>
              <w:rPr>
                <w:color w:val="auto"/>
                <w:sz w:val="24"/>
                <w:highlight w:val="none"/>
              </w:rPr>
              <w:t>本次评价委托</w:t>
            </w:r>
            <w:r>
              <w:rPr>
                <w:rFonts w:hint="eastAsia" w:cs="宋体"/>
                <w:color w:val="auto"/>
                <w:sz w:val="24"/>
                <w:szCs w:val="24"/>
                <w:highlight w:val="none"/>
                <w:shd w:val="clear" w:color="auto" w:fill="auto"/>
                <w:lang w:val="en-US" w:eastAsia="zh-CN"/>
              </w:rPr>
              <w:t>湖南昌旭环保科技有限公司</w:t>
            </w:r>
            <w:r>
              <w:rPr>
                <w:color w:val="auto"/>
                <w:sz w:val="24"/>
                <w:highlight w:val="none"/>
              </w:rPr>
              <w:t>对项目所在地大气、地表水</w:t>
            </w:r>
            <w:r>
              <w:rPr>
                <w:rFonts w:hint="eastAsia"/>
                <w:color w:val="auto"/>
                <w:sz w:val="24"/>
                <w:highlight w:val="none"/>
              </w:rPr>
              <w:t>、地下水</w:t>
            </w:r>
            <w:r>
              <w:rPr>
                <w:color w:val="auto"/>
                <w:sz w:val="24"/>
                <w:highlight w:val="none"/>
              </w:rPr>
              <w:t>及噪声等环境要素进行了质量现状监测</w:t>
            </w:r>
            <w:r>
              <w:rPr>
                <w:rFonts w:hint="eastAsia" w:cs="宋体"/>
                <w:color w:val="auto"/>
                <w:spacing w:val="-4"/>
                <w:sz w:val="24"/>
                <w:szCs w:val="24"/>
                <w:highlight w:val="none"/>
              </w:rPr>
              <w:t>。</w:t>
            </w:r>
          </w:p>
          <w:p>
            <w:pPr>
              <w:spacing w:line="420" w:lineRule="exact"/>
              <w:ind w:firstLine="480" w:firstLineChars="200"/>
              <w:rPr>
                <w:color w:val="auto"/>
                <w:sz w:val="24"/>
                <w:szCs w:val="24"/>
                <w:highlight w:val="none"/>
              </w:rPr>
            </w:pPr>
            <w:r>
              <w:rPr>
                <w:color w:val="auto"/>
                <w:sz w:val="24"/>
                <w:szCs w:val="24"/>
                <w:highlight w:val="none"/>
              </w:rPr>
              <w:t>1</w:t>
            </w:r>
            <w:r>
              <w:rPr>
                <w:rFonts w:hint="eastAsia" w:cs="宋体"/>
                <w:color w:val="auto"/>
                <w:sz w:val="24"/>
                <w:szCs w:val="24"/>
                <w:highlight w:val="none"/>
              </w:rPr>
              <w:t>、环境空气</w:t>
            </w:r>
          </w:p>
          <w:p>
            <w:pPr>
              <w:pStyle w:val="116"/>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1</w:t>
            </w:r>
            <w:r>
              <w:rPr>
                <w:rFonts w:hint="eastAsia" w:cs="Times New Roman"/>
                <w:color w:val="auto"/>
                <w:sz w:val="24"/>
                <w:szCs w:val="24"/>
                <w:lang w:eastAsia="zh-CN"/>
              </w:rPr>
              <w:t>）</w:t>
            </w:r>
            <w:r>
              <w:rPr>
                <w:rFonts w:hint="eastAsia" w:cs="Times New Roman"/>
                <w:color w:val="auto"/>
                <w:sz w:val="24"/>
                <w:szCs w:val="24"/>
                <w:lang w:val="en-US" w:eastAsia="zh-CN"/>
              </w:rPr>
              <w:t>常规检测数据</w:t>
            </w:r>
          </w:p>
          <w:p>
            <w:pPr>
              <w:pStyle w:val="114"/>
              <w:keepLines w:val="0"/>
              <w:pageBreakBefore w:val="0"/>
              <w:widowControl w:val="0"/>
              <w:kinsoku/>
              <w:wordWrap/>
              <w:overflowPunct/>
              <w:topLinePunct w:val="0"/>
              <w:autoSpaceDE/>
              <w:autoSpaceDN/>
              <w:bidi w:val="0"/>
              <w:adjustRightInd/>
              <w:snapToGrid/>
              <w:spacing w:line="480" w:lineRule="exact"/>
              <w:ind w:left="0" w:leftChars="0" w:right="0" w:rightChars="0"/>
              <w:jc w:val="left"/>
              <w:textAlignment w:val="auto"/>
              <w:rPr>
                <w:rFonts w:hint="eastAsia" w:cs="Times New Roman"/>
                <w:b/>
                <w:bCs/>
                <w:color w:val="auto"/>
                <w:highlight w:val="none"/>
              </w:rPr>
            </w:pPr>
            <w:r>
              <w:rPr>
                <w:rFonts w:hint="default" w:ascii="Times New Roman" w:hAnsi="Times New Roman" w:eastAsia="宋体" w:cs="Times New Roman"/>
                <w:szCs w:val="24"/>
              </w:rPr>
              <w:t>本环评收集了</w:t>
            </w:r>
            <w:r>
              <w:rPr>
                <w:rFonts w:hint="default" w:ascii="Times New Roman" w:hAnsi="Times New Roman" w:eastAsia="宋体" w:cs="Times New Roman"/>
                <w:szCs w:val="24"/>
                <w:lang w:val="en-US" w:eastAsia="zh-CN"/>
              </w:rPr>
              <w:t>2019年环境空气质量监测结果。</w:t>
            </w:r>
            <w:r>
              <w:rPr>
                <w:rFonts w:hint="default" w:ascii="Times New Roman" w:hAnsi="Times New Roman" w:eastAsia="宋体" w:cs="Times New Roman"/>
                <w:color w:val="auto"/>
                <w:sz w:val="24"/>
                <w:u w:val="none" w:color="auto"/>
                <w:lang w:val="en-US" w:eastAsia="zh-CN"/>
              </w:rPr>
              <w:t>根据《环境影响评价技术到则--大气环境》（HJ2.2-2018）中“6.2.1.1项目所在区域达标判定，优先采用国家或生态环境主管部门发布的平均基准年环境质量公告或环境质量报告中的数据或结论”，基准因子采用岳阳市生态环境局湘阴分局发布的湘阴县环境空气质量情况进行评价，</w:t>
            </w:r>
            <w:r>
              <w:rPr>
                <w:rFonts w:hint="default" w:ascii="Times New Roman" w:hAnsi="Times New Roman" w:eastAsia="宋体" w:cs="Times New Roman"/>
                <w:color w:val="auto"/>
                <w:sz w:val="24"/>
                <w:u w:val="none" w:color="auto"/>
              </w:rPr>
              <w:t>具体数据统计见表</w:t>
            </w:r>
            <w:r>
              <w:rPr>
                <w:rFonts w:hint="eastAsia" w:cs="Times New Roman"/>
                <w:color w:val="auto"/>
                <w:sz w:val="24"/>
                <w:u w:val="none" w:color="auto"/>
                <w:lang w:val="en-US" w:eastAsia="zh-CN"/>
              </w:rPr>
              <w:t>3</w:t>
            </w:r>
            <w:r>
              <w:rPr>
                <w:rFonts w:hint="eastAsia" w:ascii="Times New Roman" w:hAnsi="Times New Roman" w:eastAsia="宋体" w:cs="Times New Roman"/>
                <w:color w:val="auto"/>
                <w:sz w:val="24"/>
                <w:u w:val="none" w:color="auto"/>
                <w:lang w:val="en-US" w:eastAsia="zh-CN"/>
              </w:rPr>
              <w:t>-1</w:t>
            </w:r>
            <w:r>
              <w:rPr>
                <w:rFonts w:hint="default" w:ascii="Times New Roman" w:hAnsi="Times New Roman" w:eastAsia="宋体" w:cs="Times New Roman"/>
                <w:color w:val="auto"/>
                <w:sz w:val="24"/>
                <w:u w:val="none" w:color="auto"/>
              </w:rPr>
              <w:t>。</w:t>
            </w:r>
          </w:p>
          <w:p>
            <w:pPr>
              <w:pStyle w:val="114"/>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rPr>
                <w:rFonts w:hint="eastAsia" w:cs="Times New Roman"/>
                <w:b/>
                <w:bCs/>
                <w:color w:val="auto"/>
                <w:highlight w:val="none"/>
              </w:rPr>
            </w:pPr>
            <w:r>
              <w:rPr>
                <w:rFonts w:hint="eastAsia" w:cs="Times New Roman"/>
                <w:b/>
                <w:bCs/>
                <w:color w:val="auto"/>
                <w:highlight w:val="none"/>
              </w:rPr>
              <w:t>表</w:t>
            </w:r>
            <w:r>
              <w:rPr>
                <w:rFonts w:hint="eastAsia" w:cs="Times New Roman"/>
                <w:b/>
                <w:bCs/>
                <w:color w:val="auto"/>
                <w:highlight w:val="none"/>
                <w:lang w:val="en-US" w:eastAsia="zh-CN"/>
              </w:rPr>
              <w:t>3</w:t>
            </w:r>
            <w:r>
              <w:rPr>
                <w:rFonts w:hint="eastAsia" w:cs="Times New Roman"/>
                <w:b/>
                <w:bCs/>
                <w:color w:val="auto"/>
                <w:highlight w:val="none"/>
              </w:rPr>
              <w:t>-1 湘阴县环保局监测站201</w:t>
            </w:r>
            <w:r>
              <w:rPr>
                <w:rFonts w:hint="eastAsia" w:cs="Times New Roman"/>
                <w:b/>
                <w:bCs/>
                <w:color w:val="auto"/>
                <w:highlight w:val="none"/>
                <w:lang w:val="en-US" w:eastAsia="zh-CN"/>
              </w:rPr>
              <w:t>9</w:t>
            </w:r>
            <w:r>
              <w:rPr>
                <w:rFonts w:hint="eastAsia" w:cs="Times New Roman"/>
                <w:b/>
                <w:bCs/>
                <w:color w:val="auto"/>
                <w:highlight w:val="none"/>
              </w:rPr>
              <w:t>年空气质量指数统计表</w:t>
            </w:r>
          </w:p>
          <w:tbl>
            <w:tblPr>
              <w:tblStyle w:val="29"/>
              <w:tblW w:w="8496" w:type="dxa"/>
              <w:jc w:val="center"/>
              <w:tblLayout w:type="fixed"/>
              <w:tblCellMar>
                <w:top w:w="15" w:type="dxa"/>
                <w:left w:w="15" w:type="dxa"/>
                <w:bottom w:w="15" w:type="dxa"/>
                <w:right w:w="15" w:type="dxa"/>
              </w:tblCellMar>
            </w:tblPr>
            <w:tblGrid>
              <w:gridCol w:w="379"/>
              <w:gridCol w:w="1040"/>
              <w:gridCol w:w="611"/>
              <w:gridCol w:w="570"/>
              <w:gridCol w:w="615"/>
              <w:gridCol w:w="554"/>
              <w:gridCol w:w="530"/>
              <w:gridCol w:w="688"/>
              <w:gridCol w:w="727"/>
              <w:gridCol w:w="615"/>
              <w:gridCol w:w="712"/>
              <w:gridCol w:w="559"/>
              <w:gridCol w:w="896"/>
            </w:tblGrid>
            <w:tr>
              <w:tblPrEx>
                <w:tblCellMar>
                  <w:top w:w="15" w:type="dxa"/>
                  <w:left w:w="15" w:type="dxa"/>
                  <w:bottom w:w="15" w:type="dxa"/>
                  <w:right w:w="15" w:type="dxa"/>
                </w:tblCellMar>
              </w:tblPrEx>
              <w:trPr>
                <w:trHeight w:val="480" w:hRule="atLeast"/>
                <w:jc w:val="center"/>
              </w:trPr>
              <w:tc>
                <w:tcPr>
                  <w:tcW w:w="37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测点名称</w:t>
                  </w:r>
                </w:p>
              </w:tc>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        统计</w:t>
                  </w:r>
                </w:p>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时间</w:t>
                  </w:r>
                </w:p>
              </w:tc>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实测天数</w:t>
                  </w:r>
                </w:p>
              </w:tc>
              <w:tc>
                <w:tcPr>
                  <w:tcW w:w="3684"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污染物日均值浓度月平均</w:t>
                  </w:r>
                </w:p>
              </w:tc>
              <w:tc>
                <w:tcPr>
                  <w:tcW w:w="6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AQI</w:t>
                  </w:r>
                </w:p>
              </w:tc>
              <w:tc>
                <w:tcPr>
                  <w:tcW w:w="71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首要污染物</w:t>
                  </w:r>
                </w:p>
              </w:tc>
              <w:tc>
                <w:tcPr>
                  <w:tcW w:w="55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优良天数</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优良率</w:t>
                  </w:r>
                </w:p>
              </w:tc>
            </w:tr>
            <w:tr>
              <w:tblPrEx>
                <w:tblCellMar>
                  <w:top w:w="15" w:type="dxa"/>
                  <w:left w:w="15" w:type="dxa"/>
                  <w:bottom w:w="15" w:type="dxa"/>
                  <w:right w:w="15" w:type="dxa"/>
                </w:tblCellMar>
              </w:tblPrEx>
              <w:trPr>
                <w:trHeight w:val="61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SO</w:t>
                  </w:r>
                  <w:r>
                    <w:rPr>
                      <w:rFonts w:hint="eastAsia" w:ascii="Times New Roman" w:hAnsi="Times New Roman" w:eastAsia="宋体" w:cs="Times New Roman"/>
                      <w:b w:val="0"/>
                      <w:bCs/>
                      <w:color w:val="auto"/>
                      <w:sz w:val="21"/>
                      <w:szCs w:val="21"/>
                      <w:highlight w:val="none"/>
                      <w:vertAlign w:val="subscript"/>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NO</w:t>
                  </w:r>
                  <w:r>
                    <w:rPr>
                      <w:rFonts w:hint="eastAsia" w:ascii="Times New Roman" w:hAnsi="Times New Roman" w:eastAsia="宋体" w:cs="Times New Roman"/>
                      <w:b w:val="0"/>
                      <w:bCs/>
                      <w:color w:val="auto"/>
                      <w:sz w:val="21"/>
                      <w:szCs w:val="21"/>
                      <w:highlight w:val="none"/>
                      <w:vertAlign w:val="subscript"/>
                    </w:rPr>
                    <w:t>2</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O</w:t>
                  </w:r>
                  <w:r>
                    <w:rPr>
                      <w:rFonts w:hint="eastAsia" w:ascii="Times New Roman" w:hAnsi="Times New Roman" w:eastAsia="宋体" w:cs="Times New Roman"/>
                      <w:b w:val="0"/>
                      <w:bCs/>
                      <w:color w:val="auto"/>
                      <w:sz w:val="21"/>
                      <w:szCs w:val="21"/>
                      <w:highlight w:val="none"/>
                      <w:vertAlign w:val="subscript"/>
                    </w:rPr>
                    <w:t>3</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CO</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w:t>
                  </w:r>
                  <w:r>
                    <w:rPr>
                      <w:rFonts w:hint="eastAsia" w:ascii="Times New Roman" w:hAnsi="Times New Roman" w:eastAsia="宋体" w:cs="Times New Roman"/>
                      <w:b w:val="0"/>
                      <w:bCs/>
                      <w:color w:val="auto"/>
                      <w:sz w:val="21"/>
                      <w:szCs w:val="21"/>
                      <w:highlight w:val="none"/>
                      <w:vertAlign w:val="subscript"/>
                    </w:rPr>
                    <w:t>10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w:t>
                  </w:r>
                  <w:r>
                    <w:rPr>
                      <w:rFonts w:hint="eastAsia" w:ascii="Times New Roman" w:hAnsi="Times New Roman" w:eastAsia="宋体" w:cs="Times New Roman"/>
                      <w:b w:val="0"/>
                      <w:bCs/>
                      <w:color w:val="auto"/>
                      <w:sz w:val="21"/>
                      <w:szCs w:val="21"/>
                      <w:highlight w:val="none"/>
                      <w:vertAlign w:val="subscript"/>
                    </w:rPr>
                    <w:t>2.5</w:t>
                  </w:r>
                </w:p>
              </w:tc>
              <w:tc>
                <w:tcPr>
                  <w:tcW w:w="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r>
            <w:tr>
              <w:tblPrEx>
                <w:tblCellMar>
                  <w:top w:w="15" w:type="dxa"/>
                  <w:left w:w="15" w:type="dxa"/>
                  <w:bottom w:w="15" w:type="dxa"/>
                  <w:right w:w="15" w:type="dxa"/>
                </w:tblCellMar>
              </w:tblPrEx>
              <w:trPr>
                <w:trHeight w:val="495" w:hRule="atLeast"/>
                <w:jc w:val="center"/>
              </w:trPr>
              <w:tc>
                <w:tcPr>
                  <w:tcW w:w="37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县环保局</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1月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33</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84</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1.5</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53</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71</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95</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PM2.5</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18</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58.1</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2月</w:t>
                  </w:r>
                </w:p>
              </w:tc>
              <w:tc>
                <w:tcPr>
                  <w:tcW w:w="611" w:type="dxa"/>
                  <w:tcBorders>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28</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4</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18</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54</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1.4</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52</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44</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61</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PM2.5</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26</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92.9</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5</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27</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39</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1.1</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89</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30</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70</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100%</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4月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5</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21</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47</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1.1</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95</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34</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77</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O3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29</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93.5%</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5月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5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19</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55</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1.0</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104</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rPr>
                  </w:pPr>
                  <w:r>
                    <w:rPr>
                      <w:rFonts w:hint="eastAsia" w:ascii="Times New Roman" w:hAnsi="Times New Roman" w:eastAsia="宋体" w:cs="Times New Roman"/>
                      <w:b w:val="0"/>
                      <w:bCs/>
                      <w:color w:val="auto"/>
                      <w:sz w:val="21"/>
                      <w:szCs w:val="21"/>
                      <w:highlight w:val="none"/>
                      <w:lang w:val="en-US" w:eastAsia="zh-CN"/>
                    </w:rPr>
                    <w:t>36</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56</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O3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29</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93.5%</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6月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4</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15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31</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0.5</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107</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24</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56</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30</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100</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7月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4</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13</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31</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0.8</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108</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25</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57</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O3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30</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96.8</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8月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6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13</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43</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1.1</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137</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35</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81</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O3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29</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93.5</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9月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7</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18</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51</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0.9</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161</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39</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101</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O3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24</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80.0</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10月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7</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26</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50</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1.1</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139</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38</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83</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rPr>
                    <w:t>O3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29</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rPr>
                    <w:t>93.5%</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11月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9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32</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68</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1.1</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125</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47</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71</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PM2.5</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28</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93.3</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12月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7</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41</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64</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0.9</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50</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49</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68</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PM2.5</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28</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90.3%</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年均值</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8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18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91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0.8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54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39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55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PM2.5</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合计</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365</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328</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89.9%</w:t>
                  </w:r>
                </w:p>
              </w:tc>
            </w:tr>
          </w:tbl>
          <w:p>
            <w:pPr>
              <w:pStyle w:val="114"/>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rPr>
                <w:rFonts w:hint="default" w:ascii="Times New Roman" w:hAnsi="Times New Roman" w:eastAsia="宋体" w:cs="Times New Roman"/>
                <w:b/>
                <w:bCs/>
                <w:i w:val="0"/>
                <w:iCs w:val="0"/>
                <w:color w:val="auto"/>
                <w:highlight w:val="none"/>
              </w:rPr>
            </w:pPr>
            <w:r>
              <w:rPr>
                <w:rFonts w:hint="default" w:ascii="Times New Roman" w:hAnsi="Times New Roman" w:eastAsia="宋体" w:cs="Times New Roman"/>
                <w:b/>
                <w:bCs/>
                <w:i w:val="0"/>
                <w:iCs w:val="0"/>
                <w:color w:val="auto"/>
                <w:highlight w:val="none"/>
              </w:rPr>
              <w:t>表</w:t>
            </w:r>
            <w:r>
              <w:rPr>
                <w:rFonts w:hint="eastAsia" w:cs="Times New Roman"/>
                <w:b/>
                <w:bCs/>
                <w:i w:val="0"/>
                <w:iCs w:val="0"/>
                <w:color w:val="auto"/>
                <w:highlight w:val="none"/>
                <w:lang w:val="en-US" w:eastAsia="zh-CN"/>
              </w:rPr>
              <w:t>3</w:t>
            </w:r>
            <w:r>
              <w:rPr>
                <w:rFonts w:hint="eastAsia" w:ascii="Times New Roman" w:hAnsi="Times New Roman" w:eastAsia="宋体" w:cs="Times New Roman"/>
                <w:b/>
                <w:bCs/>
                <w:i w:val="0"/>
                <w:iCs w:val="0"/>
                <w:color w:val="auto"/>
                <w:highlight w:val="none"/>
                <w:lang w:val="en-US" w:eastAsia="zh-CN"/>
              </w:rPr>
              <w:t>-2</w:t>
            </w:r>
            <w:r>
              <w:rPr>
                <w:rFonts w:hint="default" w:ascii="Times New Roman" w:hAnsi="Times New Roman" w:eastAsia="宋体" w:cs="Times New Roman"/>
                <w:b/>
                <w:bCs/>
                <w:i w:val="0"/>
                <w:iCs w:val="0"/>
                <w:color w:val="auto"/>
                <w:highlight w:val="none"/>
              </w:rPr>
              <w:t xml:space="preserve">  湘阴县201</w:t>
            </w:r>
            <w:r>
              <w:rPr>
                <w:rFonts w:hint="default" w:ascii="Times New Roman" w:hAnsi="Times New Roman" w:eastAsia="宋体" w:cs="Times New Roman"/>
                <w:b/>
                <w:bCs/>
                <w:i w:val="0"/>
                <w:iCs w:val="0"/>
                <w:color w:val="auto"/>
                <w:highlight w:val="none"/>
                <w:lang w:val="en-US" w:eastAsia="zh-CN"/>
              </w:rPr>
              <w:t>9</w:t>
            </w:r>
            <w:r>
              <w:rPr>
                <w:rFonts w:hint="default" w:ascii="Times New Roman" w:hAnsi="Times New Roman" w:eastAsia="宋体" w:cs="Times New Roman"/>
                <w:b/>
                <w:bCs/>
                <w:i w:val="0"/>
                <w:iCs w:val="0"/>
                <w:color w:val="auto"/>
                <w:highlight w:val="none"/>
              </w:rPr>
              <w:t>年环境空气质量评价表</w:t>
            </w:r>
          </w:p>
          <w:tbl>
            <w:tblPr>
              <w:tblStyle w:val="29"/>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9"/>
              <w:gridCol w:w="3774"/>
              <w:gridCol w:w="1333"/>
              <w:gridCol w:w="1438"/>
              <w:gridCol w:w="1082"/>
              <w:gridCol w:w="11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4"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污染物</w:t>
                  </w:r>
                </w:p>
              </w:tc>
              <w:tc>
                <w:tcPr>
                  <w:tcW w:w="1940"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评价指标</w:t>
                  </w:r>
                </w:p>
              </w:tc>
              <w:tc>
                <w:tcPr>
                  <w:tcW w:w="685"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现状浓度（μg/m³）</w:t>
                  </w:r>
                </w:p>
              </w:tc>
              <w:tc>
                <w:tcPr>
                  <w:tcW w:w="739"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标准值（μg/m³）</w:t>
                  </w:r>
                </w:p>
              </w:tc>
              <w:tc>
                <w:tcPr>
                  <w:tcW w:w="556"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超标倍数</w:t>
                  </w:r>
                </w:p>
              </w:tc>
              <w:tc>
                <w:tcPr>
                  <w:tcW w:w="574"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4"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PM</w:t>
                  </w:r>
                  <w:r>
                    <w:rPr>
                      <w:rFonts w:hint="default" w:ascii="Times New Roman" w:hAnsi="Times New Roman" w:eastAsia="宋体" w:cs="Times New Roman"/>
                      <w:b w:val="0"/>
                      <w:bCs w:val="0"/>
                      <w:color w:val="auto"/>
                      <w:sz w:val="21"/>
                      <w:szCs w:val="21"/>
                      <w:u w:val="none" w:color="auto"/>
                      <w:vertAlign w:val="subscript"/>
                    </w:rPr>
                    <w:t>10</w:t>
                  </w:r>
                </w:p>
              </w:tc>
              <w:tc>
                <w:tcPr>
                  <w:tcW w:w="1940"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年平均</w:t>
                  </w:r>
                </w:p>
              </w:tc>
              <w:tc>
                <w:tcPr>
                  <w:tcW w:w="685"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51.42</w:t>
                  </w:r>
                </w:p>
              </w:tc>
              <w:tc>
                <w:tcPr>
                  <w:tcW w:w="739"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70</w:t>
                  </w:r>
                </w:p>
              </w:tc>
              <w:tc>
                <w:tcPr>
                  <w:tcW w:w="556" w:type="pct"/>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574"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4"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PM</w:t>
                  </w:r>
                  <w:r>
                    <w:rPr>
                      <w:rFonts w:hint="default" w:ascii="Times New Roman" w:hAnsi="Times New Roman" w:eastAsia="宋体" w:cs="Times New Roman"/>
                      <w:b w:val="0"/>
                      <w:bCs w:val="0"/>
                      <w:color w:val="auto"/>
                      <w:sz w:val="21"/>
                      <w:szCs w:val="21"/>
                      <w:u w:val="none" w:color="auto"/>
                      <w:vertAlign w:val="subscript"/>
                    </w:rPr>
                    <w:t>2.5</w:t>
                  </w:r>
                </w:p>
              </w:tc>
              <w:tc>
                <w:tcPr>
                  <w:tcW w:w="1940"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年平均</w:t>
                  </w:r>
                </w:p>
              </w:tc>
              <w:tc>
                <w:tcPr>
                  <w:tcW w:w="685"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39.33</w:t>
                  </w:r>
                </w:p>
              </w:tc>
              <w:tc>
                <w:tcPr>
                  <w:tcW w:w="739"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35</w:t>
                  </w:r>
                </w:p>
              </w:tc>
              <w:tc>
                <w:tcPr>
                  <w:tcW w:w="556" w:type="pct"/>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0.12</w:t>
                  </w:r>
                </w:p>
              </w:tc>
              <w:tc>
                <w:tcPr>
                  <w:tcW w:w="574"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不达标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4"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SO</w:t>
                  </w:r>
                  <w:r>
                    <w:rPr>
                      <w:rFonts w:hint="default" w:ascii="Times New Roman" w:hAnsi="Times New Roman" w:eastAsia="宋体" w:cs="Times New Roman"/>
                      <w:b w:val="0"/>
                      <w:bCs w:val="0"/>
                      <w:color w:val="auto"/>
                      <w:sz w:val="21"/>
                      <w:szCs w:val="21"/>
                      <w:u w:val="none" w:color="auto"/>
                      <w:vertAlign w:val="subscript"/>
                    </w:rPr>
                    <w:t>2</w:t>
                  </w:r>
                </w:p>
              </w:tc>
              <w:tc>
                <w:tcPr>
                  <w:tcW w:w="1940"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年平均</w:t>
                  </w:r>
                </w:p>
              </w:tc>
              <w:tc>
                <w:tcPr>
                  <w:tcW w:w="685"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5.67</w:t>
                  </w:r>
                </w:p>
              </w:tc>
              <w:tc>
                <w:tcPr>
                  <w:tcW w:w="739"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60</w:t>
                  </w:r>
                </w:p>
              </w:tc>
              <w:tc>
                <w:tcPr>
                  <w:tcW w:w="556" w:type="pct"/>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574"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4"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NO</w:t>
                  </w:r>
                  <w:r>
                    <w:rPr>
                      <w:rFonts w:hint="default" w:ascii="Times New Roman" w:hAnsi="Times New Roman" w:eastAsia="宋体" w:cs="Times New Roman"/>
                      <w:b w:val="0"/>
                      <w:bCs w:val="0"/>
                      <w:color w:val="auto"/>
                      <w:sz w:val="21"/>
                      <w:szCs w:val="21"/>
                      <w:u w:val="none" w:color="auto"/>
                      <w:vertAlign w:val="subscript"/>
                    </w:rPr>
                    <w:t>2</w:t>
                  </w:r>
                </w:p>
              </w:tc>
              <w:tc>
                <w:tcPr>
                  <w:tcW w:w="1940"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年平均</w:t>
                  </w:r>
                </w:p>
              </w:tc>
              <w:tc>
                <w:tcPr>
                  <w:tcW w:w="685"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23</w:t>
                  </w:r>
                </w:p>
              </w:tc>
              <w:tc>
                <w:tcPr>
                  <w:tcW w:w="739"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40</w:t>
                  </w:r>
                </w:p>
              </w:tc>
              <w:tc>
                <w:tcPr>
                  <w:tcW w:w="556" w:type="pct"/>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574"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4"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CO</w:t>
                  </w:r>
                </w:p>
              </w:tc>
              <w:tc>
                <w:tcPr>
                  <w:tcW w:w="1940"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24小时平均（第95位百分位数）</w:t>
                  </w:r>
                </w:p>
              </w:tc>
              <w:tc>
                <w:tcPr>
                  <w:tcW w:w="685"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1.04</w:t>
                  </w:r>
                </w:p>
              </w:tc>
              <w:tc>
                <w:tcPr>
                  <w:tcW w:w="739"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4000</w:t>
                  </w:r>
                </w:p>
              </w:tc>
              <w:tc>
                <w:tcPr>
                  <w:tcW w:w="556" w:type="pct"/>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574"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4"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O</w:t>
                  </w:r>
                  <w:r>
                    <w:rPr>
                      <w:rFonts w:hint="default" w:ascii="Times New Roman" w:hAnsi="Times New Roman" w:eastAsia="宋体" w:cs="Times New Roman"/>
                      <w:b w:val="0"/>
                      <w:bCs w:val="0"/>
                      <w:color w:val="auto"/>
                      <w:sz w:val="21"/>
                      <w:szCs w:val="21"/>
                      <w:u w:val="none" w:color="auto"/>
                      <w:vertAlign w:val="subscript"/>
                    </w:rPr>
                    <w:t>3</w:t>
                  </w:r>
                </w:p>
              </w:tc>
              <w:tc>
                <w:tcPr>
                  <w:tcW w:w="1940"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日最大8h平均（第90位百分位数）</w:t>
                  </w:r>
                </w:p>
              </w:tc>
              <w:tc>
                <w:tcPr>
                  <w:tcW w:w="685"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kern w:val="2"/>
                      <w:sz w:val="21"/>
                      <w:szCs w:val="21"/>
                      <w:u w:val="none" w:color="auto"/>
                      <w:lang w:val="en-US" w:eastAsia="zh-CN"/>
                    </w:rPr>
                    <w:t>101.67</w:t>
                  </w:r>
                </w:p>
              </w:tc>
              <w:tc>
                <w:tcPr>
                  <w:tcW w:w="739"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kern w:val="2"/>
                      <w:sz w:val="21"/>
                      <w:szCs w:val="21"/>
                      <w:u w:val="none" w:color="auto"/>
                    </w:rPr>
                    <w:t>160</w:t>
                  </w:r>
                </w:p>
              </w:tc>
              <w:tc>
                <w:tcPr>
                  <w:tcW w:w="556" w:type="pct"/>
                  <w:noWrap w:val="0"/>
                  <w:vAlign w:val="center"/>
                </w:tcPr>
                <w:p>
                  <w:pPr>
                    <w:snapToGrid w:val="0"/>
                    <w:jc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kern w:val="2"/>
                      <w:sz w:val="21"/>
                      <w:szCs w:val="21"/>
                      <w:u w:val="none" w:color="auto"/>
                      <w:lang w:val="en-US" w:eastAsia="zh-CN"/>
                    </w:rPr>
                    <w:t>0</w:t>
                  </w:r>
                </w:p>
              </w:tc>
              <w:tc>
                <w:tcPr>
                  <w:tcW w:w="574"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bl>
          <w:p>
            <w:pPr>
              <w:pStyle w:val="114"/>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cs="Times New Roman"/>
                <w:color w:val="auto"/>
                <w:highlight w:val="none"/>
              </w:rPr>
            </w:pPr>
          </w:p>
          <w:p>
            <w:pPr>
              <w:pStyle w:val="114"/>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rPr>
                <w:rFonts w:hint="eastAsia" w:cs="Times New Roman"/>
                <w:color w:val="auto"/>
                <w:highlight w:val="none"/>
              </w:rPr>
            </w:pPr>
            <w:r>
              <w:rPr>
                <w:rFonts w:hint="eastAsia" w:cs="Times New Roman"/>
                <w:color w:val="auto"/>
                <w:highlight w:val="none"/>
              </w:rPr>
              <w:t>根据《环境影响评价技术导则 大气环境》（HJ2.2-2018）6.4.1.1—“城市环境空气质量达标情况评价指标为SO</w:t>
            </w:r>
            <w:r>
              <w:rPr>
                <w:rFonts w:hint="eastAsia" w:cs="Times New Roman"/>
                <w:color w:val="auto"/>
                <w:highlight w:val="none"/>
                <w:vertAlign w:val="subscript"/>
              </w:rPr>
              <w:t>2</w:t>
            </w:r>
            <w:r>
              <w:rPr>
                <w:rFonts w:hint="eastAsia" w:cs="Times New Roman"/>
                <w:color w:val="auto"/>
                <w:highlight w:val="none"/>
              </w:rPr>
              <w:t>、NO</w:t>
            </w:r>
            <w:r>
              <w:rPr>
                <w:rFonts w:hint="eastAsia" w:cs="Times New Roman"/>
                <w:color w:val="auto"/>
                <w:highlight w:val="none"/>
                <w:vertAlign w:val="subscript"/>
              </w:rPr>
              <w:t>2</w:t>
            </w:r>
            <w:r>
              <w:rPr>
                <w:rFonts w:hint="eastAsia" w:cs="Times New Roman"/>
                <w:color w:val="auto"/>
                <w:highlight w:val="none"/>
              </w:rPr>
              <w:t>、PM</w:t>
            </w:r>
            <w:r>
              <w:rPr>
                <w:rFonts w:hint="eastAsia" w:cs="Times New Roman"/>
                <w:color w:val="auto"/>
                <w:highlight w:val="none"/>
                <w:vertAlign w:val="subscript"/>
              </w:rPr>
              <w:t>10</w:t>
            </w:r>
            <w:r>
              <w:rPr>
                <w:rFonts w:hint="eastAsia" w:cs="Times New Roman"/>
                <w:color w:val="auto"/>
                <w:highlight w:val="none"/>
              </w:rPr>
              <w:t>、PM</w:t>
            </w:r>
            <w:r>
              <w:rPr>
                <w:rFonts w:hint="eastAsia" w:cs="Times New Roman"/>
                <w:color w:val="auto"/>
                <w:highlight w:val="none"/>
                <w:vertAlign w:val="subscript"/>
              </w:rPr>
              <w:t>2.5</w:t>
            </w:r>
            <w:r>
              <w:rPr>
                <w:rFonts w:hint="eastAsia" w:cs="Times New Roman"/>
                <w:color w:val="auto"/>
                <w:highlight w:val="none"/>
              </w:rPr>
              <w:t>、CO和O</w:t>
            </w:r>
            <w:r>
              <w:rPr>
                <w:rFonts w:hint="eastAsia" w:cs="Times New Roman"/>
                <w:color w:val="auto"/>
                <w:highlight w:val="none"/>
                <w:vertAlign w:val="subscript"/>
              </w:rPr>
              <w:t>3</w:t>
            </w:r>
            <w:r>
              <w:rPr>
                <w:rFonts w:hint="eastAsia" w:cs="Times New Roman"/>
                <w:color w:val="auto"/>
                <w:highlight w:val="none"/>
              </w:rPr>
              <w:t>，六项污染物全部达标即为城市环境空气质量达标”；6.4.1.3—“采用HJ 663中各评价项目的年评价指标进行判定。年评价指标中的平均浓度和相应百分位数24h平均或8h平均质量浓度满足GB3095中浓度限值要求的即为达标。”</w:t>
            </w:r>
          </w:p>
          <w:p>
            <w:pPr>
              <w:spacing w:line="360" w:lineRule="auto"/>
              <w:ind w:firstLine="480" w:firstLineChars="200"/>
              <w:rPr>
                <w:rFonts w:hint="eastAsia" w:cs="Times New Roman"/>
                <w:color w:val="auto"/>
                <w:highlight w:val="none"/>
              </w:rPr>
            </w:pPr>
            <w:r>
              <w:rPr>
                <w:rFonts w:hint="eastAsia" w:ascii="Times New Roman" w:hAnsi="Times New Roman" w:eastAsia="宋体" w:cs="Times New Roman"/>
                <w:color w:val="auto"/>
                <w:kern w:val="2"/>
                <w:sz w:val="24"/>
                <w:szCs w:val="24"/>
                <w:u w:val="none" w:color="auto"/>
                <w:lang w:val="en-US" w:eastAsia="zh-CN"/>
              </w:rPr>
              <w:t>根据</w:t>
            </w:r>
            <w:r>
              <w:rPr>
                <w:rFonts w:hint="default" w:ascii="Times New Roman" w:hAnsi="Times New Roman" w:eastAsia="宋体" w:cs="Times New Roman"/>
                <w:color w:val="auto"/>
                <w:kern w:val="2"/>
                <w:sz w:val="24"/>
                <w:szCs w:val="24"/>
                <w:u w:val="none" w:color="auto"/>
                <w:lang w:val="en-US" w:eastAsia="zh-CN"/>
              </w:rPr>
              <w:t>2019年湘阴县环境空气质量数据可知，湘阴县PM</w:t>
            </w:r>
            <w:r>
              <w:rPr>
                <w:rFonts w:hint="default" w:ascii="Times New Roman" w:hAnsi="Times New Roman" w:eastAsia="宋体" w:cs="Times New Roman"/>
                <w:color w:val="auto"/>
                <w:kern w:val="2"/>
                <w:sz w:val="24"/>
                <w:szCs w:val="24"/>
                <w:u w:val="none" w:color="auto"/>
                <w:vertAlign w:val="subscript"/>
                <w:lang w:val="en-US" w:eastAsia="zh-CN"/>
              </w:rPr>
              <w:t>10</w:t>
            </w:r>
            <w:r>
              <w:rPr>
                <w:rFonts w:hint="default" w:ascii="Times New Roman" w:hAnsi="Times New Roman" w:eastAsia="宋体" w:cs="Times New Roman"/>
                <w:color w:val="auto"/>
                <w:kern w:val="2"/>
                <w:sz w:val="24"/>
                <w:szCs w:val="24"/>
                <w:u w:val="none" w:color="auto"/>
                <w:lang w:val="en-US" w:eastAsia="zh-CN"/>
              </w:rPr>
              <w:t>、SO</w:t>
            </w:r>
            <w:r>
              <w:rPr>
                <w:rFonts w:hint="default" w:ascii="Times New Roman" w:hAnsi="Times New Roman" w:eastAsia="宋体" w:cs="Times New Roman"/>
                <w:color w:val="auto"/>
                <w:kern w:val="2"/>
                <w:sz w:val="24"/>
                <w:szCs w:val="24"/>
                <w:u w:val="none" w:color="auto"/>
                <w:vertAlign w:val="subscript"/>
                <w:lang w:val="en-US" w:eastAsia="zh-CN"/>
              </w:rPr>
              <w:t>2</w:t>
            </w:r>
            <w:r>
              <w:rPr>
                <w:rFonts w:hint="default" w:ascii="Times New Roman" w:hAnsi="Times New Roman" w:eastAsia="宋体" w:cs="Times New Roman"/>
                <w:color w:val="auto"/>
                <w:kern w:val="2"/>
                <w:sz w:val="24"/>
                <w:szCs w:val="24"/>
                <w:u w:val="none" w:color="auto"/>
                <w:lang w:val="en-US" w:eastAsia="zh-CN"/>
              </w:rPr>
              <w:t>、NO</w:t>
            </w:r>
            <w:r>
              <w:rPr>
                <w:rFonts w:hint="default" w:ascii="Times New Roman" w:hAnsi="Times New Roman" w:eastAsia="宋体" w:cs="Times New Roman"/>
                <w:color w:val="auto"/>
                <w:kern w:val="2"/>
                <w:sz w:val="24"/>
                <w:szCs w:val="24"/>
                <w:u w:val="none" w:color="auto"/>
                <w:vertAlign w:val="subscript"/>
                <w:lang w:val="en-US" w:eastAsia="zh-CN"/>
              </w:rPr>
              <w:t>2</w:t>
            </w:r>
            <w:r>
              <w:rPr>
                <w:rFonts w:hint="default" w:ascii="Times New Roman" w:hAnsi="Times New Roman" w:eastAsia="宋体" w:cs="Times New Roman"/>
                <w:color w:val="auto"/>
                <w:kern w:val="2"/>
                <w:sz w:val="24"/>
                <w:szCs w:val="24"/>
                <w:u w:val="none" w:color="auto"/>
                <w:lang w:val="en-US" w:eastAsia="zh-CN"/>
              </w:rPr>
              <w:t>平均质量浓度和CO 95百分数日平均质量浓度、O</w:t>
            </w:r>
            <w:r>
              <w:rPr>
                <w:rFonts w:hint="default" w:ascii="Times New Roman" w:hAnsi="Times New Roman" w:eastAsia="宋体" w:cs="Times New Roman"/>
                <w:color w:val="auto"/>
                <w:kern w:val="2"/>
                <w:sz w:val="24"/>
                <w:szCs w:val="24"/>
                <w:u w:val="none" w:color="auto"/>
                <w:vertAlign w:val="subscript"/>
                <w:lang w:val="en-US" w:eastAsia="zh-CN"/>
              </w:rPr>
              <w:t xml:space="preserve">3 </w:t>
            </w:r>
            <w:r>
              <w:rPr>
                <w:rFonts w:hint="default" w:ascii="Times New Roman" w:hAnsi="Times New Roman" w:eastAsia="宋体" w:cs="Times New Roman"/>
                <w:color w:val="auto"/>
                <w:kern w:val="2"/>
                <w:sz w:val="24"/>
                <w:szCs w:val="24"/>
                <w:u w:val="none" w:color="auto"/>
                <w:lang w:val="en-US" w:eastAsia="zh-CN"/>
              </w:rPr>
              <w:t>90百分位数最大8小时平均质量浓度可达到《环境空气质量标准》（GB3095-2012）中二级标准。PM</w:t>
            </w:r>
            <w:r>
              <w:rPr>
                <w:rFonts w:hint="default" w:ascii="Times New Roman" w:hAnsi="Times New Roman" w:eastAsia="宋体" w:cs="Times New Roman"/>
                <w:color w:val="auto"/>
                <w:kern w:val="2"/>
                <w:sz w:val="24"/>
                <w:szCs w:val="24"/>
                <w:u w:val="none" w:color="auto"/>
                <w:vertAlign w:val="subscript"/>
                <w:lang w:val="en-US" w:eastAsia="zh-CN"/>
              </w:rPr>
              <w:t>2.5</w:t>
            </w:r>
            <w:r>
              <w:rPr>
                <w:rFonts w:hint="default" w:ascii="Times New Roman" w:hAnsi="Times New Roman" w:eastAsia="宋体" w:cs="Times New Roman"/>
                <w:color w:val="auto"/>
                <w:kern w:val="2"/>
                <w:sz w:val="24"/>
                <w:szCs w:val="24"/>
                <w:u w:val="none" w:color="auto"/>
                <w:lang w:val="en-US" w:eastAsia="zh-CN"/>
              </w:rPr>
              <w:t>年平均质量浓度尚未达到《环境空气质量标准》（GB3095-2012）中的二级标准，由此可知，项目所在区域为环境空气质量不达标区。</w:t>
            </w:r>
          </w:p>
          <w:p>
            <w:pPr>
              <w:pStyle w:val="114"/>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rPr>
                <w:rFonts w:hint="eastAsia" w:cs="Times New Roman"/>
                <w:color w:val="auto"/>
                <w:highlight w:val="none"/>
              </w:rPr>
            </w:pPr>
            <w:r>
              <w:rPr>
                <w:rFonts w:hint="eastAsia" w:cs="Times New Roman"/>
                <w:color w:val="auto"/>
                <w:highlight w:val="none"/>
              </w:rPr>
              <w:t>根据湖南省人民政府2018年6月18日发布的《湖南省污染防治攻坚战三年行动计划（2018—2020）年》的通知（湘政发〔2018〕17号）要求：到2020年，岳阳、益阳 PM2.5年均浓度平均值下降到41μg/m3 以下，PM10年均浓度平均值下降到 71μg/m3 以下。同时根据《岳阳市贯彻落实&lt;大气污染防治行动计划&gt; 实施方案》要求，当地政府加大环境治理力度，采取产业和能源结构调整措施、大气污染治理的措施等一系列措施，岳阳市大气环境质量将得到有效改善。</w:t>
            </w:r>
          </w:p>
          <w:p>
            <w:pPr>
              <w:pStyle w:val="114"/>
              <w:keepLines w:val="0"/>
              <w:pageBreakBefore w:val="0"/>
              <w:widowControl w:val="0"/>
              <w:numPr>
                <w:ilvl w:val="0"/>
                <w:numId w:val="4"/>
              </w:numPr>
              <w:kinsoku/>
              <w:wordWrap/>
              <w:overflowPunct/>
              <w:topLinePunct w:val="0"/>
              <w:autoSpaceDE/>
              <w:autoSpaceDN/>
              <w:bidi w:val="0"/>
              <w:adjustRightInd/>
              <w:snapToGrid/>
              <w:spacing w:line="480" w:lineRule="exact"/>
              <w:ind w:left="480" w:leftChars="160" w:right="0" w:rightChars="0" w:firstLine="0" w:firstLineChars="0"/>
              <w:jc w:val="both"/>
              <w:textAlignment w:val="auto"/>
              <w:rPr>
                <w:rFonts w:hint="eastAsia" w:cs="Times New Roman"/>
                <w:color w:val="auto"/>
                <w:highlight w:val="none"/>
                <w:lang w:val="en-US" w:eastAsia="zh-CN"/>
              </w:rPr>
            </w:pPr>
            <w:r>
              <w:rPr>
                <w:rFonts w:hint="eastAsia" w:cs="Times New Roman"/>
                <w:color w:val="auto"/>
                <w:highlight w:val="none"/>
                <w:lang w:val="en-US" w:eastAsia="zh-CN"/>
              </w:rPr>
              <w:t>补充监测</w:t>
            </w:r>
          </w:p>
          <w:p>
            <w:pPr>
              <w:pStyle w:val="114"/>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结合区域环境特点，</w:t>
            </w:r>
            <w:r>
              <w:rPr>
                <w:rFonts w:hint="eastAsia" w:ascii="Times New Roman" w:hAnsi="Times New Roman" w:eastAsia="宋体" w:cs="Times New Roman"/>
                <w:color w:val="auto"/>
                <w:highlight w:val="none"/>
                <w:lang w:eastAsia="zh-CN"/>
              </w:rPr>
              <w:t>委托湖南昌旭环保科技有限公司进行现场采样监测，</w:t>
            </w:r>
            <w:r>
              <w:rPr>
                <w:rFonts w:hint="eastAsia" w:ascii="Times New Roman" w:hAnsi="Times New Roman" w:eastAsia="宋体" w:cs="Times New Roman"/>
                <w:color w:val="auto"/>
                <w:highlight w:val="none"/>
              </w:rPr>
              <w:t>本环评</w:t>
            </w:r>
            <w:r>
              <w:rPr>
                <w:rFonts w:hint="eastAsia" w:ascii="Times New Roman" w:hAnsi="Times New Roman" w:eastAsia="宋体" w:cs="Times New Roman"/>
                <w:color w:val="auto"/>
                <w:highlight w:val="none"/>
                <w:lang w:eastAsia="zh-CN"/>
              </w:rPr>
              <w:t>设置</w:t>
            </w:r>
            <w:r>
              <w:rPr>
                <w:rFonts w:hint="eastAsia" w:ascii="Times New Roman" w:hAnsi="Times New Roman" w:eastAsia="宋体" w:cs="Times New Roman"/>
                <w:color w:val="auto"/>
                <w:highlight w:val="none"/>
                <w:lang w:val="en-US" w:eastAsia="zh-CN"/>
              </w:rPr>
              <w:t>1个</w:t>
            </w:r>
            <w:r>
              <w:rPr>
                <w:rFonts w:hint="default" w:ascii="Times New Roman" w:hAnsi="Times New Roman" w:eastAsia="宋体" w:cs="Times New Roman"/>
                <w:color w:val="auto"/>
                <w:highlight w:val="none"/>
              </w:rPr>
              <w:t>环境空气质量现状监测点</w:t>
            </w:r>
            <w:r>
              <w:rPr>
                <w:rFonts w:hint="eastAsia" w:ascii="Times New Roman" w:hAnsi="Times New Roman" w:eastAsia="宋体" w:cs="Times New Roman"/>
                <w:color w:val="auto"/>
                <w:highlight w:val="none"/>
              </w:rPr>
              <w:t>，</w:t>
            </w:r>
            <w:r>
              <w:rPr>
                <w:rFonts w:hint="eastAsia" w:cs="Times New Roman"/>
                <w:color w:val="auto"/>
                <w:highlight w:val="none"/>
                <w:lang w:val="en-US" w:eastAsia="zh-CN"/>
              </w:rPr>
              <w:t>在2020年11月13日~2020年11月19日进行监测，监测因子为：NH</w:t>
            </w:r>
            <w:r>
              <w:rPr>
                <w:rFonts w:hint="eastAsia" w:cs="Times New Roman"/>
                <w:color w:val="auto"/>
                <w:highlight w:val="none"/>
                <w:vertAlign w:val="subscript"/>
                <w:lang w:val="en-US" w:eastAsia="zh-CN"/>
              </w:rPr>
              <w:t>3</w:t>
            </w:r>
            <w:r>
              <w:rPr>
                <w:rFonts w:hint="eastAsia" w:cs="Times New Roman"/>
                <w:color w:val="auto"/>
                <w:highlight w:val="none"/>
                <w:lang w:val="en-US" w:eastAsia="zh-CN"/>
              </w:rPr>
              <w:t>和H</w:t>
            </w:r>
            <w:r>
              <w:rPr>
                <w:rFonts w:hint="eastAsia" w:cs="Times New Roman"/>
                <w:color w:val="auto"/>
                <w:highlight w:val="none"/>
                <w:vertAlign w:val="subscript"/>
                <w:lang w:val="en-US" w:eastAsia="zh-CN"/>
              </w:rPr>
              <w:t>2</w:t>
            </w:r>
            <w:r>
              <w:rPr>
                <w:rFonts w:hint="eastAsia" w:cs="Times New Roman"/>
                <w:color w:val="auto"/>
                <w:highlight w:val="none"/>
                <w:lang w:val="en-US" w:eastAsia="zh-CN"/>
              </w:rPr>
              <w:t>S，</w:t>
            </w:r>
            <w:r>
              <w:rPr>
                <w:rFonts w:hint="eastAsia" w:ascii="Times New Roman" w:hAnsi="Times New Roman" w:eastAsia="宋体" w:cs="Times New Roman"/>
                <w:color w:val="auto"/>
                <w:highlight w:val="none"/>
                <w:lang w:eastAsia="zh-CN"/>
              </w:rPr>
              <w:t>监测结果见表</w:t>
            </w:r>
            <w:r>
              <w:rPr>
                <w:rFonts w:hint="eastAsia" w:cs="Times New Roman"/>
                <w:color w:val="auto"/>
                <w:highlight w:val="none"/>
                <w:lang w:val="en-US" w:eastAsia="zh-CN"/>
              </w:rPr>
              <w:t>3-3</w:t>
            </w:r>
            <w:r>
              <w:rPr>
                <w:rFonts w:hint="eastAsia" w:ascii="Times New Roman" w:hAnsi="Times New Roman" w:eastAsia="宋体" w:cs="Times New Roman"/>
                <w:color w:val="auto"/>
                <w:highlight w:val="none"/>
              </w:rPr>
              <w:t>。</w:t>
            </w:r>
          </w:p>
          <w:p>
            <w:pPr>
              <w:pStyle w:val="114"/>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rPr>
                <w:rFonts w:hint="default"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表3-3 环境空气监测结果</w:t>
            </w:r>
          </w:p>
          <w:tbl>
            <w:tblPr>
              <w:tblStyle w:val="29"/>
              <w:tblW w:w="949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981"/>
              <w:gridCol w:w="1345"/>
              <w:gridCol w:w="1914"/>
              <w:gridCol w:w="1536"/>
              <w:gridCol w:w="172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2981" w:type="dxa"/>
                  <w:vMerge w:val="restart"/>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rPr>
                    <w:t>点位名称</w:t>
                  </w:r>
                </w:p>
              </w:tc>
              <w:tc>
                <w:tcPr>
                  <w:tcW w:w="3259" w:type="dxa"/>
                  <w:gridSpan w:val="2"/>
                  <w:vMerge w:val="restart"/>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rPr>
                    <w:t>检测日期</w:t>
                  </w:r>
                </w:p>
              </w:tc>
              <w:tc>
                <w:tcPr>
                  <w:tcW w:w="3258" w:type="dxa"/>
                  <w:gridSpan w:val="2"/>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rPr>
                    <w:t>检测结果（μ</w:t>
                  </w:r>
                  <w:r>
                    <w:rPr>
                      <w:rFonts w:hint="default"/>
                      <w:bCs/>
                      <w:color w:val="auto"/>
                      <w:sz w:val="21"/>
                      <w:szCs w:val="24"/>
                      <w:highlight w:val="none"/>
                      <w:lang w:val="en-US" w:eastAsia="zh-CN"/>
                    </w:rPr>
                    <w:t>g</w:t>
                  </w:r>
                  <w:r>
                    <w:rPr>
                      <w:rFonts w:hint="default"/>
                      <w:bCs/>
                      <w:color w:val="auto"/>
                      <w:sz w:val="21"/>
                      <w:szCs w:val="24"/>
                      <w:highlight w:val="none"/>
                    </w:rPr>
                    <w:t>/m</w:t>
                  </w:r>
                  <w:r>
                    <w:rPr>
                      <w:rFonts w:hint="default"/>
                      <w:bCs/>
                      <w:color w:val="auto"/>
                      <w:sz w:val="21"/>
                      <w:szCs w:val="24"/>
                      <w:highlight w:val="none"/>
                      <w:vertAlign w:val="superscript"/>
                    </w:rPr>
                    <w:t>3</w:t>
                  </w:r>
                  <w:r>
                    <w:rPr>
                      <w:rFonts w:hint="default"/>
                      <w:bCs/>
                      <w:color w:val="auto"/>
                      <w:sz w:val="21"/>
                      <w:szCs w:val="24"/>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3259" w:type="dxa"/>
                  <w:gridSpan w:val="2"/>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536"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氨</w:t>
                  </w:r>
                </w:p>
              </w:tc>
              <w:tc>
                <w:tcPr>
                  <w:tcW w:w="1722"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硫化氢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restart"/>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下风向环境敏感点</w:t>
                  </w:r>
                </w:p>
              </w:tc>
              <w:tc>
                <w:tcPr>
                  <w:tcW w:w="1345" w:type="dxa"/>
                  <w:vMerge w:val="restart"/>
                  <w:tcBorders>
                    <w:tl2br w:val="nil"/>
                    <w:tr2bl w:val="nil"/>
                  </w:tcBorders>
                  <w:noWrap w:val="0"/>
                  <w:vAlign w:val="center"/>
                </w:tcPr>
                <w:p>
                  <w:pPr>
                    <w:spacing w:line="460" w:lineRule="exact"/>
                    <w:jc w:val="center"/>
                    <w:rPr>
                      <w:rFonts w:hint="default"/>
                      <w:bCs/>
                      <w:color w:val="auto"/>
                      <w:sz w:val="21"/>
                      <w:szCs w:val="24"/>
                      <w:highlight w:val="none"/>
                    </w:rPr>
                  </w:pPr>
                  <w:r>
                    <w:rPr>
                      <w:rFonts w:hint="eastAsia"/>
                      <w:bCs/>
                      <w:color w:val="auto"/>
                      <w:sz w:val="21"/>
                      <w:szCs w:val="24"/>
                      <w:highlight w:val="none"/>
                      <w:lang w:val="en-US" w:eastAsia="zh-CN"/>
                    </w:rPr>
                    <w:t>2020.11.13</w:t>
                  </w:r>
                </w:p>
              </w:tc>
              <w:tc>
                <w:tcPr>
                  <w:tcW w:w="1914"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02:00～03:00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60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914"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08:00～09:00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60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914"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14:00～15:00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60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914"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20:00～21:00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80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restart"/>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2020.11.14</w:t>
                  </w:r>
                </w:p>
              </w:tc>
              <w:tc>
                <w:tcPr>
                  <w:tcW w:w="1914" w:type="dxa"/>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lang w:val="en-US" w:eastAsia="zh-CN"/>
                    </w:rPr>
                    <w:t>02:00～03:00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80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914" w:type="dxa"/>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lang w:val="en-US" w:eastAsia="zh-CN"/>
                    </w:rPr>
                    <w:t>08:00～09:00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60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914" w:type="dxa"/>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lang w:val="en-US" w:eastAsia="zh-CN"/>
                    </w:rPr>
                    <w:t>14:00～15:00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60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914" w:type="dxa"/>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lang w:val="en-US" w:eastAsia="zh-CN"/>
                    </w:rPr>
                    <w:t>20:00～21:00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70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lang w:val="en-US" w:eastAsia="zh-CN"/>
                    </w:rPr>
                  </w:pPr>
                </w:p>
              </w:tc>
              <w:tc>
                <w:tcPr>
                  <w:tcW w:w="1345" w:type="dxa"/>
                  <w:vMerge w:val="restart"/>
                  <w:tcBorders>
                    <w:tl2br w:val="nil"/>
                    <w:tr2bl w:val="nil"/>
                  </w:tcBorders>
                  <w:noWrap w:val="0"/>
                  <w:vAlign w:val="center"/>
                </w:tcPr>
                <w:p>
                  <w:pPr>
                    <w:spacing w:line="460" w:lineRule="exact"/>
                    <w:jc w:val="center"/>
                    <w:rPr>
                      <w:rFonts w:hint="default"/>
                      <w:bCs/>
                      <w:color w:val="auto"/>
                      <w:sz w:val="21"/>
                      <w:szCs w:val="24"/>
                      <w:highlight w:val="none"/>
                    </w:rPr>
                  </w:pPr>
                  <w:r>
                    <w:rPr>
                      <w:rFonts w:hint="eastAsia"/>
                      <w:bCs/>
                      <w:color w:val="auto"/>
                      <w:sz w:val="21"/>
                      <w:szCs w:val="24"/>
                      <w:highlight w:val="none"/>
                      <w:lang w:val="en-US" w:eastAsia="zh-CN"/>
                    </w:rPr>
                    <w:t>2020.11.15</w:t>
                  </w:r>
                </w:p>
              </w:tc>
              <w:tc>
                <w:tcPr>
                  <w:tcW w:w="1914" w:type="dxa"/>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lang w:val="en-US" w:eastAsia="zh-CN"/>
                    </w:rPr>
                    <w:t>02:00～03:00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70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914" w:type="dxa"/>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lang w:val="en-US" w:eastAsia="zh-CN"/>
                    </w:rPr>
                    <w:t>08:00～09:00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60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914" w:type="dxa"/>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lang w:val="en-US" w:eastAsia="zh-CN"/>
                    </w:rPr>
                    <w:t>14:00～15:00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50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914" w:type="dxa"/>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lang w:val="en-US" w:eastAsia="zh-CN"/>
                    </w:rPr>
                    <w:t>20:00～21:00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60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restart"/>
                  <w:tcBorders>
                    <w:tl2br w:val="nil"/>
                    <w:tr2bl w:val="nil"/>
                  </w:tcBorders>
                  <w:noWrap w:val="0"/>
                  <w:vAlign w:val="center"/>
                </w:tcPr>
                <w:p>
                  <w:pPr>
                    <w:spacing w:line="460" w:lineRule="exact"/>
                    <w:jc w:val="center"/>
                    <w:rPr>
                      <w:rFonts w:hint="default"/>
                      <w:bCs/>
                      <w:color w:val="auto"/>
                      <w:sz w:val="21"/>
                      <w:szCs w:val="24"/>
                      <w:highlight w:val="none"/>
                    </w:rPr>
                  </w:pPr>
                  <w:r>
                    <w:rPr>
                      <w:rFonts w:hint="eastAsia"/>
                      <w:bCs/>
                      <w:color w:val="auto"/>
                      <w:sz w:val="21"/>
                      <w:szCs w:val="24"/>
                      <w:highlight w:val="none"/>
                      <w:lang w:val="en-US" w:eastAsia="zh-CN"/>
                    </w:rPr>
                    <w:t>2020.11.16</w:t>
                  </w:r>
                </w:p>
              </w:tc>
              <w:tc>
                <w:tcPr>
                  <w:tcW w:w="1914" w:type="dxa"/>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lang w:val="en-US" w:eastAsia="zh-CN"/>
                    </w:rPr>
                    <w:t>02:00～03:00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60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914" w:type="dxa"/>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lang w:val="en-US" w:eastAsia="zh-CN"/>
                    </w:rPr>
                    <w:t>08:00～09:00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60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914" w:type="dxa"/>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lang w:val="en-US" w:eastAsia="zh-CN"/>
                    </w:rPr>
                    <w:t>14:00～15:00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80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914" w:type="dxa"/>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lang w:val="en-US" w:eastAsia="zh-CN"/>
                    </w:rPr>
                    <w:t>20:00～21:00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80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restart"/>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2020.11.17</w:t>
                  </w:r>
                </w:p>
              </w:tc>
              <w:tc>
                <w:tcPr>
                  <w:tcW w:w="1914" w:type="dxa"/>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lang w:val="en-US" w:eastAsia="zh-CN"/>
                    </w:rPr>
                    <w:t>02:00～03:00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70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914" w:type="dxa"/>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lang w:val="en-US" w:eastAsia="zh-CN"/>
                    </w:rPr>
                    <w:t>08:00～09:00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60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914" w:type="dxa"/>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lang w:val="en-US" w:eastAsia="zh-CN"/>
                    </w:rPr>
                    <w:t>14:00～15:00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70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914" w:type="dxa"/>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lang w:val="en-US" w:eastAsia="zh-CN"/>
                    </w:rPr>
                    <w:t>20:00～21:00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70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restart"/>
                  <w:tcBorders>
                    <w:tl2br w:val="nil"/>
                    <w:tr2bl w:val="nil"/>
                  </w:tcBorders>
                  <w:noWrap w:val="0"/>
                  <w:vAlign w:val="center"/>
                </w:tcPr>
                <w:p>
                  <w:pPr>
                    <w:spacing w:line="460" w:lineRule="exact"/>
                    <w:jc w:val="center"/>
                    <w:rPr>
                      <w:rFonts w:hint="default"/>
                      <w:bCs/>
                      <w:color w:val="auto"/>
                      <w:sz w:val="21"/>
                      <w:szCs w:val="24"/>
                      <w:highlight w:val="none"/>
                    </w:rPr>
                  </w:pPr>
                  <w:r>
                    <w:rPr>
                      <w:rFonts w:hint="eastAsia"/>
                      <w:bCs/>
                      <w:color w:val="auto"/>
                      <w:sz w:val="21"/>
                      <w:szCs w:val="24"/>
                      <w:highlight w:val="none"/>
                      <w:lang w:val="en-US" w:eastAsia="zh-CN"/>
                    </w:rPr>
                    <w:t>2020.11.18</w:t>
                  </w:r>
                </w:p>
              </w:tc>
              <w:tc>
                <w:tcPr>
                  <w:tcW w:w="1914" w:type="dxa"/>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lang w:val="en-US" w:eastAsia="zh-CN"/>
                    </w:rPr>
                    <w:t>02:00～03:00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80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914" w:type="dxa"/>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lang w:val="en-US" w:eastAsia="zh-CN"/>
                    </w:rPr>
                    <w:t>08:00～09:00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60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914" w:type="dxa"/>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lang w:val="en-US" w:eastAsia="zh-CN"/>
                    </w:rPr>
                    <w:t>14:00～15:00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70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914" w:type="dxa"/>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lang w:val="en-US" w:eastAsia="zh-CN"/>
                    </w:rPr>
                    <w:t>20:00～21:00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70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restart"/>
                  <w:tcBorders>
                    <w:tl2br w:val="nil"/>
                    <w:tr2bl w:val="nil"/>
                  </w:tcBorders>
                  <w:noWrap w:val="0"/>
                  <w:vAlign w:val="center"/>
                </w:tcPr>
                <w:p>
                  <w:pPr>
                    <w:spacing w:line="460" w:lineRule="exact"/>
                    <w:jc w:val="center"/>
                    <w:rPr>
                      <w:rFonts w:hint="default"/>
                      <w:bCs/>
                      <w:color w:val="auto"/>
                      <w:sz w:val="21"/>
                      <w:szCs w:val="24"/>
                      <w:highlight w:val="none"/>
                    </w:rPr>
                  </w:pPr>
                  <w:r>
                    <w:rPr>
                      <w:rFonts w:hint="eastAsia"/>
                      <w:bCs/>
                      <w:color w:val="auto"/>
                      <w:sz w:val="21"/>
                      <w:szCs w:val="24"/>
                      <w:highlight w:val="none"/>
                      <w:lang w:val="en-US" w:eastAsia="zh-CN"/>
                    </w:rPr>
                    <w:t>2020.11.19</w:t>
                  </w:r>
                </w:p>
              </w:tc>
              <w:tc>
                <w:tcPr>
                  <w:tcW w:w="1914" w:type="dxa"/>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lang w:val="en-US" w:eastAsia="zh-CN"/>
                    </w:rPr>
                    <w:t>02:00～03:00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70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914" w:type="dxa"/>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lang w:val="en-US" w:eastAsia="zh-CN"/>
                    </w:rPr>
                    <w:t>08:00～09:00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60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914" w:type="dxa"/>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lang w:val="en-US" w:eastAsia="zh-CN"/>
                    </w:rPr>
                    <w:t>14:00～15:00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60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2981"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345" w:type="dxa"/>
                  <w:vMerge w:val="continue"/>
                  <w:tcBorders>
                    <w:tl2br w:val="nil"/>
                    <w:tr2bl w:val="nil"/>
                  </w:tcBorders>
                  <w:noWrap w:val="0"/>
                  <w:vAlign w:val="center"/>
                </w:tcPr>
                <w:p>
                  <w:pPr>
                    <w:spacing w:line="460" w:lineRule="exact"/>
                    <w:jc w:val="center"/>
                    <w:rPr>
                      <w:rFonts w:hint="default"/>
                      <w:bCs/>
                      <w:color w:val="auto"/>
                      <w:sz w:val="21"/>
                      <w:szCs w:val="24"/>
                      <w:highlight w:val="none"/>
                    </w:rPr>
                  </w:pPr>
                </w:p>
              </w:tc>
              <w:tc>
                <w:tcPr>
                  <w:tcW w:w="1914" w:type="dxa"/>
                  <w:tcBorders>
                    <w:tl2br w:val="nil"/>
                    <w:tr2bl w:val="nil"/>
                  </w:tcBorders>
                  <w:noWrap w:val="0"/>
                  <w:vAlign w:val="center"/>
                </w:tcPr>
                <w:p>
                  <w:pPr>
                    <w:spacing w:line="460" w:lineRule="exact"/>
                    <w:jc w:val="center"/>
                    <w:rPr>
                      <w:rFonts w:hint="default"/>
                      <w:bCs/>
                      <w:color w:val="auto"/>
                      <w:sz w:val="21"/>
                      <w:szCs w:val="24"/>
                      <w:highlight w:val="none"/>
                    </w:rPr>
                  </w:pPr>
                  <w:r>
                    <w:rPr>
                      <w:rFonts w:hint="default"/>
                      <w:bCs/>
                      <w:color w:val="auto"/>
                      <w:sz w:val="21"/>
                      <w:szCs w:val="24"/>
                      <w:highlight w:val="none"/>
                      <w:lang w:val="en-US" w:eastAsia="zh-CN"/>
                    </w:rPr>
                    <w:t>20:00～21:00</w:t>
                  </w:r>
                </w:p>
              </w:tc>
              <w:tc>
                <w:tcPr>
                  <w:tcW w:w="1536"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60</w:t>
                  </w:r>
                </w:p>
              </w:tc>
              <w:tc>
                <w:tcPr>
                  <w:tcW w:w="1722" w:type="dxa"/>
                  <w:tcBorders>
                    <w:tl2br w:val="nil"/>
                    <w:tr2bl w:val="nil"/>
                  </w:tcBorders>
                  <w:noWrap w:val="0"/>
                  <w:vAlign w:val="bottom"/>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w:t>
                  </w:r>
                </w:p>
              </w:tc>
            </w:tr>
          </w:tbl>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default" w:ascii="Times New Roman" w:hAnsi="Times New Roman" w:eastAsia="宋体" w:cs="Times New Roman"/>
                <w:color w:val="auto"/>
                <w:sz w:val="24"/>
                <w:szCs w:val="24"/>
                <w:u w:val="none" w:color="auto"/>
              </w:rPr>
              <w:t>由上表</w:t>
            </w:r>
            <w:r>
              <w:rPr>
                <w:rFonts w:hint="default" w:ascii="Times New Roman" w:hAnsi="Times New Roman" w:eastAsia="宋体" w:cs="Times New Roman"/>
                <w:color w:val="auto"/>
                <w:sz w:val="24"/>
                <w:szCs w:val="24"/>
                <w:u w:val="none" w:color="auto"/>
                <w:lang w:val="en-US" w:eastAsia="zh-CN"/>
              </w:rPr>
              <w:t>3-3</w:t>
            </w:r>
            <w:r>
              <w:rPr>
                <w:rFonts w:hint="default" w:ascii="Times New Roman" w:hAnsi="Times New Roman" w:eastAsia="宋体" w:cs="Times New Roman"/>
                <w:color w:val="auto"/>
                <w:sz w:val="24"/>
                <w:szCs w:val="24"/>
                <w:u w:val="none" w:color="auto"/>
              </w:rPr>
              <w:t>可见，</w:t>
            </w:r>
            <w:r>
              <w:rPr>
                <w:rFonts w:hint="default" w:ascii="Times New Roman" w:hAnsi="Times New Roman" w:eastAsia="宋体" w:cs="Times New Roman"/>
                <w:color w:val="auto"/>
                <w:sz w:val="24"/>
                <w:szCs w:val="24"/>
                <w:u w:val="none" w:color="auto"/>
                <w:lang w:eastAsia="zh-CN"/>
              </w:rPr>
              <w:t>硫化氢和氨</w:t>
            </w:r>
            <w:r>
              <w:rPr>
                <w:rFonts w:hint="default" w:ascii="Times New Roman" w:hAnsi="Times New Roman" w:eastAsia="宋体" w:cs="Times New Roman"/>
                <w:color w:val="auto"/>
                <w:sz w:val="24"/>
                <w:szCs w:val="24"/>
                <w:u w:val="none" w:color="auto"/>
              </w:rPr>
              <w:t>满足</w:t>
            </w:r>
            <w:r>
              <w:rPr>
                <w:rFonts w:hint="default" w:ascii="Times New Roman" w:hAnsi="Times New Roman" w:eastAsia="宋体" w:cs="Times New Roman"/>
                <w:color w:val="auto"/>
                <w:sz w:val="24"/>
                <w:szCs w:val="24"/>
                <w:u w:val="none" w:color="auto"/>
                <w:lang w:eastAsia="zh-CN"/>
              </w:rPr>
              <w:t>《环境影响评价技术导则 大气环境》（HJ2.2-2018）附录D中相应的标准。</w:t>
            </w:r>
          </w:p>
          <w:p>
            <w:pPr>
              <w:spacing w:line="420" w:lineRule="exact"/>
              <w:ind w:firstLine="480" w:firstLineChars="200"/>
              <w:rPr>
                <w:color w:val="auto"/>
                <w:sz w:val="24"/>
                <w:szCs w:val="24"/>
                <w:highlight w:val="none"/>
              </w:rPr>
            </w:pPr>
            <w:r>
              <w:rPr>
                <w:color w:val="auto"/>
                <w:sz w:val="24"/>
                <w:szCs w:val="24"/>
                <w:highlight w:val="none"/>
              </w:rPr>
              <w:t>2</w:t>
            </w:r>
            <w:r>
              <w:rPr>
                <w:rFonts w:hint="eastAsia" w:cs="宋体"/>
                <w:color w:val="auto"/>
                <w:sz w:val="24"/>
                <w:szCs w:val="24"/>
                <w:highlight w:val="none"/>
              </w:rPr>
              <w:t>、水环境</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eastAsia="宋体" w:cs="宋体"/>
                <w:color w:val="auto"/>
                <w:sz w:val="24"/>
                <w:szCs w:val="24"/>
                <w:highlight w:val="none"/>
                <w:lang w:val="en-US" w:eastAsia="zh-CN"/>
              </w:rPr>
            </w:pPr>
            <w:r>
              <w:rPr>
                <w:rFonts w:hint="eastAsia" w:cs="宋体"/>
                <w:color w:val="auto"/>
                <w:sz w:val="24"/>
                <w:szCs w:val="24"/>
                <w:highlight w:val="none"/>
                <w:shd w:val="clear" w:color="auto" w:fill="auto"/>
              </w:rPr>
              <w:t>本项目废水经处理后</w:t>
            </w:r>
            <w:r>
              <w:rPr>
                <w:rFonts w:hint="eastAsia" w:cs="宋体"/>
                <w:color w:val="auto"/>
                <w:sz w:val="24"/>
                <w:szCs w:val="24"/>
                <w:highlight w:val="none"/>
                <w:shd w:val="clear" w:color="auto" w:fill="auto"/>
                <w:lang w:val="en-US" w:eastAsia="zh-CN"/>
              </w:rPr>
              <w:t>汇入新泉村灌溉渠，最终</w:t>
            </w:r>
            <w:r>
              <w:rPr>
                <w:rFonts w:hint="eastAsia" w:cs="宋体"/>
                <w:color w:val="auto"/>
                <w:sz w:val="24"/>
                <w:szCs w:val="24"/>
                <w:highlight w:val="none"/>
                <w:shd w:val="clear" w:color="auto" w:fill="auto"/>
              </w:rPr>
              <w:t>汇入湘江，为了解本项目所在区域水环境质量现状，</w:t>
            </w:r>
            <w:r>
              <w:rPr>
                <w:rFonts w:hint="eastAsia" w:cs="宋体"/>
                <w:color w:val="auto"/>
                <w:sz w:val="24"/>
                <w:szCs w:val="24"/>
                <w:highlight w:val="none"/>
                <w:shd w:val="clear" w:color="auto" w:fill="auto"/>
                <w:lang w:val="en-US" w:eastAsia="zh-CN"/>
              </w:rPr>
              <w:t>湘阴县住建局委托湖南昌旭环保科技有限公司进行现场采样监测，监测时间为：2020年11月13日-2020年11月15日，</w:t>
            </w:r>
            <w:r>
              <w:rPr>
                <w:rFonts w:hint="eastAsia" w:cs="宋体"/>
                <w:color w:val="auto"/>
                <w:sz w:val="24"/>
                <w:szCs w:val="24"/>
                <w:highlight w:val="none"/>
                <w:shd w:val="clear" w:color="auto" w:fill="auto"/>
              </w:rPr>
              <w:t>水质现状监测因子为：pH、COD、BOD</w:t>
            </w:r>
            <w:r>
              <w:rPr>
                <w:rFonts w:hint="eastAsia" w:cs="宋体"/>
                <w:color w:val="auto"/>
                <w:sz w:val="24"/>
                <w:szCs w:val="24"/>
                <w:highlight w:val="none"/>
                <w:shd w:val="clear" w:color="auto" w:fill="auto"/>
                <w:vertAlign w:val="subscript"/>
              </w:rPr>
              <w:t>5</w:t>
            </w:r>
            <w:r>
              <w:rPr>
                <w:rFonts w:hint="eastAsia" w:cs="宋体"/>
                <w:color w:val="auto"/>
                <w:sz w:val="24"/>
                <w:szCs w:val="24"/>
                <w:highlight w:val="none"/>
                <w:shd w:val="clear" w:color="auto" w:fill="auto"/>
              </w:rPr>
              <w:t>、NH</w:t>
            </w:r>
            <w:r>
              <w:rPr>
                <w:rFonts w:hint="eastAsia" w:cs="宋体"/>
                <w:color w:val="auto"/>
                <w:sz w:val="24"/>
                <w:szCs w:val="24"/>
                <w:highlight w:val="none"/>
                <w:shd w:val="clear" w:color="auto" w:fill="auto"/>
                <w:vertAlign w:val="subscript"/>
              </w:rPr>
              <w:t>3</w:t>
            </w:r>
            <w:r>
              <w:rPr>
                <w:rFonts w:hint="eastAsia" w:cs="宋体"/>
                <w:color w:val="auto"/>
                <w:sz w:val="24"/>
                <w:szCs w:val="24"/>
                <w:highlight w:val="none"/>
                <w:shd w:val="clear" w:color="auto" w:fill="auto"/>
              </w:rPr>
              <w:t>-N、总磷</w:t>
            </w:r>
            <w:r>
              <w:rPr>
                <w:rFonts w:hint="eastAsia" w:cs="宋体"/>
                <w:color w:val="auto"/>
                <w:sz w:val="24"/>
                <w:szCs w:val="24"/>
                <w:highlight w:val="none"/>
                <w:shd w:val="clear" w:color="auto" w:fill="auto"/>
                <w:lang w:val="en-US" w:eastAsia="zh-CN"/>
              </w:rPr>
              <w:t>等</w:t>
            </w:r>
            <w:r>
              <w:rPr>
                <w:rFonts w:hint="eastAsia" w:cs="宋体"/>
                <w:color w:val="auto"/>
                <w:sz w:val="24"/>
                <w:szCs w:val="24"/>
                <w:highlight w:val="none"/>
                <w:shd w:val="clear" w:color="auto" w:fill="auto"/>
              </w:rPr>
              <w:t>。</w:t>
            </w:r>
            <w:r>
              <w:rPr>
                <w:rFonts w:hint="eastAsia" w:cs="宋体"/>
                <w:color w:val="auto"/>
                <w:sz w:val="24"/>
                <w:szCs w:val="24"/>
                <w:highlight w:val="none"/>
                <w:lang w:val="en-US" w:eastAsia="zh-CN"/>
              </w:rPr>
              <w:t>监测结果如表3-4。</w:t>
            </w:r>
          </w:p>
          <w:p>
            <w:pPr>
              <w:jc w:val="center"/>
              <w:rPr>
                <w:rFonts w:hint="default"/>
                <w:b/>
                <w:bCs w:val="0"/>
                <w:lang w:val="en-US"/>
              </w:rPr>
            </w:pPr>
            <w:r>
              <w:rPr>
                <w:rFonts w:hint="eastAsia" w:cs="Times New Roman"/>
                <w:b/>
                <w:bCs w:val="0"/>
                <w:sz w:val="24"/>
                <w:lang w:val="en-US" w:eastAsia="zh-CN"/>
              </w:rPr>
              <w:t>表3-4 地表水检测结果</w:t>
            </w:r>
          </w:p>
          <w:tbl>
            <w:tblPr>
              <w:tblStyle w:val="29"/>
              <w:tblW w:w="979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044"/>
              <w:gridCol w:w="1760"/>
              <w:gridCol w:w="1646"/>
              <w:gridCol w:w="1420"/>
              <w:gridCol w:w="1637"/>
              <w:gridCol w:w="129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2044" w:type="dxa"/>
                  <w:vMerge w:val="restart"/>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点位名称</w:t>
                  </w:r>
                </w:p>
              </w:tc>
              <w:tc>
                <w:tcPr>
                  <w:tcW w:w="1760" w:type="dxa"/>
                  <w:vMerge w:val="restart"/>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检测项目</w:t>
                  </w:r>
                </w:p>
              </w:tc>
              <w:tc>
                <w:tcPr>
                  <w:tcW w:w="4703" w:type="dxa"/>
                  <w:gridSpan w:val="3"/>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检测结果</w:t>
                  </w:r>
                </w:p>
              </w:tc>
              <w:tc>
                <w:tcPr>
                  <w:tcW w:w="1291" w:type="dxa"/>
                  <w:vMerge w:val="restart"/>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1" w:hRule="atLeast"/>
                <w:jc w:val="center"/>
              </w:trPr>
              <w:tc>
                <w:tcPr>
                  <w:tcW w:w="2044"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60"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646"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2020.11.13</w:t>
                  </w:r>
                </w:p>
              </w:tc>
              <w:tc>
                <w:tcPr>
                  <w:tcW w:w="142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2020.11.14</w:t>
                  </w:r>
                </w:p>
              </w:tc>
              <w:tc>
                <w:tcPr>
                  <w:tcW w:w="1637"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2020.11.15</w:t>
                  </w:r>
                </w:p>
              </w:tc>
              <w:tc>
                <w:tcPr>
                  <w:tcW w:w="1291"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2044" w:type="dxa"/>
                  <w:vMerge w:val="restart"/>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项目</w:t>
                  </w:r>
                  <w:r>
                    <w:rPr>
                      <w:rFonts w:hint="eastAsia"/>
                      <w:bCs/>
                      <w:color w:val="auto"/>
                      <w:sz w:val="21"/>
                      <w:szCs w:val="24"/>
                      <w:highlight w:val="none"/>
                      <w:lang w:val="en-US" w:eastAsia="zh-CN"/>
                    </w:rPr>
                    <w:t>东侧灌溉渠</w:t>
                  </w:r>
                </w:p>
              </w:tc>
              <w:tc>
                <w:tcPr>
                  <w:tcW w:w="176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rPr>
                    <w:t>pH</w:t>
                  </w:r>
                </w:p>
              </w:tc>
              <w:tc>
                <w:tcPr>
                  <w:tcW w:w="1646"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7.05</w:t>
                  </w:r>
                </w:p>
              </w:tc>
              <w:tc>
                <w:tcPr>
                  <w:tcW w:w="142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7.01</w:t>
                  </w:r>
                </w:p>
              </w:tc>
              <w:tc>
                <w:tcPr>
                  <w:tcW w:w="1637"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7.07</w:t>
                  </w:r>
                </w:p>
              </w:tc>
              <w:tc>
                <w:tcPr>
                  <w:tcW w:w="1291"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无量纲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2044"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6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CODcr</w:t>
                  </w:r>
                </w:p>
              </w:tc>
              <w:tc>
                <w:tcPr>
                  <w:tcW w:w="1646"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14</w:t>
                  </w:r>
                </w:p>
              </w:tc>
              <w:tc>
                <w:tcPr>
                  <w:tcW w:w="142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15</w:t>
                  </w:r>
                </w:p>
              </w:tc>
              <w:tc>
                <w:tcPr>
                  <w:tcW w:w="1637"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15</w:t>
                  </w:r>
                </w:p>
              </w:tc>
              <w:tc>
                <w:tcPr>
                  <w:tcW w:w="1291"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2044"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6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BOD5</w:t>
                  </w:r>
                </w:p>
              </w:tc>
              <w:tc>
                <w:tcPr>
                  <w:tcW w:w="1646"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1.8</w:t>
                  </w:r>
                </w:p>
              </w:tc>
              <w:tc>
                <w:tcPr>
                  <w:tcW w:w="142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1.5</w:t>
                  </w:r>
                </w:p>
              </w:tc>
              <w:tc>
                <w:tcPr>
                  <w:tcW w:w="1637"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1.6</w:t>
                  </w:r>
                </w:p>
              </w:tc>
              <w:tc>
                <w:tcPr>
                  <w:tcW w:w="1291"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2044"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6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氨氮</w:t>
                  </w:r>
                </w:p>
              </w:tc>
              <w:tc>
                <w:tcPr>
                  <w:tcW w:w="1646"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0.025</w:t>
                  </w:r>
                </w:p>
              </w:tc>
              <w:tc>
                <w:tcPr>
                  <w:tcW w:w="142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0.028</w:t>
                  </w:r>
                </w:p>
              </w:tc>
              <w:tc>
                <w:tcPr>
                  <w:tcW w:w="1637"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0.026</w:t>
                  </w:r>
                </w:p>
              </w:tc>
              <w:tc>
                <w:tcPr>
                  <w:tcW w:w="1291"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2044"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6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总磷</w:t>
                  </w:r>
                </w:p>
              </w:tc>
              <w:tc>
                <w:tcPr>
                  <w:tcW w:w="1646"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0.02</w:t>
                  </w:r>
                </w:p>
              </w:tc>
              <w:tc>
                <w:tcPr>
                  <w:tcW w:w="142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0.01</w:t>
                  </w:r>
                </w:p>
              </w:tc>
              <w:tc>
                <w:tcPr>
                  <w:tcW w:w="1637"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0.02</w:t>
                  </w:r>
                </w:p>
              </w:tc>
              <w:tc>
                <w:tcPr>
                  <w:tcW w:w="1291"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2044"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6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石油类</w:t>
                  </w:r>
                </w:p>
              </w:tc>
              <w:tc>
                <w:tcPr>
                  <w:tcW w:w="1646"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ND</w:t>
                  </w:r>
                </w:p>
              </w:tc>
              <w:tc>
                <w:tcPr>
                  <w:tcW w:w="142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ND</w:t>
                  </w:r>
                </w:p>
              </w:tc>
              <w:tc>
                <w:tcPr>
                  <w:tcW w:w="1637"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ND</w:t>
                  </w:r>
                </w:p>
              </w:tc>
              <w:tc>
                <w:tcPr>
                  <w:tcW w:w="1291"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2044"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6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粪大肠菌群</w:t>
                  </w:r>
                </w:p>
              </w:tc>
              <w:tc>
                <w:tcPr>
                  <w:tcW w:w="1646"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2600</w:t>
                  </w:r>
                </w:p>
              </w:tc>
              <w:tc>
                <w:tcPr>
                  <w:tcW w:w="142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2400</w:t>
                  </w:r>
                </w:p>
              </w:tc>
              <w:tc>
                <w:tcPr>
                  <w:tcW w:w="1637"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2600</w:t>
                  </w:r>
                </w:p>
              </w:tc>
              <w:tc>
                <w:tcPr>
                  <w:tcW w:w="1291"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个/L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2044" w:type="dxa"/>
                  <w:vMerge w:val="restart"/>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湘江上游</w:t>
                  </w:r>
                </w:p>
              </w:tc>
              <w:tc>
                <w:tcPr>
                  <w:tcW w:w="176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rPr>
                    <w:t>pH</w:t>
                  </w:r>
                </w:p>
              </w:tc>
              <w:tc>
                <w:tcPr>
                  <w:tcW w:w="1646"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7.20</w:t>
                  </w:r>
                </w:p>
              </w:tc>
              <w:tc>
                <w:tcPr>
                  <w:tcW w:w="142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7.17</w:t>
                  </w:r>
                </w:p>
              </w:tc>
              <w:tc>
                <w:tcPr>
                  <w:tcW w:w="1637"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7.13</w:t>
                  </w:r>
                </w:p>
              </w:tc>
              <w:tc>
                <w:tcPr>
                  <w:tcW w:w="1291"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无量纲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2044"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6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CODcr</w:t>
                  </w:r>
                </w:p>
              </w:tc>
              <w:tc>
                <w:tcPr>
                  <w:tcW w:w="1646"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9</w:t>
                  </w:r>
                </w:p>
              </w:tc>
              <w:tc>
                <w:tcPr>
                  <w:tcW w:w="142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10</w:t>
                  </w:r>
                </w:p>
              </w:tc>
              <w:tc>
                <w:tcPr>
                  <w:tcW w:w="1637"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10</w:t>
                  </w:r>
                </w:p>
              </w:tc>
              <w:tc>
                <w:tcPr>
                  <w:tcW w:w="1291"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2044"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6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BOD5</w:t>
                  </w:r>
                </w:p>
              </w:tc>
              <w:tc>
                <w:tcPr>
                  <w:tcW w:w="1646"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1.1</w:t>
                  </w:r>
                </w:p>
              </w:tc>
              <w:tc>
                <w:tcPr>
                  <w:tcW w:w="142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1.0</w:t>
                  </w:r>
                </w:p>
              </w:tc>
              <w:tc>
                <w:tcPr>
                  <w:tcW w:w="1637"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1.0</w:t>
                  </w:r>
                </w:p>
              </w:tc>
              <w:tc>
                <w:tcPr>
                  <w:tcW w:w="1291"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2044"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6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氨氮</w:t>
                  </w:r>
                </w:p>
              </w:tc>
              <w:tc>
                <w:tcPr>
                  <w:tcW w:w="1646"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0.039</w:t>
                  </w:r>
                </w:p>
              </w:tc>
              <w:tc>
                <w:tcPr>
                  <w:tcW w:w="142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0.041</w:t>
                  </w:r>
                </w:p>
              </w:tc>
              <w:tc>
                <w:tcPr>
                  <w:tcW w:w="1637"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0.041</w:t>
                  </w:r>
                </w:p>
              </w:tc>
              <w:tc>
                <w:tcPr>
                  <w:tcW w:w="1291"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2044"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6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总磷</w:t>
                  </w:r>
                </w:p>
              </w:tc>
              <w:tc>
                <w:tcPr>
                  <w:tcW w:w="1646"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0.09</w:t>
                  </w:r>
                </w:p>
              </w:tc>
              <w:tc>
                <w:tcPr>
                  <w:tcW w:w="142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0.08</w:t>
                  </w:r>
                </w:p>
              </w:tc>
              <w:tc>
                <w:tcPr>
                  <w:tcW w:w="1637"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0.011</w:t>
                  </w:r>
                </w:p>
              </w:tc>
              <w:tc>
                <w:tcPr>
                  <w:tcW w:w="1291"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2044"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6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石油类</w:t>
                  </w:r>
                </w:p>
              </w:tc>
              <w:tc>
                <w:tcPr>
                  <w:tcW w:w="1646"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0.02</w:t>
                  </w:r>
                </w:p>
              </w:tc>
              <w:tc>
                <w:tcPr>
                  <w:tcW w:w="142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0.01</w:t>
                  </w:r>
                </w:p>
              </w:tc>
              <w:tc>
                <w:tcPr>
                  <w:tcW w:w="1637"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0.02</w:t>
                  </w:r>
                </w:p>
              </w:tc>
              <w:tc>
                <w:tcPr>
                  <w:tcW w:w="1291"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2044"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6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粪大肠菌群</w:t>
                  </w:r>
                </w:p>
              </w:tc>
              <w:tc>
                <w:tcPr>
                  <w:tcW w:w="1646"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2000</w:t>
                  </w:r>
                </w:p>
              </w:tc>
              <w:tc>
                <w:tcPr>
                  <w:tcW w:w="142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2200</w:t>
                  </w:r>
                </w:p>
              </w:tc>
              <w:tc>
                <w:tcPr>
                  <w:tcW w:w="1637"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2200</w:t>
                  </w:r>
                </w:p>
              </w:tc>
              <w:tc>
                <w:tcPr>
                  <w:tcW w:w="1291"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个/L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2044" w:type="dxa"/>
                  <w:vMerge w:val="restart"/>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湘江下游</w:t>
                  </w:r>
                </w:p>
              </w:tc>
              <w:tc>
                <w:tcPr>
                  <w:tcW w:w="176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rPr>
                    <w:t>pH</w:t>
                  </w:r>
                </w:p>
              </w:tc>
              <w:tc>
                <w:tcPr>
                  <w:tcW w:w="1646"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7.44</w:t>
                  </w:r>
                </w:p>
              </w:tc>
              <w:tc>
                <w:tcPr>
                  <w:tcW w:w="142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7.40</w:t>
                  </w:r>
                </w:p>
              </w:tc>
              <w:tc>
                <w:tcPr>
                  <w:tcW w:w="1637"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7.35</w:t>
                  </w:r>
                </w:p>
              </w:tc>
              <w:tc>
                <w:tcPr>
                  <w:tcW w:w="1291"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无量纲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2044"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6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CODcr</w:t>
                  </w:r>
                </w:p>
              </w:tc>
              <w:tc>
                <w:tcPr>
                  <w:tcW w:w="1646"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16</w:t>
                  </w:r>
                </w:p>
              </w:tc>
              <w:tc>
                <w:tcPr>
                  <w:tcW w:w="142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15</w:t>
                  </w:r>
                </w:p>
              </w:tc>
              <w:tc>
                <w:tcPr>
                  <w:tcW w:w="1637"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16</w:t>
                  </w:r>
                </w:p>
              </w:tc>
              <w:tc>
                <w:tcPr>
                  <w:tcW w:w="1291"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2044"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6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BOD5</w:t>
                  </w:r>
                </w:p>
              </w:tc>
              <w:tc>
                <w:tcPr>
                  <w:tcW w:w="1646"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2.8</w:t>
                  </w:r>
                </w:p>
              </w:tc>
              <w:tc>
                <w:tcPr>
                  <w:tcW w:w="142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2.6</w:t>
                  </w:r>
                </w:p>
              </w:tc>
              <w:tc>
                <w:tcPr>
                  <w:tcW w:w="1637"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2.8</w:t>
                  </w:r>
                </w:p>
              </w:tc>
              <w:tc>
                <w:tcPr>
                  <w:tcW w:w="1291"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2044"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6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氨氮</w:t>
                  </w:r>
                </w:p>
              </w:tc>
              <w:tc>
                <w:tcPr>
                  <w:tcW w:w="1646"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0.055</w:t>
                  </w:r>
                </w:p>
              </w:tc>
              <w:tc>
                <w:tcPr>
                  <w:tcW w:w="142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0.058</w:t>
                  </w:r>
                </w:p>
              </w:tc>
              <w:tc>
                <w:tcPr>
                  <w:tcW w:w="1637"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0.061</w:t>
                  </w:r>
                </w:p>
              </w:tc>
              <w:tc>
                <w:tcPr>
                  <w:tcW w:w="1291"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2044"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6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总磷</w:t>
                  </w:r>
                </w:p>
              </w:tc>
              <w:tc>
                <w:tcPr>
                  <w:tcW w:w="1646"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0.05</w:t>
                  </w:r>
                </w:p>
              </w:tc>
              <w:tc>
                <w:tcPr>
                  <w:tcW w:w="142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0.04</w:t>
                  </w:r>
                </w:p>
              </w:tc>
              <w:tc>
                <w:tcPr>
                  <w:tcW w:w="1637"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0.06</w:t>
                  </w:r>
                </w:p>
              </w:tc>
              <w:tc>
                <w:tcPr>
                  <w:tcW w:w="1291"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2044"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6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石油类</w:t>
                  </w:r>
                </w:p>
              </w:tc>
              <w:tc>
                <w:tcPr>
                  <w:tcW w:w="1646"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0.01</w:t>
                  </w:r>
                </w:p>
              </w:tc>
              <w:tc>
                <w:tcPr>
                  <w:tcW w:w="142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0.02</w:t>
                  </w:r>
                </w:p>
              </w:tc>
              <w:tc>
                <w:tcPr>
                  <w:tcW w:w="1637"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0.01</w:t>
                  </w:r>
                </w:p>
              </w:tc>
              <w:tc>
                <w:tcPr>
                  <w:tcW w:w="1291"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2044"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6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粪大肠菌群</w:t>
                  </w:r>
                </w:p>
              </w:tc>
              <w:tc>
                <w:tcPr>
                  <w:tcW w:w="1646"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2800</w:t>
                  </w:r>
                </w:p>
              </w:tc>
              <w:tc>
                <w:tcPr>
                  <w:tcW w:w="142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2800</w:t>
                  </w:r>
                </w:p>
              </w:tc>
              <w:tc>
                <w:tcPr>
                  <w:tcW w:w="1637"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3200</w:t>
                  </w:r>
                </w:p>
              </w:tc>
              <w:tc>
                <w:tcPr>
                  <w:tcW w:w="1291"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个/L</w:t>
                  </w:r>
                </w:p>
              </w:tc>
            </w:tr>
          </w:tbl>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color w:val="auto"/>
                <w:sz w:val="24"/>
                <w:szCs w:val="24"/>
                <w:highlight w:val="none"/>
              </w:rPr>
            </w:pPr>
            <w:r>
              <w:rPr>
                <w:rFonts w:hint="eastAsia" w:cs="宋体"/>
                <w:color w:val="auto"/>
                <w:sz w:val="24"/>
                <w:szCs w:val="24"/>
                <w:highlight w:val="none"/>
              </w:rPr>
              <w:t>表</w:t>
            </w:r>
            <w:r>
              <w:rPr>
                <w:rFonts w:hint="eastAsia"/>
                <w:color w:val="auto"/>
                <w:sz w:val="24"/>
                <w:szCs w:val="24"/>
                <w:highlight w:val="none"/>
                <w:lang w:val="en-US" w:eastAsia="zh-CN"/>
              </w:rPr>
              <w:t>3-4</w:t>
            </w:r>
            <w:r>
              <w:rPr>
                <w:rFonts w:hint="eastAsia" w:cs="宋体"/>
                <w:color w:val="auto"/>
                <w:sz w:val="24"/>
                <w:szCs w:val="24"/>
                <w:highlight w:val="none"/>
              </w:rPr>
              <w:t>中</w:t>
            </w:r>
            <w:r>
              <w:rPr>
                <w:rFonts w:hint="eastAsia" w:cs="宋体"/>
                <w:color w:val="auto"/>
                <w:sz w:val="24"/>
                <w:szCs w:val="24"/>
                <w:highlight w:val="none"/>
                <w:lang w:val="en-US" w:eastAsia="zh-CN"/>
              </w:rPr>
              <w:t>灌溉渠水质满足农田灌溉水质标准GB 5084-2005（水作）标准，湘江</w:t>
            </w:r>
            <w:r>
              <w:rPr>
                <w:rFonts w:hint="eastAsia" w:cs="宋体"/>
                <w:color w:val="auto"/>
                <w:sz w:val="24"/>
                <w:szCs w:val="24"/>
                <w:highlight w:val="none"/>
              </w:rPr>
              <w:t>监测断面监测因子能够满足《地表水环境质量标准</w:t>
            </w:r>
            <w:r>
              <w:rPr>
                <w:rFonts w:hint="eastAsia" w:cs="宋体"/>
                <w:color w:val="auto"/>
                <w:sz w:val="24"/>
                <w:szCs w:val="24"/>
                <w:highlight w:val="none"/>
                <w:lang w:val="en-US" w:eastAsia="zh-CN"/>
              </w:rPr>
              <w:t>》（GB3838-2002）的</w:t>
            </w:r>
            <w:r>
              <w:rPr>
                <w:rFonts w:hint="default" w:ascii="Times New Roman" w:hAnsi="Times New Roman" w:cs="Times New Roman"/>
                <w:color w:val="auto"/>
                <w:sz w:val="24"/>
                <w:szCs w:val="24"/>
                <w:highlight w:val="none"/>
                <w:lang w:val="en-US" w:eastAsia="ja-JP"/>
              </w:rPr>
              <w:t>Ⅲ</w:t>
            </w:r>
            <w:r>
              <w:rPr>
                <w:rFonts w:hint="eastAsia" w:cs="宋体"/>
                <w:color w:val="auto"/>
                <w:sz w:val="24"/>
                <w:szCs w:val="24"/>
                <w:highlight w:val="none"/>
                <w:lang w:val="en-US" w:eastAsia="zh-CN"/>
              </w:rPr>
              <w:t>类标准，区域水</w:t>
            </w:r>
            <w:r>
              <w:rPr>
                <w:rFonts w:hint="eastAsia" w:cs="宋体"/>
                <w:color w:val="auto"/>
                <w:sz w:val="24"/>
                <w:szCs w:val="24"/>
                <w:highlight w:val="none"/>
              </w:rPr>
              <w:t>环境质量良好。</w:t>
            </w:r>
          </w:p>
          <w:p>
            <w:pPr>
              <w:spacing w:line="460" w:lineRule="exact"/>
              <w:ind w:firstLine="480" w:firstLineChars="200"/>
              <w:rPr>
                <w:color w:val="auto"/>
                <w:sz w:val="24"/>
                <w:szCs w:val="24"/>
                <w:highlight w:val="none"/>
              </w:rPr>
            </w:pPr>
            <w:r>
              <w:rPr>
                <w:rFonts w:hint="eastAsia"/>
                <w:color w:val="auto"/>
                <w:sz w:val="24"/>
                <w:szCs w:val="24"/>
                <w:highlight w:val="none"/>
              </w:rPr>
              <w:t>3、地下水环境</w:t>
            </w:r>
          </w:p>
          <w:p>
            <w:pPr>
              <w:spacing w:line="46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本项目在评价区域内布</w:t>
            </w:r>
            <w:r>
              <w:rPr>
                <w:rFonts w:hint="eastAsia"/>
                <w:color w:val="auto"/>
                <w:sz w:val="24"/>
                <w:szCs w:val="24"/>
                <w:highlight w:val="none"/>
                <w:shd w:val="clear" w:color="auto" w:fill="auto"/>
                <w:lang w:eastAsia="zh-CN"/>
              </w:rPr>
              <w:t>设了</w:t>
            </w:r>
            <w:r>
              <w:rPr>
                <w:rFonts w:hint="eastAsia"/>
                <w:color w:val="auto"/>
                <w:sz w:val="24"/>
                <w:szCs w:val="24"/>
                <w:highlight w:val="none"/>
                <w:shd w:val="clear" w:color="auto" w:fill="auto"/>
                <w:lang w:val="en-US" w:eastAsia="zh-CN"/>
              </w:rPr>
              <w:t>3</w:t>
            </w:r>
            <w:r>
              <w:rPr>
                <w:rFonts w:hint="eastAsia"/>
                <w:color w:val="auto"/>
                <w:sz w:val="24"/>
                <w:szCs w:val="24"/>
                <w:highlight w:val="none"/>
                <w:shd w:val="clear" w:color="auto" w:fill="auto"/>
                <w:lang w:eastAsia="zh-CN"/>
              </w:rPr>
              <w:t>个地下水水质监测点位，每</w:t>
            </w:r>
            <w:r>
              <w:rPr>
                <w:rFonts w:hint="eastAsia"/>
                <w:color w:val="auto"/>
                <w:sz w:val="24"/>
                <w:szCs w:val="24"/>
                <w:highlight w:val="none"/>
                <w:lang w:eastAsia="zh-CN"/>
              </w:rPr>
              <w:t>天采样一次。</w:t>
            </w:r>
          </w:p>
          <w:p>
            <w:pPr>
              <w:spacing w:line="460" w:lineRule="exact"/>
              <w:ind w:firstLine="482" w:firstLineChars="200"/>
              <w:jc w:val="center"/>
              <w:rPr>
                <w:rFonts w:hint="eastAsia"/>
                <w:b/>
                <w:bCs/>
                <w:color w:val="auto"/>
                <w:sz w:val="24"/>
                <w:szCs w:val="24"/>
                <w:highlight w:val="none"/>
                <w:lang w:eastAsia="zh-CN"/>
              </w:rPr>
            </w:pPr>
            <w:r>
              <w:rPr>
                <w:rFonts w:hint="eastAsia"/>
                <w:b/>
                <w:bCs/>
                <w:color w:val="auto"/>
                <w:sz w:val="24"/>
                <w:szCs w:val="24"/>
                <w:highlight w:val="none"/>
                <w:lang w:eastAsia="zh-CN"/>
              </w:rPr>
              <w:t>表</w:t>
            </w:r>
            <w:r>
              <w:rPr>
                <w:rFonts w:hint="eastAsia"/>
                <w:b/>
                <w:bCs/>
                <w:color w:val="auto"/>
                <w:sz w:val="24"/>
                <w:szCs w:val="24"/>
                <w:highlight w:val="none"/>
                <w:lang w:val="en-US" w:eastAsia="zh-CN"/>
              </w:rPr>
              <w:t xml:space="preserve">3-5 </w:t>
            </w:r>
            <w:r>
              <w:rPr>
                <w:rFonts w:hint="eastAsia"/>
                <w:b/>
                <w:bCs/>
                <w:color w:val="auto"/>
                <w:sz w:val="24"/>
                <w:szCs w:val="24"/>
                <w:highlight w:val="none"/>
                <w:lang w:eastAsia="zh-CN"/>
              </w:rPr>
              <w:t>地下水监测布点情况</w:t>
            </w:r>
          </w:p>
          <w:tbl>
            <w:tblPr>
              <w:tblStyle w:val="29"/>
              <w:tblW w:w="8661"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91"/>
              <w:gridCol w:w="3865"/>
              <w:gridCol w:w="3905"/>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91" w:type="dxa"/>
                  <w:tcBorders>
                    <w:top w:val="single" w:color="auto" w:sz="2" w:space="0"/>
                    <w:left w:val="single" w:color="auto" w:sz="2" w:space="0"/>
                    <w:bottom w:val="single" w:color="auto" w:sz="6" w:space="0"/>
                    <w:right w:val="single" w:color="auto" w:sz="6"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编号</w:t>
                  </w:r>
                </w:p>
              </w:tc>
              <w:tc>
                <w:tcPr>
                  <w:tcW w:w="3865" w:type="dxa"/>
                  <w:tcBorders>
                    <w:top w:val="single" w:color="auto" w:sz="2" w:space="0"/>
                    <w:left w:val="single" w:color="auto" w:sz="6" w:space="0"/>
                    <w:bottom w:val="single" w:color="auto" w:sz="6" w:space="0"/>
                    <w:right w:val="single" w:color="auto" w:sz="4"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监测点</w:t>
                  </w:r>
                </w:p>
              </w:tc>
              <w:tc>
                <w:tcPr>
                  <w:tcW w:w="3905" w:type="dxa"/>
                  <w:tcBorders>
                    <w:top w:val="single" w:color="auto" w:sz="2" w:space="0"/>
                    <w:left w:val="single" w:color="auto" w:sz="4" w:space="0"/>
                    <w:bottom w:val="single" w:color="auto" w:sz="6" w:space="0"/>
                    <w:right w:val="single" w:color="auto" w:sz="2"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监测项目</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891" w:type="dxa"/>
                  <w:tcBorders>
                    <w:top w:val="single" w:color="auto" w:sz="6" w:space="0"/>
                    <w:left w:val="single" w:color="auto" w:sz="2" w:space="0"/>
                    <w:bottom w:val="single" w:color="auto" w:sz="6" w:space="0"/>
                    <w:right w:val="single" w:color="auto" w:sz="6" w:space="0"/>
                  </w:tcBorders>
                  <w:vAlign w:val="center"/>
                </w:tcPr>
                <w:p>
                  <w:pPr>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U1</w:t>
                  </w:r>
                </w:p>
              </w:tc>
              <w:tc>
                <w:tcPr>
                  <w:tcW w:w="3865"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r>
                    <w:rPr>
                      <w:rFonts w:hint="eastAsia" w:cs="Times New Roman"/>
                      <w:color w:val="auto"/>
                      <w:sz w:val="21"/>
                      <w:szCs w:val="21"/>
                      <w:highlight w:val="none"/>
                      <w:lang w:val="en-US" w:eastAsia="zh-CN"/>
                    </w:rPr>
                    <w:t>东</w:t>
                  </w:r>
                  <w:r>
                    <w:rPr>
                      <w:rFonts w:hint="default" w:ascii="Times New Roman" w:hAnsi="Times New Roman" w:cs="Times New Roman"/>
                      <w:color w:val="auto"/>
                      <w:sz w:val="21"/>
                      <w:szCs w:val="21"/>
                      <w:highlight w:val="none"/>
                      <w:lang w:eastAsia="zh-CN"/>
                    </w:rPr>
                    <w:t>侧居民点</w:t>
                  </w:r>
                </w:p>
              </w:tc>
              <w:tc>
                <w:tcPr>
                  <w:tcW w:w="3905" w:type="dxa"/>
                  <w:vMerge w:val="restart"/>
                  <w:tcBorders>
                    <w:top w:val="single" w:color="auto" w:sz="6" w:space="0"/>
                    <w:left w:val="single" w:color="auto" w:sz="4" w:space="0"/>
                    <w:right w:val="single" w:color="auto" w:sz="2"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pH、</w:t>
                  </w:r>
                  <w:r>
                    <w:rPr>
                      <w:rFonts w:hint="default" w:ascii="Times New Roman" w:hAnsi="Times New Roman" w:cs="Times New Roman"/>
                      <w:color w:val="auto"/>
                      <w:sz w:val="21"/>
                      <w:szCs w:val="21"/>
                      <w:highlight w:val="none"/>
                      <w:lang w:eastAsia="zh-CN"/>
                    </w:rPr>
                    <w:t>硫酸盐</w:t>
                  </w:r>
                  <w:r>
                    <w:rPr>
                      <w:rFonts w:hint="default" w:ascii="Times New Roman" w:hAnsi="Times New Roman" w:cs="Times New Roman"/>
                      <w:color w:val="auto"/>
                      <w:sz w:val="21"/>
                      <w:szCs w:val="21"/>
                      <w:highlight w:val="none"/>
                    </w:rPr>
                    <w:t>、氨氮、高锰酸盐指数、总硬度、硝酸盐、亚硝酸盐、氟化物、</w:t>
                  </w:r>
                  <w:r>
                    <w:rPr>
                      <w:rFonts w:hint="default" w:ascii="Times New Roman" w:hAnsi="Times New Roman" w:cs="Times New Roman"/>
                      <w:color w:val="auto"/>
                      <w:sz w:val="21"/>
                      <w:szCs w:val="21"/>
                      <w:highlight w:val="none"/>
                      <w:lang w:eastAsia="zh-CN"/>
                    </w:rPr>
                    <w:t>氯化物、</w:t>
                  </w:r>
                  <w:r>
                    <w:rPr>
                      <w:rFonts w:hint="default" w:ascii="Times New Roman" w:hAnsi="Times New Roman" w:cs="Times New Roman"/>
                      <w:color w:val="auto"/>
                      <w:sz w:val="21"/>
                      <w:szCs w:val="21"/>
                      <w:highlight w:val="none"/>
                    </w:rPr>
                    <w:t>氰化物、溶解性总固体、总大肠菌群、细菌总数</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891" w:type="dxa"/>
                  <w:tcBorders>
                    <w:top w:val="single" w:color="auto" w:sz="6" w:space="0"/>
                    <w:left w:val="single" w:color="auto" w:sz="2" w:space="0"/>
                    <w:bottom w:val="single" w:color="auto" w:sz="6" w:space="0"/>
                    <w:right w:val="single" w:color="auto" w:sz="6" w:space="0"/>
                  </w:tcBorders>
                  <w:vAlign w:val="center"/>
                </w:tcPr>
                <w:p>
                  <w:pPr>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U2</w:t>
                  </w:r>
                </w:p>
              </w:tc>
              <w:tc>
                <w:tcPr>
                  <w:tcW w:w="3865"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r>
                    <w:rPr>
                      <w:rFonts w:hint="eastAsia" w:ascii="Times New Roman" w:hAnsi="Times New Roman" w:cs="Times New Roman"/>
                      <w:color w:val="auto"/>
                      <w:sz w:val="21"/>
                      <w:szCs w:val="21"/>
                      <w:highlight w:val="none"/>
                      <w:lang w:eastAsia="zh-CN"/>
                    </w:rPr>
                    <w:t>南</w:t>
                  </w:r>
                  <w:r>
                    <w:rPr>
                      <w:rFonts w:hint="default" w:ascii="Times New Roman" w:hAnsi="Times New Roman" w:cs="Times New Roman"/>
                      <w:color w:val="auto"/>
                      <w:sz w:val="21"/>
                      <w:szCs w:val="21"/>
                      <w:highlight w:val="none"/>
                      <w:lang w:eastAsia="zh-CN"/>
                    </w:rPr>
                    <w:t>侧居民点</w:t>
                  </w:r>
                </w:p>
              </w:tc>
              <w:tc>
                <w:tcPr>
                  <w:tcW w:w="3905" w:type="dxa"/>
                  <w:vMerge w:val="continue"/>
                  <w:tcBorders>
                    <w:left w:val="single" w:color="auto" w:sz="4" w:space="0"/>
                    <w:right w:val="single" w:color="auto" w:sz="2" w:space="0"/>
                  </w:tcBorders>
                  <w:vAlign w:val="center"/>
                </w:tcPr>
                <w:p>
                  <w:pPr>
                    <w:spacing w:line="360" w:lineRule="exact"/>
                    <w:jc w:val="center"/>
                    <w:rPr>
                      <w:rFonts w:hint="default" w:ascii="Times New Roman" w:hAnsi="Times New Roman" w:cs="Times New Roman"/>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891" w:type="dxa"/>
                  <w:tcBorders>
                    <w:top w:val="single" w:color="auto" w:sz="6" w:space="0"/>
                    <w:left w:val="single" w:color="auto" w:sz="2" w:space="0"/>
                    <w:bottom w:val="single" w:color="auto" w:sz="6" w:space="0"/>
                    <w:right w:val="single" w:color="auto" w:sz="6" w:space="0"/>
                  </w:tcBorders>
                  <w:vAlign w:val="center"/>
                </w:tcPr>
                <w:p>
                  <w:pPr>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U3</w:t>
                  </w:r>
                </w:p>
              </w:tc>
              <w:tc>
                <w:tcPr>
                  <w:tcW w:w="3865" w:type="dxa"/>
                  <w:tcBorders>
                    <w:top w:val="single" w:color="auto" w:sz="6" w:space="0"/>
                    <w:left w:val="single" w:color="auto" w:sz="6" w:space="0"/>
                    <w:right w:val="single" w:color="auto" w:sz="4"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r>
                    <w:rPr>
                      <w:rFonts w:hint="eastAsia" w:cs="Times New Roman"/>
                      <w:color w:val="auto"/>
                      <w:sz w:val="21"/>
                      <w:szCs w:val="21"/>
                      <w:highlight w:val="none"/>
                      <w:lang w:val="en-US" w:eastAsia="zh-CN"/>
                    </w:rPr>
                    <w:t>西</w:t>
                  </w:r>
                  <w:r>
                    <w:rPr>
                      <w:rFonts w:hint="default" w:ascii="Times New Roman" w:hAnsi="Times New Roman" w:cs="Times New Roman"/>
                      <w:color w:val="auto"/>
                      <w:sz w:val="21"/>
                      <w:szCs w:val="21"/>
                      <w:highlight w:val="none"/>
                      <w:lang w:eastAsia="zh-CN"/>
                    </w:rPr>
                    <w:t>东侧居民</w:t>
                  </w:r>
                  <w:r>
                    <w:rPr>
                      <w:rFonts w:hint="eastAsia" w:ascii="Times New Roman" w:hAnsi="Times New Roman" w:cs="Times New Roman"/>
                      <w:color w:val="auto"/>
                      <w:sz w:val="21"/>
                      <w:szCs w:val="21"/>
                      <w:highlight w:val="none"/>
                      <w:lang w:eastAsia="zh-CN"/>
                    </w:rPr>
                    <w:t>点</w:t>
                  </w:r>
                </w:p>
              </w:tc>
              <w:tc>
                <w:tcPr>
                  <w:tcW w:w="3905" w:type="dxa"/>
                  <w:vMerge w:val="continue"/>
                  <w:tcBorders>
                    <w:left w:val="single" w:color="auto" w:sz="4" w:space="0"/>
                    <w:right w:val="single" w:color="auto" w:sz="2" w:space="0"/>
                  </w:tcBorders>
                  <w:vAlign w:val="center"/>
                </w:tcPr>
                <w:p>
                  <w:pPr>
                    <w:spacing w:line="360" w:lineRule="exact"/>
                    <w:jc w:val="center"/>
                    <w:rPr>
                      <w:rFonts w:hint="default" w:ascii="Times New Roman" w:hAnsi="Times New Roman" w:cs="Times New Roman"/>
                      <w:color w:val="auto"/>
                      <w:sz w:val="21"/>
                      <w:szCs w:val="21"/>
                      <w:highlight w:val="none"/>
                    </w:rPr>
                  </w:pPr>
                </w:p>
              </w:tc>
            </w:tr>
          </w:tbl>
          <w:p>
            <w:pPr>
              <w:spacing w:line="460" w:lineRule="exact"/>
              <w:ind w:firstLine="482" w:firstLineChars="200"/>
              <w:jc w:val="center"/>
              <w:rPr>
                <w:b/>
                <w:bCs/>
                <w:color w:val="auto"/>
                <w:sz w:val="24"/>
                <w:szCs w:val="24"/>
                <w:highlight w:val="none"/>
              </w:rPr>
            </w:pPr>
            <w:r>
              <w:rPr>
                <w:rFonts w:hint="eastAsia"/>
                <w:b/>
                <w:bCs/>
                <w:color w:val="auto"/>
                <w:sz w:val="24"/>
                <w:szCs w:val="24"/>
                <w:highlight w:val="none"/>
              </w:rPr>
              <w:t>表</w:t>
            </w:r>
            <w:r>
              <w:rPr>
                <w:rFonts w:hint="eastAsia"/>
                <w:b/>
                <w:bCs/>
                <w:color w:val="auto"/>
                <w:sz w:val="24"/>
                <w:szCs w:val="24"/>
                <w:highlight w:val="none"/>
                <w:lang w:val="en-US" w:eastAsia="zh-CN"/>
              </w:rPr>
              <w:t>3-6</w:t>
            </w:r>
            <w:r>
              <w:rPr>
                <w:rFonts w:hint="eastAsia"/>
                <w:b/>
                <w:bCs/>
                <w:color w:val="auto"/>
                <w:sz w:val="24"/>
                <w:szCs w:val="24"/>
                <w:highlight w:val="none"/>
              </w:rPr>
              <w:t xml:space="preserve"> 地下水水质监测结果</w:t>
            </w:r>
          </w:p>
          <w:tbl>
            <w:tblPr>
              <w:tblStyle w:val="29"/>
              <w:tblW w:w="955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10"/>
              <w:gridCol w:w="1605"/>
              <w:gridCol w:w="2730"/>
              <w:gridCol w:w="2210"/>
              <w:gridCol w:w="160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141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采样日期</w:t>
                  </w:r>
                </w:p>
              </w:tc>
              <w:tc>
                <w:tcPr>
                  <w:tcW w:w="1605"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点位名称</w:t>
                  </w:r>
                </w:p>
              </w:tc>
              <w:tc>
                <w:tcPr>
                  <w:tcW w:w="273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检测项目</w:t>
                  </w:r>
                </w:p>
              </w:tc>
              <w:tc>
                <w:tcPr>
                  <w:tcW w:w="221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检测结果</w:t>
                  </w:r>
                </w:p>
              </w:tc>
              <w:tc>
                <w:tcPr>
                  <w:tcW w:w="1603"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410" w:type="dxa"/>
                  <w:vMerge w:val="restart"/>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2020.11.13</w:t>
                  </w:r>
                </w:p>
              </w:tc>
              <w:tc>
                <w:tcPr>
                  <w:tcW w:w="1605" w:type="dxa"/>
                  <w:vMerge w:val="restart"/>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项目东侧居民点1</w:t>
                  </w:r>
                </w:p>
              </w:tc>
              <w:tc>
                <w:tcPr>
                  <w:tcW w:w="273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pH</w:t>
                  </w:r>
                </w:p>
              </w:tc>
              <w:tc>
                <w:tcPr>
                  <w:tcW w:w="221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7.31</w:t>
                  </w:r>
                </w:p>
              </w:tc>
              <w:tc>
                <w:tcPr>
                  <w:tcW w:w="1603"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无量纲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410"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605"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273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氯化物</w:t>
                  </w:r>
                </w:p>
              </w:tc>
              <w:tc>
                <w:tcPr>
                  <w:tcW w:w="221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3.11</w:t>
                  </w:r>
                </w:p>
              </w:tc>
              <w:tc>
                <w:tcPr>
                  <w:tcW w:w="1603"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1410"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605"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273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LAS</w:t>
                  </w:r>
                </w:p>
              </w:tc>
              <w:tc>
                <w:tcPr>
                  <w:tcW w:w="221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ND</w:t>
                  </w:r>
                </w:p>
              </w:tc>
              <w:tc>
                <w:tcPr>
                  <w:tcW w:w="1603"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410"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605"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273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氨氮</w:t>
                  </w:r>
                </w:p>
              </w:tc>
              <w:tc>
                <w:tcPr>
                  <w:tcW w:w="221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ND</w:t>
                  </w:r>
                </w:p>
              </w:tc>
              <w:tc>
                <w:tcPr>
                  <w:tcW w:w="1603"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410"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605"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273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耗氧量</w:t>
                  </w:r>
                </w:p>
              </w:tc>
              <w:tc>
                <w:tcPr>
                  <w:tcW w:w="221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1.45</w:t>
                  </w:r>
                </w:p>
              </w:tc>
              <w:tc>
                <w:tcPr>
                  <w:tcW w:w="1603"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410" w:type="dxa"/>
                  <w:vMerge w:val="continue"/>
                  <w:tcBorders>
                    <w:tl2br w:val="nil"/>
                    <w:tr2bl w:val="nil"/>
                  </w:tcBorders>
                  <w:noWrap w:val="0"/>
                  <w:vAlign w:val="center"/>
                </w:tcPr>
                <w:p>
                  <w:pPr>
                    <w:spacing w:line="460" w:lineRule="exact"/>
                    <w:jc w:val="center"/>
                    <w:rPr>
                      <w:rFonts w:hint="default"/>
                      <w:bCs/>
                      <w:color w:val="auto"/>
                      <w:sz w:val="21"/>
                      <w:szCs w:val="24"/>
                      <w:highlight w:val="none"/>
                      <w:lang w:val="en-US" w:eastAsia="zh-CN"/>
                    </w:rPr>
                  </w:pPr>
                </w:p>
              </w:tc>
              <w:tc>
                <w:tcPr>
                  <w:tcW w:w="1605" w:type="dxa"/>
                  <w:vMerge w:val="continue"/>
                  <w:tcBorders>
                    <w:tl2br w:val="nil"/>
                    <w:tr2bl w:val="nil"/>
                  </w:tcBorders>
                  <w:noWrap w:val="0"/>
                  <w:vAlign w:val="center"/>
                </w:tcPr>
                <w:p>
                  <w:pPr>
                    <w:spacing w:line="460" w:lineRule="exact"/>
                    <w:jc w:val="center"/>
                    <w:rPr>
                      <w:rFonts w:hint="default"/>
                      <w:bCs/>
                      <w:color w:val="auto"/>
                      <w:sz w:val="21"/>
                      <w:szCs w:val="24"/>
                      <w:highlight w:val="none"/>
                      <w:lang w:val="en-US" w:eastAsia="zh-CN"/>
                    </w:rPr>
                  </w:pPr>
                </w:p>
              </w:tc>
              <w:tc>
                <w:tcPr>
                  <w:tcW w:w="273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总大肠菌群</w:t>
                  </w:r>
                </w:p>
              </w:tc>
              <w:tc>
                <w:tcPr>
                  <w:tcW w:w="221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ND</w:t>
                  </w:r>
                </w:p>
              </w:tc>
              <w:tc>
                <w:tcPr>
                  <w:tcW w:w="1603"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MPNb/100mL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410"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605"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273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汞</w:t>
                  </w:r>
                </w:p>
              </w:tc>
              <w:tc>
                <w:tcPr>
                  <w:tcW w:w="221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ND</w:t>
                  </w:r>
                </w:p>
              </w:tc>
              <w:tc>
                <w:tcPr>
                  <w:tcW w:w="1603"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410"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605"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273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砷</w:t>
                  </w:r>
                </w:p>
              </w:tc>
              <w:tc>
                <w:tcPr>
                  <w:tcW w:w="221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ND</w:t>
                  </w:r>
                </w:p>
              </w:tc>
              <w:tc>
                <w:tcPr>
                  <w:tcW w:w="1603"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410"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605"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273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六价铬</w:t>
                  </w:r>
                </w:p>
              </w:tc>
              <w:tc>
                <w:tcPr>
                  <w:tcW w:w="221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ND</w:t>
                  </w:r>
                </w:p>
              </w:tc>
              <w:tc>
                <w:tcPr>
                  <w:tcW w:w="1603"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410"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605"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273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铅</w:t>
                  </w:r>
                </w:p>
              </w:tc>
              <w:tc>
                <w:tcPr>
                  <w:tcW w:w="221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ND</w:t>
                  </w:r>
                </w:p>
              </w:tc>
              <w:tc>
                <w:tcPr>
                  <w:tcW w:w="1603"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1410" w:type="dxa"/>
                  <w:vMerge w:val="continue"/>
                  <w:tcBorders>
                    <w:tl2br w:val="nil"/>
                    <w:tr2bl w:val="nil"/>
                  </w:tcBorders>
                  <w:noWrap w:val="0"/>
                  <w:vAlign w:val="center"/>
                </w:tcPr>
                <w:p>
                  <w:pPr>
                    <w:spacing w:line="460" w:lineRule="exact"/>
                    <w:jc w:val="center"/>
                    <w:rPr>
                      <w:rFonts w:hint="default"/>
                      <w:bCs/>
                      <w:color w:val="auto"/>
                      <w:sz w:val="21"/>
                      <w:szCs w:val="24"/>
                      <w:highlight w:val="none"/>
                      <w:lang w:val="en-US" w:eastAsia="zh-CN"/>
                    </w:rPr>
                  </w:pPr>
                </w:p>
              </w:tc>
              <w:tc>
                <w:tcPr>
                  <w:tcW w:w="1605" w:type="dxa"/>
                  <w:vMerge w:val="continue"/>
                  <w:tcBorders>
                    <w:tl2br w:val="nil"/>
                    <w:tr2bl w:val="nil"/>
                  </w:tcBorders>
                  <w:noWrap w:val="0"/>
                  <w:vAlign w:val="center"/>
                </w:tcPr>
                <w:p>
                  <w:pPr>
                    <w:spacing w:line="460" w:lineRule="exact"/>
                    <w:jc w:val="center"/>
                    <w:rPr>
                      <w:rFonts w:hint="default"/>
                      <w:bCs/>
                      <w:color w:val="auto"/>
                      <w:sz w:val="21"/>
                      <w:szCs w:val="24"/>
                      <w:highlight w:val="none"/>
                      <w:lang w:val="en-US" w:eastAsia="zh-CN"/>
                    </w:rPr>
                  </w:pPr>
                </w:p>
              </w:tc>
              <w:tc>
                <w:tcPr>
                  <w:tcW w:w="273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铜</w:t>
                  </w:r>
                </w:p>
              </w:tc>
              <w:tc>
                <w:tcPr>
                  <w:tcW w:w="221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ND</w:t>
                  </w:r>
                </w:p>
              </w:tc>
              <w:tc>
                <w:tcPr>
                  <w:tcW w:w="1603"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1410"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605"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273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锌</w:t>
                  </w:r>
                </w:p>
              </w:tc>
              <w:tc>
                <w:tcPr>
                  <w:tcW w:w="221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ND</w:t>
                  </w:r>
                </w:p>
              </w:tc>
              <w:tc>
                <w:tcPr>
                  <w:tcW w:w="1603"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410" w:type="dxa"/>
                  <w:vMerge w:val="continue"/>
                  <w:tcBorders>
                    <w:tl2br w:val="nil"/>
                    <w:tr2bl w:val="nil"/>
                  </w:tcBorders>
                  <w:noWrap w:val="0"/>
                  <w:vAlign w:val="center"/>
                </w:tcPr>
                <w:p>
                  <w:pPr>
                    <w:spacing w:line="460" w:lineRule="exact"/>
                    <w:jc w:val="center"/>
                    <w:rPr>
                      <w:rFonts w:hint="default"/>
                      <w:bCs/>
                      <w:color w:val="auto"/>
                      <w:sz w:val="21"/>
                      <w:szCs w:val="24"/>
                      <w:highlight w:val="none"/>
                      <w:lang w:val="en-US" w:eastAsia="zh-CN"/>
                    </w:rPr>
                  </w:pPr>
                </w:p>
              </w:tc>
              <w:tc>
                <w:tcPr>
                  <w:tcW w:w="1605" w:type="dxa"/>
                  <w:vMerge w:val="restart"/>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项目南侧居民点2</w:t>
                  </w:r>
                </w:p>
              </w:tc>
              <w:tc>
                <w:tcPr>
                  <w:tcW w:w="273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pH</w:t>
                  </w:r>
                </w:p>
              </w:tc>
              <w:tc>
                <w:tcPr>
                  <w:tcW w:w="221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7.23</w:t>
                  </w:r>
                </w:p>
              </w:tc>
              <w:tc>
                <w:tcPr>
                  <w:tcW w:w="1603"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无量纲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410"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605"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273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氯化物</w:t>
                  </w:r>
                </w:p>
              </w:tc>
              <w:tc>
                <w:tcPr>
                  <w:tcW w:w="221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8.61</w:t>
                  </w:r>
                </w:p>
              </w:tc>
              <w:tc>
                <w:tcPr>
                  <w:tcW w:w="1603"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1410"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605"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273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LAS</w:t>
                  </w:r>
                </w:p>
              </w:tc>
              <w:tc>
                <w:tcPr>
                  <w:tcW w:w="221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ND</w:t>
                  </w:r>
                </w:p>
              </w:tc>
              <w:tc>
                <w:tcPr>
                  <w:tcW w:w="1603"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410"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605"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273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氨氮</w:t>
                  </w:r>
                </w:p>
              </w:tc>
              <w:tc>
                <w:tcPr>
                  <w:tcW w:w="221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ND</w:t>
                  </w:r>
                </w:p>
              </w:tc>
              <w:tc>
                <w:tcPr>
                  <w:tcW w:w="1603"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410"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605"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273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耗氧量</w:t>
                  </w:r>
                </w:p>
              </w:tc>
              <w:tc>
                <w:tcPr>
                  <w:tcW w:w="221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1.43</w:t>
                  </w:r>
                </w:p>
              </w:tc>
              <w:tc>
                <w:tcPr>
                  <w:tcW w:w="1603"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410" w:type="dxa"/>
                  <w:vMerge w:val="continue"/>
                  <w:tcBorders>
                    <w:tl2br w:val="nil"/>
                    <w:tr2bl w:val="nil"/>
                  </w:tcBorders>
                  <w:noWrap w:val="0"/>
                  <w:vAlign w:val="center"/>
                </w:tcPr>
                <w:p>
                  <w:pPr>
                    <w:spacing w:line="460" w:lineRule="exact"/>
                    <w:jc w:val="center"/>
                    <w:rPr>
                      <w:rFonts w:hint="default"/>
                      <w:bCs/>
                      <w:color w:val="auto"/>
                      <w:sz w:val="21"/>
                      <w:szCs w:val="24"/>
                      <w:highlight w:val="none"/>
                      <w:lang w:val="en-US" w:eastAsia="zh-CN"/>
                    </w:rPr>
                  </w:pPr>
                </w:p>
              </w:tc>
              <w:tc>
                <w:tcPr>
                  <w:tcW w:w="1605" w:type="dxa"/>
                  <w:vMerge w:val="continue"/>
                  <w:tcBorders>
                    <w:tl2br w:val="nil"/>
                    <w:tr2bl w:val="nil"/>
                  </w:tcBorders>
                  <w:noWrap w:val="0"/>
                  <w:vAlign w:val="center"/>
                </w:tcPr>
                <w:p>
                  <w:pPr>
                    <w:spacing w:line="460" w:lineRule="exact"/>
                    <w:jc w:val="center"/>
                    <w:rPr>
                      <w:rFonts w:hint="default"/>
                      <w:bCs/>
                      <w:color w:val="auto"/>
                      <w:sz w:val="21"/>
                      <w:szCs w:val="24"/>
                      <w:highlight w:val="none"/>
                      <w:lang w:val="en-US" w:eastAsia="zh-CN"/>
                    </w:rPr>
                  </w:pPr>
                </w:p>
              </w:tc>
              <w:tc>
                <w:tcPr>
                  <w:tcW w:w="273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总大肠菌群</w:t>
                  </w:r>
                </w:p>
              </w:tc>
              <w:tc>
                <w:tcPr>
                  <w:tcW w:w="221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ND</w:t>
                  </w:r>
                </w:p>
              </w:tc>
              <w:tc>
                <w:tcPr>
                  <w:tcW w:w="1603"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MPNb/100mL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410"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605"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273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汞</w:t>
                  </w:r>
                </w:p>
              </w:tc>
              <w:tc>
                <w:tcPr>
                  <w:tcW w:w="221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ND</w:t>
                  </w:r>
                </w:p>
              </w:tc>
              <w:tc>
                <w:tcPr>
                  <w:tcW w:w="1603"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410"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605"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273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砷</w:t>
                  </w:r>
                </w:p>
              </w:tc>
              <w:tc>
                <w:tcPr>
                  <w:tcW w:w="221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ND</w:t>
                  </w:r>
                </w:p>
              </w:tc>
              <w:tc>
                <w:tcPr>
                  <w:tcW w:w="1603"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1410"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605"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273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六价铬</w:t>
                  </w:r>
                </w:p>
              </w:tc>
              <w:tc>
                <w:tcPr>
                  <w:tcW w:w="221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ND</w:t>
                  </w:r>
                </w:p>
              </w:tc>
              <w:tc>
                <w:tcPr>
                  <w:tcW w:w="1603"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410"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605"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273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铅</w:t>
                  </w:r>
                </w:p>
              </w:tc>
              <w:tc>
                <w:tcPr>
                  <w:tcW w:w="221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ND</w:t>
                  </w:r>
                </w:p>
              </w:tc>
              <w:tc>
                <w:tcPr>
                  <w:tcW w:w="1603"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1410" w:type="dxa"/>
                  <w:vMerge w:val="continue"/>
                  <w:tcBorders>
                    <w:tl2br w:val="nil"/>
                    <w:tr2bl w:val="nil"/>
                  </w:tcBorders>
                  <w:noWrap w:val="0"/>
                  <w:vAlign w:val="center"/>
                </w:tcPr>
                <w:p>
                  <w:pPr>
                    <w:spacing w:line="460" w:lineRule="exact"/>
                    <w:jc w:val="center"/>
                    <w:rPr>
                      <w:rFonts w:hint="default"/>
                      <w:bCs/>
                      <w:color w:val="auto"/>
                      <w:sz w:val="21"/>
                      <w:szCs w:val="24"/>
                      <w:highlight w:val="none"/>
                      <w:lang w:val="en-US" w:eastAsia="zh-CN"/>
                    </w:rPr>
                  </w:pPr>
                </w:p>
              </w:tc>
              <w:tc>
                <w:tcPr>
                  <w:tcW w:w="1605" w:type="dxa"/>
                  <w:vMerge w:val="continue"/>
                  <w:tcBorders>
                    <w:tl2br w:val="nil"/>
                    <w:tr2bl w:val="nil"/>
                  </w:tcBorders>
                  <w:noWrap w:val="0"/>
                  <w:vAlign w:val="center"/>
                </w:tcPr>
                <w:p>
                  <w:pPr>
                    <w:spacing w:line="460" w:lineRule="exact"/>
                    <w:jc w:val="center"/>
                    <w:rPr>
                      <w:rFonts w:hint="default"/>
                      <w:bCs/>
                      <w:color w:val="auto"/>
                      <w:sz w:val="21"/>
                      <w:szCs w:val="24"/>
                      <w:highlight w:val="none"/>
                      <w:lang w:val="en-US" w:eastAsia="zh-CN"/>
                    </w:rPr>
                  </w:pPr>
                </w:p>
              </w:tc>
              <w:tc>
                <w:tcPr>
                  <w:tcW w:w="273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铜</w:t>
                  </w:r>
                </w:p>
              </w:tc>
              <w:tc>
                <w:tcPr>
                  <w:tcW w:w="221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ND</w:t>
                  </w:r>
                </w:p>
              </w:tc>
              <w:tc>
                <w:tcPr>
                  <w:tcW w:w="1603"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1410"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605"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2730"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锌</w:t>
                  </w:r>
                </w:p>
              </w:tc>
              <w:tc>
                <w:tcPr>
                  <w:tcW w:w="2210"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ND</w:t>
                  </w:r>
                </w:p>
              </w:tc>
              <w:tc>
                <w:tcPr>
                  <w:tcW w:w="1603"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mg/L</w:t>
                  </w:r>
                </w:p>
              </w:tc>
            </w:tr>
          </w:tbl>
          <w:p>
            <w:pPr>
              <w:pStyle w:val="114"/>
              <w:keepNext w:val="0"/>
              <w:keepLines w:val="0"/>
              <w:pageBreakBefore w:val="0"/>
              <w:widowControl w:val="0"/>
              <w:kinsoku/>
              <w:wordWrap/>
              <w:overflowPunct/>
              <w:topLinePunct w:val="0"/>
              <w:autoSpaceDE/>
              <w:autoSpaceDN/>
              <w:bidi w:val="0"/>
              <w:adjustRightInd/>
              <w:snapToGrid/>
              <w:spacing w:line="480" w:lineRule="atLeast"/>
              <w:ind w:left="0" w:leftChars="0" w:right="0" w:rightChars="0" w:firstLine="480" w:firstLineChars="200"/>
              <w:jc w:val="both"/>
              <w:textAlignment w:val="auto"/>
              <w:outlineLvl w:val="9"/>
              <w:rPr>
                <w:rFonts w:cs="Times New Roman"/>
                <w:color w:val="auto"/>
                <w:highlight w:val="none"/>
              </w:rPr>
            </w:pPr>
            <w:r>
              <w:rPr>
                <w:rFonts w:cs="Times New Roman"/>
                <w:color w:val="auto"/>
                <w:highlight w:val="none"/>
              </w:rPr>
              <w:t>根据监测结果可知，项目布设的监测点位的各项指标均满足《地下水质量标准》</w:t>
            </w:r>
            <w:r>
              <w:rPr>
                <w:rFonts w:cs="Times New Roman"/>
                <w:color w:val="auto"/>
                <w:highlight w:val="none"/>
                <w:lang w:val="zh-CN"/>
              </w:rPr>
              <w:t>（</w:t>
            </w:r>
            <w:r>
              <w:rPr>
                <w:rFonts w:cs="Times New Roman"/>
                <w:color w:val="auto"/>
                <w:highlight w:val="none"/>
              </w:rPr>
              <w:t>GB/T 14848-</w:t>
            </w:r>
            <w:r>
              <w:rPr>
                <w:rFonts w:hint="eastAsia" w:cs="Times New Roman"/>
                <w:color w:val="auto"/>
                <w:highlight w:val="none"/>
                <w:lang w:val="en-US" w:eastAsia="zh-CN"/>
              </w:rPr>
              <w:t>2017</w:t>
            </w:r>
            <w:r>
              <w:rPr>
                <w:rFonts w:cs="Times New Roman"/>
                <w:color w:val="auto"/>
                <w:highlight w:val="none"/>
                <w:lang w:val="zh-CN"/>
              </w:rPr>
              <w:t>）</w:t>
            </w:r>
            <w:r>
              <w:rPr>
                <w:rFonts w:hint="default" w:ascii="Times New Roman" w:hAnsi="Times New Roman" w:cs="Times New Roman"/>
                <w:color w:val="auto"/>
                <w:highlight w:val="none"/>
                <w:lang w:eastAsia="ja-JP"/>
              </w:rPr>
              <w:t>Ⅲ</w:t>
            </w:r>
            <w:r>
              <w:rPr>
                <w:rFonts w:cs="Times New Roman"/>
                <w:color w:val="auto"/>
                <w:highlight w:val="none"/>
              </w:rPr>
              <w:t>类标准要求。</w:t>
            </w:r>
          </w:p>
          <w:p>
            <w:pPr>
              <w:spacing w:line="460" w:lineRule="exact"/>
              <w:ind w:firstLine="480" w:firstLineChars="200"/>
              <w:rPr>
                <w:color w:val="auto"/>
                <w:sz w:val="24"/>
                <w:szCs w:val="24"/>
                <w:highlight w:val="none"/>
              </w:rPr>
            </w:pPr>
            <w:r>
              <w:rPr>
                <w:rFonts w:hint="eastAsia"/>
                <w:color w:val="auto"/>
                <w:sz w:val="24"/>
                <w:szCs w:val="24"/>
                <w:highlight w:val="none"/>
              </w:rPr>
              <w:t>4</w:t>
            </w:r>
            <w:r>
              <w:rPr>
                <w:rFonts w:hint="eastAsia" w:cs="宋体"/>
                <w:color w:val="auto"/>
                <w:sz w:val="24"/>
                <w:szCs w:val="24"/>
                <w:highlight w:val="none"/>
              </w:rPr>
              <w:t>、声环境</w:t>
            </w:r>
          </w:p>
          <w:p>
            <w:pPr>
              <w:spacing w:line="420" w:lineRule="exact"/>
              <w:ind w:firstLine="480" w:firstLineChars="200"/>
              <w:rPr>
                <w:color w:val="auto"/>
                <w:sz w:val="24"/>
                <w:szCs w:val="24"/>
                <w:highlight w:val="none"/>
              </w:rPr>
            </w:pPr>
            <w:r>
              <w:rPr>
                <w:rFonts w:hint="eastAsia" w:cs="宋体"/>
                <w:color w:val="auto"/>
                <w:sz w:val="24"/>
                <w:szCs w:val="24"/>
                <w:highlight w:val="none"/>
                <w:lang w:val="en-US" w:eastAsia="zh-CN"/>
              </w:rPr>
              <w:t>为了解项目周边声环境情况，湘阴县住建局委托</w:t>
            </w:r>
            <w:r>
              <w:rPr>
                <w:rFonts w:hint="eastAsia" w:cs="宋体"/>
                <w:color w:val="auto"/>
                <w:sz w:val="24"/>
                <w:szCs w:val="24"/>
                <w:highlight w:val="none"/>
                <w:shd w:val="clear" w:color="auto" w:fill="auto"/>
                <w:lang w:val="en-US" w:eastAsia="zh-CN"/>
              </w:rPr>
              <w:t>湖南昌旭环保科技有限公司进行现场采样监测，对东南西北四个厂界及环境敏感点新泉中心卫生院进行</w:t>
            </w:r>
            <w:r>
              <w:rPr>
                <w:rFonts w:hint="eastAsia" w:cs="宋体"/>
                <w:color w:val="auto"/>
                <w:sz w:val="24"/>
                <w:szCs w:val="24"/>
                <w:highlight w:val="none"/>
              </w:rPr>
              <w:t>噪声监测</w:t>
            </w:r>
            <w:r>
              <w:rPr>
                <w:rFonts w:hint="eastAsia" w:cs="宋体"/>
                <w:color w:val="auto"/>
                <w:sz w:val="24"/>
                <w:szCs w:val="24"/>
                <w:highlight w:val="none"/>
                <w:lang w:eastAsia="zh-CN"/>
              </w:rPr>
              <w:t>，</w:t>
            </w:r>
            <w:r>
              <w:rPr>
                <w:rFonts w:hint="eastAsia" w:cs="宋体"/>
                <w:color w:val="auto"/>
                <w:sz w:val="24"/>
                <w:szCs w:val="24"/>
                <w:highlight w:val="none"/>
              </w:rPr>
              <w:t>结果见表</w:t>
            </w:r>
            <w:r>
              <w:rPr>
                <w:rFonts w:hint="eastAsia"/>
                <w:color w:val="auto"/>
                <w:sz w:val="24"/>
                <w:szCs w:val="24"/>
                <w:highlight w:val="none"/>
                <w:lang w:val="en-US" w:eastAsia="zh-CN"/>
              </w:rPr>
              <w:t>3-7</w:t>
            </w:r>
            <w:r>
              <w:rPr>
                <w:rFonts w:hint="eastAsia" w:cs="宋体"/>
                <w:color w:val="auto"/>
                <w:sz w:val="24"/>
                <w:szCs w:val="24"/>
                <w:highlight w:val="none"/>
              </w:rPr>
              <w:t>。</w:t>
            </w:r>
          </w:p>
          <w:p>
            <w:pPr>
              <w:spacing w:line="460" w:lineRule="exact"/>
              <w:ind w:firstLine="482" w:firstLineChars="200"/>
              <w:jc w:val="center"/>
              <w:rPr>
                <w:b/>
                <w:bCs/>
                <w:color w:val="auto"/>
                <w:sz w:val="24"/>
                <w:szCs w:val="24"/>
                <w:highlight w:val="none"/>
              </w:rPr>
            </w:pPr>
            <w:r>
              <w:rPr>
                <w:rFonts w:hint="eastAsia" w:cs="宋体"/>
                <w:b/>
                <w:bCs/>
                <w:color w:val="auto"/>
                <w:sz w:val="24"/>
                <w:szCs w:val="24"/>
                <w:highlight w:val="none"/>
              </w:rPr>
              <w:t>表</w:t>
            </w:r>
            <w:r>
              <w:rPr>
                <w:rFonts w:hint="eastAsia"/>
                <w:b/>
                <w:bCs/>
                <w:color w:val="auto"/>
                <w:sz w:val="24"/>
                <w:szCs w:val="24"/>
                <w:highlight w:val="none"/>
                <w:lang w:val="en-US" w:eastAsia="zh-CN"/>
              </w:rPr>
              <w:t>3-7</w:t>
            </w:r>
            <w:r>
              <w:rPr>
                <w:rFonts w:hint="eastAsia" w:cs="宋体"/>
                <w:b/>
                <w:bCs/>
                <w:color w:val="auto"/>
                <w:sz w:val="24"/>
                <w:szCs w:val="24"/>
                <w:highlight w:val="none"/>
              </w:rPr>
              <w:t>厂界噪声监测结果</w:t>
            </w:r>
            <w:r>
              <w:rPr>
                <w:rFonts w:hint="eastAsia" w:cs="宋体"/>
                <w:b/>
                <w:color w:val="auto"/>
                <w:sz w:val="24"/>
                <w:szCs w:val="24"/>
                <w:highlight w:val="none"/>
              </w:rPr>
              <w:t>单位</w:t>
            </w:r>
            <w:r>
              <w:rPr>
                <w:b/>
                <w:color w:val="auto"/>
                <w:sz w:val="24"/>
                <w:szCs w:val="24"/>
                <w:highlight w:val="none"/>
              </w:rPr>
              <w:t xml:space="preserve"> dB</w:t>
            </w:r>
            <w:r>
              <w:rPr>
                <w:rFonts w:hint="eastAsia" w:cs="宋体"/>
                <w:b/>
                <w:color w:val="auto"/>
                <w:sz w:val="24"/>
                <w:szCs w:val="24"/>
                <w:highlight w:val="none"/>
              </w:rPr>
              <w:t>（</w:t>
            </w:r>
            <w:r>
              <w:rPr>
                <w:b/>
                <w:color w:val="auto"/>
                <w:sz w:val="24"/>
                <w:szCs w:val="24"/>
                <w:highlight w:val="none"/>
              </w:rPr>
              <w:t>A</w:t>
            </w:r>
            <w:r>
              <w:rPr>
                <w:rFonts w:hint="eastAsia" w:cs="宋体"/>
                <w:b/>
                <w:color w:val="auto"/>
                <w:sz w:val="24"/>
                <w:szCs w:val="24"/>
                <w:highlight w:val="none"/>
              </w:rPr>
              <w:t>）</w:t>
            </w:r>
          </w:p>
          <w:tbl>
            <w:tblPr>
              <w:tblStyle w:val="29"/>
              <w:tblW w:w="95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64" w:type="dxa"/>
                <w:bottom w:w="0" w:type="dxa"/>
                <w:right w:w="51" w:type="dxa"/>
              </w:tblCellMar>
            </w:tblPr>
            <w:tblGrid>
              <w:gridCol w:w="3634"/>
              <w:gridCol w:w="1636"/>
              <w:gridCol w:w="1756"/>
              <w:gridCol w:w="1208"/>
              <w:gridCol w:w="13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633" w:hRule="atLeast"/>
                <w:jc w:val="center"/>
              </w:trPr>
              <w:tc>
                <w:tcPr>
                  <w:tcW w:w="3634" w:type="dxa"/>
                  <w:vMerge w:val="restart"/>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点位名称</w:t>
                  </w:r>
                </w:p>
              </w:tc>
              <w:tc>
                <w:tcPr>
                  <w:tcW w:w="1636" w:type="dxa"/>
                  <w:vMerge w:val="restart"/>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检测日期</w:t>
                  </w:r>
                </w:p>
              </w:tc>
              <w:tc>
                <w:tcPr>
                  <w:tcW w:w="1756" w:type="dxa"/>
                  <w:vMerge w:val="restart"/>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监测内容</w:t>
                  </w:r>
                </w:p>
              </w:tc>
              <w:tc>
                <w:tcPr>
                  <w:tcW w:w="2532" w:type="dxa"/>
                  <w:gridSpan w:val="2"/>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检测结果</w:t>
                  </w:r>
                </w:p>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46" w:hRule="atLeast"/>
                <w:jc w:val="center"/>
              </w:trPr>
              <w:tc>
                <w:tcPr>
                  <w:tcW w:w="3634"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636"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56"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208"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昼间</w:t>
                  </w:r>
                </w:p>
              </w:tc>
              <w:tc>
                <w:tcPr>
                  <w:tcW w:w="1324"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513" w:hRule="atLeast"/>
                <w:jc w:val="center"/>
              </w:trPr>
              <w:tc>
                <w:tcPr>
                  <w:tcW w:w="3634"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厂界外北侧1m处</w:t>
                  </w:r>
                </w:p>
              </w:tc>
              <w:tc>
                <w:tcPr>
                  <w:tcW w:w="1636" w:type="dxa"/>
                  <w:vMerge w:val="restart"/>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2020.11.13</w:t>
                  </w:r>
                </w:p>
              </w:tc>
              <w:tc>
                <w:tcPr>
                  <w:tcW w:w="1756"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声环境噪声</w:t>
                  </w:r>
                </w:p>
              </w:tc>
              <w:tc>
                <w:tcPr>
                  <w:tcW w:w="1208"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54</w:t>
                  </w:r>
                </w:p>
              </w:tc>
              <w:tc>
                <w:tcPr>
                  <w:tcW w:w="1324"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513" w:hRule="atLeast"/>
                <w:jc w:val="center"/>
              </w:trPr>
              <w:tc>
                <w:tcPr>
                  <w:tcW w:w="3634"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厂界外东侧1m处</w:t>
                  </w:r>
                </w:p>
              </w:tc>
              <w:tc>
                <w:tcPr>
                  <w:tcW w:w="1636"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56"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声环境噪声</w:t>
                  </w:r>
                </w:p>
              </w:tc>
              <w:tc>
                <w:tcPr>
                  <w:tcW w:w="1208"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51</w:t>
                  </w:r>
                </w:p>
              </w:tc>
              <w:tc>
                <w:tcPr>
                  <w:tcW w:w="1324"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513" w:hRule="atLeast"/>
                <w:jc w:val="center"/>
              </w:trPr>
              <w:tc>
                <w:tcPr>
                  <w:tcW w:w="3634"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厂界外南侧1m处</w:t>
                  </w:r>
                </w:p>
              </w:tc>
              <w:tc>
                <w:tcPr>
                  <w:tcW w:w="1636"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56"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声环境噪声</w:t>
                  </w:r>
                </w:p>
              </w:tc>
              <w:tc>
                <w:tcPr>
                  <w:tcW w:w="1208"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53</w:t>
                  </w:r>
                </w:p>
              </w:tc>
              <w:tc>
                <w:tcPr>
                  <w:tcW w:w="1324"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513" w:hRule="atLeast"/>
                <w:jc w:val="center"/>
              </w:trPr>
              <w:tc>
                <w:tcPr>
                  <w:tcW w:w="3634"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厂界外西侧1m处</w:t>
                  </w:r>
                </w:p>
              </w:tc>
              <w:tc>
                <w:tcPr>
                  <w:tcW w:w="1636"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56"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声环境噪声</w:t>
                  </w:r>
                </w:p>
              </w:tc>
              <w:tc>
                <w:tcPr>
                  <w:tcW w:w="1208"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50</w:t>
                  </w:r>
                </w:p>
              </w:tc>
              <w:tc>
                <w:tcPr>
                  <w:tcW w:w="1324"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529" w:hRule="atLeast"/>
                <w:jc w:val="center"/>
              </w:trPr>
              <w:tc>
                <w:tcPr>
                  <w:tcW w:w="3634"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新泉中心卫生院</w:t>
                  </w:r>
                </w:p>
              </w:tc>
              <w:tc>
                <w:tcPr>
                  <w:tcW w:w="1636" w:type="dxa"/>
                  <w:vMerge w:val="continue"/>
                  <w:tcBorders>
                    <w:tl2br w:val="nil"/>
                    <w:tr2bl w:val="nil"/>
                  </w:tcBorders>
                  <w:noWrap w:val="0"/>
                  <w:vAlign w:val="center"/>
                </w:tcPr>
                <w:p>
                  <w:pPr>
                    <w:spacing w:line="460" w:lineRule="exact"/>
                    <w:jc w:val="center"/>
                    <w:rPr>
                      <w:rFonts w:hint="default"/>
                      <w:bCs/>
                      <w:color w:val="auto"/>
                      <w:sz w:val="21"/>
                      <w:szCs w:val="24"/>
                      <w:highlight w:val="none"/>
                      <w:lang w:val="en-US" w:eastAsia="zh-CN"/>
                    </w:rPr>
                  </w:pPr>
                </w:p>
              </w:tc>
              <w:tc>
                <w:tcPr>
                  <w:tcW w:w="1756"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声环境噪声</w:t>
                  </w:r>
                </w:p>
              </w:tc>
              <w:tc>
                <w:tcPr>
                  <w:tcW w:w="1208"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47</w:t>
                  </w:r>
                </w:p>
              </w:tc>
              <w:tc>
                <w:tcPr>
                  <w:tcW w:w="1324"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531" w:hRule="atLeast"/>
                <w:jc w:val="center"/>
              </w:trPr>
              <w:tc>
                <w:tcPr>
                  <w:tcW w:w="3634"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厂界外北侧1m处</w:t>
                  </w:r>
                </w:p>
              </w:tc>
              <w:tc>
                <w:tcPr>
                  <w:tcW w:w="1636" w:type="dxa"/>
                  <w:vMerge w:val="restart"/>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2020.11.14</w:t>
                  </w:r>
                </w:p>
              </w:tc>
              <w:tc>
                <w:tcPr>
                  <w:tcW w:w="1756"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声环境噪声</w:t>
                  </w:r>
                </w:p>
              </w:tc>
              <w:tc>
                <w:tcPr>
                  <w:tcW w:w="1208"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53</w:t>
                  </w:r>
                </w:p>
              </w:tc>
              <w:tc>
                <w:tcPr>
                  <w:tcW w:w="1324"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513" w:hRule="atLeast"/>
                <w:jc w:val="center"/>
              </w:trPr>
              <w:tc>
                <w:tcPr>
                  <w:tcW w:w="3634"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厂界外东侧1m处</w:t>
                  </w:r>
                </w:p>
              </w:tc>
              <w:tc>
                <w:tcPr>
                  <w:tcW w:w="1636"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56"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声环境噪声</w:t>
                  </w:r>
                </w:p>
              </w:tc>
              <w:tc>
                <w:tcPr>
                  <w:tcW w:w="1208"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50</w:t>
                  </w:r>
                </w:p>
              </w:tc>
              <w:tc>
                <w:tcPr>
                  <w:tcW w:w="1324"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513" w:hRule="atLeast"/>
                <w:jc w:val="center"/>
              </w:trPr>
              <w:tc>
                <w:tcPr>
                  <w:tcW w:w="3634"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厂界外南侧1m处</w:t>
                  </w:r>
                </w:p>
              </w:tc>
              <w:tc>
                <w:tcPr>
                  <w:tcW w:w="1636"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56"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声环境噪声</w:t>
                  </w:r>
                </w:p>
              </w:tc>
              <w:tc>
                <w:tcPr>
                  <w:tcW w:w="1208"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52</w:t>
                  </w:r>
                </w:p>
              </w:tc>
              <w:tc>
                <w:tcPr>
                  <w:tcW w:w="1324"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513" w:hRule="atLeast"/>
                <w:jc w:val="center"/>
              </w:trPr>
              <w:tc>
                <w:tcPr>
                  <w:tcW w:w="3634"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厂界外西侧1m处</w:t>
                  </w:r>
                </w:p>
              </w:tc>
              <w:tc>
                <w:tcPr>
                  <w:tcW w:w="1636" w:type="dxa"/>
                  <w:vMerge w:val="continue"/>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p>
              </w:tc>
              <w:tc>
                <w:tcPr>
                  <w:tcW w:w="1756"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声环境噪声</w:t>
                  </w:r>
                </w:p>
              </w:tc>
              <w:tc>
                <w:tcPr>
                  <w:tcW w:w="1208"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51</w:t>
                  </w:r>
                </w:p>
              </w:tc>
              <w:tc>
                <w:tcPr>
                  <w:tcW w:w="1324"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586" w:hRule="atLeast"/>
                <w:jc w:val="center"/>
              </w:trPr>
              <w:tc>
                <w:tcPr>
                  <w:tcW w:w="3634"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新泉中心卫生院</w:t>
                  </w:r>
                </w:p>
              </w:tc>
              <w:tc>
                <w:tcPr>
                  <w:tcW w:w="1636" w:type="dxa"/>
                  <w:vMerge w:val="continue"/>
                  <w:tcBorders>
                    <w:tl2br w:val="nil"/>
                    <w:tr2bl w:val="nil"/>
                  </w:tcBorders>
                  <w:noWrap w:val="0"/>
                  <w:vAlign w:val="center"/>
                </w:tcPr>
                <w:p>
                  <w:pPr>
                    <w:spacing w:line="460" w:lineRule="exact"/>
                    <w:jc w:val="center"/>
                    <w:rPr>
                      <w:rFonts w:hint="default"/>
                      <w:bCs/>
                      <w:color w:val="auto"/>
                      <w:sz w:val="21"/>
                      <w:szCs w:val="24"/>
                      <w:highlight w:val="none"/>
                      <w:lang w:val="en-US" w:eastAsia="zh-CN"/>
                    </w:rPr>
                  </w:pPr>
                </w:p>
              </w:tc>
              <w:tc>
                <w:tcPr>
                  <w:tcW w:w="1756" w:type="dxa"/>
                  <w:tcBorders>
                    <w:tl2br w:val="nil"/>
                    <w:tr2bl w:val="nil"/>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声环境噪声</w:t>
                  </w:r>
                </w:p>
              </w:tc>
              <w:tc>
                <w:tcPr>
                  <w:tcW w:w="1208"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46</w:t>
                  </w:r>
                </w:p>
              </w:tc>
              <w:tc>
                <w:tcPr>
                  <w:tcW w:w="1324" w:type="dxa"/>
                  <w:tcBorders>
                    <w:tl2br w:val="nil"/>
                    <w:tr2bl w:val="nil"/>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42</w:t>
                  </w:r>
                </w:p>
              </w:tc>
            </w:tr>
          </w:tbl>
          <w:p>
            <w:pPr>
              <w:spacing w:line="440" w:lineRule="exact"/>
              <w:ind w:firstLine="480" w:firstLineChars="200"/>
              <w:rPr>
                <w:rFonts w:hint="eastAsia" w:cs="宋体"/>
                <w:color w:val="auto"/>
                <w:sz w:val="24"/>
                <w:szCs w:val="24"/>
                <w:highlight w:val="none"/>
              </w:rPr>
            </w:pPr>
          </w:p>
          <w:p>
            <w:pPr>
              <w:spacing w:line="440" w:lineRule="exact"/>
              <w:ind w:firstLine="480" w:firstLineChars="200"/>
              <w:rPr>
                <w:rFonts w:hint="eastAsia" w:cs="宋体"/>
                <w:color w:val="auto"/>
                <w:highlight w:val="none"/>
              </w:rPr>
            </w:pPr>
            <w:r>
              <w:rPr>
                <w:rFonts w:hint="eastAsia" w:cs="宋体"/>
                <w:color w:val="auto"/>
                <w:sz w:val="24"/>
                <w:szCs w:val="24"/>
                <w:highlight w:val="none"/>
              </w:rPr>
              <w:t>由表</w:t>
            </w:r>
            <w:r>
              <w:rPr>
                <w:rFonts w:hint="eastAsia"/>
                <w:color w:val="auto"/>
                <w:sz w:val="24"/>
                <w:szCs w:val="24"/>
                <w:highlight w:val="none"/>
                <w:lang w:val="en-US" w:eastAsia="zh-CN"/>
              </w:rPr>
              <w:t>3-7</w:t>
            </w:r>
            <w:r>
              <w:rPr>
                <w:rFonts w:hint="eastAsia" w:cs="宋体"/>
                <w:color w:val="auto"/>
                <w:sz w:val="24"/>
                <w:szCs w:val="24"/>
                <w:highlight w:val="none"/>
              </w:rPr>
              <w:t>可知，工程所在地昼间噪声在</w:t>
            </w:r>
            <w:r>
              <w:rPr>
                <w:rFonts w:hint="eastAsia"/>
                <w:color w:val="auto"/>
                <w:sz w:val="24"/>
                <w:szCs w:val="24"/>
                <w:highlight w:val="none"/>
                <w:lang w:val="en-US" w:eastAsia="zh-CN"/>
              </w:rPr>
              <w:t>46</w:t>
            </w:r>
            <w:r>
              <w:rPr>
                <w:color w:val="auto"/>
                <w:sz w:val="24"/>
                <w:szCs w:val="24"/>
                <w:highlight w:val="none"/>
              </w:rPr>
              <w:t>~</w:t>
            </w:r>
            <w:r>
              <w:rPr>
                <w:rFonts w:hint="eastAsia"/>
                <w:color w:val="auto"/>
                <w:sz w:val="24"/>
                <w:szCs w:val="24"/>
                <w:highlight w:val="none"/>
                <w:lang w:val="en-US" w:eastAsia="zh-CN"/>
              </w:rPr>
              <w:t>54</w:t>
            </w:r>
            <w:r>
              <w:rPr>
                <w:color w:val="auto"/>
                <w:sz w:val="24"/>
                <w:szCs w:val="24"/>
                <w:highlight w:val="none"/>
              </w:rPr>
              <w:t>dB(A)</w:t>
            </w:r>
            <w:r>
              <w:rPr>
                <w:rFonts w:hint="eastAsia" w:cs="宋体"/>
                <w:color w:val="auto"/>
                <w:sz w:val="24"/>
                <w:szCs w:val="24"/>
                <w:highlight w:val="none"/>
              </w:rPr>
              <w:t>之间，夜间噪声在</w:t>
            </w:r>
            <w:r>
              <w:rPr>
                <w:rFonts w:hint="eastAsia"/>
                <w:color w:val="auto"/>
                <w:sz w:val="24"/>
                <w:szCs w:val="24"/>
                <w:highlight w:val="none"/>
                <w:lang w:val="en-US" w:eastAsia="zh-CN"/>
              </w:rPr>
              <w:t>42~48</w:t>
            </w:r>
            <w:r>
              <w:rPr>
                <w:color w:val="auto"/>
                <w:sz w:val="24"/>
                <w:szCs w:val="24"/>
                <w:highlight w:val="none"/>
              </w:rPr>
              <w:t>dB(A)</w:t>
            </w:r>
            <w:r>
              <w:rPr>
                <w:rFonts w:hint="eastAsia" w:cs="宋体"/>
                <w:color w:val="auto"/>
                <w:sz w:val="24"/>
                <w:szCs w:val="24"/>
                <w:highlight w:val="none"/>
              </w:rPr>
              <w:t>之间，区域声环境能够满足</w:t>
            </w:r>
            <w:r>
              <w:rPr>
                <w:color w:val="auto"/>
                <w:sz w:val="24"/>
                <w:szCs w:val="24"/>
                <w:highlight w:val="none"/>
              </w:rPr>
              <w:t>GB3096—2008</w:t>
            </w:r>
            <w:r>
              <w:rPr>
                <w:rFonts w:hint="eastAsia" w:cs="宋体"/>
                <w:color w:val="auto"/>
                <w:sz w:val="24"/>
                <w:szCs w:val="24"/>
                <w:highlight w:val="none"/>
              </w:rPr>
              <w:t>《声环境质量标准》</w:t>
            </w:r>
            <w:r>
              <w:rPr>
                <w:color w:val="auto"/>
                <w:sz w:val="24"/>
                <w:szCs w:val="24"/>
                <w:highlight w:val="none"/>
              </w:rPr>
              <w:t>2</w:t>
            </w:r>
            <w:r>
              <w:rPr>
                <w:rFonts w:hint="eastAsia" w:cs="宋体"/>
                <w:color w:val="auto"/>
                <w:sz w:val="24"/>
                <w:szCs w:val="24"/>
                <w:highlight w:val="none"/>
              </w:rPr>
              <w:t>类标准，区域声环境质量现状较好</w:t>
            </w:r>
            <w:r>
              <w:rPr>
                <w:rFonts w:hint="eastAsia" w:cs="宋体"/>
                <w:color w:val="auto"/>
                <w:highlight w:val="none"/>
              </w:rPr>
              <w:t>。</w:t>
            </w:r>
          </w:p>
          <w:p>
            <w:pPr>
              <w:numPr>
                <w:ilvl w:val="0"/>
                <w:numId w:val="7"/>
              </w:numPr>
              <w:spacing w:line="440" w:lineRule="exact"/>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土壤环境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本项目委托</w:t>
            </w:r>
            <w:r>
              <w:rPr>
                <w:rFonts w:hint="eastAsia" w:cs="宋体"/>
                <w:color w:val="auto"/>
                <w:sz w:val="24"/>
                <w:szCs w:val="24"/>
                <w:highlight w:val="none"/>
                <w:shd w:val="clear" w:color="auto" w:fill="auto"/>
                <w:lang w:val="en-US" w:eastAsia="zh-CN"/>
              </w:rPr>
              <w:t>湖南昌旭环保科技有限公司</w:t>
            </w:r>
            <w:r>
              <w:rPr>
                <w:rFonts w:hint="eastAsia" w:ascii="Times New Roman" w:hAnsi="Times New Roman" w:eastAsia="宋体" w:cs="Times New Roman"/>
                <w:color w:val="auto"/>
                <w:sz w:val="24"/>
                <w:szCs w:val="24"/>
                <w:highlight w:val="none"/>
                <w:lang w:val="en-US" w:eastAsia="zh-CN"/>
              </w:rPr>
              <w:t>对</w:t>
            </w:r>
            <w:r>
              <w:rPr>
                <w:rFonts w:hint="eastAsia" w:eastAsia="宋体" w:cs="Times New Roman"/>
                <w:color w:val="auto"/>
                <w:sz w:val="24"/>
                <w:szCs w:val="24"/>
                <w:highlight w:val="none"/>
                <w:lang w:val="en-US" w:eastAsia="zh-CN"/>
              </w:rPr>
              <w:t>项目所在地块内</w:t>
            </w:r>
            <w:r>
              <w:rPr>
                <w:rFonts w:hint="eastAsia" w:ascii="Times New Roman" w:hAnsi="Times New Roman" w:eastAsia="宋体" w:cs="Times New Roman"/>
                <w:color w:val="auto"/>
                <w:sz w:val="24"/>
                <w:szCs w:val="24"/>
                <w:highlight w:val="none"/>
                <w:lang w:val="en-US" w:eastAsia="zh-CN"/>
              </w:rPr>
              <w:t>的土壤环境质量现状进行了一期监测，监测时间为2020年</w:t>
            </w:r>
            <w:r>
              <w:rPr>
                <w:rFonts w:hint="eastAsia" w:cs="Times New Roman"/>
                <w:color w:val="auto"/>
                <w:sz w:val="24"/>
                <w:szCs w:val="24"/>
                <w:highlight w:val="none"/>
                <w:lang w:val="en-US" w:eastAsia="zh-CN"/>
              </w:rPr>
              <w:t>11</w:t>
            </w:r>
            <w:r>
              <w:rPr>
                <w:rFonts w:hint="eastAsia" w:ascii="Times New Roman" w:hAnsi="Times New Roman" w:eastAsia="宋体" w:cs="Times New Roman"/>
                <w:color w:val="auto"/>
                <w:sz w:val="24"/>
                <w:szCs w:val="24"/>
                <w:highlight w:val="none"/>
                <w:lang w:val="en-US" w:eastAsia="zh-CN"/>
              </w:rPr>
              <w:t>月</w:t>
            </w:r>
            <w:r>
              <w:rPr>
                <w:rFonts w:hint="eastAsia" w:eastAsia="宋体" w:cs="Times New Roman"/>
                <w:color w:val="auto"/>
                <w:sz w:val="24"/>
                <w:szCs w:val="24"/>
                <w:highlight w:val="none"/>
                <w:lang w:val="en-US" w:eastAsia="zh-CN"/>
              </w:rPr>
              <w:t>1</w:t>
            </w:r>
            <w:r>
              <w:rPr>
                <w:rFonts w:hint="eastAsia"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日，监测点位图见附图</w:t>
            </w:r>
            <w:r>
              <w:rPr>
                <w:rFonts w:hint="eastAsia"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，监测结果见下表</w:t>
            </w:r>
            <w:r>
              <w:rPr>
                <w:rFonts w:hint="eastAsia" w:cs="Times New Roman"/>
                <w:color w:val="auto"/>
                <w:sz w:val="24"/>
                <w:szCs w:val="24"/>
                <w:highlight w:val="none"/>
                <w:lang w:val="en-US" w:eastAsia="zh-CN"/>
              </w:rPr>
              <w:t>3-8</w:t>
            </w:r>
            <w:r>
              <w:rPr>
                <w:rFonts w:hint="eastAsia" w:ascii="Times New Roman" w:hAnsi="Times New Roman" w:eastAsia="宋体" w:cs="Times New Roman"/>
                <w:color w:val="auto"/>
                <w:sz w:val="24"/>
                <w:szCs w:val="24"/>
                <w:highlight w:val="none"/>
                <w:lang w:val="en-US" w:eastAsia="zh-CN"/>
              </w:rPr>
              <w:t>。</w:t>
            </w:r>
          </w:p>
          <w:p>
            <w:pPr>
              <w:spacing w:line="460" w:lineRule="exact"/>
              <w:ind w:firstLine="482" w:firstLineChars="200"/>
              <w:jc w:val="center"/>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表3-8土壤监测结果</w:t>
            </w:r>
          </w:p>
          <w:tbl>
            <w:tblPr>
              <w:tblStyle w:val="29"/>
              <w:tblW w:w="94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64" w:type="dxa"/>
                <w:bottom w:w="0" w:type="dxa"/>
                <w:right w:w="51" w:type="dxa"/>
              </w:tblCellMar>
            </w:tblPr>
            <w:tblGrid>
              <w:gridCol w:w="2007"/>
              <w:gridCol w:w="2296"/>
              <w:gridCol w:w="1892"/>
              <w:gridCol w:w="1742"/>
              <w:gridCol w:w="14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565" w:hRule="atLeast"/>
                <w:jc w:val="center"/>
              </w:trPr>
              <w:tc>
                <w:tcPr>
                  <w:tcW w:w="2007" w:type="dxa"/>
                  <w:vMerge w:val="restart"/>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检测日期</w:t>
                  </w:r>
                </w:p>
              </w:tc>
              <w:tc>
                <w:tcPr>
                  <w:tcW w:w="2296" w:type="dxa"/>
                  <w:vMerge w:val="restart"/>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检测项目</w:t>
                  </w:r>
                </w:p>
              </w:tc>
              <w:tc>
                <w:tcPr>
                  <w:tcW w:w="5116" w:type="dxa"/>
                  <w:gridSpan w:val="3"/>
                  <w:tcBorders>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检测结果</w:t>
                  </w:r>
                </w:p>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（mg/kg）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180" w:hRule="atLeast"/>
                <w:jc w:val="center"/>
              </w:trPr>
              <w:tc>
                <w:tcPr>
                  <w:tcW w:w="2007" w:type="dxa"/>
                  <w:vMerge w:val="continue"/>
                  <w:tcBorders>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p>
              </w:tc>
              <w:tc>
                <w:tcPr>
                  <w:tcW w:w="2296" w:type="dxa"/>
                  <w:vMerge w:val="continue"/>
                  <w:tcBorders>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p>
              </w:tc>
              <w:tc>
                <w:tcPr>
                  <w:tcW w:w="1892" w:type="dxa"/>
                  <w:tcBorders>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T1</w:t>
                  </w:r>
                </w:p>
              </w:tc>
              <w:tc>
                <w:tcPr>
                  <w:tcW w:w="1742" w:type="dxa"/>
                  <w:tcBorders>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T2</w:t>
                  </w:r>
                </w:p>
              </w:tc>
              <w:tc>
                <w:tcPr>
                  <w:tcW w:w="1482" w:type="dxa"/>
                  <w:tcBorders>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restart"/>
                  <w:tcBorders>
                    <w:top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2020.11.13</w:t>
                  </w:r>
                </w:p>
              </w:tc>
              <w:tc>
                <w:tcPr>
                  <w:tcW w:w="2296"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砷</w:t>
                  </w:r>
                </w:p>
              </w:tc>
              <w:tc>
                <w:tcPr>
                  <w:tcW w:w="189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1.88</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1.92</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1.86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镉</w:t>
                  </w:r>
                </w:p>
              </w:tc>
              <w:tc>
                <w:tcPr>
                  <w:tcW w:w="189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六价铬</w:t>
                  </w:r>
                </w:p>
              </w:tc>
              <w:tc>
                <w:tcPr>
                  <w:tcW w:w="189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铜</w:t>
                  </w:r>
                </w:p>
              </w:tc>
              <w:tc>
                <w:tcPr>
                  <w:tcW w:w="189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43</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36</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铅</w:t>
                  </w:r>
                </w:p>
              </w:tc>
              <w:tc>
                <w:tcPr>
                  <w:tcW w:w="189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56.3</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85.7</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79.6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汞</w:t>
                  </w:r>
                </w:p>
              </w:tc>
              <w:tc>
                <w:tcPr>
                  <w:tcW w:w="189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0.034</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0.037</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0.041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镍</w:t>
                  </w:r>
                </w:p>
              </w:tc>
              <w:tc>
                <w:tcPr>
                  <w:tcW w:w="189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41</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25</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四氯化碳</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氯仿</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氯甲烷</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1,1-二氯乙烷</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1,2-二氯乙烷</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1,1-二氯乙烯</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顺式-1,2-二氯乙烯</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反式-1,2-二氯乙烯</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17" w:hRule="atLeast"/>
                <w:jc w:val="center"/>
              </w:trPr>
              <w:tc>
                <w:tcPr>
                  <w:tcW w:w="2007" w:type="dxa"/>
                  <w:vMerge w:val="continue"/>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二氯甲烷</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1,2-二氯丙烷</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513" w:hRule="atLeast"/>
                <w:jc w:val="center"/>
              </w:trPr>
              <w:tc>
                <w:tcPr>
                  <w:tcW w:w="2007" w:type="dxa"/>
                  <w:vMerge w:val="continue"/>
                  <w:noWrap w:val="0"/>
                  <w:vAlign w:val="center"/>
                </w:tcPr>
                <w:p>
                  <w:pPr>
                    <w:spacing w:line="460" w:lineRule="exact"/>
                    <w:jc w:val="center"/>
                    <w:rPr>
                      <w:rFonts w:hint="default"/>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1,1,1,2-四氯乙烷</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38" w:hRule="atLeast"/>
                <w:jc w:val="center"/>
              </w:trPr>
              <w:tc>
                <w:tcPr>
                  <w:tcW w:w="2007" w:type="dxa"/>
                  <w:vMerge w:val="continue"/>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1,1,2,2-四氯乙烷</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noWrap w:val="0"/>
                  <w:vAlign w:val="center"/>
                </w:tcPr>
                <w:p>
                  <w:pPr>
                    <w:spacing w:line="460" w:lineRule="exact"/>
                    <w:jc w:val="center"/>
                    <w:rPr>
                      <w:rFonts w:hint="default"/>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四氯乙烯</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1,1,1-三氯乙烷</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9" w:hRule="atLeast"/>
                <w:jc w:val="center"/>
              </w:trPr>
              <w:tc>
                <w:tcPr>
                  <w:tcW w:w="2007" w:type="dxa"/>
                  <w:vMerge w:val="continue"/>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1,1,2-三氯乙烷</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28" w:hRule="atLeast"/>
                <w:jc w:val="center"/>
              </w:trPr>
              <w:tc>
                <w:tcPr>
                  <w:tcW w:w="2007" w:type="dxa"/>
                  <w:vMerge w:val="continue"/>
                  <w:noWrap w:val="0"/>
                  <w:vAlign w:val="center"/>
                </w:tcPr>
                <w:p>
                  <w:pPr>
                    <w:spacing w:line="460" w:lineRule="exact"/>
                    <w:jc w:val="center"/>
                    <w:rPr>
                      <w:rFonts w:hint="default"/>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三氯乙烯</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1,2,3-三氯丙烷</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noWrap w:val="0"/>
                  <w:vAlign w:val="center"/>
                </w:tcPr>
                <w:p>
                  <w:pPr>
                    <w:spacing w:line="460" w:lineRule="exact"/>
                    <w:jc w:val="center"/>
                    <w:rPr>
                      <w:rFonts w:hint="default"/>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氯乙烯</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苯</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氯苯</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1,2-二氯苯</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tcBorders>
                    <w:bottom w:val="single" w:color="auto" w:sz="12" w:space="0"/>
                  </w:tcBorders>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12"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1,4-二氯苯</w:t>
                  </w:r>
                </w:p>
              </w:tc>
              <w:tc>
                <w:tcPr>
                  <w:tcW w:w="1892" w:type="dxa"/>
                  <w:tcBorders>
                    <w:top w:val="single" w:color="auto" w:sz="4" w:space="0"/>
                    <w:bottom w:val="single" w:color="auto" w:sz="12"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12"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12"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38" w:hRule="atLeast"/>
                <w:jc w:val="center"/>
              </w:trPr>
              <w:tc>
                <w:tcPr>
                  <w:tcW w:w="2007" w:type="dxa"/>
                  <w:vMerge w:val="restart"/>
                  <w:tcBorders>
                    <w:top w:val="single" w:color="auto" w:sz="12"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2020.11.13</w:t>
                  </w:r>
                </w:p>
              </w:tc>
              <w:tc>
                <w:tcPr>
                  <w:tcW w:w="2296" w:type="dxa"/>
                  <w:tcBorders>
                    <w:top w:val="single" w:color="auto" w:sz="12"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乙苯</w:t>
                  </w:r>
                </w:p>
              </w:tc>
              <w:tc>
                <w:tcPr>
                  <w:tcW w:w="1892" w:type="dxa"/>
                  <w:tcBorders>
                    <w:top w:val="single" w:color="auto" w:sz="12"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12"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12"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苯乙烯</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甲苯</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邻-二甲苯</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623" w:hRule="atLeast"/>
                <w:jc w:val="center"/>
              </w:trPr>
              <w:tc>
                <w:tcPr>
                  <w:tcW w:w="2007" w:type="dxa"/>
                  <w:vMerge w:val="continue"/>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间-二甲苯+对-二甲苯</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硝基苯</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苯胺</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2-氯酚</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苯并(a)蒽</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苯并(a)芘</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苯并(b)荧蒽</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苯并(k)荧蒽</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䓛</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二苯并(a, h)蒽</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茚并(1,2,3-c,d)芘</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0" w:hRule="atLeast"/>
                <w:jc w:val="center"/>
              </w:trPr>
              <w:tc>
                <w:tcPr>
                  <w:tcW w:w="2007" w:type="dxa"/>
                  <w:vMerge w:val="continue"/>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p>
              </w:tc>
              <w:tc>
                <w:tcPr>
                  <w:tcW w:w="2296"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eastAsia"/>
                      <w:bCs/>
                      <w:color w:val="auto"/>
                      <w:sz w:val="21"/>
                      <w:szCs w:val="24"/>
                      <w:highlight w:val="none"/>
                      <w:lang w:val="en-US" w:eastAsia="zh-CN"/>
                    </w:rPr>
                    <w:t>萘</w:t>
                  </w:r>
                </w:p>
              </w:tc>
              <w:tc>
                <w:tcPr>
                  <w:tcW w:w="1892" w:type="dxa"/>
                  <w:tcBorders>
                    <w:top w:val="single" w:color="auto" w:sz="4" w:space="0"/>
                    <w:bottom w:val="single" w:color="auto" w:sz="4" w:space="0"/>
                  </w:tcBorders>
                  <w:noWrap w:val="0"/>
                  <w:vAlign w:val="center"/>
                </w:tcPr>
                <w:p>
                  <w:pPr>
                    <w:spacing w:line="460" w:lineRule="exact"/>
                    <w:jc w:val="center"/>
                    <w:rPr>
                      <w:rFonts w:hint="eastAsia"/>
                      <w:bCs/>
                      <w:color w:val="auto"/>
                      <w:sz w:val="21"/>
                      <w:szCs w:val="24"/>
                      <w:highlight w:val="none"/>
                      <w:lang w:val="en-US" w:eastAsia="zh-CN"/>
                    </w:rPr>
                  </w:pPr>
                  <w:r>
                    <w:rPr>
                      <w:rFonts w:hint="default"/>
                      <w:bCs/>
                      <w:color w:val="auto"/>
                      <w:sz w:val="21"/>
                      <w:szCs w:val="24"/>
                      <w:highlight w:val="none"/>
                      <w:lang w:val="en-US" w:eastAsia="zh-CN"/>
                    </w:rPr>
                    <w:t>ND</w:t>
                  </w:r>
                </w:p>
              </w:tc>
              <w:tc>
                <w:tcPr>
                  <w:tcW w:w="174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c>
                <w:tcPr>
                  <w:tcW w:w="1482" w:type="dxa"/>
                  <w:tcBorders>
                    <w:top w:val="single" w:color="auto" w:sz="4" w:space="0"/>
                    <w:bottom w:val="single" w:color="auto" w:sz="4" w:space="0"/>
                  </w:tcBorders>
                  <w:noWrap w:val="0"/>
                  <w:vAlign w:val="center"/>
                </w:tcPr>
                <w:p>
                  <w:pPr>
                    <w:spacing w:line="460" w:lineRule="exact"/>
                    <w:jc w:val="center"/>
                    <w:rPr>
                      <w:rFonts w:hint="default"/>
                      <w:bCs/>
                      <w:color w:val="auto"/>
                      <w:sz w:val="21"/>
                      <w:szCs w:val="24"/>
                      <w:highlight w:val="none"/>
                      <w:lang w:val="en-US" w:eastAsia="zh-CN"/>
                    </w:rPr>
                  </w:pPr>
                  <w:r>
                    <w:rPr>
                      <w:rFonts w:hint="default"/>
                      <w:bCs/>
                      <w:color w:val="auto"/>
                      <w:sz w:val="21"/>
                      <w:szCs w:val="24"/>
                      <w:highlight w:val="none"/>
                      <w:lang w:val="en-US" w:eastAsia="zh-CN"/>
                    </w:rPr>
                    <w:t>ND</w:t>
                  </w:r>
                </w:p>
              </w:tc>
            </w:tr>
          </w:tbl>
          <w:p>
            <w:pPr>
              <w:spacing w:line="480" w:lineRule="exact"/>
              <w:ind w:firstLine="480" w:firstLineChars="200"/>
              <w:rPr>
                <w:rFonts w:hint="default" w:eastAsia="宋体"/>
                <w:color w:val="auto"/>
                <w:sz w:val="24"/>
                <w:szCs w:val="24"/>
                <w:highlight w:val="none"/>
                <w:lang w:val="en-US" w:eastAsia="zh-CN"/>
              </w:rPr>
            </w:pPr>
            <w:r>
              <w:rPr>
                <w:rFonts w:hint="default" w:eastAsia="宋体"/>
                <w:color w:val="auto"/>
                <w:sz w:val="24"/>
                <w:szCs w:val="24"/>
                <w:highlight w:val="none"/>
                <w:lang w:val="en-US" w:eastAsia="zh-CN"/>
              </w:rPr>
              <w:t>由监测结果可知，土壤表层样点中的各项因子监测值均能达到《土壤环境质量 建设用地土壤污染风险管控标准（试行）》（GB36600-2018）中第二类用地筛选值及管控值。</w:t>
            </w:r>
          </w:p>
          <w:p>
            <w:pPr>
              <w:spacing w:line="480" w:lineRule="exact"/>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五、生态环境现状</w:t>
            </w:r>
          </w:p>
          <w:p>
            <w:pPr>
              <w:spacing w:line="440" w:lineRule="exact"/>
              <w:ind w:firstLine="480" w:firstLineChars="200"/>
              <w:rPr>
                <w:rFonts w:hint="default" w:eastAsia="宋体"/>
                <w:color w:val="auto"/>
                <w:sz w:val="24"/>
                <w:szCs w:val="24"/>
                <w:highlight w:val="none"/>
                <w:lang w:val="en-US" w:eastAsia="zh-CN"/>
              </w:rPr>
            </w:pPr>
            <w:r>
              <w:rPr>
                <w:rFonts w:hint="default" w:ascii="Times New Roman" w:hAnsi="Times New Roman" w:eastAsia="宋体" w:cs="Times New Roman"/>
                <w:color w:val="000000"/>
                <w:kern w:val="0"/>
                <w:sz w:val="24"/>
                <w:szCs w:val="24"/>
                <w:lang w:val="en-US" w:eastAsia="zh-CN" w:bidi="ar"/>
              </w:rPr>
              <w:t>本项目位于</w:t>
            </w:r>
            <w:r>
              <w:rPr>
                <w:rFonts w:hint="eastAsia" w:cs="Times New Roman"/>
                <w:color w:val="000000"/>
                <w:kern w:val="0"/>
                <w:sz w:val="24"/>
                <w:szCs w:val="24"/>
                <w:lang w:val="en-US" w:eastAsia="zh-CN" w:bidi="ar"/>
              </w:rPr>
              <w:t>湘阴县新泉镇</w:t>
            </w:r>
            <w:r>
              <w:rPr>
                <w:rFonts w:hint="default" w:ascii="Times New Roman" w:hAnsi="Times New Roman" w:eastAsia="宋体" w:cs="Times New Roman"/>
                <w:color w:val="000000"/>
                <w:kern w:val="0"/>
                <w:sz w:val="24"/>
                <w:szCs w:val="24"/>
                <w:lang w:val="en-US" w:eastAsia="zh-CN" w:bidi="ar"/>
              </w:rPr>
              <w:t>，项目评价区域范围内，均属于农村生态环境无珍稀物种和保护动植物。项目用地周边500m范围内无重点保护的野生动植物、无风景名胜区、无自然保护区及文化遗产等特殊保护目标。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6" w:hRule="atLeast"/>
          <w:jc w:val="center"/>
        </w:trPr>
        <w:tc>
          <w:tcPr>
            <w:tcW w:w="9975" w:type="dxa"/>
            <w:gridSpan w:val="10"/>
          </w:tcPr>
          <w:p>
            <w:pPr>
              <w:pStyle w:val="25"/>
              <w:spacing w:after="0"/>
              <w:rPr>
                <w:color w:val="auto"/>
                <w:highlight w:val="none"/>
                <w:u w:val="single"/>
              </w:rPr>
            </w:pPr>
            <w:r>
              <w:rPr>
                <w:rFonts w:hint="eastAsia" w:cs="宋体"/>
                <w:color w:val="auto"/>
                <w:highlight w:val="none"/>
                <w:u w:val="single"/>
              </w:rPr>
              <w:t>主要环境保护目标（列出名单及保护级别）：</w:t>
            </w:r>
          </w:p>
          <w:p>
            <w:pPr>
              <w:spacing w:line="400" w:lineRule="exact"/>
              <w:ind w:firstLine="480" w:firstLineChars="200"/>
              <w:rPr>
                <w:color w:val="auto"/>
                <w:sz w:val="24"/>
                <w:szCs w:val="24"/>
                <w:highlight w:val="none"/>
                <w:u w:val="single"/>
              </w:rPr>
            </w:pPr>
            <w:r>
              <w:rPr>
                <w:rFonts w:hint="eastAsia" w:cs="宋体"/>
                <w:color w:val="auto"/>
                <w:sz w:val="24"/>
                <w:szCs w:val="24"/>
                <w:highlight w:val="none"/>
                <w:u w:val="single"/>
              </w:rPr>
              <w:t>本工程</w:t>
            </w:r>
            <w:r>
              <w:rPr>
                <w:rFonts w:hint="eastAsia" w:cs="宋体"/>
                <w:color w:val="auto"/>
                <w:sz w:val="24"/>
                <w:szCs w:val="24"/>
                <w:highlight w:val="none"/>
                <w:u w:val="single"/>
                <w:lang w:eastAsia="zh-CN"/>
              </w:rPr>
              <w:t>主要</w:t>
            </w:r>
            <w:r>
              <w:rPr>
                <w:rFonts w:hint="eastAsia" w:cs="宋体"/>
                <w:color w:val="auto"/>
                <w:sz w:val="24"/>
                <w:szCs w:val="24"/>
                <w:highlight w:val="none"/>
                <w:u w:val="single"/>
              </w:rPr>
              <w:t>环境保护目标位置、具体关系及保护级别见表</w:t>
            </w:r>
            <w:r>
              <w:rPr>
                <w:rFonts w:hint="eastAsia"/>
                <w:color w:val="auto"/>
                <w:sz w:val="24"/>
                <w:szCs w:val="24"/>
                <w:highlight w:val="none"/>
                <w:u w:val="single"/>
                <w:lang w:val="en-US" w:eastAsia="zh-CN"/>
              </w:rPr>
              <w:t>3-9</w:t>
            </w:r>
            <w:r>
              <w:rPr>
                <w:rFonts w:hint="eastAsia" w:cs="宋体"/>
                <w:color w:val="auto"/>
                <w:sz w:val="24"/>
                <w:szCs w:val="24"/>
                <w:highlight w:val="none"/>
                <w:u w:val="single"/>
              </w:rPr>
              <w:t>。</w:t>
            </w:r>
          </w:p>
          <w:p>
            <w:pPr>
              <w:spacing w:line="460" w:lineRule="exact"/>
              <w:ind w:firstLine="482" w:firstLineChars="200"/>
              <w:jc w:val="center"/>
              <w:rPr>
                <w:b/>
                <w:bCs/>
                <w:color w:val="auto"/>
                <w:sz w:val="24"/>
                <w:szCs w:val="24"/>
                <w:highlight w:val="none"/>
                <w:u w:val="single"/>
              </w:rPr>
            </w:pPr>
            <w:r>
              <w:rPr>
                <w:rFonts w:hint="eastAsia"/>
                <w:b/>
                <w:bCs/>
                <w:color w:val="auto"/>
                <w:sz w:val="24"/>
                <w:szCs w:val="24"/>
                <w:highlight w:val="none"/>
                <w:u w:val="single"/>
              </w:rPr>
              <w:t>表</w:t>
            </w:r>
            <w:r>
              <w:rPr>
                <w:rFonts w:hint="eastAsia"/>
                <w:b/>
                <w:bCs/>
                <w:color w:val="auto"/>
                <w:sz w:val="24"/>
                <w:szCs w:val="24"/>
                <w:highlight w:val="none"/>
                <w:u w:val="single"/>
                <w:lang w:val="en-US" w:eastAsia="zh-CN"/>
              </w:rPr>
              <w:t>3-9</w:t>
            </w:r>
            <w:r>
              <w:rPr>
                <w:rFonts w:hint="eastAsia"/>
                <w:b/>
                <w:bCs/>
                <w:color w:val="auto"/>
                <w:sz w:val="24"/>
                <w:szCs w:val="24"/>
                <w:highlight w:val="none"/>
                <w:u w:val="single"/>
              </w:rPr>
              <w:t>主要环境保护目标及保护级别</w:t>
            </w:r>
          </w:p>
          <w:tbl>
            <w:tblPr>
              <w:tblStyle w:val="29"/>
              <w:tblW w:w="9716" w:type="dxa"/>
              <w:tblInd w:w="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7"/>
              <w:gridCol w:w="1826"/>
              <w:gridCol w:w="1815"/>
              <w:gridCol w:w="2534"/>
              <w:gridCol w:w="23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1147" w:type="dxa"/>
                  <w:tcBorders>
                    <w:top w:val="single" w:color="auto" w:sz="12" w:space="0"/>
                    <w:left w:val="single" w:color="auto" w:sz="12"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r>
                    <w:rPr>
                      <w:rFonts w:hint="eastAsia" w:cs="宋体"/>
                      <w:color w:val="auto"/>
                      <w:sz w:val="21"/>
                      <w:szCs w:val="21"/>
                      <w:highlight w:val="none"/>
                      <w:u w:val="single"/>
                    </w:rPr>
                    <w:t>类别</w:t>
                  </w:r>
                </w:p>
              </w:tc>
              <w:tc>
                <w:tcPr>
                  <w:tcW w:w="1826"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r>
                    <w:rPr>
                      <w:rFonts w:hint="eastAsia" w:cs="宋体"/>
                      <w:color w:val="auto"/>
                      <w:sz w:val="21"/>
                      <w:szCs w:val="21"/>
                      <w:highlight w:val="none"/>
                      <w:u w:val="single"/>
                    </w:rPr>
                    <w:t>保护目标</w:t>
                  </w:r>
                </w:p>
              </w:tc>
              <w:tc>
                <w:tcPr>
                  <w:tcW w:w="1815"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r>
                    <w:rPr>
                      <w:rFonts w:hint="eastAsia" w:cs="宋体"/>
                      <w:color w:val="auto"/>
                      <w:sz w:val="21"/>
                      <w:szCs w:val="21"/>
                      <w:highlight w:val="none"/>
                      <w:u w:val="single"/>
                    </w:rPr>
                    <w:t>基本特点</w:t>
                  </w:r>
                </w:p>
              </w:tc>
              <w:tc>
                <w:tcPr>
                  <w:tcW w:w="2534"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color w:val="auto"/>
                      <w:spacing w:val="-20"/>
                      <w:sz w:val="21"/>
                      <w:szCs w:val="21"/>
                      <w:highlight w:val="none"/>
                      <w:u w:val="single"/>
                    </w:rPr>
                  </w:pPr>
                  <w:r>
                    <w:rPr>
                      <w:rFonts w:hint="eastAsia" w:cs="宋体"/>
                      <w:color w:val="auto"/>
                      <w:sz w:val="21"/>
                      <w:szCs w:val="21"/>
                      <w:highlight w:val="none"/>
                      <w:u w:val="single"/>
                    </w:rPr>
                    <w:t>与工程的方位和距离</w:t>
                  </w:r>
                </w:p>
              </w:tc>
              <w:tc>
                <w:tcPr>
                  <w:tcW w:w="2394" w:type="dxa"/>
                  <w:tcBorders>
                    <w:top w:val="single" w:color="auto" w:sz="12" w:space="0"/>
                    <w:left w:val="single" w:color="auto" w:sz="6" w:space="0"/>
                    <w:bottom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olor w:val="auto"/>
                      <w:sz w:val="21"/>
                      <w:szCs w:val="21"/>
                      <w:highlight w:val="none"/>
                      <w:u w:val="single"/>
                      <w:lang w:val="en-US" w:eastAsia="zh-CN"/>
                    </w:rPr>
                  </w:pPr>
                  <w:r>
                    <w:rPr>
                      <w:rFonts w:hint="eastAsia"/>
                      <w:color w:val="auto"/>
                      <w:sz w:val="21"/>
                      <w:szCs w:val="21"/>
                      <w:highlight w:val="none"/>
                      <w:u w:val="single"/>
                      <w:lang w:val="en-US" w:eastAsia="zh-CN"/>
                    </w:rPr>
                    <w:t>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1147" w:type="dxa"/>
                  <w:vMerge w:val="restart"/>
                  <w:tcBorders>
                    <w:top w:val="single" w:color="auto" w:sz="12" w:space="0"/>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r>
                    <w:rPr>
                      <w:rFonts w:hint="eastAsia" w:cs="宋体"/>
                      <w:color w:val="auto"/>
                      <w:sz w:val="21"/>
                      <w:szCs w:val="21"/>
                      <w:highlight w:val="none"/>
                      <w:u w:val="single"/>
                    </w:rPr>
                    <w:t>环境空气</w:t>
                  </w:r>
                </w:p>
              </w:tc>
              <w:tc>
                <w:tcPr>
                  <w:tcW w:w="1826" w:type="dxa"/>
                  <w:tcBorders>
                    <w:top w:val="single" w:color="auto" w:sz="12" w:space="0"/>
                    <w:left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olor w:val="auto"/>
                      <w:sz w:val="21"/>
                      <w:szCs w:val="21"/>
                      <w:highlight w:val="none"/>
                      <w:u w:val="single"/>
                      <w:lang w:val="en-US" w:eastAsia="zh-CN"/>
                    </w:rPr>
                  </w:pPr>
                  <w:r>
                    <w:rPr>
                      <w:rFonts w:hint="eastAsia"/>
                      <w:color w:val="auto"/>
                      <w:sz w:val="21"/>
                      <w:szCs w:val="21"/>
                      <w:highlight w:val="none"/>
                      <w:u w:val="single"/>
                      <w:lang w:val="en-US" w:eastAsia="zh-CN"/>
                    </w:rPr>
                    <w:t>新家村居民</w:t>
                  </w:r>
                </w:p>
              </w:tc>
              <w:tc>
                <w:tcPr>
                  <w:tcW w:w="1815"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s="宋体"/>
                      <w:color w:val="auto"/>
                      <w:sz w:val="21"/>
                      <w:szCs w:val="21"/>
                      <w:highlight w:val="none"/>
                      <w:u w:val="single"/>
                      <w:lang w:val="en-US" w:eastAsia="zh-CN"/>
                    </w:rPr>
                  </w:pPr>
                  <w:r>
                    <w:rPr>
                      <w:rFonts w:hint="eastAsia" w:cs="宋体"/>
                      <w:color w:val="auto"/>
                      <w:sz w:val="21"/>
                      <w:szCs w:val="21"/>
                      <w:highlight w:val="none"/>
                      <w:u w:val="single"/>
                      <w:lang w:val="en-US" w:eastAsia="zh-CN"/>
                    </w:rPr>
                    <w:t>7户，约28人</w:t>
                  </w:r>
                </w:p>
              </w:tc>
              <w:tc>
                <w:tcPr>
                  <w:tcW w:w="2534"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s="宋体"/>
                      <w:color w:val="auto"/>
                      <w:spacing w:val="-20"/>
                      <w:sz w:val="21"/>
                      <w:szCs w:val="21"/>
                      <w:highlight w:val="none"/>
                      <w:u w:val="single"/>
                      <w:lang w:val="en-US" w:eastAsia="zh-CN"/>
                    </w:rPr>
                  </w:pPr>
                  <w:r>
                    <w:rPr>
                      <w:rFonts w:hint="eastAsia" w:cs="宋体"/>
                      <w:color w:val="auto"/>
                      <w:spacing w:val="-20"/>
                      <w:sz w:val="21"/>
                      <w:szCs w:val="21"/>
                      <w:highlight w:val="none"/>
                      <w:u w:val="single"/>
                      <w:lang w:val="en-US" w:eastAsia="zh-CN"/>
                    </w:rPr>
                    <w:t>北侧162~460m</w:t>
                  </w:r>
                </w:p>
              </w:tc>
              <w:tc>
                <w:tcPr>
                  <w:tcW w:w="2394" w:type="dxa"/>
                  <w:vMerge w:val="restart"/>
                  <w:tcBorders>
                    <w:top w:val="single" w:color="auto" w:sz="12" w:space="0"/>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r>
                    <w:rPr>
                      <w:color w:val="auto"/>
                      <w:sz w:val="21"/>
                      <w:szCs w:val="21"/>
                      <w:highlight w:val="none"/>
                      <w:u w:val="single"/>
                    </w:rPr>
                    <w:t>GB3095-2012</w:t>
                  </w:r>
                  <w:r>
                    <w:rPr>
                      <w:rFonts w:hint="eastAsia" w:cs="宋体"/>
                      <w:color w:val="auto"/>
                      <w:sz w:val="21"/>
                      <w:szCs w:val="21"/>
                      <w:highlight w:val="none"/>
                      <w:u w:val="single"/>
                    </w:rPr>
                    <w:t>《环境空气质量标准》二级标准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147"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p>
              </w:tc>
              <w:tc>
                <w:tcPr>
                  <w:tcW w:w="1826" w:type="dxa"/>
                  <w:tcBorders>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olor w:val="auto"/>
                      <w:sz w:val="21"/>
                      <w:szCs w:val="21"/>
                      <w:highlight w:val="none"/>
                      <w:u w:val="single"/>
                      <w:lang w:val="en-US" w:eastAsia="zh-CN"/>
                    </w:rPr>
                  </w:pPr>
                  <w:r>
                    <w:rPr>
                      <w:rFonts w:hint="eastAsia"/>
                      <w:color w:val="auto"/>
                      <w:sz w:val="21"/>
                      <w:szCs w:val="21"/>
                      <w:highlight w:val="none"/>
                      <w:u w:val="single"/>
                      <w:lang w:val="en-US" w:eastAsia="zh-CN"/>
                    </w:rPr>
                    <w:t>新泉寺社区居民</w:t>
                  </w:r>
                </w:p>
              </w:tc>
              <w:tc>
                <w:tcPr>
                  <w:tcW w:w="181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olor w:val="auto"/>
                      <w:sz w:val="21"/>
                      <w:szCs w:val="21"/>
                      <w:highlight w:val="none"/>
                      <w:u w:val="single"/>
                      <w:lang w:val="en-US" w:eastAsia="zh-CN"/>
                    </w:rPr>
                  </w:pPr>
                  <w:r>
                    <w:rPr>
                      <w:rFonts w:hint="eastAsia"/>
                      <w:color w:val="auto"/>
                      <w:sz w:val="21"/>
                      <w:szCs w:val="21"/>
                      <w:highlight w:val="none"/>
                      <w:u w:val="single"/>
                      <w:lang w:val="en-US" w:eastAsia="zh-CN"/>
                    </w:rPr>
                    <w:t>168户，约672人</w:t>
                  </w:r>
                </w:p>
              </w:tc>
              <w:tc>
                <w:tcPr>
                  <w:tcW w:w="253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s="宋体"/>
                      <w:color w:val="auto"/>
                      <w:sz w:val="21"/>
                      <w:szCs w:val="21"/>
                      <w:highlight w:val="none"/>
                      <w:u w:val="single"/>
                      <w:lang w:val="en-US" w:eastAsia="zh-CN"/>
                    </w:rPr>
                  </w:pPr>
                  <w:r>
                    <w:rPr>
                      <w:rFonts w:hint="eastAsia" w:cs="宋体"/>
                      <w:color w:val="auto"/>
                      <w:sz w:val="21"/>
                      <w:szCs w:val="21"/>
                      <w:highlight w:val="none"/>
                      <w:u w:val="single"/>
                      <w:lang w:val="en-US" w:eastAsia="zh-CN"/>
                    </w:rPr>
                    <w:t>南侧和东侧16~500m</w:t>
                  </w:r>
                </w:p>
              </w:tc>
              <w:tc>
                <w:tcPr>
                  <w:tcW w:w="2394"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147" w:type="dxa"/>
                  <w:vMerge w:val="continue"/>
                  <w:tcBorders>
                    <w:left w:val="single" w:color="auto" w:sz="12"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p>
              </w:tc>
              <w:tc>
                <w:tcPr>
                  <w:tcW w:w="1826" w:type="dxa"/>
                  <w:tcBorders>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olor w:val="auto"/>
                      <w:sz w:val="21"/>
                      <w:szCs w:val="21"/>
                      <w:highlight w:val="none"/>
                      <w:u w:val="single"/>
                      <w:lang w:val="en-US" w:eastAsia="zh-CN"/>
                    </w:rPr>
                  </w:pPr>
                  <w:r>
                    <w:rPr>
                      <w:rFonts w:hint="eastAsia"/>
                      <w:color w:val="auto"/>
                      <w:sz w:val="21"/>
                      <w:szCs w:val="21"/>
                      <w:highlight w:val="none"/>
                      <w:u w:val="single"/>
                      <w:lang w:val="en-US" w:eastAsia="zh-CN"/>
                    </w:rPr>
                    <w:t>新泉镇居民</w:t>
                  </w:r>
                </w:p>
              </w:tc>
              <w:tc>
                <w:tcPr>
                  <w:tcW w:w="181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olor w:val="auto"/>
                      <w:sz w:val="21"/>
                      <w:szCs w:val="21"/>
                      <w:highlight w:val="none"/>
                      <w:u w:val="single"/>
                      <w:lang w:val="en-US" w:eastAsia="zh-CN"/>
                    </w:rPr>
                  </w:pPr>
                  <w:r>
                    <w:rPr>
                      <w:rFonts w:hint="eastAsia"/>
                      <w:color w:val="auto"/>
                      <w:sz w:val="21"/>
                      <w:szCs w:val="21"/>
                      <w:highlight w:val="none"/>
                      <w:u w:val="single"/>
                      <w:lang w:val="en-US" w:eastAsia="zh-CN"/>
                    </w:rPr>
                    <w:t>32户，约128人</w:t>
                  </w:r>
                </w:p>
              </w:tc>
              <w:tc>
                <w:tcPr>
                  <w:tcW w:w="253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color w:val="auto"/>
                      <w:sz w:val="21"/>
                      <w:szCs w:val="21"/>
                      <w:highlight w:val="none"/>
                      <w:u w:val="single"/>
                      <w:lang w:val="en-US" w:eastAsia="zh-CN"/>
                    </w:rPr>
                  </w:pPr>
                  <w:r>
                    <w:rPr>
                      <w:rFonts w:hint="eastAsia" w:cs="宋体"/>
                      <w:color w:val="auto"/>
                      <w:sz w:val="21"/>
                      <w:szCs w:val="21"/>
                      <w:highlight w:val="none"/>
                      <w:u w:val="single"/>
                      <w:lang w:val="en-US" w:eastAsia="zh-CN"/>
                    </w:rPr>
                    <w:t>南侧293~520m</w:t>
                  </w:r>
                </w:p>
              </w:tc>
              <w:tc>
                <w:tcPr>
                  <w:tcW w:w="2394" w:type="dxa"/>
                  <w:vMerge w:val="continue"/>
                  <w:tcBorders>
                    <w:left w:val="single" w:color="auto" w:sz="6" w:space="0"/>
                    <w:bottom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147" w:type="dxa"/>
                  <w:vMerge w:val="restart"/>
                  <w:tcBorders>
                    <w:top w:val="single" w:color="auto" w:sz="6" w:space="0"/>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r>
                    <w:rPr>
                      <w:rFonts w:hint="eastAsia" w:cs="宋体"/>
                      <w:color w:val="auto"/>
                      <w:sz w:val="21"/>
                      <w:szCs w:val="21"/>
                      <w:highlight w:val="none"/>
                      <w:u w:val="single"/>
                    </w:rPr>
                    <w:t>地表水</w:t>
                  </w:r>
                </w:p>
              </w:tc>
              <w:tc>
                <w:tcPr>
                  <w:tcW w:w="182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olor w:val="auto"/>
                      <w:sz w:val="21"/>
                      <w:szCs w:val="21"/>
                      <w:highlight w:val="none"/>
                      <w:u w:val="single"/>
                      <w:lang w:val="en-US" w:eastAsia="zh-CN"/>
                    </w:rPr>
                  </w:pPr>
                  <w:r>
                    <w:rPr>
                      <w:rFonts w:hint="eastAsia"/>
                      <w:color w:val="auto"/>
                      <w:sz w:val="21"/>
                      <w:szCs w:val="21"/>
                      <w:highlight w:val="none"/>
                      <w:u w:val="single"/>
                      <w:lang w:val="en-US" w:eastAsia="zh-CN"/>
                    </w:rPr>
                    <w:t>湘江</w:t>
                  </w:r>
                </w:p>
              </w:tc>
              <w:tc>
                <w:tcPr>
                  <w:tcW w:w="181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olor w:val="auto"/>
                      <w:sz w:val="21"/>
                      <w:szCs w:val="21"/>
                      <w:highlight w:val="none"/>
                      <w:u w:val="single"/>
                      <w:lang w:val="en-US" w:eastAsia="zh-CN"/>
                    </w:rPr>
                  </w:pPr>
                  <w:r>
                    <w:rPr>
                      <w:rFonts w:hint="eastAsia"/>
                      <w:color w:val="auto"/>
                      <w:sz w:val="21"/>
                      <w:szCs w:val="21"/>
                      <w:highlight w:val="none"/>
                      <w:u w:val="single"/>
                      <w:lang w:val="en-US" w:eastAsia="zh-CN"/>
                    </w:rPr>
                    <w:t>渔业用水区</w:t>
                  </w:r>
                </w:p>
              </w:tc>
              <w:tc>
                <w:tcPr>
                  <w:tcW w:w="253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olor w:val="auto"/>
                      <w:sz w:val="21"/>
                      <w:szCs w:val="21"/>
                      <w:highlight w:val="none"/>
                      <w:u w:val="single"/>
                      <w:lang w:eastAsia="zh-CN"/>
                    </w:rPr>
                  </w:pPr>
                  <w:r>
                    <w:rPr>
                      <w:rFonts w:hint="eastAsia" w:cs="宋体"/>
                      <w:color w:val="auto"/>
                      <w:spacing w:val="-12"/>
                      <w:sz w:val="21"/>
                      <w:szCs w:val="21"/>
                      <w:highlight w:val="none"/>
                      <w:u w:val="single"/>
                      <w:lang w:val="en-US" w:eastAsia="zh-CN"/>
                    </w:rPr>
                    <w:t>/</w:t>
                  </w:r>
                </w:p>
              </w:tc>
              <w:tc>
                <w:tcPr>
                  <w:tcW w:w="2394" w:type="dxa"/>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r>
                    <w:rPr>
                      <w:color w:val="auto"/>
                      <w:sz w:val="21"/>
                      <w:szCs w:val="21"/>
                      <w:highlight w:val="none"/>
                      <w:u w:val="single"/>
                      <w:shd w:val="clear" w:color="auto" w:fill="auto"/>
                    </w:rPr>
                    <w:t>GB3838-2002</w:t>
                  </w:r>
                  <w:r>
                    <w:rPr>
                      <w:rFonts w:hint="eastAsia" w:cs="宋体"/>
                      <w:color w:val="auto"/>
                      <w:sz w:val="21"/>
                      <w:szCs w:val="21"/>
                      <w:highlight w:val="none"/>
                      <w:u w:val="single"/>
                      <w:shd w:val="clear" w:color="auto" w:fill="auto"/>
                    </w:rPr>
                    <w:t>《地表水环境质量标准》</w:t>
                  </w:r>
                  <w:r>
                    <w:rPr>
                      <w:rFonts w:hint="eastAsia" w:cs="宋体"/>
                      <w:color w:val="auto"/>
                      <w:sz w:val="21"/>
                      <w:szCs w:val="21"/>
                      <w:highlight w:val="none"/>
                      <w:u w:val="single"/>
                      <w:shd w:val="clear" w:color="auto" w:fill="auto"/>
                      <w:lang w:eastAsia="ja-JP"/>
                    </w:rPr>
                    <w:t>Ⅲ</w:t>
                  </w:r>
                  <w:r>
                    <w:rPr>
                      <w:rFonts w:hint="eastAsia" w:cs="宋体"/>
                      <w:color w:val="auto"/>
                      <w:sz w:val="21"/>
                      <w:szCs w:val="21"/>
                      <w:highlight w:val="none"/>
                      <w:u w:val="single"/>
                      <w:shd w:val="clear" w:color="auto" w:fill="auto"/>
                    </w:rPr>
                    <w:t>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1147"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cs="宋体"/>
                      <w:color w:val="auto"/>
                      <w:sz w:val="21"/>
                      <w:szCs w:val="21"/>
                      <w:highlight w:val="none"/>
                      <w:u w:val="single"/>
                    </w:rPr>
                  </w:pPr>
                </w:p>
              </w:tc>
              <w:tc>
                <w:tcPr>
                  <w:tcW w:w="182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olor w:val="auto"/>
                      <w:sz w:val="21"/>
                      <w:szCs w:val="21"/>
                      <w:highlight w:val="none"/>
                      <w:u w:val="single"/>
                      <w:lang w:val="en-US" w:eastAsia="zh-CN"/>
                    </w:rPr>
                  </w:pPr>
                  <w:r>
                    <w:rPr>
                      <w:rFonts w:hint="eastAsia"/>
                      <w:color w:val="auto"/>
                      <w:sz w:val="21"/>
                      <w:szCs w:val="21"/>
                      <w:highlight w:val="none"/>
                      <w:u w:val="single"/>
                      <w:lang w:val="en-US" w:eastAsia="zh-CN"/>
                    </w:rPr>
                    <w:t>新泉村灌溉渠</w:t>
                  </w:r>
                </w:p>
              </w:tc>
              <w:tc>
                <w:tcPr>
                  <w:tcW w:w="181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s="宋体"/>
                      <w:color w:val="auto"/>
                      <w:sz w:val="21"/>
                      <w:szCs w:val="21"/>
                      <w:highlight w:val="none"/>
                      <w:u w:val="single"/>
                      <w:lang w:eastAsia="zh-CN"/>
                    </w:rPr>
                  </w:pPr>
                  <w:r>
                    <w:rPr>
                      <w:rFonts w:hint="eastAsia" w:cs="宋体"/>
                      <w:color w:val="auto"/>
                      <w:sz w:val="21"/>
                      <w:szCs w:val="21"/>
                      <w:highlight w:val="none"/>
                      <w:u w:val="single"/>
                      <w:lang w:eastAsia="zh-CN"/>
                    </w:rPr>
                    <w:t>灌溉</w:t>
                  </w:r>
                </w:p>
              </w:tc>
              <w:tc>
                <w:tcPr>
                  <w:tcW w:w="253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s="宋体"/>
                      <w:color w:val="auto"/>
                      <w:spacing w:val="-12"/>
                      <w:sz w:val="21"/>
                      <w:szCs w:val="21"/>
                      <w:highlight w:val="none"/>
                      <w:u w:val="single"/>
                      <w:lang w:val="en-US" w:eastAsia="zh-CN"/>
                    </w:rPr>
                  </w:pPr>
                  <w:r>
                    <w:rPr>
                      <w:rFonts w:hint="eastAsia" w:cs="宋体"/>
                      <w:color w:val="auto"/>
                      <w:spacing w:val="-12"/>
                      <w:sz w:val="21"/>
                      <w:szCs w:val="21"/>
                      <w:highlight w:val="none"/>
                      <w:u w:val="single"/>
                      <w:lang w:val="en-US" w:eastAsia="zh-CN"/>
                    </w:rPr>
                    <w:t>/</w:t>
                  </w:r>
                </w:p>
              </w:tc>
              <w:tc>
                <w:tcPr>
                  <w:tcW w:w="2394" w:type="dxa"/>
                  <w:tcBorders>
                    <w:top w:val="single" w:color="auto" w:sz="6" w:space="0"/>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olor w:val="auto"/>
                      <w:sz w:val="21"/>
                      <w:szCs w:val="21"/>
                      <w:highlight w:val="none"/>
                      <w:u w:val="single"/>
                      <w:lang w:eastAsia="zh-CN"/>
                    </w:rPr>
                  </w:pPr>
                  <w:r>
                    <w:rPr>
                      <w:rFonts w:hint="eastAsia"/>
                      <w:color w:val="auto"/>
                      <w:sz w:val="21"/>
                      <w:szCs w:val="21"/>
                      <w:highlight w:val="none"/>
                      <w:u w:val="single"/>
                    </w:rPr>
                    <w:t>农田灌溉水质标准 GB 5084-2005</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水作</w:t>
                  </w:r>
                  <w:r>
                    <w:rPr>
                      <w:rFonts w:hint="eastAsia"/>
                      <w:color w:val="auto"/>
                      <w:sz w:val="21"/>
                      <w:szCs w:val="21"/>
                      <w:highlight w:val="none"/>
                      <w:u w:val="singl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147" w:type="dxa"/>
                  <w:vMerge w:val="restart"/>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s="宋体"/>
                      <w:color w:val="auto"/>
                      <w:sz w:val="21"/>
                      <w:szCs w:val="21"/>
                      <w:highlight w:val="none"/>
                      <w:u w:val="single"/>
                      <w:lang w:val="en-US" w:eastAsia="zh-CN"/>
                    </w:rPr>
                  </w:pPr>
                  <w:r>
                    <w:rPr>
                      <w:rFonts w:hint="eastAsia" w:cs="宋体"/>
                      <w:color w:val="auto"/>
                      <w:sz w:val="21"/>
                      <w:szCs w:val="21"/>
                      <w:highlight w:val="none"/>
                      <w:u w:val="single"/>
                      <w:lang w:val="en-US" w:eastAsia="zh-CN"/>
                    </w:rPr>
                    <w:t>声环境</w:t>
                  </w:r>
                </w:p>
              </w:tc>
              <w:tc>
                <w:tcPr>
                  <w:tcW w:w="1826" w:type="dxa"/>
                  <w:tcBorders>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kern w:val="2"/>
                      <w:sz w:val="21"/>
                      <w:szCs w:val="21"/>
                      <w:highlight w:val="none"/>
                      <w:u w:val="single"/>
                      <w:lang w:val="en-US" w:eastAsia="zh-CN" w:bidi="ar-SA"/>
                    </w:rPr>
                  </w:pPr>
                  <w:r>
                    <w:rPr>
                      <w:rFonts w:hint="eastAsia"/>
                      <w:color w:val="auto"/>
                      <w:sz w:val="21"/>
                      <w:szCs w:val="21"/>
                      <w:highlight w:val="none"/>
                      <w:u w:val="single"/>
                      <w:lang w:val="en-US" w:eastAsia="zh-CN"/>
                    </w:rPr>
                    <w:t>新家村居民</w:t>
                  </w:r>
                </w:p>
              </w:tc>
              <w:tc>
                <w:tcPr>
                  <w:tcW w:w="181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kern w:val="2"/>
                      <w:sz w:val="21"/>
                      <w:szCs w:val="21"/>
                      <w:highlight w:val="none"/>
                      <w:u w:val="single"/>
                      <w:lang w:val="en-US" w:eastAsia="zh-CN" w:bidi="ar-SA"/>
                    </w:rPr>
                  </w:pPr>
                  <w:r>
                    <w:rPr>
                      <w:rFonts w:hint="eastAsia" w:cs="宋体"/>
                      <w:color w:val="auto"/>
                      <w:sz w:val="21"/>
                      <w:szCs w:val="21"/>
                      <w:highlight w:val="none"/>
                      <w:u w:val="single"/>
                      <w:lang w:val="en-US" w:eastAsia="zh-CN"/>
                    </w:rPr>
                    <w:t>7户，约28人</w:t>
                  </w:r>
                </w:p>
              </w:tc>
              <w:tc>
                <w:tcPr>
                  <w:tcW w:w="253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pacing w:val="-20"/>
                      <w:kern w:val="2"/>
                      <w:sz w:val="21"/>
                      <w:szCs w:val="21"/>
                      <w:highlight w:val="none"/>
                      <w:u w:val="single"/>
                      <w:lang w:val="en-US" w:eastAsia="zh-CN" w:bidi="ar-SA"/>
                    </w:rPr>
                  </w:pPr>
                  <w:r>
                    <w:rPr>
                      <w:rFonts w:hint="eastAsia" w:cs="宋体"/>
                      <w:color w:val="auto"/>
                      <w:spacing w:val="-20"/>
                      <w:sz w:val="21"/>
                      <w:szCs w:val="21"/>
                      <w:highlight w:val="none"/>
                      <w:u w:val="single"/>
                      <w:lang w:val="en-US" w:eastAsia="zh-CN"/>
                    </w:rPr>
                    <w:t>北侧162~460m</w:t>
                  </w:r>
                </w:p>
              </w:tc>
              <w:tc>
                <w:tcPr>
                  <w:tcW w:w="2394" w:type="dxa"/>
                  <w:vMerge w:val="restart"/>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r>
                    <w:rPr>
                      <w:color w:val="auto"/>
                      <w:sz w:val="21"/>
                      <w:szCs w:val="21"/>
                      <w:highlight w:val="none"/>
                      <w:u w:val="single"/>
                    </w:rPr>
                    <w:t>GB3096-2008</w:t>
                  </w:r>
                  <w:r>
                    <w:rPr>
                      <w:rFonts w:hint="eastAsia" w:cs="宋体"/>
                      <w:color w:val="auto"/>
                      <w:sz w:val="21"/>
                      <w:szCs w:val="21"/>
                      <w:highlight w:val="none"/>
                      <w:u w:val="single"/>
                    </w:rPr>
                    <w:t>《声环境质量标准》</w:t>
                  </w:r>
                  <w:r>
                    <w:rPr>
                      <w:color w:val="auto"/>
                      <w:sz w:val="21"/>
                      <w:szCs w:val="21"/>
                      <w:highlight w:val="none"/>
                      <w:u w:val="single"/>
                    </w:rPr>
                    <w:t>2</w:t>
                  </w:r>
                  <w:r>
                    <w:rPr>
                      <w:rFonts w:hint="eastAsia" w:cs="宋体"/>
                      <w:color w:val="auto"/>
                      <w:sz w:val="21"/>
                      <w:szCs w:val="21"/>
                      <w:highlight w:val="none"/>
                      <w:u w:val="single"/>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1" w:hRule="atLeast"/>
              </w:trPr>
              <w:tc>
                <w:tcPr>
                  <w:tcW w:w="1147"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cs="宋体"/>
                      <w:color w:val="auto"/>
                      <w:sz w:val="21"/>
                      <w:szCs w:val="21"/>
                      <w:highlight w:val="none"/>
                      <w:u w:val="single"/>
                    </w:rPr>
                  </w:pPr>
                </w:p>
              </w:tc>
              <w:tc>
                <w:tcPr>
                  <w:tcW w:w="1826" w:type="dxa"/>
                  <w:tcBorders>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GB" w:eastAsia="zh-CN" w:bidi="ar-SA"/>
                    </w:rPr>
                  </w:pPr>
                  <w:r>
                    <w:rPr>
                      <w:rFonts w:hint="eastAsia"/>
                      <w:color w:val="auto"/>
                      <w:sz w:val="21"/>
                      <w:szCs w:val="21"/>
                      <w:highlight w:val="none"/>
                      <w:u w:val="single"/>
                      <w:lang w:val="en-US" w:eastAsia="zh-CN"/>
                    </w:rPr>
                    <w:t>新泉寺社区居民</w:t>
                  </w:r>
                </w:p>
              </w:tc>
              <w:tc>
                <w:tcPr>
                  <w:tcW w:w="181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kern w:val="2"/>
                      <w:sz w:val="21"/>
                      <w:szCs w:val="21"/>
                      <w:highlight w:val="none"/>
                      <w:u w:val="single"/>
                      <w:lang w:val="en-US" w:eastAsia="zh-CN" w:bidi="ar-SA"/>
                    </w:rPr>
                  </w:pPr>
                  <w:r>
                    <w:rPr>
                      <w:rFonts w:hint="eastAsia"/>
                      <w:color w:val="auto"/>
                      <w:sz w:val="21"/>
                      <w:szCs w:val="21"/>
                      <w:highlight w:val="none"/>
                      <w:u w:val="single"/>
                      <w:lang w:val="en-US" w:eastAsia="zh-CN"/>
                    </w:rPr>
                    <w:t>168户，约672人</w:t>
                  </w:r>
                </w:p>
              </w:tc>
              <w:tc>
                <w:tcPr>
                  <w:tcW w:w="253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kern w:val="2"/>
                      <w:sz w:val="21"/>
                      <w:szCs w:val="21"/>
                      <w:highlight w:val="none"/>
                      <w:u w:val="single"/>
                      <w:lang w:val="en-US" w:eastAsia="zh-CN" w:bidi="ar-SA"/>
                    </w:rPr>
                  </w:pPr>
                  <w:r>
                    <w:rPr>
                      <w:rFonts w:hint="eastAsia" w:cs="宋体"/>
                      <w:color w:val="auto"/>
                      <w:sz w:val="21"/>
                      <w:szCs w:val="21"/>
                      <w:highlight w:val="none"/>
                      <w:u w:val="single"/>
                      <w:lang w:val="en-US" w:eastAsia="zh-CN"/>
                    </w:rPr>
                    <w:t>南侧和东侧16~500m</w:t>
                  </w:r>
                </w:p>
              </w:tc>
              <w:tc>
                <w:tcPr>
                  <w:tcW w:w="2394" w:type="dxa"/>
                  <w:vMerge w:val="continue"/>
                  <w:tcBorders>
                    <w:left w:val="single" w:color="auto" w:sz="6" w:space="0"/>
                    <w:bottom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9" w:hRule="atLeast"/>
              </w:trPr>
              <w:tc>
                <w:tcPr>
                  <w:tcW w:w="1147" w:type="dxa"/>
                  <w:vMerge w:val="restart"/>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cs="宋体"/>
                      <w:color w:val="auto"/>
                      <w:sz w:val="21"/>
                      <w:szCs w:val="21"/>
                      <w:highlight w:val="none"/>
                      <w:u w:val="single"/>
                    </w:rPr>
                  </w:pPr>
                  <w:r>
                    <w:rPr>
                      <w:rFonts w:hint="eastAsia" w:cs="宋体"/>
                      <w:color w:val="auto"/>
                      <w:sz w:val="21"/>
                      <w:szCs w:val="21"/>
                      <w:highlight w:val="none"/>
                      <w:u w:val="single"/>
                    </w:rPr>
                    <w:t>生态环境</w:t>
                  </w:r>
                </w:p>
              </w:tc>
              <w:tc>
                <w:tcPr>
                  <w:tcW w:w="1826" w:type="dxa"/>
                  <w:tcBorders>
                    <w:top w:val="single" w:color="auto" w:sz="6" w:space="0"/>
                    <w:left w:val="single" w:color="auto" w:sz="6" w:space="0"/>
                    <w:bottom w:val="single" w:color="auto" w:sz="6" w:space="0"/>
                    <w:right w:val="single" w:color="auto" w:sz="6" w:space="0"/>
                  </w:tcBorders>
                  <w:vAlign w:val="center"/>
                </w:tcPr>
                <w:p>
                  <w:pPr>
                    <w:pStyle w:val="91"/>
                    <w:keepNext w:val="0"/>
                    <w:keepLines w:val="0"/>
                    <w:pageBreakBefore w:val="0"/>
                    <w:widowControl w:val="0"/>
                    <w:kinsoku/>
                    <w:wordWrap/>
                    <w:topLinePunct w:val="0"/>
                    <w:bidi w:val="0"/>
                    <w:snapToGrid/>
                    <w:spacing w:line="280" w:lineRule="atLeast"/>
                    <w:rPr>
                      <w:color w:val="auto"/>
                      <w:sz w:val="21"/>
                      <w:szCs w:val="21"/>
                      <w:highlight w:val="none"/>
                      <w:u w:val="single"/>
                    </w:rPr>
                  </w:pPr>
                  <w:r>
                    <w:rPr>
                      <w:rFonts w:hint="eastAsia"/>
                      <w:color w:val="auto"/>
                      <w:sz w:val="21"/>
                      <w:szCs w:val="21"/>
                      <w:highlight w:val="none"/>
                      <w:u w:val="single"/>
                    </w:rPr>
                    <w:t>厂界周边农田</w:t>
                  </w:r>
                </w:p>
              </w:tc>
              <w:tc>
                <w:tcPr>
                  <w:tcW w:w="181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olor w:val="auto"/>
                      <w:sz w:val="21"/>
                      <w:szCs w:val="21"/>
                      <w:highlight w:val="none"/>
                      <w:u w:val="single"/>
                      <w:lang w:val="en-US" w:eastAsia="zh-CN"/>
                    </w:rPr>
                  </w:pPr>
                  <w:r>
                    <w:rPr>
                      <w:rFonts w:hint="eastAsia"/>
                      <w:color w:val="auto"/>
                      <w:sz w:val="21"/>
                      <w:szCs w:val="21"/>
                      <w:highlight w:val="none"/>
                      <w:u w:val="single"/>
                      <w:lang w:val="en-US" w:eastAsia="zh-CN"/>
                    </w:rPr>
                    <w:t>/</w:t>
                  </w:r>
                </w:p>
              </w:tc>
              <w:tc>
                <w:tcPr>
                  <w:tcW w:w="253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s="宋体"/>
                      <w:color w:val="auto"/>
                      <w:sz w:val="21"/>
                      <w:szCs w:val="21"/>
                      <w:highlight w:val="none"/>
                      <w:u w:val="single"/>
                      <w:lang w:val="en-US" w:eastAsia="zh-CN"/>
                    </w:rPr>
                  </w:pPr>
                  <w:r>
                    <w:rPr>
                      <w:rFonts w:hint="eastAsia" w:cs="宋体"/>
                      <w:color w:val="auto"/>
                      <w:sz w:val="21"/>
                      <w:szCs w:val="21"/>
                      <w:highlight w:val="none"/>
                      <w:u w:val="single"/>
                      <w:lang w:val="en-US" w:eastAsia="zh-CN"/>
                    </w:rPr>
                    <w:t>/</w:t>
                  </w:r>
                </w:p>
              </w:tc>
              <w:tc>
                <w:tcPr>
                  <w:tcW w:w="2394" w:type="dxa"/>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r>
                    <w:rPr>
                      <w:rFonts w:hint="eastAsia"/>
                      <w:color w:val="auto"/>
                      <w:sz w:val="21"/>
                      <w:szCs w:val="21"/>
                      <w:highlight w:val="none"/>
                      <w:u w:val="single"/>
                    </w:rPr>
                    <w:t>生态环境不受破坏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9" w:hRule="atLeast"/>
              </w:trPr>
              <w:tc>
                <w:tcPr>
                  <w:tcW w:w="1147"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single"/>
                    </w:rPr>
                  </w:pPr>
                </w:p>
              </w:tc>
              <w:tc>
                <w:tcPr>
                  <w:tcW w:w="1826" w:type="dxa"/>
                  <w:tcBorders>
                    <w:top w:val="single" w:color="auto" w:sz="6" w:space="0"/>
                    <w:left w:val="single" w:color="auto" w:sz="6" w:space="0"/>
                    <w:bottom w:val="single" w:color="auto" w:sz="6" w:space="0"/>
                    <w:right w:val="single" w:color="auto" w:sz="6" w:space="0"/>
                  </w:tcBorders>
                  <w:vAlign w:val="center"/>
                </w:tcPr>
                <w:p>
                  <w:pPr>
                    <w:pStyle w:val="91"/>
                    <w:keepNext w:val="0"/>
                    <w:keepLines w:val="0"/>
                    <w:pageBreakBefore w:val="0"/>
                    <w:widowControl w:val="0"/>
                    <w:kinsoku/>
                    <w:wordWrap/>
                    <w:topLinePunct w:val="0"/>
                    <w:bidi w:val="0"/>
                    <w:snapToGrid/>
                    <w:spacing w:line="280" w:lineRule="atLeast"/>
                    <w:rPr>
                      <w:rFonts w:hint="eastAsia" w:eastAsia="宋体"/>
                      <w:color w:val="auto"/>
                      <w:sz w:val="21"/>
                      <w:szCs w:val="21"/>
                      <w:highlight w:val="none"/>
                      <w:u w:val="single"/>
                      <w:lang w:eastAsia="zh-CN"/>
                    </w:rPr>
                  </w:pPr>
                  <w:r>
                    <w:rPr>
                      <w:rFonts w:hint="eastAsia"/>
                      <w:color w:val="auto"/>
                      <w:sz w:val="21"/>
                      <w:szCs w:val="21"/>
                      <w:highlight w:val="none"/>
                      <w:u w:val="single"/>
                      <w:lang w:eastAsia="zh-CN"/>
                    </w:rPr>
                    <w:t>污水管道沿线土地</w:t>
                  </w:r>
                </w:p>
              </w:tc>
              <w:tc>
                <w:tcPr>
                  <w:tcW w:w="181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olor w:val="auto"/>
                      <w:sz w:val="21"/>
                      <w:szCs w:val="21"/>
                      <w:highlight w:val="none"/>
                      <w:u w:val="single"/>
                      <w:lang w:val="en-US" w:eastAsia="zh-CN"/>
                    </w:rPr>
                  </w:pPr>
                  <w:r>
                    <w:rPr>
                      <w:rFonts w:hint="eastAsia"/>
                      <w:color w:val="auto"/>
                      <w:sz w:val="21"/>
                      <w:szCs w:val="21"/>
                      <w:highlight w:val="none"/>
                      <w:u w:val="single"/>
                      <w:lang w:val="en-US" w:eastAsia="zh-CN"/>
                    </w:rPr>
                    <w:t>/</w:t>
                  </w:r>
                </w:p>
              </w:tc>
              <w:tc>
                <w:tcPr>
                  <w:tcW w:w="253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s="宋体"/>
                      <w:color w:val="auto"/>
                      <w:sz w:val="21"/>
                      <w:szCs w:val="21"/>
                      <w:highlight w:val="none"/>
                      <w:u w:val="single"/>
                      <w:lang w:val="en-US" w:eastAsia="zh-CN"/>
                    </w:rPr>
                  </w:pPr>
                  <w:r>
                    <w:rPr>
                      <w:rFonts w:hint="eastAsia" w:cs="宋体"/>
                      <w:color w:val="auto"/>
                      <w:sz w:val="21"/>
                      <w:szCs w:val="21"/>
                      <w:highlight w:val="none"/>
                      <w:u w:val="single"/>
                      <w:lang w:val="en-US" w:eastAsia="zh-CN"/>
                    </w:rPr>
                    <w:t>/</w:t>
                  </w:r>
                </w:p>
              </w:tc>
              <w:tc>
                <w:tcPr>
                  <w:tcW w:w="2394" w:type="dxa"/>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hint="eastAsia"/>
                      <w:color w:val="auto"/>
                      <w:sz w:val="21"/>
                      <w:szCs w:val="21"/>
                      <w:highlight w:val="none"/>
                      <w:u w:val="single"/>
                    </w:rPr>
                  </w:pPr>
                  <w:r>
                    <w:rPr>
                      <w:rFonts w:hint="eastAsia"/>
                      <w:color w:val="auto"/>
                      <w:sz w:val="21"/>
                      <w:szCs w:val="21"/>
                      <w:highlight w:val="none"/>
                      <w:u w:val="single"/>
                      <w:lang w:eastAsia="zh-CN"/>
                    </w:rPr>
                    <w:t>管道挖埋施工后尽快覆土，恢复生态</w:t>
                  </w:r>
                </w:p>
              </w:tc>
            </w:tr>
          </w:tbl>
          <w:p>
            <w:pPr>
              <w:spacing w:line="460" w:lineRule="exact"/>
              <w:rPr>
                <w:color w:val="auto"/>
                <w:spacing w:val="-20"/>
                <w:sz w:val="28"/>
                <w:szCs w:val="28"/>
                <w:highlight w:val="none"/>
              </w:rPr>
            </w:pPr>
          </w:p>
        </w:tc>
      </w:tr>
    </w:tbl>
    <w:p>
      <w:pPr>
        <w:pStyle w:val="4"/>
        <w:spacing w:before="0" w:after="0"/>
        <w:jc w:val="left"/>
        <w:rPr>
          <w:sz w:val="30"/>
          <w:szCs w:val="30"/>
        </w:rPr>
      </w:pPr>
      <w:r>
        <w:rPr>
          <w:rFonts w:hint="eastAsia"/>
          <w:sz w:val="30"/>
          <w:szCs w:val="30"/>
        </w:rPr>
        <w:t>评价适用标准</w:t>
      </w:r>
    </w:p>
    <w:tbl>
      <w:tblPr>
        <w:tblStyle w:val="29"/>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8300"/>
        <w:gridCol w:w="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1" w:type="dxa"/>
          <w:trHeight w:val="3434" w:hRule="atLeast"/>
          <w:jc w:val="center"/>
        </w:trPr>
        <w:tc>
          <w:tcPr>
            <w:tcW w:w="1126" w:type="dxa"/>
            <w:vAlign w:val="center"/>
          </w:tcPr>
          <w:p>
            <w:pPr>
              <w:spacing w:line="240" w:lineRule="atLeast"/>
              <w:jc w:val="center"/>
              <w:rPr>
                <w:rFonts w:cs="宋体"/>
                <w:b/>
                <w:bCs/>
                <w:color w:val="auto"/>
                <w:spacing w:val="-20"/>
                <w:sz w:val="28"/>
                <w:szCs w:val="28"/>
                <w:highlight w:val="none"/>
              </w:rPr>
            </w:pPr>
            <w:r>
              <w:rPr>
                <w:rFonts w:hint="eastAsia" w:cs="宋体"/>
                <w:b/>
                <w:bCs/>
                <w:color w:val="auto"/>
                <w:spacing w:val="-20"/>
                <w:sz w:val="28"/>
                <w:szCs w:val="28"/>
                <w:highlight w:val="none"/>
              </w:rPr>
              <w:t>环</w:t>
            </w:r>
          </w:p>
          <w:p>
            <w:pPr>
              <w:spacing w:line="240" w:lineRule="atLeast"/>
              <w:jc w:val="center"/>
              <w:rPr>
                <w:rFonts w:cs="宋体"/>
                <w:b/>
                <w:bCs/>
                <w:color w:val="auto"/>
                <w:spacing w:val="-20"/>
                <w:sz w:val="28"/>
                <w:szCs w:val="28"/>
                <w:highlight w:val="none"/>
              </w:rPr>
            </w:pPr>
            <w:r>
              <w:rPr>
                <w:rFonts w:hint="eastAsia" w:cs="宋体"/>
                <w:b/>
                <w:bCs/>
                <w:color w:val="auto"/>
                <w:spacing w:val="-20"/>
                <w:sz w:val="28"/>
                <w:szCs w:val="28"/>
                <w:highlight w:val="none"/>
              </w:rPr>
              <w:t>境</w:t>
            </w:r>
          </w:p>
          <w:p>
            <w:pPr>
              <w:spacing w:line="240" w:lineRule="atLeast"/>
              <w:jc w:val="center"/>
              <w:rPr>
                <w:rFonts w:cs="宋体"/>
                <w:b/>
                <w:bCs/>
                <w:color w:val="auto"/>
                <w:spacing w:val="-20"/>
                <w:sz w:val="28"/>
                <w:szCs w:val="28"/>
                <w:highlight w:val="none"/>
              </w:rPr>
            </w:pPr>
            <w:r>
              <w:rPr>
                <w:rFonts w:hint="eastAsia" w:cs="宋体"/>
                <w:b/>
                <w:bCs/>
                <w:color w:val="auto"/>
                <w:spacing w:val="-20"/>
                <w:sz w:val="28"/>
                <w:szCs w:val="28"/>
                <w:highlight w:val="none"/>
              </w:rPr>
              <w:t>质</w:t>
            </w:r>
          </w:p>
          <w:p>
            <w:pPr>
              <w:spacing w:line="240" w:lineRule="atLeast"/>
              <w:jc w:val="center"/>
              <w:rPr>
                <w:rFonts w:cs="宋体"/>
                <w:b/>
                <w:bCs/>
                <w:color w:val="auto"/>
                <w:spacing w:val="-20"/>
                <w:sz w:val="28"/>
                <w:szCs w:val="28"/>
                <w:highlight w:val="none"/>
              </w:rPr>
            </w:pPr>
            <w:r>
              <w:rPr>
                <w:rFonts w:hint="eastAsia" w:cs="宋体"/>
                <w:b/>
                <w:bCs/>
                <w:color w:val="auto"/>
                <w:spacing w:val="-20"/>
                <w:sz w:val="28"/>
                <w:szCs w:val="28"/>
                <w:highlight w:val="none"/>
              </w:rPr>
              <w:t>量</w:t>
            </w:r>
          </w:p>
          <w:p>
            <w:pPr>
              <w:spacing w:line="240" w:lineRule="atLeast"/>
              <w:jc w:val="center"/>
              <w:rPr>
                <w:rFonts w:cs="宋体"/>
                <w:b/>
                <w:bCs/>
                <w:color w:val="auto"/>
                <w:spacing w:val="-20"/>
                <w:sz w:val="28"/>
                <w:szCs w:val="28"/>
                <w:highlight w:val="none"/>
              </w:rPr>
            </w:pPr>
            <w:r>
              <w:rPr>
                <w:rFonts w:hint="eastAsia" w:cs="宋体"/>
                <w:b/>
                <w:bCs/>
                <w:color w:val="auto"/>
                <w:spacing w:val="-20"/>
                <w:sz w:val="28"/>
                <w:szCs w:val="28"/>
                <w:highlight w:val="none"/>
              </w:rPr>
              <w:t>标</w:t>
            </w:r>
          </w:p>
          <w:p>
            <w:pPr>
              <w:spacing w:line="240" w:lineRule="atLeast"/>
              <w:jc w:val="center"/>
              <w:rPr>
                <w:rFonts w:cs="宋体"/>
                <w:b/>
                <w:bCs/>
                <w:color w:val="auto"/>
                <w:spacing w:val="-20"/>
                <w:sz w:val="28"/>
                <w:szCs w:val="28"/>
                <w:highlight w:val="none"/>
              </w:rPr>
            </w:pPr>
            <w:r>
              <w:rPr>
                <w:rFonts w:hint="eastAsia" w:cs="宋体"/>
                <w:b/>
                <w:bCs/>
                <w:color w:val="auto"/>
                <w:spacing w:val="-20"/>
                <w:sz w:val="28"/>
                <w:szCs w:val="28"/>
                <w:highlight w:val="none"/>
              </w:rPr>
              <w:t>准</w:t>
            </w:r>
          </w:p>
        </w:tc>
        <w:tc>
          <w:tcPr>
            <w:tcW w:w="8300" w:type="dxa"/>
            <w:vAlign w:val="center"/>
          </w:tcPr>
          <w:p>
            <w:pPr>
              <w:spacing w:line="600" w:lineRule="exact"/>
              <w:ind w:firstLine="480" w:firstLineChars="200"/>
              <w:jc w:val="left"/>
              <w:rPr>
                <w:rFonts w:hint="eastAsia" w:cs="宋体"/>
                <w:color w:val="auto"/>
                <w:sz w:val="24"/>
                <w:szCs w:val="24"/>
                <w:highlight w:val="none"/>
              </w:rPr>
            </w:pPr>
            <w:r>
              <w:rPr>
                <w:rFonts w:hint="eastAsia" w:cs="宋体"/>
                <w:color w:val="auto"/>
                <w:sz w:val="24"/>
                <w:szCs w:val="24"/>
                <w:highlight w:val="none"/>
              </w:rPr>
              <w:t>1、《地表水环境质量标准》（GB3838－2002）</w:t>
            </w:r>
            <w:r>
              <w:rPr>
                <w:rFonts w:hint="default" w:cs="宋体"/>
                <w:color w:val="auto"/>
                <w:sz w:val="24"/>
                <w:szCs w:val="24"/>
                <w:highlight w:val="none"/>
                <w:lang w:eastAsia="ja-JP"/>
              </w:rPr>
              <w:t>Ⅲ</w:t>
            </w:r>
            <w:r>
              <w:rPr>
                <w:rFonts w:hint="eastAsia" w:cs="宋体"/>
                <w:color w:val="auto"/>
                <w:sz w:val="24"/>
                <w:szCs w:val="24"/>
                <w:highlight w:val="none"/>
              </w:rPr>
              <w:t>类</w:t>
            </w:r>
            <w:r>
              <w:rPr>
                <w:rFonts w:hint="eastAsia" w:cs="宋体"/>
                <w:color w:val="auto"/>
                <w:sz w:val="24"/>
                <w:szCs w:val="24"/>
                <w:highlight w:val="none"/>
                <w:lang w:eastAsia="zh-CN"/>
              </w:rPr>
              <w:t>，</w:t>
            </w:r>
            <w:r>
              <w:rPr>
                <w:rFonts w:hint="eastAsia" w:cs="宋体"/>
                <w:color w:val="auto"/>
                <w:sz w:val="24"/>
                <w:szCs w:val="24"/>
                <w:highlight w:val="none"/>
              </w:rPr>
              <w:t>农田灌溉水质标准 GB 5084-2005</w:t>
            </w:r>
            <w:r>
              <w:rPr>
                <w:rFonts w:hint="eastAsia" w:cs="宋体"/>
                <w:color w:val="auto"/>
                <w:sz w:val="24"/>
                <w:szCs w:val="24"/>
                <w:highlight w:val="none"/>
                <w:lang w:eastAsia="zh-CN"/>
              </w:rPr>
              <w:t>（</w:t>
            </w:r>
            <w:r>
              <w:rPr>
                <w:rFonts w:hint="eastAsia" w:cs="宋体"/>
                <w:color w:val="auto"/>
                <w:sz w:val="24"/>
                <w:szCs w:val="24"/>
                <w:highlight w:val="none"/>
                <w:lang w:val="en-US" w:eastAsia="zh-CN"/>
              </w:rPr>
              <w:t>水作</w:t>
            </w:r>
            <w:r>
              <w:rPr>
                <w:rFonts w:hint="eastAsia" w:cs="宋体"/>
                <w:color w:val="auto"/>
                <w:sz w:val="24"/>
                <w:szCs w:val="24"/>
                <w:highlight w:val="none"/>
                <w:lang w:eastAsia="zh-CN"/>
              </w:rPr>
              <w:t>）</w:t>
            </w:r>
            <w:r>
              <w:rPr>
                <w:rFonts w:hint="eastAsia" w:cs="宋体"/>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4"/>
                <w:highlight w:val="none"/>
                <w:lang w:val="en-US" w:eastAsia="zh-CN"/>
              </w:rPr>
            </w:pPr>
            <w:r>
              <w:rPr>
                <w:color w:val="auto"/>
                <w:sz w:val="24"/>
                <w:szCs w:val="24"/>
                <w:highlight w:val="none"/>
              </w:rPr>
              <w:t>2</w:t>
            </w:r>
            <w:r>
              <w:rPr>
                <w:rFonts w:hint="eastAsia" w:cs="宋体"/>
                <w:color w:val="auto"/>
                <w:sz w:val="24"/>
                <w:szCs w:val="24"/>
                <w:highlight w:val="none"/>
              </w:rPr>
              <w:t>、《环境空气质量标准》（</w:t>
            </w:r>
            <w:r>
              <w:rPr>
                <w:color w:val="auto"/>
                <w:sz w:val="24"/>
                <w:szCs w:val="24"/>
                <w:highlight w:val="none"/>
              </w:rPr>
              <w:t>GB3095</w:t>
            </w:r>
            <w:r>
              <w:rPr>
                <w:rFonts w:hint="eastAsia" w:cs="宋体"/>
                <w:color w:val="auto"/>
                <w:sz w:val="24"/>
                <w:szCs w:val="24"/>
                <w:highlight w:val="none"/>
              </w:rPr>
              <w:t>－</w:t>
            </w:r>
            <w:r>
              <w:rPr>
                <w:color w:val="auto"/>
                <w:sz w:val="24"/>
                <w:szCs w:val="24"/>
                <w:highlight w:val="none"/>
              </w:rPr>
              <w:t>2012</w:t>
            </w:r>
            <w:r>
              <w:rPr>
                <w:rFonts w:hint="eastAsia"/>
                <w:color w:val="auto"/>
                <w:sz w:val="24"/>
                <w:szCs w:val="24"/>
                <w:highlight w:val="none"/>
              </w:rPr>
              <w:t>）</w:t>
            </w:r>
            <w:r>
              <w:rPr>
                <w:rFonts w:hint="eastAsia" w:cs="宋体"/>
                <w:color w:val="auto"/>
                <w:sz w:val="24"/>
                <w:szCs w:val="24"/>
                <w:highlight w:val="none"/>
              </w:rPr>
              <w:t>二级</w:t>
            </w:r>
            <w:r>
              <w:rPr>
                <w:rFonts w:hint="eastAsia" w:cs="宋体"/>
                <w:color w:val="auto"/>
                <w:sz w:val="24"/>
                <w:szCs w:val="24"/>
                <w:highlight w:val="none"/>
                <w:lang w:val="en-US" w:eastAsia="zh-CN"/>
              </w:rPr>
              <w:t>以及</w:t>
            </w:r>
            <w:r>
              <w:rPr>
                <w:rFonts w:hint="default" w:ascii="Times New Roman" w:hAnsi="Times New Roman" w:eastAsia="宋体" w:cs="Times New Roman"/>
                <w:color w:val="auto"/>
                <w:sz w:val="24"/>
                <w:szCs w:val="24"/>
                <w:u w:val="none" w:color="auto"/>
                <w:lang w:eastAsia="zh-CN"/>
              </w:rPr>
              <w:t>《环境影响评价技术导则 大气环境》（HJ2.2-2018）附录D中相应的标准。</w:t>
            </w:r>
          </w:p>
          <w:p>
            <w:pPr>
              <w:spacing w:line="600" w:lineRule="exact"/>
              <w:ind w:firstLine="480" w:firstLineChars="200"/>
              <w:jc w:val="left"/>
              <w:rPr>
                <w:rFonts w:hint="eastAsia" w:eastAsia="宋体" w:cs="宋体"/>
                <w:color w:val="auto"/>
                <w:sz w:val="24"/>
                <w:szCs w:val="24"/>
                <w:highlight w:val="none"/>
                <w:lang w:eastAsia="zh-CN"/>
              </w:rPr>
            </w:pPr>
            <w:r>
              <w:rPr>
                <w:color w:val="auto"/>
                <w:sz w:val="24"/>
                <w:szCs w:val="24"/>
                <w:highlight w:val="none"/>
              </w:rPr>
              <w:t>3</w:t>
            </w:r>
            <w:r>
              <w:rPr>
                <w:rFonts w:hint="eastAsia" w:cs="宋体"/>
                <w:color w:val="auto"/>
                <w:sz w:val="24"/>
                <w:szCs w:val="24"/>
                <w:highlight w:val="none"/>
              </w:rPr>
              <w:t>、《声环境质量标准》（</w:t>
            </w:r>
            <w:r>
              <w:rPr>
                <w:color w:val="auto"/>
                <w:sz w:val="24"/>
                <w:szCs w:val="24"/>
                <w:highlight w:val="none"/>
              </w:rPr>
              <w:t>GB3096</w:t>
            </w:r>
            <w:r>
              <w:rPr>
                <w:rFonts w:hint="eastAsia" w:cs="宋体"/>
                <w:color w:val="auto"/>
                <w:sz w:val="24"/>
                <w:szCs w:val="24"/>
                <w:highlight w:val="none"/>
              </w:rPr>
              <w:t>－</w:t>
            </w:r>
            <w:r>
              <w:rPr>
                <w:color w:val="auto"/>
                <w:sz w:val="24"/>
                <w:szCs w:val="24"/>
                <w:highlight w:val="none"/>
              </w:rPr>
              <w:t>2008</w:t>
            </w:r>
            <w:r>
              <w:rPr>
                <w:rFonts w:hint="eastAsia"/>
                <w:color w:val="auto"/>
                <w:sz w:val="24"/>
                <w:szCs w:val="24"/>
                <w:highlight w:val="none"/>
              </w:rPr>
              <w:t>）</w:t>
            </w:r>
            <w:r>
              <w:rPr>
                <w:rFonts w:hint="eastAsia" w:cs="宋体"/>
                <w:color w:val="auto"/>
                <w:sz w:val="24"/>
                <w:szCs w:val="24"/>
                <w:highlight w:val="none"/>
              </w:rPr>
              <w:t>，</w:t>
            </w:r>
            <w:r>
              <w:rPr>
                <w:color w:val="auto"/>
                <w:sz w:val="24"/>
                <w:szCs w:val="24"/>
                <w:highlight w:val="none"/>
              </w:rPr>
              <w:t>2</w:t>
            </w:r>
            <w:r>
              <w:rPr>
                <w:rFonts w:hint="eastAsia" w:cs="宋体"/>
                <w:color w:val="auto"/>
                <w:sz w:val="24"/>
                <w:szCs w:val="24"/>
                <w:highlight w:val="none"/>
              </w:rPr>
              <w:t>类</w:t>
            </w:r>
            <w:r>
              <w:rPr>
                <w:rFonts w:hint="eastAsia" w:cs="宋体"/>
                <w:color w:val="auto"/>
                <w:sz w:val="24"/>
                <w:szCs w:val="24"/>
                <w:highlight w:val="none"/>
                <w:lang w:eastAsia="zh-CN"/>
              </w:rPr>
              <w:t>；</w:t>
            </w:r>
          </w:p>
          <w:p>
            <w:pPr>
              <w:spacing w:line="600" w:lineRule="exact"/>
              <w:ind w:firstLine="480" w:firstLineChars="200"/>
              <w:jc w:val="left"/>
              <w:rPr>
                <w:rFonts w:hint="eastAsia" w:eastAsia="宋体" w:cs="宋体"/>
                <w:color w:val="auto"/>
                <w:sz w:val="24"/>
                <w:szCs w:val="24"/>
                <w:highlight w:val="none"/>
                <w:lang w:eastAsia="zh-CN"/>
              </w:rPr>
            </w:pPr>
            <w:r>
              <w:rPr>
                <w:rFonts w:hint="eastAsia" w:cs="宋体"/>
                <w:color w:val="auto"/>
                <w:sz w:val="24"/>
                <w:szCs w:val="24"/>
                <w:highlight w:val="none"/>
                <w:lang w:val="en-US" w:eastAsia="zh-CN"/>
              </w:rPr>
              <w:t>4、</w:t>
            </w:r>
            <w:r>
              <w:rPr>
                <w:rFonts w:hint="eastAsia" w:cs="宋体"/>
                <w:color w:val="auto"/>
                <w:sz w:val="24"/>
                <w:szCs w:val="24"/>
                <w:highlight w:val="none"/>
              </w:rPr>
              <w:t>《地下水质量标准》</w:t>
            </w:r>
            <w:r>
              <w:rPr>
                <w:rFonts w:hint="eastAsia" w:cs="宋体"/>
                <w:color w:val="auto"/>
                <w:sz w:val="24"/>
                <w:szCs w:val="24"/>
                <w:highlight w:val="none"/>
                <w:lang w:val="zh-CN"/>
              </w:rPr>
              <w:t>（</w:t>
            </w:r>
            <w:r>
              <w:rPr>
                <w:rFonts w:hint="eastAsia" w:cs="宋体"/>
                <w:color w:val="auto"/>
                <w:sz w:val="24"/>
                <w:szCs w:val="24"/>
                <w:highlight w:val="none"/>
              </w:rPr>
              <w:t>GB/T 14848-</w:t>
            </w:r>
            <w:r>
              <w:rPr>
                <w:rFonts w:hint="eastAsia" w:cs="宋体"/>
                <w:color w:val="auto"/>
                <w:sz w:val="24"/>
                <w:szCs w:val="24"/>
                <w:highlight w:val="none"/>
                <w:lang w:val="en-US" w:eastAsia="zh-CN"/>
              </w:rPr>
              <w:t>2017</w:t>
            </w:r>
            <w:r>
              <w:rPr>
                <w:rFonts w:hint="eastAsia" w:cs="宋体"/>
                <w:color w:val="auto"/>
                <w:sz w:val="24"/>
                <w:szCs w:val="24"/>
                <w:highlight w:val="none"/>
                <w:lang w:val="zh-CN"/>
              </w:rPr>
              <w:t>）</w:t>
            </w:r>
            <w:r>
              <w:rPr>
                <w:rFonts w:hint="default" w:ascii="Times New Roman" w:hAnsi="Times New Roman" w:cs="Times New Roman"/>
                <w:color w:val="auto"/>
                <w:sz w:val="24"/>
                <w:szCs w:val="24"/>
                <w:highlight w:val="none"/>
                <w:lang w:eastAsia="ja-JP"/>
              </w:rPr>
              <w:t>Ⅲ</w:t>
            </w:r>
            <w:r>
              <w:rPr>
                <w:rFonts w:hint="eastAsia" w:cs="宋体"/>
                <w:color w:val="auto"/>
                <w:sz w:val="24"/>
                <w:szCs w:val="24"/>
                <w:highlight w:val="none"/>
              </w:rPr>
              <w:t>类标准</w:t>
            </w:r>
            <w:r>
              <w:rPr>
                <w:rFonts w:hint="eastAsia"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1" w:type="dxa"/>
          <w:trHeight w:val="5458" w:hRule="atLeast"/>
          <w:jc w:val="center"/>
        </w:trPr>
        <w:tc>
          <w:tcPr>
            <w:tcW w:w="1126" w:type="dxa"/>
            <w:vAlign w:val="center"/>
          </w:tcPr>
          <w:p>
            <w:pPr>
              <w:spacing w:line="240" w:lineRule="atLeast"/>
              <w:jc w:val="center"/>
              <w:rPr>
                <w:b/>
                <w:bCs/>
                <w:color w:val="auto"/>
                <w:spacing w:val="-20"/>
                <w:sz w:val="28"/>
                <w:szCs w:val="28"/>
                <w:highlight w:val="none"/>
              </w:rPr>
            </w:pPr>
            <w:r>
              <w:rPr>
                <w:rFonts w:hint="eastAsia" w:cs="宋体"/>
                <w:b/>
                <w:bCs/>
                <w:color w:val="auto"/>
                <w:spacing w:val="-20"/>
                <w:sz w:val="28"/>
                <w:szCs w:val="28"/>
                <w:highlight w:val="none"/>
              </w:rPr>
              <w:t>污</w:t>
            </w:r>
          </w:p>
          <w:p>
            <w:pPr>
              <w:spacing w:line="240" w:lineRule="atLeast"/>
              <w:jc w:val="center"/>
              <w:rPr>
                <w:b/>
                <w:bCs/>
                <w:color w:val="auto"/>
                <w:spacing w:val="-20"/>
                <w:sz w:val="28"/>
                <w:szCs w:val="28"/>
                <w:highlight w:val="none"/>
              </w:rPr>
            </w:pPr>
            <w:r>
              <w:rPr>
                <w:rFonts w:hint="eastAsia" w:cs="宋体"/>
                <w:b/>
                <w:bCs/>
                <w:color w:val="auto"/>
                <w:spacing w:val="-20"/>
                <w:sz w:val="28"/>
                <w:szCs w:val="28"/>
                <w:highlight w:val="none"/>
              </w:rPr>
              <w:t>染</w:t>
            </w:r>
          </w:p>
          <w:p>
            <w:pPr>
              <w:spacing w:line="240" w:lineRule="atLeast"/>
              <w:jc w:val="center"/>
              <w:rPr>
                <w:b/>
                <w:bCs/>
                <w:color w:val="auto"/>
                <w:spacing w:val="-20"/>
                <w:sz w:val="28"/>
                <w:szCs w:val="28"/>
                <w:highlight w:val="none"/>
              </w:rPr>
            </w:pPr>
            <w:r>
              <w:rPr>
                <w:rFonts w:hint="eastAsia" w:cs="宋体"/>
                <w:b/>
                <w:bCs/>
                <w:color w:val="auto"/>
                <w:spacing w:val="-20"/>
                <w:sz w:val="28"/>
                <w:szCs w:val="28"/>
                <w:highlight w:val="none"/>
              </w:rPr>
              <w:t>物</w:t>
            </w:r>
          </w:p>
          <w:p>
            <w:pPr>
              <w:spacing w:line="240" w:lineRule="atLeast"/>
              <w:jc w:val="center"/>
              <w:rPr>
                <w:b/>
                <w:bCs/>
                <w:color w:val="auto"/>
                <w:spacing w:val="-20"/>
                <w:sz w:val="28"/>
                <w:szCs w:val="28"/>
                <w:highlight w:val="none"/>
              </w:rPr>
            </w:pPr>
            <w:r>
              <w:rPr>
                <w:rFonts w:hint="eastAsia" w:cs="宋体"/>
                <w:b/>
                <w:bCs/>
                <w:color w:val="auto"/>
                <w:spacing w:val="-20"/>
                <w:sz w:val="28"/>
                <w:szCs w:val="28"/>
                <w:highlight w:val="none"/>
              </w:rPr>
              <w:t>排</w:t>
            </w:r>
          </w:p>
          <w:p>
            <w:pPr>
              <w:spacing w:line="240" w:lineRule="atLeast"/>
              <w:jc w:val="center"/>
              <w:rPr>
                <w:b/>
                <w:bCs/>
                <w:color w:val="auto"/>
                <w:spacing w:val="-20"/>
                <w:sz w:val="28"/>
                <w:szCs w:val="28"/>
                <w:highlight w:val="none"/>
              </w:rPr>
            </w:pPr>
            <w:r>
              <w:rPr>
                <w:rFonts w:hint="eastAsia" w:cs="宋体"/>
                <w:b/>
                <w:bCs/>
                <w:color w:val="auto"/>
                <w:spacing w:val="-20"/>
                <w:sz w:val="28"/>
                <w:szCs w:val="28"/>
                <w:highlight w:val="none"/>
              </w:rPr>
              <w:t>放</w:t>
            </w:r>
          </w:p>
          <w:p>
            <w:pPr>
              <w:spacing w:line="240" w:lineRule="atLeast"/>
              <w:jc w:val="center"/>
              <w:rPr>
                <w:b/>
                <w:bCs/>
                <w:color w:val="auto"/>
                <w:spacing w:val="-20"/>
                <w:sz w:val="28"/>
                <w:szCs w:val="28"/>
                <w:highlight w:val="none"/>
              </w:rPr>
            </w:pPr>
            <w:r>
              <w:rPr>
                <w:rFonts w:hint="eastAsia" w:cs="宋体"/>
                <w:b/>
                <w:bCs/>
                <w:color w:val="auto"/>
                <w:spacing w:val="-20"/>
                <w:sz w:val="28"/>
                <w:szCs w:val="28"/>
                <w:highlight w:val="none"/>
              </w:rPr>
              <w:t>标</w:t>
            </w:r>
          </w:p>
          <w:p>
            <w:pPr>
              <w:spacing w:line="240" w:lineRule="atLeast"/>
              <w:jc w:val="center"/>
              <w:rPr>
                <w:b/>
                <w:bCs/>
                <w:color w:val="auto"/>
                <w:spacing w:val="-20"/>
                <w:sz w:val="28"/>
                <w:szCs w:val="28"/>
                <w:highlight w:val="none"/>
              </w:rPr>
            </w:pPr>
            <w:r>
              <w:rPr>
                <w:rFonts w:hint="eastAsia" w:cs="宋体"/>
                <w:b/>
                <w:bCs/>
                <w:color w:val="auto"/>
                <w:spacing w:val="-20"/>
                <w:sz w:val="28"/>
                <w:szCs w:val="28"/>
                <w:highlight w:val="none"/>
              </w:rPr>
              <w:t>准</w:t>
            </w:r>
          </w:p>
        </w:tc>
        <w:tc>
          <w:tcPr>
            <w:tcW w:w="8300" w:type="dxa"/>
          </w:tcPr>
          <w:p>
            <w:pPr>
              <w:snapToGrid w:val="0"/>
              <w:spacing w:line="440" w:lineRule="exact"/>
              <w:ind w:firstLine="480" w:firstLineChars="200"/>
              <w:rPr>
                <w:b/>
                <w:bCs/>
                <w:color w:val="auto"/>
                <w:sz w:val="24"/>
                <w:szCs w:val="24"/>
                <w:highlight w:val="none"/>
              </w:rPr>
            </w:pPr>
            <w:r>
              <w:rPr>
                <w:color w:val="auto"/>
                <w:sz w:val="24"/>
                <w:szCs w:val="24"/>
                <w:highlight w:val="none"/>
              </w:rPr>
              <w:t>1</w:t>
            </w:r>
            <w:r>
              <w:rPr>
                <w:rFonts w:hint="eastAsia" w:cs="宋体"/>
                <w:color w:val="auto"/>
                <w:sz w:val="24"/>
                <w:szCs w:val="24"/>
                <w:highlight w:val="none"/>
              </w:rPr>
              <w:t>、水污染物：污水排放执行《城镇污水处理厂污染物排放标准》（</w:t>
            </w:r>
            <w:r>
              <w:rPr>
                <w:color w:val="auto"/>
                <w:sz w:val="24"/>
                <w:szCs w:val="24"/>
                <w:highlight w:val="none"/>
              </w:rPr>
              <w:t>GB18918-2002</w:t>
            </w:r>
            <w:r>
              <w:rPr>
                <w:rFonts w:hint="eastAsia" w:cs="宋体"/>
                <w:color w:val="auto"/>
                <w:sz w:val="24"/>
                <w:szCs w:val="24"/>
                <w:highlight w:val="none"/>
              </w:rPr>
              <w:t>）一级</w:t>
            </w:r>
            <w:r>
              <w:rPr>
                <w:rFonts w:hint="eastAsia" w:cs="宋体"/>
                <w:color w:val="auto"/>
                <w:sz w:val="24"/>
                <w:szCs w:val="24"/>
                <w:highlight w:val="none"/>
                <w:lang w:val="en-US" w:eastAsia="zh-CN"/>
              </w:rPr>
              <w:t>A标准</w:t>
            </w:r>
            <w:r>
              <w:rPr>
                <w:rFonts w:hint="eastAsia" w:cs="宋体"/>
                <w:b/>
                <w:bCs/>
                <w:color w:val="auto"/>
                <w:sz w:val="24"/>
                <w:szCs w:val="24"/>
                <w:highlight w:val="none"/>
              </w:rPr>
              <w:t>；</w:t>
            </w:r>
          </w:p>
          <w:p>
            <w:pPr>
              <w:snapToGrid w:val="0"/>
              <w:spacing w:line="440" w:lineRule="exact"/>
              <w:ind w:firstLine="480" w:firstLineChars="200"/>
              <w:rPr>
                <w:color w:val="auto"/>
                <w:sz w:val="24"/>
                <w:szCs w:val="24"/>
                <w:highlight w:val="none"/>
              </w:rPr>
            </w:pPr>
            <w:r>
              <w:rPr>
                <w:color w:val="auto"/>
                <w:sz w:val="24"/>
                <w:szCs w:val="24"/>
                <w:highlight w:val="none"/>
              </w:rPr>
              <w:t>2</w:t>
            </w:r>
            <w:r>
              <w:rPr>
                <w:rFonts w:hint="eastAsia" w:cs="宋体"/>
                <w:color w:val="auto"/>
                <w:sz w:val="24"/>
                <w:szCs w:val="24"/>
                <w:highlight w:val="none"/>
              </w:rPr>
              <w:t>、大气污染物：污水处理厂废气执行《城镇污水处理厂污染物排放标准》 (GB18918-2002)及其修改单中大气污染物排放二级标准。</w:t>
            </w:r>
          </w:p>
          <w:p>
            <w:pPr>
              <w:snapToGrid w:val="0"/>
              <w:spacing w:line="440" w:lineRule="exact"/>
              <w:ind w:firstLine="480" w:firstLineChars="200"/>
              <w:rPr>
                <w:rFonts w:cs="宋体"/>
                <w:color w:val="auto"/>
                <w:sz w:val="24"/>
                <w:szCs w:val="24"/>
                <w:highlight w:val="none"/>
              </w:rPr>
            </w:pPr>
            <w:r>
              <w:rPr>
                <w:color w:val="auto"/>
                <w:sz w:val="24"/>
                <w:szCs w:val="24"/>
                <w:highlight w:val="none"/>
              </w:rPr>
              <w:t>3</w:t>
            </w:r>
            <w:r>
              <w:rPr>
                <w:rFonts w:hint="eastAsia"/>
                <w:color w:val="auto"/>
                <w:sz w:val="24"/>
                <w:szCs w:val="24"/>
                <w:highlight w:val="none"/>
              </w:rPr>
              <w:t>、噪声：</w:t>
            </w:r>
            <w:r>
              <w:rPr>
                <w:rFonts w:hint="eastAsia" w:cs="宋体"/>
                <w:color w:val="auto"/>
                <w:sz w:val="24"/>
                <w:szCs w:val="24"/>
                <w:highlight w:val="none"/>
              </w:rPr>
              <w:t>厂界噪声执行</w:t>
            </w:r>
            <w:r>
              <w:rPr>
                <w:rFonts w:cs="宋体"/>
                <w:color w:val="auto"/>
                <w:sz w:val="24"/>
                <w:szCs w:val="24"/>
                <w:highlight w:val="none"/>
              </w:rPr>
              <w:t>GB12348-</w:t>
            </w:r>
            <w:r>
              <w:rPr>
                <w:color w:val="auto"/>
                <w:sz w:val="24"/>
                <w:szCs w:val="24"/>
                <w:highlight w:val="none"/>
              </w:rPr>
              <w:t>2008</w:t>
            </w:r>
            <w:r>
              <w:rPr>
                <w:rFonts w:hint="eastAsia"/>
                <w:color w:val="auto"/>
                <w:sz w:val="24"/>
                <w:szCs w:val="24"/>
                <w:highlight w:val="none"/>
              </w:rPr>
              <w:t>《工业企</w:t>
            </w:r>
            <w:r>
              <w:rPr>
                <w:rFonts w:hint="eastAsia" w:cs="宋体"/>
                <w:color w:val="auto"/>
                <w:sz w:val="24"/>
                <w:szCs w:val="24"/>
                <w:highlight w:val="none"/>
              </w:rPr>
              <w:t>业厂界环境噪声排放标准》，</w:t>
            </w:r>
            <w:r>
              <w:rPr>
                <w:color w:val="auto"/>
                <w:sz w:val="24"/>
                <w:szCs w:val="24"/>
                <w:highlight w:val="none"/>
              </w:rPr>
              <w:t>2</w:t>
            </w:r>
            <w:r>
              <w:rPr>
                <w:rFonts w:hint="eastAsia" w:cs="宋体"/>
                <w:color w:val="auto"/>
                <w:sz w:val="24"/>
                <w:szCs w:val="24"/>
                <w:highlight w:val="none"/>
              </w:rPr>
              <w:t>类；施工期噪声排放执行</w:t>
            </w:r>
            <w:r>
              <w:rPr>
                <w:color w:val="auto"/>
                <w:sz w:val="24"/>
                <w:szCs w:val="24"/>
                <w:highlight w:val="none"/>
              </w:rPr>
              <w:t>GB12523-2011</w:t>
            </w:r>
            <w:r>
              <w:rPr>
                <w:rFonts w:hint="eastAsia" w:cs="宋体"/>
                <w:color w:val="auto"/>
                <w:sz w:val="24"/>
                <w:szCs w:val="24"/>
                <w:highlight w:val="none"/>
              </w:rPr>
              <w:t>《建筑施工场界环境噪声排放标准》。</w:t>
            </w:r>
          </w:p>
          <w:p>
            <w:pPr>
              <w:spacing w:line="440" w:lineRule="exact"/>
              <w:ind w:firstLine="480" w:firstLineChars="200"/>
              <w:rPr>
                <w:rFonts w:hint="eastAsia" w:eastAsia="宋体" w:cs="宋体"/>
                <w:color w:val="auto"/>
                <w:sz w:val="24"/>
                <w:szCs w:val="24"/>
                <w:highlight w:val="none"/>
                <w:lang w:eastAsia="zh-CN"/>
              </w:rPr>
            </w:pPr>
            <w:r>
              <w:rPr>
                <w:color w:val="auto"/>
                <w:sz w:val="24"/>
                <w:szCs w:val="24"/>
                <w:highlight w:val="none"/>
              </w:rPr>
              <w:t>4、固体废物：</w:t>
            </w:r>
            <w:r>
              <w:rPr>
                <w:rFonts w:hint="eastAsia"/>
                <w:color w:val="auto"/>
                <w:sz w:val="24"/>
                <w:szCs w:val="24"/>
                <w:highlight w:val="none"/>
              </w:rPr>
              <w:t>污泥执行《城镇污水处理厂污染物排放标准》(GB18918-2002)及其修改单中污泥控制标准；生活垃圾执行生活垃圾焚烧污染控制标准》(GB 18485—2014)，一般工业固体废物执行《一般工业固体废物贮存、处置场污染控制标准》（GB18599-2001）及2013修改单。危险废物贮存执行《危险废物贮存污染控制标准》（GB18597-2001）及2013年修改单标准。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1" w:type="dxa"/>
          <w:trHeight w:val="2885" w:hRule="atLeast"/>
          <w:jc w:val="center"/>
        </w:trPr>
        <w:tc>
          <w:tcPr>
            <w:tcW w:w="1126" w:type="dxa"/>
            <w:vAlign w:val="center"/>
          </w:tcPr>
          <w:p>
            <w:pPr>
              <w:spacing w:line="240" w:lineRule="atLeast"/>
              <w:jc w:val="center"/>
              <w:rPr>
                <w:b/>
                <w:bCs/>
                <w:color w:val="auto"/>
                <w:spacing w:val="-20"/>
                <w:sz w:val="28"/>
                <w:szCs w:val="28"/>
                <w:highlight w:val="none"/>
              </w:rPr>
            </w:pPr>
            <w:r>
              <w:rPr>
                <w:rFonts w:hint="eastAsia" w:cs="宋体"/>
                <w:b/>
                <w:bCs/>
                <w:color w:val="auto"/>
                <w:spacing w:val="-20"/>
                <w:sz w:val="28"/>
                <w:szCs w:val="28"/>
                <w:highlight w:val="none"/>
              </w:rPr>
              <w:t>总</w:t>
            </w:r>
          </w:p>
          <w:p>
            <w:pPr>
              <w:spacing w:line="240" w:lineRule="atLeast"/>
              <w:jc w:val="center"/>
              <w:rPr>
                <w:b/>
                <w:bCs/>
                <w:color w:val="auto"/>
                <w:spacing w:val="-20"/>
                <w:sz w:val="28"/>
                <w:szCs w:val="28"/>
                <w:highlight w:val="none"/>
              </w:rPr>
            </w:pPr>
            <w:r>
              <w:rPr>
                <w:rFonts w:hint="eastAsia" w:cs="宋体"/>
                <w:b/>
                <w:bCs/>
                <w:color w:val="auto"/>
                <w:spacing w:val="-20"/>
                <w:sz w:val="28"/>
                <w:szCs w:val="28"/>
                <w:highlight w:val="none"/>
              </w:rPr>
              <w:t>量</w:t>
            </w:r>
          </w:p>
          <w:p>
            <w:pPr>
              <w:spacing w:line="240" w:lineRule="atLeast"/>
              <w:jc w:val="center"/>
              <w:rPr>
                <w:b/>
                <w:bCs/>
                <w:color w:val="auto"/>
                <w:spacing w:val="-20"/>
                <w:sz w:val="28"/>
                <w:szCs w:val="28"/>
                <w:highlight w:val="none"/>
              </w:rPr>
            </w:pPr>
            <w:r>
              <w:rPr>
                <w:rFonts w:hint="eastAsia" w:cs="宋体"/>
                <w:b/>
                <w:bCs/>
                <w:color w:val="auto"/>
                <w:spacing w:val="-20"/>
                <w:sz w:val="28"/>
                <w:szCs w:val="28"/>
                <w:highlight w:val="none"/>
              </w:rPr>
              <w:t>控</w:t>
            </w:r>
          </w:p>
          <w:p>
            <w:pPr>
              <w:spacing w:line="240" w:lineRule="atLeast"/>
              <w:jc w:val="center"/>
              <w:rPr>
                <w:b/>
                <w:bCs/>
                <w:color w:val="auto"/>
                <w:spacing w:val="-20"/>
                <w:sz w:val="28"/>
                <w:szCs w:val="28"/>
                <w:highlight w:val="none"/>
              </w:rPr>
            </w:pPr>
            <w:r>
              <w:rPr>
                <w:rFonts w:hint="eastAsia" w:cs="宋体"/>
                <w:b/>
                <w:bCs/>
                <w:color w:val="auto"/>
                <w:spacing w:val="-20"/>
                <w:sz w:val="28"/>
                <w:szCs w:val="28"/>
                <w:highlight w:val="none"/>
              </w:rPr>
              <w:t>制</w:t>
            </w:r>
          </w:p>
          <w:p>
            <w:pPr>
              <w:spacing w:line="240" w:lineRule="atLeast"/>
              <w:jc w:val="center"/>
              <w:rPr>
                <w:b/>
                <w:bCs/>
                <w:color w:val="auto"/>
                <w:spacing w:val="-20"/>
                <w:sz w:val="28"/>
                <w:szCs w:val="28"/>
                <w:highlight w:val="none"/>
              </w:rPr>
            </w:pPr>
            <w:r>
              <w:rPr>
                <w:rFonts w:hint="eastAsia" w:cs="宋体"/>
                <w:b/>
                <w:bCs/>
                <w:color w:val="auto"/>
                <w:spacing w:val="-20"/>
                <w:sz w:val="28"/>
                <w:szCs w:val="28"/>
                <w:highlight w:val="none"/>
              </w:rPr>
              <w:t>指</w:t>
            </w:r>
          </w:p>
          <w:p>
            <w:pPr>
              <w:spacing w:line="240" w:lineRule="atLeast"/>
              <w:jc w:val="center"/>
              <w:rPr>
                <w:rFonts w:cs="宋体"/>
                <w:b/>
                <w:bCs/>
                <w:color w:val="auto"/>
                <w:spacing w:val="-20"/>
                <w:sz w:val="28"/>
                <w:szCs w:val="28"/>
                <w:highlight w:val="none"/>
              </w:rPr>
            </w:pPr>
            <w:r>
              <w:rPr>
                <w:rFonts w:hint="eastAsia" w:cs="宋体"/>
                <w:b/>
                <w:bCs/>
                <w:color w:val="auto"/>
                <w:spacing w:val="-20"/>
                <w:sz w:val="28"/>
                <w:szCs w:val="28"/>
                <w:highlight w:val="none"/>
              </w:rPr>
              <w:t>标</w:t>
            </w:r>
          </w:p>
        </w:tc>
        <w:tc>
          <w:tcPr>
            <w:tcW w:w="8300" w:type="dxa"/>
            <w:vAlign w:val="center"/>
          </w:tcPr>
          <w:p>
            <w:pPr>
              <w:keepNext w:val="0"/>
              <w:keepLines w:val="0"/>
              <w:pageBreakBefore w:val="0"/>
              <w:widowControl w:val="0"/>
              <w:kinsoku/>
              <w:wordWrap/>
              <w:overflowPunct/>
              <w:topLinePunct w:val="0"/>
              <w:autoSpaceDE/>
              <w:autoSpaceDN/>
              <w:bidi w:val="0"/>
              <w:adjustRightInd/>
              <w:snapToGrid/>
              <w:spacing w:line="460" w:lineRule="exact"/>
              <w:ind w:firstLine="482"/>
              <w:jc w:val="left"/>
              <w:textAlignment w:val="auto"/>
              <w:rPr>
                <w:rFonts w:cs="宋体"/>
                <w:color w:val="auto"/>
                <w:sz w:val="24"/>
                <w:szCs w:val="24"/>
                <w:highlight w:val="none"/>
                <w:shd w:val="clear" w:color="auto" w:fill="auto"/>
              </w:rPr>
            </w:pPr>
            <w:r>
              <w:rPr>
                <w:rFonts w:hint="eastAsia" w:cs="宋体"/>
                <w:color w:val="auto"/>
                <w:sz w:val="24"/>
                <w:szCs w:val="24"/>
                <w:highlight w:val="none"/>
              </w:rPr>
              <w:t>项目建设运营后，污水排放执行《城镇污水处理厂污染物排放标准》（GB18918-2002）表 1 中一级标准A 标准。</w:t>
            </w:r>
            <w:r>
              <w:rPr>
                <w:rFonts w:hint="eastAsia" w:cs="宋体"/>
                <w:color w:val="auto"/>
                <w:sz w:val="24"/>
                <w:szCs w:val="24"/>
                <w:highlight w:val="none"/>
                <w:shd w:val="clear" w:color="auto" w:fill="auto"/>
              </w:rPr>
              <w:t>本项目外排废水及污染物量为：废水量</w:t>
            </w:r>
            <w:r>
              <w:rPr>
                <w:rFonts w:hint="eastAsia"/>
                <w:color w:val="auto"/>
                <w:sz w:val="24"/>
                <w:szCs w:val="24"/>
                <w:highlight w:val="none"/>
                <w:shd w:val="clear" w:color="auto" w:fill="auto"/>
                <w:lang w:val="en-US" w:eastAsia="zh-CN"/>
              </w:rPr>
              <w:t>10.95</w:t>
            </w:r>
            <w:r>
              <w:rPr>
                <w:rFonts w:hint="eastAsia"/>
                <w:color w:val="auto"/>
                <w:sz w:val="24"/>
                <w:szCs w:val="24"/>
                <w:highlight w:val="none"/>
                <w:shd w:val="clear" w:color="auto" w:fill="auto"/>
              </w:rPr>
              <w:t>万</w:t>
            </w:r>
            <w:r>
              <w:rPr>
                <w:color w:val="auto"/>
                <w:sz w:val="24"/>
                <w:szCs w:val="24"/>
                <w:highlight w:val="none"/>
                <w:shd w:val="clear" w:color="auto" w:fill="auto"/>
              </w:rPr>
              <w:t>m</w:t>
            </w:r>
            <w:r>
              <w:rPr>
                <w:color w:val="auto"/>
                <w:sz w:val="24"/>
                <w:szCs w:val="24"/>
                <w:highlight w:val="none"/>
                <w:shd w:val="clear" w:color="auto" w:fill="auto"/>
                <w:vertAlign w:val="superscript"/>
              </w:rPr>
              <w:t>3</w:t>
            </w:r>
            <w:r>
              <w:rPr>
                <w:color w:val="auto"/>
                <w:sz w:val="24"/>
                <w:szCs w:val="24"/>
                <w:highlight w:val="none"/>
                <w:shd w:val="clear" w:color="auto" w:fill="auto"/>
              </w:rPr>
              <w:t>/a</w:t>
            </w:r>
            <w:r>
              <w:rPr>
                <w:rFonts w:hint="eastAsia" w:cs="宋体"/>
                <w:color w:val="auto"/>
                <w:sz w:val="24"/>
                <w:szCs w:val="24"/>
                <w:highlight w:val="none"/>
                <w:shd w:val="clear" w:color="auto" w:fill="auto"/>
              </w:rPr>
              <w:t>，</w:t>
            </w:r>
            <w:r>
              <w:rPr>
                <w:color w:val="auto"/>
                <w:sz w:val="24"/>
                <w:szCs w:val="24"/>
                <w:highlight w:val="none"/>
                <w:shd w:val="clear" w:color="auto" w:fill="auto"/>
              </w:rPr>
              <w:t>COD</w:t>
            </w:r>
            <w:r>
              <w:rPr>
                <w:rFonts w:hint="eastAsia"/>
                <w:color w:val="auto"/>
                <w:sz w:val="24"/>
                <w:szCs w:val="24"/>
                <w:highlight w:val="none"/>
                <w:shd w:val="clear" w:color="auto" w:fill="auto"/>
                <w:lang w:val="en-US" w:eastAsia="zh-CN"/>
              </w:rPr>
              <w:t>5.475</w:t>
            </w:r>
            <w:r>
              <w:rPr>
                <w:color w:val="auto"/>
                <w:sz w:val="24"/>
                <w:szCs w:val="24"/>
                <w:highlight w:val="none"/>
                <w:shd w:val="clear" w:color="auto" w:fill="auto"/>
              </w:rPr>
              <w:t>t/a</w:t>
            </w:r>
            <w:r>
              <w:rPr>
                <w:rFonts w:hint="eastAsia" w:cs="宋体"/>
                <w:color w:val="auto"/>
                <w:sz w:val="24"/>
                <w:szCs w:val="24"/>
                <w:highlight w:val="none"/>
                <w:shd w:val="clear" w:color="auto" w:fill="auto"/>
              </w:rPr>
              <w:t>，</w:t>
            </w:r>
            <w:r>
              <w:rPr>
                <w:color w:val="auto"/>
                <w:sz w:val="24"/>
                <w:szCs w:val="24"/>
                <w:highlight w:val="none"/>
                <w:shd w:val="clear" w:color="auto" w:fill="auto"/>
              </w:rPr>
              <w:t>BOD</w:t>
            </w:r>
            <w:r>
              <w:rPr>
                <w:color w:val="auto"/>
                <w:sz w:val="24"/>
                <w:szCs w:val="24"/>
                <w:highlight w:val="none"/>
                <w:shd w:val="clear" w:color="auto" w:fill="auto"/>
                <w:vertAlign w:val="subscript"/>
              </w:rPr>
              <w:t xml:space="preserve">5 </w:t>
            </w:r>
            <w:r>
              <w:rPr>
                <w:rFonts w:hint="eastAsia"/>
                <w:color w:val="auto"/>
                <w:sz w:val="24"/>
                <w:szCs w:val="24"/>
                <w:highlight w:val="none"/>
                <w:shd w:val="clear" w:color="auto" w:fill="auto"/>
                <w:vertAlign w:val="baseline"/>
                <w:lang w:val="en-US" w:eastAsia="zh-CN"/>
              </w:rPr>
              <w:t>1.095</w:t>
            </w:r>
            <w:r>
              <w:rPr>
                <w:color w:val="auto"/>
                <w:sz w:val="24"/>
                <w:szCs w:val="24"/>
                <w:highlight w:val="none"/>
                <w:shd w:val="clear" w:color="auto" w:fill="auto"/>
              </w:rPr>
              <w:t>t/a</w:t>
            </w:r>
            <w:r>
              <w:rPr>
                <w:rFonts w:hint="eastAsia" w:cs="宋体"/>
                <w:color w:val="auto"/>
                <w:sz w:val="24"/>
                <w:szCs w:val="24"/>
                <w:highlight w:val="none"/>
                <w:shd w:val="clear" w:color="auto" w:fill="auto"/>
              </w:rPr>
              <w:t>，</w:t>
            </w:r>
            <w:r>
              <w:rPr>
                <w:color w:val="auto"/>
                <w:sz w:val="24"/>
                <w:szCs w:val="24"/>
                <w:highlight w:val="none"/>
                <w:shd w:val="clear" w:color="auto" w:fill="auto"/>
              </w:rPr>
              <w:t>NH</w:t>
            </w:r>
            <w:r>
              <w:rPr>
                <w:color w:val="auto"/>
                <w:sz w:val="24"/>
                <w:szCs w:val="24"/>
                <w:highlight w:val="none"/>
                <w:shd w:val="clear" w:color="auto" w:fill="auto"/>
                <w:vertAlign w:val="subscript"/>
              </w:rPr>
              <w:t>3</w:t>
            </w:r>
            <w:r>
              <w:rPr>
                <w:color w:val="auto"/>
                <w:sz w:val="24"/>
                <w:szCs w:val="24"/>
                <w:highlight w:val="none"/>
                <w:shd w:val="clear" w:color="auto" w:fill="auto"/>
              </w:rPr>
              <w:t>-N</w:t>
            </w:r>
            <w:r>
              <w:rPr>
                <w:rFonts w:hint="eastAsia"/>
                <w:color w:val="auto"/>
                <w:sz w:val="24"/>
                <w:szCs w:val="24"/>
                <w:highlight w:val="none"/>
                <w:shd w:val="clear" w:color="auto" w:fill="auto"/>
                <w:lang w:val="en-US" w:eastAsia="zh-CN"/>
              </w:rPr>
              <w:t>0.548</w:t>
            </w:r>
            <w:r>
              <w:rPr>
                <w:color w:val="auto"/>
                <w:sz w:val="24"/>
                <w:szCs w:val="24"/>
                <w:highlight w:val="none"/>
                <w:shd w:val="clear" w:color="auto" w:fill="auto"/>
              </w:rPr>
              <w:t>t/a</w:t>
            </w:r>
            <w:r>
              <w:rPr>
                <w:rFonts w:hint="eastAsia" w:cs="宋体"/>
                <w:color w:val="auto"/>
                <w:sz w:val="24"/>
                <w:szCs w:val="24"/>
                <w:highlight w:val="none"/>
                <w:shd w:val="clear" w:color="auto" w:fill="auto"/>
              </w:rPr>
              <w:t>，</w:t>
            </w:r>
            <w:r>
              <w:rPr>
                <w:color w:val="auto"/>
                <w:sz w:val="24"/>
                <w:szCs w:val="24"/>
                <w:highlight w:val="none"/>
                <w:shd w:val="clear" w:color="auto" w:fill="auto"/>
              </w:rPr>
              <w:t>SS</w:t>
            </w:r>
            <w:r>
              <w:rPr>
                <w:rFonts w:hint="eastAsia"/>
                <w:color w:val="auto"/>
                <w:sz w:val="24"/>
                <w:szCs w:val="24"/>
                <w:highlight w:val="none"/>
                <w:shd w:val="clear" w:color="auto" w:fill="auto"/>
                <w:lang w:val="en-US" w:eastAsia="zh-CN"/>
              </w:rPr>
              <w:t>1.095</w:t>
            </w:r>
            <w:r>
              <w:rPr>
                <w:color w:val="auto"/>
                <w:sz w:val="24"/>
                <w:szCs w:val="24"/>
                <w:highlight w:val="none"/>
                <w:shd w:val="clear" w:color="auto" w:fill="auto"/>
              </w:rPr>
              <w:t>t/a</w:t>
            </w:r>
            <w:r>
              <w:rPr>
                <w:rFonts w:hint="eastAsia" w:cs="宋体"/>
                <w:color w:val="auto"/>
                <w:sz w:val="24"/>
                <w:szCs w:val="24"/>
                <w:highlight w:val="none"/>
                <w:shd w:val="clear" w:color="auto" w:fill="auto"/>
              </w:rPr>
              <w:t>，</w:t>
            </w:r>
            <w:r>
              <w:rPr>
                <w:color w:val="auto"/>
                <w:sz w:val="24"/>
                <w:szCs w:val="24"/>
                <w:highlight w:val="none"/>
                <w:shd w:val="clear" w:color="auto" w:fill="auto"/>
              </w:rPr>
              <w:t>TP</w:t>
            </w:r>
            <w:r>
              <w:rPr>
                <w:rFonts w:hint="eastAsia"/>
                <w:color w:val="auto"/>
                <w:sz w:val="24"/>
                <w:szCs w:val="24"/>
                <w:highlight w:val="none"/>
                <w:shd w:val="clear" w:color="auto" w:fill="auto"/>
              </w:rPr>
              <w:t>0.073</w:t>
            </w:r>
            <w:r>
              <w:rPr>
                <w:color w:val="auto"/>
                <w:sz w:val="24"/>
                <w:szCs w:val="24"/>
                <w:highlight w:val="none"/>
                <w:shd w:val="clear" w:color="auto" w:fill="auto"/>
              </w:rPr>
              <w:t>t/a</w:t>
            </w:r>
            <w:r>
              <w:rPr>
                <w:rFonts w:hint="eastAsia" w:cs="宋体"/>
                <w:color w:val="auto"/>
                <w:sz w:val="24"/>
                <w:szCs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460" w:lineRule="exact"/>
              <w:ind w:firstLine="482"/>
              <w:jc w:val="left"/>
              <w:textAlignment w:val="auto"/>
              <w:rPr>
                <w:rFonts w:hint="default" w:eastAsia="宋体"/>
                <w:color w:val="auto"/>
                <w:sz w:val="24"/>
                <w:szCs w:val="24"/>
                <w:highlight w:val="none"/>
                <w:lang w:val="en-US" w:eastAsia="zh-CN"/>
              </w:rPr>
            </w:pPr>
            <w:r>
              <w:rPr>
                <w:rFonts w:hint="eastAsia" w:cs="宋体"/>
                <w:color w:val="auto"/>
                <w:sz w:val="24"/>
                <w:szCs w:val="24"/>
                <w:highlight w:val="none"/>
                <w:shd w:val="clear" w:color="auto" w:fill="auto"/>
                <w:lang w:val="en-US" w:eastAsia="zh-CN"/>
              </w:rPr>
              <w:t>本项目为环保工程，是减排项目，无需申请总量。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8" w:hRule="atLeast"/>
          <w:jc w:val="center"/>
        </w:trPr>
        <w:tc>
          <w:tcPr>
            <w:tcW w:w="9667" w:type="dxa"/>
            <w:gridSpan w:val="3"/>
          </w:tcPr>
          <w:p>
            <w:pPr>
              <w:pStyle w:val="47"/>
              <w:tabs>
                <w:tab w:val="clear" w:pos="8820"/>
              </w:tabs>
              <w:spacing w:line="460" w:lineRule="exact"/>
              <w:rPr>
                <w:b/>
                <w:bCs/>
                <w:color w:val="auto"/>
                <w:highlight w:val="none"/>
              </w:rPr>
            </w:pPr>
          </w:p>
          <w:tbl>
            <w:tblPr>
              <w:tblStyle w:val="29"/>
              <w:tblW w:w="945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69" w:hRule="atLeast"/>
              </w:trPr>
              <w:tc>
                <w:tcPr>
                  <w:tcW w:w="9458" w:type="dxa"/>
                  <w:tcBorders>
                    <w:top w:val="single" w:color="auto" w:sz="4" w:space="0"/>
                    <w:left w:val="single" w:color="auto" w:sz="4" w:space="0"/>
                    <w:bottom w:val="single" w:color="auto" w:sz="4" w:space="0"/>
                    <w:right w:val="single" w:color="auto" w:sz="4" w:space="0"/>
                  </w:tcBorders>
                </w:tcPr>
                <w:p>
                  <w:pPr>
                    <w:tabs>
                      <w:tab w:val="left" w:pos="6521"/>
                    </w:tabs>
                    <w:spacing w:line="440" w:lineRule="exact"/>
                    <w:jc w:val="center"/>
                    <w:rPr>
                      <w:b/>
                      <w:bCs/>
                      <w:color w:val="auto"/>
                      <w:sz w:val="28"/>
                      <w:szCs w:val="28"/>
                      <w:highlight w:val="none"/>
                    </w:rPr>
                  </w:pPr>
                  <w:r>
                    <w:rPr>
                      <w:rFonts w:hint="eastAsia" w:cs="宋体"/>
                      <w:b/>
                      <w:bCs/>
                      <w:color w:val="auto"/>
                      <w:sz w:val="28"/>
                      <w:szCs w:val="28"/>
                      <w:highlight w:val="none"/>
                    </w:rPr>
                    <w:t>环境质量标准</w:t>
                  </w:r>
                </w:p>
                <w:tbl>
                  <w:tblPr>
                    <w:tblStyle w:val="29"/>
                    <w:tblW w:w="9152"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1039"/>
                    <w:gridCol w:w="256"/>
                    <w:gridCol w:w="783"/>
                    <w:gridCol w:w="1039"/>
                    <w:gridCol w:w="435"/>
                    <w:gridCol w:w="604"/>
                    <w:gridCol w:w="1039"/>
                    <w:gridCol w:w="1039"/>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restart"/>
                        <w:tcBorders>
                          <w:top w:val="single" w:color="auto" w:sz="4" w:space="0"/>
                          <w:left w:val="single" w:color="auto" w:sz="4" w:space="0"/>
                          <w:bottom w:val="single" w:color="auto" w:sz="4" w:space="0"/>
                          <w:right w:val="single" w:color="auto" w:sz="4" w:space="0"/>
                        </w:tcBorders>
                        <w:vAlign w:val="center"/>
                      </w:tcPr>
                      <w:p>
                        <w:pPr>
                          <w:pStyle w:val="47"/>
                          <w:snapToGrid w:val="0"/>
                          <w:spacing w:before="60" w:after="60"/>
                          <w:rPr>
                            <w:color w:val="auto"/>
                            <w:spacing w:val="-10"/>
                            <w:sz w:val="21"/>
                            <w:szCs w:val="21"/>
                            <w:highlight w:val="none"/>
                          </w:rPr>
                        </w:pPr>
                        <w:r>
                          <w:rPr>
                            <w:rFonts w:hint="eastAsia" w:cs="宋体"/>
                            <w:color w:val="auto"/>
                            <w:spacing w:val="-10"/>
                            <w:sz w:val="21"/>
                            <w:szCs w:val="21"/>
                            <w:highlight w:val="none"/>
                          </w:rPr>
                          <w:t>《环境空气质量标准》</w:t>
                        </w:r>
                        <w:r>
                          <w:rPr>
                            <w:rFonts w:hint="eastAsia" w:cs="宋体"/>
                            <w:color w:val="auto"/>
                            <w:spacing w:val="-4"/>
                            <w:sz w:val="21"/>
                            <w:szCs w:val="21"/>
                            <w:highlight w:val="none"/>
                          </w:rPr>
                          <w:t>（GB3095－2012）</w:t>
                        </w:r>
                        <w:r>
                          <w:rPr>
                            <w:rFonts w:hint="eastAsia" w:cs="宋体"/>
                            <w:color w:val="auto"/>
                            <w:spacing w:val="-10"/>
                            <w:sz w:val="21"/>
                            <w:szCs w:val="21"/>
                            <w:highlight w:val="none"/>
                          </w:rPr>
                          <w:t>二级</w:t>
                        </w:r>
                      </w:p>
                    </w:tc>
                    <w:tc>
                      <w:tcPr>
                        <w:tcW w:w="1295" w:type="dxa"/>
                        <w:gridSpan w:val="2"/>
                        <w:vMerge w:val="restart"/>
                        <w:tcBorders>
                          <w:top w:val="single" w:color="auto" w:sz="4" w:space="0"/>
                          <w:left w:val="single" w:color="auto" w:sz="4" w:space="0"/>
                          <w:bottom w:val="single" w:color="auto" w:sz="4" w:space="0"/>
                          <w:right w:val="single" w:color="auto" w:sz="4" w:space="0"/>
                        </w:tcBorders>
                        <w:vAlign w:val="center"/>
                      </w:tcPr>
                      <w:p>
                        <w:pPr>
                          <w:pStyle w:val="47"/>
                          <w:snapToGrid w:val="0"/>
                          <w:spacing w:before="60" w:after="60"/>
                          <w:jc w:val="center"/>
                          <w:rPr>
                            <w:color w:val="auto"/>
                            <w:spacing w:val="-10"/>
                            <w:sz w:val="21"/>
                            <w:szCs w:val="21"/>
                            <w:highlight w:val="none"/>
                            <w:lang w:val="en-GB"/>
                          </w:rPr>
                        </w:pPr>
                        <w:r>
                          <w:rPr>
                            <w:rFonts w:hint="eastAsia" w:cs="宋体"/>
                            <w:color w:val="auto"/>
                            <w:spacing w:val="-10"/>
                            <w:sz w:val="21"/>
                            <w:szCs w:val="21"/>
                            <w:highlight w:val="none"/>
                          </w:rPr>
                          <w:t>污染物</w:t>
                        </w:r>
                      </w:p>
                      <w:p>
                        <w:pPr>
                          <w:pStyle w:val="47"/>
                          <w:snapToGrid w:val="0"/>
                          <w:spacing w:before="60" w:after="60"/>
                          <w:jc w:val="center"/>
                          <w:rPr>
                            <w:color w:val="auto"/>
                            <w:spacing w:val="-10"/>
                            <w:sz w:val="21"/>
                            <w:szCs w:val="21"/>
                            <w:highlight w:val="none"/>
                          </w:rPr>
                        </w:pPr>
                        <w:r>
                          <w:rPr>
                            <w:rFonts w:hint="eastAsia" w:cs="宋体"/>
                            <w:color w:val="auto"/>
                            <w:spacing w:val="-10"/>
                            <w:sz w:val="21"/>
                            <w:szCs w:val="21"/>
                            <w:highlight w:val="none"/>
                          </w:rPr>
                          <w:t>名称</w:t>
                        </w:r>
                      </w:p>
                    </w:tc>
                    <w:tc>
                      <w:tcPr>
                        <w:tcW w:w="5981"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60" w:after="60"/>
                          <w:jc w:val="center"/>
                          <w:rPr>
                            <w:color w:val="auto"/>
                            <w:spacing w:val="-10"/>
                            <w:sz w:val="21"/>
                            <w:szCs w:val="21"/>
                            <w:highlight w:val="none"/>
                          </w:rPr>
                        </w:pPr>
                        <w:r>
                          <w:rPr>
                            <w:rFonts w:hint="eastAsia" w:cs="宋体"/>
                            <w:color w:val="auto"/>
                            <w:spacing w:val="-10"/>
                            <w:sz w:val="21"/>
                            <w:szCs w:val="21"/>
                            <w:highlight w:val="none"/>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pacing w:val="-10"/>
                            <w:sz w:val="21"/>
                            <w:szCs w:val="21"/>
                            <w:highlight w:val="none"/>
                          </w:rPr>
                        </w:pPr>
                      </w:p>
                    </w:tc>
                    <w:tc>
                      <w:tcPr>
                        <w:tcW w:w="129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pacing w:val="-10"/>
                            <w:sz w:val="21"/>
                            <w:szCs w:val="21"/>
                            <w:highlight w:val="none"/>
                          </w:rPr>
                        </w:pPr>
                      </w:p>
                    </w:tc>
                    <w:tc>
                      <w:tcPr>
                        <w:tcW w:w="2257" w:type="dxa"/>
                        <w:gridSpan w:val="3"/>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pacing w:val="-10"/>
                            <w:sz w:val="21"/>
                            <w:szCs w:val="21"/>
                            <w:highlight w:val="none"/>
                          </w:rPr>
                        </w:pPr>
                        <w:r>
                          <w:rPr>
                            <w:rFonts w:hint="eastAsia" w:cs="宋体"/>
                            <w:color w:val="auto"/>
                            <w:spacing w:val="-10"/>
                            <w:sz w:val="21"/>
                            <w:szCs w:val="21"/>
                            <w:highlight w:val="none"/>
                          </w:rPr>
                          <w:t>日平均</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pacing w:val="-10"/>
                            <w:sz w:val="21"/>
                            <w:szCs w:val="21"/>
                            <w:highlight w:val="none"/>
                          </w:rPr>
                        </w:pPr>
                        <w:r>
                          <w:rPr>
                            <w:rFonts w:hint="eastAsia" w:cs="宋体"/>
                            <w:color w:val="auto"/>
                            <w:spacing w:val="-10"/>
                            <w:sz w:val="21"/>
                            <w:szCs w:val="21"/>
                            <w:highlight w:val="none"/>
                          </w:rPr>
                          <w:t>年平均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pacing w:val="-10"/>
                            <w:sz w:val="21"/>
                            <w:szCs w:val="21"/>
                            <w:highlight w:val="none"/>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pacing w:val="-10"/>
                            <w:sz w:val="21"/>
                            <w:szCs w:val="21"/>
                            <w:highlight w:val="none"/>
                            <w:vertAlign w:val="subscript"/>
                          </w:rPr>
                        </w:pPr>
                        <w:r>
                          <w:rPr>
                            <w:color w:val="auto"/>
                            <w:spacing w:val="-10"/>
                            <w:sz w:val="21"/>
                            <w:szCs w:val="21"/>
                            <w:highlight w:val="none"/>
                          </w:rPr>
                          <w:t>SO</w:t>
                        </w:r>
                        <w:r>
                          <w:rPr>
                            <w:color w:val="auto"/>
                            <w:spacing w:val="-10"/>
                            <w:sz w:val="21"/>
                            <w:szCs w:val="21"/>
                            <w:highlight w:val="none"/>
                            <w:vertAlign w:val="subscript"/>
                          </w:rPr>
                          <w:t>2</w:t>
                        </w:r>
                      </w:p>
                    </w:tc>
                    <w:tc>
                      <w:tcPr>
                        <w:tcW w:w="2257" w:type="dxa"/>
                        <w:gridSpan w:val="3"/>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pacing w:val="-10"/>
                            <w:sz w:val="21"/>
                            <w:szCs w:val="21"/>
                            <w:highlight w:val="none"/>
                          </w:rPr>
                        </w:pPr>
                        <w:r>
                          <w:rPr>
                            <w:color w:val="auto"/>
                            <w:spacing w:val="-10"/>
                            <w:sz w:val="21"/>
                            <w:szCs w:val="21"/>
                            <w:highlight w:val="none"/>
                          </w:rPr>
                          <w:t>0.15</w:t>
                        </w:r>
                        <w:r>
                          <w:rPr>
                            <w:rFonts w:eastAsia="黑体"/>
                            <w:color w:val="auto"/>
                            <w:spacing w:val="-10"/>
                            <w:sz w:val="21"/>
                            <w:szCs w:val="21"/>
                            <w:highlight w:val="none"/>
                          </w:rPr>
                          <w:t>mg/Nm</w:t>
                        </w:r>
                        <w:r>
                          <w:rPr>
                            <w:rFonts w:eastAsia="黑体"/>
                            <w:color w:val="auto"/>
                            <w:spacing w:val="-10"/>
                            <w:sz w:val="21"/>
                            <w:szCs w:val="21"/>
                            <w:highlight w:val="none"/>
                            <w:vertAlign w:val="superscript"/>
                          </w:rPr>
                          <w:t>3</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pacing w:val="-10"/>
                            <w:sz w:val="21"/>
                            <w:szCs w:val="21"/>
                            <w:highlight w:val="none"/>
                          </w:rPr>
                        </w:pPr>
                        <w:r>
                          <w:rPr>
                            <w:color w:val="auto"/>
                            <w:spacing w:val="-10"/>
                            <w:sz w:val="21"/>
                            <w:szCs w:val="21"/>
                            <w:highlight w:val="none"/>
                          </w:rPr>
                          <w:t>0.06</w:t>
                        </w:r>
                        <w:r>
                          <w:rPr>
                            <w:rFonts w:eastAsia="黑体"/>
                            <w:color w:val="auto"/>
                            <w:spacing w:val="-10"/>
                            <w:sz w:val="21"/>
                            <w:szCs w:val="21"/>
                            <w:highlight w:val="none"/>
                          </w:rPr>
                          <w:t>mg/Nm</w:t>
                        </w:r>
                        <w:r>
                          <w:rPr>
                            <w:rFonts w:eastAsia="黑体"/>
                            <w:color w:val="auto"/>
                            <w:spacing w:val="-10"/>
                            <w:sz w:val="21"/>
                            <w:szCs w:val="21"/>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pacing w:val="-10"/>
                            <w:sz w:val="21"/>
                            <w:szCs w:val="21"/>
                            <w:highlight w:val="none"/>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pacing w:val="-10"/>
                            <w:sz w:val="21"/>
                            <w:szCs w:val="21"/>
                            <w:highlight w:val="none"/>
                            <w:vertAlign w:val="subscript"/>
                          </w:rPr>
                        </w:pPr>
                        <w:r>
                          <w:rPr>
                            <w:color w:val="auto"/>
                            <w:spacing w:val="-10"/>
                            <w:sz w:val="21"/>
                            <w:szCs w:val="21"/>
                            <w:highlight w:val="none"/>
                          </w:rPr>
                          <w:t>NO</w:t>
                        </w:r>
                        <w:r>
                          <w:rPr>
                            <w:color w:val="auto"/>
                            <w:spacing w:val="-10"/>
                            <w:sz w:val="21"/>
                            <w:szCs w:val="21"/>
                            <w:highlight w:val="none"/>
                            <w:vertAlign w:val="subscript"/>
                          </w:rPr>
                          <w:t>2</w:t>
                        </w:r>
                      </w:p>
                    </w:tc>
                    <w:tc>
                      <w:tcPr>
                        <w:tcW w:w="2257" w:type="dxa"/>
                        <w:gridSpan w:val="3"/>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pacing w:val="-10"/>
                            <w:sz w:val="21"/>
                            <w:szCs w:val="21"/>
                            <w:highlight w:val="none"/>
                          </w:rPr>
                        </w:pPr>
                        <w:r>
                          <w:rPr>
                            <w:color w:val="auto"/>
                            <w:spacing w:val="-10"/>
                            <w:sz w:val="21"/>
                            <w:szCs w:val="21"/>
                            <w:highlight w:val="none"/>
                          </w:rPr>
                          <w:t>0.08</w:t>
                        </w:r>
                        <w:r>
                          <w:rPr>
                            <w:rFonts w:eastAsia="黑体"/>
                            <w:color w:val="auto"/>
                            <w:spacing w:val="-10"/>
                            <w:sz w:val="21"/>
                            <w:szCs w:val="21"/>
                            <w:highlight w:val="none"/>
                          </w:rPr>
                          <w:t>mg/Nm</w:t>
                        </w:r>
                        <w:r>
                          <w:rPr>
                            <w:rFonts w:eastAsia="黑体"/>
                            <w:color w:val="auto"/>
                            <w:spacing w:val="-10"/>
                            <w:sz w:val="21"/>
                            <w:szCs w:val="21"/>
                            <w:highlight w:val="none"/>
                            <w:vertAlign w:val="superscript"/>
                          </w:rPr>
                          <w:t>3</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pacing w:val="-10"/>
                            <w:sz w:val="21"/>
                            <w:szCs w:val="21"/>
                            <w:highlight w:val="none"/>
                          </w:rPr>
                        </w:pPr>
                        <w:r>
                          <w:rPr>
                            <w:color w:val="auto"/>
                            <w:spacing w:val="-10"/>
                            <w:sz w:val="21"/>
                            <w:szCs w:val="21"/>
                            <w:highlight w:val="none"/>
                          </w:rPr>
                          <w:t>0.04</w:t>
                        </w:r>
                        <w:r>
                          <w:rPr>
                            <w:rFonts w:eastAsia="黑体"/>
                            <w:color w:val="auto"/>
                            <w:spacing w:val="-10"/>
                            <w:sz w:val="21"/>
                            <w:szCs w:val="21"/>
                            <w:highlight w:val="none"/>
                          </w:rPr>
                          <w:t>mg/Nm</w:t>
                        </w:r>
                        <w:r>
                          <w:rPr>
                            <w:rFonts w:eastAsia="黑体"/>
                            <w:color w:val="auto"/>
                            <w:spacing w:val="-10"/>
                            <w:sz w:val="21"/>
                            <w:szCs w:val="21"/>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pacing w:val="-10"/>
                            <w:sz w:val="21"/>
                            <w:szCs w:val="21"/>
                            <w:highlight w:val="none"/>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pacing w:val="-10"/>
                            <w:sz w:val="21"/>
                            <w:szCs w:val="21"/>
                            <w:highlight w:val="none"/>
                            <w:vertAlign w:val="subscript"/>
                          </w:rPr>
                        </w:pPr>
                        <w:r>
                          <w:rPr>
                            <w:color w:val="auto"/>
                            <w:spacing w:val="-10"/>
                            <w:sz w:val="21"/>
                            <w:szCs w:val="21"/>
                            <w:highlight w:val="none"/>
                          </w:rPr>
                          <w:t>PM</w:t>
                        </w:r>
                        <w:r>
                          <w:rPr>
                            <w:color w:val="auto"/>
                            <w:spacing w:val="-10"/>
                            <w:sz w:val="21"/>
                            <w:szCs w:val="21"/>
                            <w:highlight w:val="none"/>
                            <w:vertAlign w:val="subscript"/>
                          </w:rPr>
                          <w:t>10</w:t>
                        </w:r>
                      </w:p>
                    </w:tc>
                    <w:tc>
                      <w:tcPr>
                        <w:tcW w:w="2257" w:type="dxa"/>
                        <w:gridSpan w:val="3"/>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pacing w:val="-10"/>
                            <w:sz w:val="21"/>
                            <w:szCs w:val="21"/>
                            <w:highlight w:val="none"/>
                          </w:rPr>
                        </w:pPr>
                        <w:r>
                          <w:rPr>
                            <w:color w:val="auto"/>
                            <w:spacing w:val="-10"/>
                            <w:sz w:val="21"/>
                            <w:szCs w:val="21"/>
                            <w:highlight w:val="none"/>
                          </w:rPr>
                          <w:t>0.15</w:t>
                        </w:r>
                        <w:r>
                          <w:rPr>
                            <w:rFonts w:eastAsia="黑体"/>
                            <w:color w:val="auto"/>
                            <w:spacing w:val="-10"/>
                            <w:sz w:val="21"/>
                            <w:szCs w:val="21"/>
                            <w:highlight w:val="none"/>
                          </w:rPr>
                          <w:t>mg/Nm</w:t>
                        </w:r>
                        <w:r>
                          <w:rPr>
                            <w:rFonts w:eastAsia="黑体"/>
                            <w:color w:val="auto"/>
                            <w:spacing w:val="-10"/>
                            <w:sz w:val="21"/>
                            <w:szCs w:val="21"/>
                            <w:highlight w:val="none"/>
                            <w:vertAlign w:val="superscript"/>
                          </w:rPr>
                          <w:t>3</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pacing w:val="-10"/>
                            <w:sz w:val="21"/>
                            <w:szCs w:val="21"/>
                            <w:highlight w:val="none"/>
                          </w:rPr>
                        </w:pPr>
                        <w:r>
                          <w:rPr>
                            <w:color w:val="auto"/>
                            <w:spacing w:val="-10"/>
                            <w:sz w:val="21"/>
                            <w:szCs w:val="21"/>
                            <w:highlight w:val="none"/>
                          </w:rPr>
                          <w:t>0.10</w:t>
                        </w:r>
                        <w:r>
                          <w:rPr>
                            <w:rFonts w:eastAsia="黑体"/>
                            <w:color w:val="auto"/>
                            <w:spacing w:val="-10"/>
                            <w:sz w:val="21"/>
                            <w:szCs w:val="21"/>
                            <w:highlight w:val="none"/>
                          </w:rPr>
                          <w:t>mg/Nm</w:t>
                        </w:r>
                        <w:r>
                          <w:rPr>
                            <w:rFonts w:eastAsia="黑体"/>
                            <w:color w:val="auto"/>
                            <w:spacing w:val="-10"/>
                            <w:sz w:val="21"/>
                            <w:szCs w:val="21"/>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1876"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color w:val="auto"/>
                            <w:spacing w:val="-10"/>
                            <w:sz w:val="21"/>
                            <w:szCs w:val="21"/>
                            <w:highlight w:val="none"/>
                          </w:rPr>
                        </w:pPr>
                        <w:r>
                          <w:rPr>
                            <w:color w:val="auto"/>
                            <w:spacing w:val="-10"/>
                            <w:sz w:val="21"/>
                            <w:szCs w:val="21"/>
                            <w:highlight w:val="none"/>
                          </w:rPr>
                          <w:t>TJ36-79</w:t>
                        </w:r>
                        <w:r>
                          <w:rPr>
                            <w:rFonts w:hint="eastAsia" w:cs="宋体"/>
                            <w:color w:val="auto"/>
                            <w:spacing w:val="-10"/>
                            <w:sz w:val="21"/>
                            <w:szCs w:val="21"/>
                            <w:highlight w:val="none"/>
                          </w:rPr>
                          <w:t>《工业企业设计卫生标准》中</w:t>
                        </w:r>
                        <w:r>
                          <w:rPr>
                            <w:color w:val="auto"/>
                            <w:spacing w:val="-10"/>
                            <w:sz w:val="21"/>
                            <w:szCs w:val="21"/>
                            <w:highlight w:val="none"/>
                          </w:rPr>
                          <w:t>“</w:t>
                        </w:r>
                        <w:r>
                          <w:rPr>
                            <w:rFonts w:hint="eastAsia" w:cs="宋体"/>
                            <w:color w:val="auto"/>
                            <w:spacing w:val="-10"/>
                            <w:sz w:val="21"/>
                            <w:szCs w:val="21"/>
                            <w:highlight w:val="none"/>
                          </w:rPr>
                          <w:t>居住区大气中有害物质的最高允许浓度一次浓度限值</w:t>
                        </w:r>
                      </w:p>
                    </w:tc>
                    <w:tc>
                      <w:tcPr>
                        <w:tcW w:w="7276" w:type="dxa"/>
                        <w:gridSpan w:val="9"/>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pacing w:val="-10"/>
                            <w:sz w:val="21"/>
                            <w:szCs w:val="21"/>
                            <w:highlight w:val="none"/>
                          </w:rPr>
                        </w:pPr>
                        <w:r>
                          <w:rPr>
                            <w:rFonts w:hint="eastAsia" w:cs="宋体"/>
                            <w:color w:val="auto"/>
                            <w:spacing w:val="-10"/>
                            <w:sz w:val="21"/>
                            <w:szCs w:val="21"/>
                            <w:highlight w:val="none"/>
                          </w:rPr>
                          <w:t>最高允许浓度一次浓度限值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pacing w:val="-10"/>
                            <w:sz w:val="21"/>
                            <w:szCs w:val="21"/>
                            <w:highlight w:val="none"/>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pacing w:val="-10"/>
                            <w:sz w:val="21"/>
                            <w:szCs w:val="21"/>
                            <w:highlight w:val="none"/>
                          </w:rPr>
                        </w:pPr>
                        <w:r>
                          <w:rPr>
                            <w:color w:val="auto"/>
                            <w:spacing w:val="-10"/>
                            <w:sz w:val="21"/>
                            <w:szCs w:val="21"/>
                            <w:highlight w:val="none"/>
                          </w:rPr>
                          <w:t>H</w:t>
                        </w:r>
                        <w:r>
                          <w:rPr>
                            <w:color w:val="auto"/>
                            <w:spacing w:val="-10"/>
                            <w:sz w:val="21"/>
                            <w:szCs w:val="21"/>
                            <w:highlight w:val="none"/>
                            <w:vertAlign w:val="subscript"/>
                          </w:rPr>
                          <w:t>2</w:t>
                        </w:r>
                        <w:r>
                          <w:rPr>
                            <w:color w:val="auto"/>
                            <w:spacing w:val="-10"/>
                            <w:sz w:val="21"/>
                            <w:szCs w:val="21"/>
                            <w:highlight w:val="none"/>
                          </w:rPr>
                          <w:t>S</w:t>
                        </w:r>
                      </w:p>
                    </w:tc>
                    <w:tc>
                      <w:tcPr>
                        <w:tcW w:w="5981" w:type="dxa"/>
                        <w:gridSpan w:val="7"/>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pacing w:val="-10"/>
                            <w:sz w:val="21"/>
                            <w:szCs w:val="21"/>
                            <w:highlight w:val="none"/>
                          </w:rPr>
                        </w:pPr>
                        <w:r>
                          <w:rPr>
                            <w:color w:val="auto"/>
                            <w:spacing w:val="-10"/>
                            <w:sz w:val="21"/>
                            <w:szCs w:val="21"/>
                            <w:highlight w:val="none"/>
                          </w:rPr>
                          <w:t>0.01mg</w:t>
                        </w:r>
                        <w:r>
                          <w:rPr>
                            <w:rFonts w:eastAsia="黑体"/>
                            <w:color w:val="auto"/>
                            <w:spacing w:val="-10"/>
                            <w:sz w:val="21"/>
                            <w:szCs w:val="21"/>
                            <w:highlight w:val="none"/>
                          </w:rPr>
                          <w:t>/Nm</w:t>
                        </w:r>
                        <w:r>
                          <w:rPr>
                            <w:rFonts w:eastAsia="黑体"/>
                            <w:color w:val="auto"/>
                            <w:spacing w:val="-10"/>
                            <w:sz w:val="21"/>
                            <w:szCs w:val="21"/>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pacing w:val="-10"/>
                            <w:sz w:val="21"/>
                            <w:szCs w:val="21"/>
                            <w:highlight w:val="none"/>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pacing w:val="-10"/>
                            <w:sz w:val="21"/>
                            <w:szCs w:val="21"/>
                            <w:highlight w:val="none"/>
                          </w:rPr>
                        </w:pPr>
                        <w:r>
                          <w:rPr>
                            <w:color w:val="auto"/>
                            <w:spacing w:val="-10"/>
                            <w:sz w:val="21"/>
                            <w:szCs w:val="21"/>
                            <w:highlight w:val="none"/>
                          </w:rPr>
                          <w:t>NH</w:t>
                        </w:r>
                        <w:r>
                          <w:rPr>
                            <w:color w:val="auto"/>
                            <w:spacing w:val="-10"/>
                            <w:sz w:val="21"/>
                            <w:szCs w:val="21"/>
                            <w:highlight w:val="none"/>
                            <w:vertAlign w:val="subscript"/>
                          </w:rPr>
                          <w:t>3</w:t>
                        </w:r>
                      </w:p>
                    </w:tc>
                    <w:tc>
                      <w:tcPr>
                        <w:tcW w:w="5981" w:type="dxa"/>
                        <w:gridSpan w:val="7"/>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pacing w:val="-10"/>
                            <w:sz w:val="21"/>
                            <w:szCs w:val="21"/>
                            <w:highlight w:val="none"/>
                          </w:rPr>
                        </w:pPr>
                        <w:r>
                          <w:rPr>
                            <w:color w:val="auto"/>
                            <w:spacing w:val="-10"/>
                            <w:sz w:val="21"/>
                            <w:szCs w:val="21"/>
                            <w:highlight w:val="none"/>
                          </w:rPr>
                          <w:t>0.20 mg</w:t>
                        </w:r>
                        <w:r>
                          <w:rPr>
                            <w:rFonts w:eastAsia="黑体"/>
                            <w:color w:val="auto"/>
                            <w:spacing w:val="-10"/>
                            <w:sz w:val="21"/>
                            <w:szCs w:val="21"/>
                            <w:highlight w:val="none"/>
                          </w:rPr>
                          <w:t>/Nm</w:t>
                        </w:r>
                        <w:r>
                          <w:rPr>
                            <w:rFonts w:eastAsia="黑体"/>
                            <w:color w:val="auto"/>
                            <w:spacing w:val="-10"/>
                            <w:sz w:val="21"/>
                            <w:szCs w:val="21"/>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876" w:type="dxa"/>
                        <w:vMerge w:val="restart"/>
                        <w:tcBorders>
                          <w:top w:val="single" w:color="auto" w:sz="4" w:space="0"/>
                          <w:left w:val="single" w:color="auto" w:sz="4" w:space="0"/>
                          <w:bottom w:val="single" w:color="auto" w:sz="4" w:space="0"/>
                          <w:right w:val="single" w:color="auto" w:sz="4" w:space="0"/>
                        </w:tcBorders>
                        <w:vAlign w:val="center"/>
                      </w:tcPr>
                      <w:p>
                        <w:pPr>
                          <w:pStyle w:val="47"/>
                          <w:snapToGrid w:val="0"/>
                          <w:spacing w:before="60" w:after="60"/>
                          <w:rPr>
                            <w:color w:val="auto"/>
                            <w:spacing w:val="-4"/>
                            <w:sz w:val="21"/>
                            <w:szCs w:val="21"/>
                            <w:highlight w:val="none"/>
                          </w:rPr>
                        </w:pPr>
                        <w:r>
                          <w:rPr>
                            <w:rFonts w:hint="eastAsia" w:cs="宋体"/>
                            <w:color w:val="auto"/>
                            <w:spacing w:val="-4"/>
                            <w:sz w:val="21"/>
                            <w:szCs w:val="21"/>
                            <w:highlight w:val="none"/>
                          </w:rPr>
                          <w:t>《声环境质量标准》（GB3096－2008）2类</w:t>
                        </w:r>
                      </w:p>
                    </w:tc>
                    <w:tc>
                      <w:tcPr>
                        <w:tcW w:w="1295" w:type="dxa"/>
                        <w:gridSpan w:val="2"/>
                        <w:tcBorders>
                          <w:top w:val="single" w:color="auto" w:sz="4" w:space="0"/>
                          <w:left w:val="single" w:color="auto" w:sz="4" w:space="0"/>
                          <w:bottom w:val="single" w:color="auto" w:sz="4" w:space="0"/>
                          <w:right w:val="single" w:color="auto" w:sz="4" w:space="0"/>
                        </w:tcBorders>
                        <w:vAlign w:val="center"/>
                      </w:tcPr>
                      <w:p>
                        <w:pPr>
                          <w:pStyle w:val="47"/>
                          <w:snapToGrid w:val="0"/>
                          <w:spacing w:before="60" w:after="60"/>
                          <w:jc w:val="center"/>
                          <w:rPr>
                            <w:color w:val="auto"/>
                            <w:sz w:val="21"/>
                            <w:szCs w:val="21"/>
                            <w:highlight w:val="none"/>
                          </w:rPr>
                        </w:pPr>
                        <w:r>
                          <w:rPr>
                            <w:rFonts w:hint="eastAsia" w:cs="宋体"/>
                            <w:color w:val="auto"/>
                            <w:sz w:val="21"/>
                            <w:szCs w:val="21"/>
                            <w:highlight w:val="none"/>
                          </w:rPr>
                          <w:t>类别</w:t>
                        </w:r>
                      </w:p>
                    </w:tc>
                    <w:tc>
                      <w:tcPr>
                        <w:tcW w:w="2257" w:type="dxa"/>
                        <w:gridSpan w:val="3"/>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z w:val="21"/>
                            <w:szCs w:val="21"/>
                            <w:highlight w:val="none"/>
                          </w:rPr>
                        </w:pPr>
                        <w:r>
                          <w:rPr>
                            <w:rFonts w:hint="eastAsia" w:cs="宋体"/>
                            <w:color w:val="auto"/>
                            <w:sz w:val="21"/>
                            <w:szCs w:val="21"/>
                            <w:highlight w:val="none"/>
                          </w:rPr>
                          <w:t>昼间</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z w:val="21"/>
                            <w:szCs w:val="21"/>
                            <w:highlight w:val="none"/>
                          </w:rPr>
                        </w:pPr>
                        <w:r>
                          <w:rPr>
                            <w:rFonts w:hint="eastAsia" w:cs="宋体"/>
                            <w:color w:val="auto"/>
                            <w:sz w:val="21"/>
                            <w:szCs w:val="21"/>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pacing w:val="-4"/>
                            <w:sz w:val="21"/>
                            <w:szCs w:val="21"/>
                            <w:highlight w:val="none"/>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z w:val="21"/>
                            <w:szCs w:val="21"/>
                            <w:highlight w:val="none"/>
                          </w:rPr>
                        </w:pPr>
                        <w:r>
                          <w:rPr>
                            <w:color w:val="auto"/>
                            <w:sz w:val="21"/>
                            <w:szCs w:val="21"/>
                            <w:highlight w:val="none"/>
                          </w:rPr>
                          <w:t>2</w:t>
                        </w:r>
                        <w:r>
                          <w:rPr>
                            <w:rFonts w:hint="eastAsia" w:cs="宋体"/>
                            <w:color w:val="auto"/>
                            <w:sz w:val="21"/>
                            <w:szCs w:val="21"/>
                            <w:highlight w:val="none"/>
                          </w:rPr>
                          <w:t>类</w:t>
                        </w:r>
                      </w:p>
                    </w:tc>
                    <w:tc>
                      <w:tcPr>
                        <w:tcW w:w="2257" w:type="dxa"/>
                        <w:gridSpan w:val="3"/>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z w:val="21"/>
                            <w:szCs w:val="21"/>
                            <w:highlight w:val="none"/>
                          </w:rPr>
                        </w:pPr>
                        <w:r>
                          <w:rPr>
                            <w:color w:val="auto"/>
                            <w:sz w:val="21"/>
                            <w:szCs w:val="21"/>
                            <w:highlight w:val="none"/>
                          </w:rPr>
                          <w:t>60</w:t>
                        </w:r>
                        <w:r>
                          <w:rPr>
                            <w:rFonts w:eastAsia="黑体"/>
                            <w:color w:val="auto"/>
                            <w:sz w:val="21"/>
                            <w:szCs w:val="21"/>
                            <w:highlight w:val="none"/>
                          </w:rPr>
                          <w:t xml:space="preserve"> dB(A)</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z w:val="21"/>
                            <w:szCs w:val="21"/>
                            <w:highlight w:val="none"/>
                          </w:rPr>
                        </w:pPr>
                        <w:r>
                          <w:rPr>
                            <w:color w:val="auto"/>
                            <w:sz w:val="21"/>
                            <w:szCs w:val="21"/>
                            <w:highlight w:val="none"/>
                          </w:rPr>
                          <w:t>50</w:t>
                        </w:r>
                        <w:r>
                          <w:rPr>
                            <w:rFonts w:eastAsia="黑体"/>
                            <w:color w:val="auto"/>
                            <w:sz w:val="21"/>
                            <w:szCs w:val="21"/>
                            <w:highlight w:val="none"/>
                          </w:rPr>
                          <w:t xml:space="preserve"> 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restart"/>
                        <w:tcBorders>
                          <w:top w:val="single" w:color="auto" w:sz="4" w:space="0"/>
                          <w:left w:val="single" w:color="auto" w:sz="4" w:space="0"/>
                          <w:right w:val="single" w:color="auto" w:sz="4" w:space="0"/>
                        </w:tcBorders>
                        <w:vAlign w:val="center"/>
                      </w:tcPr>
                      <w:p>
                        <w:pPr>
                          <w:pStyle w:val="47"/>
                          <w:tabs>
                            <w:tab w:val="left" w:pos="420"/>
                          </w:tabs>
                          <w:snapToGrid w:val="0"/>
                          <w:spacing w:before="60" w:after="60"/>
                          <w:rPr>
                            <w:rFonts w:hint="default" w:eastAsia="宋体"/>
                            <w:color w:val="auto"/>
                            <w:sz w:val="21"/>
                            <w:szCs w:val="21"/>
                            <w:highlight w:val="none"/>
                            <w:lang w:val="en-US" w:eastAsia="zh-CN"/>
                          </w:rPr>
                        </w:pPr>
                        <w:r>
                          <w:rPr>
                            <w:rFonts w:hint="eastAsia" w:cs="宋体"/>
                            <w:color w:val="auto"/>
                            <w:sz w:val="21"/>
                            <w:szCs w:val="21"/>
                            <w:highlight w:val="none"/>
                            <w:shd w:val="clear" w:color="auto" w:fill="auto"/>
                          </w:rPr>
                          <w:t>《地表水环境质量标准》</w:t>
                        </w:r>
                        <w:r>
                          <w:rPr>
                            <w:rFonts w:hint="eastAsia" w:cs="宋体"/>
                            <w:color w:val="auto"/>
                            <w:spacing w:val="-10"/>
                            <w:sz w:val="21"/>
                            <w:szCs w:val="21"/>
                            <w:highlight w:val="none"/>
                            <w:shd w:val="clear" w:color="auto" w:fill="auto"/>
                          </w:rPr>
                          <w:t>（GB3838－2002）</w:t>
                        </w:r>
                        <w:r>
                          <w:rPr>
                            <w:rFonts w:hint="eastAsia" w:cs="宋体"/>
                            <w:color w:val="auto"/>
                            <w:sz w:val="21"/>
                            <w:szCs w:val="21"/>
                            <w:highlight w:val="none"/>
                            <w:shd w:val="clear" w:color="auto" w:fill="auto"/>
                            <w:lang w:eastAsia="ja-JP"/>
                          </w:rPr>
                          <w:t>Ⅲ</w:t>
                        </w:r>
                        <w:r>
                          <w:rPr>
                            <w:rFonts w:hint="eastAsia" w:cs="宋体"/>
                            <w:color w:val="auto"/>
                            <w:spacing w:val="-10"/>
                            <w:sz w:val="21"/>
                            <w:szCs w:val="21"/>
                            <w:highlight w:val="none"/>
                            <w:shd w:val="clear" w:color="auto" w:fill="auto"/>
                          </w:rPr>
                          <w:t>类</w:t>
                        </w:r>
                        <w:r>
                          <w:rPr>
                            <w:rFonts w:hint="eastAsia" w:cs="宋体"/>
                            <w:color w:val="auto"/>
                            <w:spacing w:val="-10"/>
                            <w:sz w:val="21"/>
                            <w:szCs w:val="21"/>
                            <w:highlight w:val="none"/>
                            <w:shd w:val="clear" w:color="auto" w:fill="auto"/>
                            <w:lang w:val="en-US" w:eastAsia="zh-CN"/>
                          </w:rPr>
                          <w:t>）</w:t>
                        </w:r>
                      </w:p>
                    </w:tc>
                    <w:tc>
                      <w:tcPr>
                        <w:tcW w:w="7276" w:type="dxa"/>
                        <w:gridSpan w:val="9"/>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z w:val="21"/>
                            <w:szCs w:val="21"/>
                            <w:highlight w:val="none"/>
                          </w:rPr>
                        </w:pPr>
                        <w:r>
                          <w:rPr>
                            <w:rFonts w:hint="eastAsia" w:cs="宋体"/>
                            <w:color w:val="auto"/>
                            <w:sz w:val="21"/>
                            <w:szCs w:val="21"/>
                            <w:highlight w:val="none"/>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continue"/>
                        <w:tcBorders>
                          <w:left w:val="single" w:color="auto" w:sz="4" w:space="0"/>
                          <w:right w:val="single" w:color="auto" w:sz="4" w:space="0"/>
                        </w:tcBorders>
                        <w:vAlign w:val="center"/>
                      </w:tcPr>
                      <w:p>
                        <w:pPr>
                          <w:widowControl/>
                          <w:jc w:val="left"/>
                          <w:rPr>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tcPr>
                      <w:p>
                        <w:pPr>
                          <w:pStyle w:val="47"/>
                          <w:tabs>
                            <w:tab w:val="left" w:pos="420"/>
                          </w:tabs>
                          <w:snapToGrid w:val="0"/>
                          <w:spacing w:before="60" w:after="60"/>
                          <w:jc w:val="center"/>
                          <w:rPr>
                            <w:color w:val="auto"/>
                            <w:sz w:val="21"/>
                            <w:szCs w:val="21"/>
                            <w:highlight w:val="none"/>
                          </w:rPr>
                        </w:pPr>
                        <w:r>
                          <w:rPr>
                            <w:rFonts w:hint="eastAsia"/>
                            <w:color w:val="auto"/>
                            <w:sz w:val="21"/>
                            <w:szCs w:val="21"/>
                            <w:highlight w:val="none"/>
                          </w:rPr>
                          <w:t>类别</w:t>
                        </w:r>
                      </w:p>
                    </w:tc>
                    <w:tc>
                      <w:tcPr>
                        <w:tcW w:w="1039" w:type="dxa"/>
                        <w:gridSpan w:val="2"/>
                        <w:tcBorders>
                          <w:top w:val="single" w:color="auto" w:sz="4" w:space="0"/>
                          <w:left w:val="single" w:color="auto" w:sz="4" w:space="0"/>
                          <w:bottom w:val="single" w:color="auto" w:sz="4" w:space="0"/>
                          <w:right w:val="single" w:color="auto" w:sz="4" w:space="0"/>
                        </w:tcBorders>
                      </w:tcPr>
                      <w:p>
                        <w:pPr>
                          <w:pStyle w:val="47"/>
                          <w:tabs>
                            <w:tab w:val="left" w:pos="420"/>
                          </w:tabs>
                          <w:snapToGrid w:val="0"/>
                          <w:spacing w:before="60" w:after="60"/>
                          <w:jc w:val="center"/>
                          <w:rPr>
                            <w:color w:val="auto"/>
                            <w:sz w:val="21"/>
                            <w:szCs w:val="21"/>
                            <w:highlight w:val="none"/>
                          </w:rPr>
                        </w:pPr>
                        <w:r>
                          <w:rPr>
                            <w:color w:val="auto"/>
                            <w:sz w:val="21"/>
                            <w:szCs w:val="21"/>
                            <w:highlight w:val="none"/>
                          </w:rPr>
                          <w:t>pH</w:t>
                        </w:r>
                      </w:p>
                    </w:tc>
                    <w:tc>
                      <w:tcPr>
                        <w:tcW w:w="1039" w:type="dxa"/>
                        <w:tcBorders>
                          <w:top w:val="single" w:color="auto" w:sz="4" w:space="0"/>
                          <w:left w:val="single" w:color="auto" w:sz="4" w:space="0"/>
                          <w:bottom w:val="single" w:color="auto" w:sz="4" w:space="0"/>
                          <w:right w:val="single" w:color="auto" w:sz="4" w:space="0"/>
                        </w:tcBorders>
                      </w:tcPr>
                      <w:p>
                        <w:pPr>
                          <w:pStyle w:val="47"/>
                          <w:tabs>
                            <w:tab w:val="left" w:pos="420"/>
                          </w:tabs>
                          <w:snapToGrid w:val="0"/>
                          <w:spacing w:before="60" w:after="60"/>
                          <w:jc w:val="center"/>
                          <w:rPr>
                            <w:color w:val="auto"/>
                            <w:sz w:val="21"/>
                            <w:szCs w:val="21"/>
                            <w:highlight w:val="none"/>
                          </w:rPr>
                        </w:pPr>
                        <w:r>
                          <w:rPr>
                            <w:color w:val="auto"/>
                            <w:sz w:val="21"/>
                            <w:szCs w:val="21"/>
                            <w:highlight w:val="none"/>
                          </w:rPr>
                          <w:t>BOD</w:t>
                        </w:r>
                        <w:r>
                          <w:rPr>
                            <w:color w:val="auto"/>
                            <w:sz w:val="21"/>
                            <w:szCs w:val="21"/>
                            <w:highlight w:val="none"/>
                            <w:vertAlign w:val="subscript"/>
                          </w:rPr>
                          <w:t>5</w:t>
                        </w:r>
                      </w:p>
                    </w:tc>
                    <w:tc>
                      <w:tcPr>
                        <w:tcW w:w="1039" w:type="dxa"/>
                        <w:gridSpan w:val="2"/>
                        <w:tcBorders>
                          <w:top w:val="single" w:color="auto" w:sz="4" w:space="0"/>
                          <w:left w:val="single" w:color="auto" w:sz="4" w:space="0"/>
                          <w:bottom w:val="single" w:color="auto" w:sz="4" w:space="0"/>
                          <w:right w:val="single" w:color="auto" w:sz="4" w:space="0"/>
                        </w:tcBorders>
                      </w:tcPr>
                      <w:p>
                        <w:pPr>
                          <w:pStyle w:val="47"/>
                          <w:tabs>
                            <w:tab w:val="left" w:pos="420"/>
                          </w:tabs>
                          <w:snapToGrid w:val="0"/>
                          <w:spacing w:before="60" w:after="60"/>
                          <w:jc w:val="center"/>
                          <w:rPr>
                            <w:color w:val="auto"/>
                            <w:sz w:val="21"/>
                            <w:szCs w:val="21"/>
                            <w:highlight w:val="none"/>
                          </w:rPr>
                        </w:pPr>
                        <w:r>
                          <w:rPr>
                            <w:color w:val="auto"/>
                            <w:sz w:val="21"/>
                            <w:szCs w:val="21"/>
                            <w:highlight w:val="none"/>
                          </w:rPr>
                          <w:t>COD</w:t>
                        </w:r>
                      </w:p>
                    </w:tc>
                    <w:tc>
                      <w:tcPr>
                        <w:tcW w:w="1039" w:type="dxa"/>
                        <w:tcBorders>
                          <w:top w:val="single" w:color="auto" w:sz="4" w:space="0"/>
                          <w:left w:val="single" w:color="auto" w:sz="4" w:space="0"/>
                          <w:bottom w:val="single" w:color="auto" w:sz="4" w:space="0"/>
                          <w:right w:val="single" w:color="auto" w:sz="6" w:space="0"/>
                        </w:tcBorders>
                      </w:tcPr>
                      <w:p>
                        <w:pPr>
                          <w:pStyle w:val="47"/>
                          <w:tabs>
                            <w:tab w:val="left" w:pos="420"/>
                          </w:tabs>
                          <w:snapToGrid w:val="0"/>
                          <w:spacing w:before="60" w:after="60"/>
                          <w:jc w:val="center"/>
                          <w:rPr>
                            <w:color w:val="auto"/>
                            <w:sz w:val="21"/>
                            <w:szCs w:val="21"/>
                            <w:highlight w:val="none"/>
                          </w:rPr>
                        </w:pPr>
                        <w:r>
                          <w:rPr>
                            <w:rFonts w:hint="eastAsia" w:cs="宋体"/>
                            <w:color w:val="auto"/>
                            <w:sz w:val="21"/>
                            <w:szCs w:val="21"/>
                            <w:highlight w:val="none"/>
                          </w:rPr>
                          <w:t>氨氮</w:t>
                        </w:r>
                      </w:p>
                    </w:tc>
                    <w:tc>
                      <w:tcPr>
                        <w:tcW w:w="1039" w:type="dxa"/>
                        <w:tcBorders>
                          <w:top w:val="single" w:color="auto" w:sz="4" w:space="0"/>
                          <w:left w:val="single" w:color="auto" w:sz="6" w:space="0"/>
                          <w:bottom w:val="single" w:color="auto" w:sz="4" w:space="0"/>
                          <w:right w:val="single" w:color="auto" w:sz="4" w:space="0"/>
                        </w:tcBorders>
                      </w:tcPr>
                      <w:p>
                        <w:pPr>
                          <w:pStyle w:val="47"/>
                          <w:tabs>
                            <w:tab w:val="left" w:pos="420"/>
                          </w:tabs>
                          <w:snapToGrid w:val="0"/>
                          <w:spacing w:before="60" w:after="60"/>
                          <w:jc w:val="center"/>
                          <w:rPr>
                            <w:color w:val="auto"/>
                            <w:sz w:val="21"/>
                            <w:szCs w:val="21"/>
                            <w:highlight w:val="none"/>
                          </w:rPr>
                        </w:pPr>
                        <w:r>
                          <w:rPr>
                            <w:rFonts w:hint="eastAsia" w:cs="宋体"/>
                            <w:color w:val="auto"/>
                            <w:sz w:val="21"/>
                            <w:szCs w:val="21"/>
                            <w:highlight w:val="none"/>
                          </w:rPr>
                          <w:t>总磷</w:t>
                        </w:r>
                      </w:p>
                    </w:tc>
                    <w:tc>
                      <w:tcPr>
                        <w:tcW w:w="1042" w:type="dxa"/>
                        <w:tcBorders>
                          <w:top w:val="single" w:color="auto" w:sz="4" w:space="0"/>
                          <w:left w:val="single" w:color="auto" w:sz="4" w:space="0"/>
                          <w:bottom w:val="single" w:color="auto" w:sz="4" w:space="0"/>
                          <w:right w:val="single" w:color="auto" w:sz="4" w:space="0"/>
                        </w:tcBorders>
                      </w:tcPr>
                      <w:p>
                        <w:pPr>
                          <w:pStyle w:val="47"/>
                          <w:tabs>
                            <w:tab w:val="left" w:pos="420"/>
                          </w:tabs>
                          <w:snapToGrid w:val="0"/>
                          <w:spacing w:before="60" w:after="60"/>
                          <w:jc w:val="center"/>
                          <w:rPr>
                            <w:color w:val="auto"/>
                            <w:sz w:val="21"/>
                            <w:szCs w:val="21"/>
                            <w:highlight w:val="none"/>
                          </w:rPr>
                        </w:pPr>
                        <w:r>
                          <w:rPr>
                            <w:rFonts w:hint="eastAsia" w:cs="宋体"/>
                            <w:color w:val="auto"/>
                            <w:sz w:val="21"/>
                            <w:szCs w:val="21"/>
                            <w:highlight w:val="none"/>
                          </w:rPr>
                          <w:t>总氮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continue"/>
                        <w:tcBorders>
                          <w:left w:val="single" w:color="auto" w:sz="4" w:space="0"/>
                          <w:right w:val="single" w:color="auto" w:sz="4" w:space="0"/>
                        </w:tcBorders>
                        <w:vAlign w:val="center"/>
                      </w:tcPr>
                      <w:p>
                        <w:pPr>
                          <w:widowControl/>
                          <w:jc w:val="left"/>
                          <w:rPr>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z w:val="21"/>
                            <w:szCs w:val="21"/>
                            <w:highlight w:val="none"/>
                          </w:rPr>
                        </w:pPr>
                        <w:r>
                          <w:rPr>
                            <w:rFonts w:hint="default" w:ascii="Times New Roman" w:hAnsi="Times New Roman" w:cs="Times New Roman"/>
                            <w:color w:val="auto"/>
                            <w:sz w:val="21"/>
                            <w:szCs w:val="21"/>
                            <w:highlight w:val="none"/>
                            <w:lang w:eastAsia="ja-JP"/>
                          </w:rPr>
                          <w:t>Ⅲ</w:t>
                        </w:r>
                        <w:r>
                          <w:rPr>
                            <w:rFonts w:hint="eastAsia" w:cs="宋体"/>
                            <w:color w:val="auto"/>
                            <w:sz w:val="21"/>
                            <w:szCs w:val="21"/>
                            <w:highlight w:val="none"/>
                          </w:rPr>
                          <w:t>类</w:t>
                        </w:r>
                      </w:p>
                    </w:tc>
                    <w:tc>
                      <w:tcPr>
                        <w:tcW w:w="1039" w:type="dxa"/>
                        <w:gridSpan w:val="2"/>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z w:val="21"/>
                            <w:szCs w:val="21"/>
                            <w:highlight w:val="none"/>
                          </w:rPr>
                        </w:pPr>
                        <w:r>
                          <w:rPr>
                            <w:color w:val="auto"/>
                            <w:sz w:val="21"/>
                            <w:szCs w:val="21"/>
                            <w:highlight w:val="none"/>
                          </w:rPr>
                          <w:t>6~9</w:t>
                        </w:r>
                      </w:p>
                    </w:tc>
                    <w:tc>
                      <w:tcPr>
                        <w:tcW w:w="1039" w:type="dxa"/>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z w:val="21"/>
                            <w:szCs w:val="21"/>
                            <w:highlight w:val="none"/>
                          </w:rPr>
                        </w:pPr>
                        <w:r>
                          <w:rPr>
                            <w:rFonts w:hint="eastAsia"/>
                            <w:color w:val="auto"/>
                            <w:sz w:val="21"/>
                            <w:szCs w:val="21"/>
                            <w:highlight w:val="none"/>
                            <w:lang w:val="en-US" w:eastAsia="zh-CN"/>
                          </w:rPr>
                          <w:t>4</w:t>
                        </w:r>
                        <w:r>
                          <w:rPr>
                            <w:rFonts w:hint="eastAsia"/>
                            <w:color w:val="auto"/>
                            <w:sz w:val="21"/>
                            <w:szCs w:val="21"/>
                            <w:highlight w:val="none"/>
                          </w:rPr>
                          <w:t xml:space="preserve"> </w:t>
                        </w:r>
                        <w:r>
                          <w:rPr>
                            <w:color w:val="auto"/>
                            <w:sz w:val="21"/>
                            <w:szCs w:val="21"/>
                            <w:highlight w:val="none"/>
                          </w:rPr>
                          <w:t>mg/L</w:t>
                        </w:r>
                      </w:p>
                    </w:tc>
                    <w:tc>
                      <w:tcPr>
                        <w:tcW w:w="1039" w:type="dxa"/>
                        <w:gridSpan w:val="2"/>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z w:val="21"/>
                            <w:szCs w:val="21"/>
                            <w:highlight w:val="none"/>
                          </w:rPr>
                        </w:pPr>
                        <w:r>
                          <w:rPr>
                            <w:rFonts w:hint="eastAsia"/>
                            <w:color w:val="auto"/>
                            <w:sz w:val="21"/>
                            <w:szCs w:val="21"/>
                            <w:highlight w:val="none"/>
                            <w:lang w:val="en-US" w:eastAsia="zh-CN"/>
                          </w:rPr>
                          <w:t>2</w:t>
                        </w:r>
                        <w:r>
                          <w:rPr>
                            <w:color w:val="auto"/>
                            <w:sz w:val="21"/>
                            <w:szCs w:val="21"/>
                            <w:highlight w:val="none"/>
                          </w:rPr>
                          <w:t>0</w:t>
                        </w:r>
                        <w:r>
                          <w:rPr>
                            <w:rFonts w:hint="eastAsia"/>
                            <w:color w:val="auto"/>
                            <w:sz w:val="21"/>
                            <w:szCs w:val="21"/>
                            <w:highlight w:val="none"/>
                          </w:rPr>
                          <w:t xml:space="preserve"> </w:t>
                        </w:r>
                        <w:r>
                          <w:rPr>
                            <w:color w:val="auto"/>
                            <w:sz w:val="21"/>
                            <w:szCs w:val="21"/>
                            <w:highlight w:val="none"/>
                          </w:rPr>
                          <w:t>mg/L</w:t>
                        </w:r>
                      </w:p>
                    </w:tc>
                    <w:tc>
                      <w:tcPr>
                        <w:tcW w:w="1039" w:type="dxa"/>
                        <w:tcBorders>
                          <w:top w:val="single" w:color="auto" w:sz="4" w:space="0"/>
                          <w:left w:val="single" w:color="auto" w:sz="4" w:space="0"/>
                          <w:bottom w:val="single" w:color="auto" w:sz="4" w:space="0"/>
                          <w:right w:val="single" w:color="auto" w:sz="6" w:space="0"/>
                        </w:tcBorders>
                        <w:vAlign w:val="center"/>
                      </w:tcPr>
                      <w:p>
                        <w:pPr>
                          <w:pStyle w:val="47"/>
                          <w:tabs>
                            <w:tab w:val="left" w:pos="420"/>
                          </w:tabs>
                          <w:snapToGrid w:val="0"/>
                          <w:spacing w:before="60" w:after="60"/>
                          <w:jc w:val="center"/>
                          <w:rPr>
                            <w:color w:val="auto"/>
                            <w:sz w:val="21"/>
                            <w:szCs w:val="21"/>
                            <w:highlight w:val="none"/>
                          </w:rPr>
                        </w:pPr>
                        <w:r>
                          <w:rPr>
                            <w:rFonts w:hint="eastAsia"/>
                            <w:color w:val="auto"/>
                            <w:sz w:val="21"/>
                            <w:szCs w:val="21"/>
                            <w:highlight w:val="none"/>
                            <w:lang w:val="en-US" w:eastAsia="zh-CN"/>
                          </w:rPr>
                          <w:t>1</w:t>
                        </w:r>
                        <w:r>
                          <w:rPr>
                            <w:color w:val="auto"/>
                            <w:sz w:val="21"/>
                            <w:szCs w:val="21"/>
                            <w:highlight w:val="none"/>
                          </w:rPr>
                          <w:t>.0 mg/ L</w:t>
                        </w:r>
                      </w:p>
                    </w:tc>
                    <w:tc>
                      <w:tcPr>
                        <w:tcW w:w="1039" w:type="dxa"/>
                        <w:tcBorders>
                          <w:top w:val="single" w:color="auto" w:sz="4" w:space="0"/>
                          <w:left w:val="single" w:color="auto" w:sz="6" w:space="0"/>
                          <w:bottom w:val="single" w:color="auto" w:sz="4" w:space="0"/>
                          <w:right w:val="single" w:color="auto" w:sz="4" w:space="0"/>
                        </w:tcBorders>
                        <w:vAlign w:val="center"/>
                      </w:tcPr>
                      <w:p>
                        <w:pPr>
                          <w:pStyle w:val="47"/>
                          <w:tabs>
                            <w:tab w:val="left" w:pos="420"/>
                          </w:tabs>
                          <w:snapToGrid w:val="0"/>
                          <w:spacing w:before="60" w:after="60"/>
                          <w:jc w:val="center"/>
                          <w:rPr>
                            <w:color w:val="auto"/>
                            <w:sz w:val="21"/>
                            <w:szCs w:val="21"/>
                            <w:highlight w:val="none"/>
                          </w:rPr>
                        </w:pPr>
                        <w:r>
                          <w:rPr>
                            <w:color w:val="auto"/>
                            <w:sz w:val="21"/>
                            <w:szCs w:val="21"/>
                            <w:highlight w:val="none"/>
                          </w:rPr>
                          <w:t>0.</w:t>
                        </w:r>
                        <w:r>
                          <w:rPr>
                            <w:rFonts w:hint="eastAsia"/>
                            <w:color w:val="auto"/>
                            <w:sz w:val="21"/>
                            <w:szCs w:val="21"/>
                            <w:highlight w:val="none"/>
                            <w:lang w:val="en-US" w:eastAsia="zh-CN"/>
                          </w:rPr>
                          <w:t>2</w:t>
                        </w:r>
                        <w:r>
                          <w:rPr>
                            <w:color w:val="auto"/>
                            <w:sz w:val="21"/>
                            <w:szCs w:val="21"/>
                            <w:highlight w:val="none"/>
                          </w:rPr>
                          <w:t>mg/L</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rPr>
                        </w:pPr>
                        <w:r>
                          <w:rPr>
                            <w:rFonts w:hint="eastAsia"/>
                            <w:color w:val="auto"/>
                            <w:sz w:val="21"/>
                            <w:szCs w:val="21"/>
                            <w:highlight w:val="none"/>
                            <w:lang w:val="en-US" w:eastAsia="zh-CN"/>
                          </w:rPr>
                          <w:t>1</w:t>
                        </w:r>
                        <w:r>
                          <w:rPr>
                            <w:color w:val="auto"/>
                            <w:sz w:val="21"/>
                            <w:szCs w:val="21"/>
                            <w:highlight w:val="none"/>
                          </w:rPr>
                          <w:t>.0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restart"/>
                        <w:tcBorders>
                          <w:left w:val="single" w:color="auto" w:sz="4" w:space="0"/>
                          <w:right w:val="single" w:color="auto" w:sz="4" w:space="0"/>
                        </w:tcBorders>
                        <w:vAlign w:val="center"/>
                      </w:tcPr>
                      <w:p>
                        <w:pPr>
                          <w:widowControl/>
                          <w:jc w:val="left"/>
                          <w:rPr>
                            <w:color w:val="auto"/>
                            <w:sz w:val="21"/>
                            <w:szCs w:val="21"/>
                            <w:highlight w:val="none"/>
                          </w:rPr>
                        </w:pPr>
                        <w:r>
                          <w:rPr>
                            <w:rFonts w:hint="eastAsia" w:cs="宋体"/>
                            <w:color w:val="auto"/>
                            <w:spacing w:val="-10"/>
                            <w:sz w:val="21"/>
                            <w:szCs w:val="21"/>
                            <w:highlight w:val="none"/>
                            <w:shd w:val="clear" w:color="auto" w:fill="auto"/>
                            <w:lang w:eastAsia="zh-CN"/>
                          </w:rPr>
                          <w:t>农田灌溉水质标准 GB 5084-2005</w:t>
                        </w:r>
                        <w:r>
                          <w:rPr>
                            <w:rFonts w:hint="eastAsia" w:cs="宋体"/>
                            <w:color w:val="auto"/>
                            <w:spacing w:val="-10"/>
                            <w:sz w:val="21"/>
                            <w:szCs w:val="21"/>
                            <w:highlight w:val="none"/>
                            <w:shd w:val="clear" w:color="auto" w:fill="auto"/>
                            <w:lang w:val="en-US" w:eastAsia="zh-CN"/>
                          </w:rPr>
                          <w:t xml:space="preserve"> （水作</w:t>
                        </w:r>
                      </w:p>
                    </w:tc>
                    <w:tc>
                      <w:tcPr>
                        <w:tcW w:w="1039" w:type="dxa"/>
                        <w:tcBorders>
                          <w:top w:val="single" w:color="auto" w:sz="4" w:space="0"/>
                          <w:left w:val="single" w:color="auto" w:sz="4" w:space="0"/>
                          <w:bottom w:val="single" w:color="auto" w:sz="4" w:space="0"/>
                          <w:right w:val="single" w:color="auto" w:sz="4" w:space="0"/>
                        </w:tcBorders>
                        <w:vAlign w:val="top"/>
                      </w:tcPr>
                      <w:p>
                        <w:pPr>
                          <w:pStyle w:val="47"/>
                          <w:tabs>
                            <w:tab w:val="left" w:pos="420"/>
                          </w:tabs>
                          <w:snapToGrid w:val="0"/>
                          <w:spacing w:before="60" w:after="6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类别</w:t>
                        </w:r>
                      </w:p>
                    </w:tc>
                    <w:tc>
                      <w:tcPr>
                        <w:tcW w:w="1039" w:type="dxa"/>
                        <w:gridSpan w:val="2"/>
                        <w:tcBorders>
                          <w:top w:val="single" w:color="auto" w:sz="4" w:space="0"/>
                          <w:left w:val="single" w:color="auto" w:sz="4" w:space="0"/>
                          <w:bottom w:val="single" w:color="auto" w:sz="4" w:space="0"/>
                          <w:right w:val="single" w:color="auto" w:sz="4" w:space="0"/>
                        </w:tcBorders>
                        <w:vAlign w:val="top"/>
                      </w:tcPr>
                      <w:p>
                        <w:pPr>
                          <w:pStyle w:val="47"/>
                          <w:tabs>
                            <w:tab w:val="left" w:pos="420"/>
                          </w:tabs>
                          <w:snapToGrid w:val="0"/>
                          <w:spacing w:before="60" w:after="60"/>
                          <w:jc w:val="center"/>
                          <w:rPr>
                            <w:rFonts w:hint="eastAsia" w:ascii="Times New Roman" w:hAnsi="Times New Roman" w:eastAsia="宋体" w:cs="Times New Roman"/>
                            <w:color w:val="auto"/>
                            <w:kern w:val="2"/>
                            <w:sz w:val="21"/>
                            <w:szCs w:val="21"/>
                            <w:highlight w:val="none"/>
                            <w:lang w:val="en-US" w:eastAsia="zh-CN" w:bidi="ar-SA"/>
                          </w:rPr>
                        </w:pPr>
                        <w:r>
                          <w:rPr>
                            <w:color w:val="auto"/>
                            <w:sz w:val="21"/>
                            <w:szCs w:val="21"/>
                            <w:highlight w:val="none"/>
                          </w:rPr>
                          <w:t>pH</w:t>
                        </w:r>
                      </w:p>
                    </w:tc>
                    <w:tc>
                      <w:tcPr>
                        <w:tcW w:w="1039" w:type="dxa"/>
                        <w:tcBorders>
                          <w:top w:val="single" w:color="auto" w:sz="4" w:space="0"/>
                          <w:left w:val="single" w:color="auto" w:sz="4" w:space="0"/>
                          <w:bottom w:val="single" w:color="auto" w:sz="4" w:space="0"/>
                          <w:right w:val="single" w:color="auto" w:sz="4" w:space="0"/>
                        </w:tcBorders>
                        <w:vAlign w:val="top"/>
                      </w:tcPr>
                      <w:p>
                        <w:pPr>
                          <w:pStyle w:val="47"/>
                          <w:tabs>
                            <w:tab w:val="left" w:pos="420"/>
                          </w:tabs>
                          <w:snapToGrid w:val="0"/>
                          <w:spacing w:before="60" w:after="60"/>
                          <w:jc w:val="center"/>
                          <w:rPr>
                            <w:rFonts w:hint="eastAsia" w:ascii="Times New Roman" w:hAnsi="Times New Roman" w:eastAsia="宋体" w:cs="Times New Roman"/>
                            <w:color w:val="auto"/>
                            <w:kern w:val="2"/>
                            <w:sz w:val="21"/>
                            <w:szCs w:val="21"/>
                            <w:highlight w:val="none"/>
                            <w:lang w:val="en-US" w:eastAsia="zh-CN" w:bidi="ar-SA"/>
                          </w:rPr>
                        </w:pPr>
                        <w:r>
                          <w:rPr>
                            <w:color w:val="auto"/>
                            <w:sz w:val="21"/>
                            <w:szCs w:val="21"/>
                            <w:highlight w:val="none"/>
                          </w:rPr>
                          <w:t>BOD</w:t>
                        </w:r>
                        <w:r>
                          <w:rPr>
                            <w:color w:val="auto"/>
                            <w:sz w:val="21"/>
                            <w:szCs w:val="21"/>
                            <w:highlight w:val="none"/>
                            <w:vertAlign w:val="subscript"/>
                          </w:rPr>
                          <w:t>5</w:t>
                        </w:r>
                      </w:p>
                    </w:tc>
                    <w:tc>
                      <w:tcPr>
                        <w:tcW w:w="1039" w:type="dxa"/>
                        <w:gridSpan w:val="2"/>
                        <w:tcBorders>
                          <w:top w:val="single" w:color="auto" w:sz="4" w:space="0"/>
                          <w:left w:val="single" w:color="auto" w:sz="4" w:space="0"/>
                          <w:bottom w:val="single" w:color="auto" w:sz="4" w:space="0"/>
                          <w:right w:val="single" w:color="auto" w:sz="4" w:space="0"/>
                        </w:tcBorders>
                        <w:vAlign w:val="top"/>
                      </w:tcPr>
                      <w:p>
                        <w:pPr>
                          <w:pStyle w:val="47"/>
                          <w:tabs>
                            <w:tab w:val="left" w:pos="420"/>
                          </w:tabs>
                          <w:snapToGrid w:val="0"/>
                          <w:spacing w:before="60" w:after="6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COD</w:t>
                        </w:r>
                      </w:p>
                    </w:tc>
                    <w:tc>
                      <w:tcPr>
                        <w:tcW w:w="1039" w:type="dxa"/>
                        <w:tcBorders>
                          <w:top w:val="single" w:color="auto" w:sz="4" w:space="0"/>
                          <w:left w:val="single" w:color="auto" w:sz="4" w:space="0"/>
                          <w:bottom w:val="single" w:color="auto" w:sz="4" w:space="0"/>
                          <w:right w:val="single" w:color="auto" w:sz="6" w:space="0"/>
                        </w:tcBorders>
                        <w:vAlign w:val="center"/>
                      </w:tcPr>
                      <w:p>
                        <w:pPr>
                          <w:pStyle w:val="47"/>
                          <w:tabs>
                            <w:tab w:val="left" w:pos="420"/>
                          </w:tabs>
                          <w:snapToGrid w:val="0"/>
                          <w:spacing w:before="60" w:after="6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SS</w:t>
                        </w:r>
                      </w:p>
                    </w:tc>
                    <w:tc>
                      <w:tcPr>
                        <w:tcW w:w="2081" w:type="dxa"/>
                        <w:gridSpan w:val="2"/>
                        <w:tcBorders>
                          <w:top w:val="single" w:color="auto" w:sz="4" w:space="0"/>
                          <w:left w:val="single" w:color="auto" w:sz="6" w:space="0"/>
                          <w:bottom w:val="single" w:color="auto" w:sz="4" w:space="0"/>
                          <w:right w:val="single" w:color="auto" w:sz="4" w:space="0"/>
                        </w:tcBorders>
                        <w:vAlign w:val="center"/>
                      </w:tcPr>
                      <w:p>
                        <w:pPr>
                          <w:widowControl/>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粪大肠菌群数/（个/100mL）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continue"/>
                        <w:tcBorders>
                          <w:left w:val="single" w:color="auto" w:sz="4" w:space="0"/>
                          <w:bottom w:val="single" w:color="auto" w:sz="4" w:space="0"/>
                          <w:right w:val="single" w:color="auto" w:sz="4" w:space="0"/>
                        </w:tcBorders>
                        <w:vAlign w:val="center"/>
                      </w:tcPr>
                      <w:p>
                        <w:pPr>
                          <w:widowControl/>
                          <w:jc w:val="left"/>
                          <w:rPr>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z w:val="21"/>
                            <w:szCs w:val="21"/>
                            <w:highlight w:val="none"/>
                          </w:rPr>
                        </w:pPr>
                        <w:r>
                          <w:rPr>
                            <w:rFonts w:hint="eastAsia" w:cs="宋体"/>
                            <w:color w:val="auto"/>
                            <w:spacing w:val="-10"/>
                            <w:sz w:val="21"/>
                            <w:szCs w:val="21"/>
                            <w:highlight w:val="none"/>
                            <w:shd w:val="clear" w:color="auto" w:fill="auto"/>
                            <w:lang w:val="en-US" w:eastAsia="zh-CN"/>
                          </w:rPr>
                          <w:t>水作</w:t>
                        </w:r>
                      </w:p>
                    </w:tc>
                    <w:tc>
                      <w:tcPr>
                        <w:tcW w:w="1039" w:type="dxa"/>
                        <w:gridSpan w:val="2"/>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5.5~8.5</w:t>
                        </w:r>
                      </w:p>
                    </w:tc>
                    <w:tc>
                      <w:tcPr>
                        <w:tcW w:w="1039" w:type="dxa"/>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60mg/L</w:t>
                        </w:r>
                      </w:p>
                    </w:tc>
                    <w:tc>
                      <w:tcPr>
                        <w:tcW w:w="1039" w:type="dxa"/>
                        <w:gridSpan w:val="2"/>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150mg/L</w:t>
                        </w:r>
                      </w:p>
                    </w:tc>
                    <w:tc>
                      <w:tcPr>
                        <w:tcW w:w="1039" w:type="dxa"/>
                        <w:tcBorders>
                          <w:top w:val="single" w:color="auto" w:sz="4" w:space="0"/>
                          <w:left w:val="single" w:color="auto" w:sz="4" w:space="0"/>
                          <w:bottom w:val="single" w:color="auto" w:sz="4" w:space="0"/>
                          <w:right w:val="single" w:color="auto" w:sz="6" w:space="0"/>
                        </w:tcBorders>
                        <w:vAlign w:val="center"/>
                      </w:tcPr>
                      <w:p>
                        <w:pPr>
                          <w:pStyle w:val="47"/>
                          <w:tabs>
                            <w:tab w:val="left" w:pos="420"/>
                          </w:tabs>
                          <w:snapToGrid w:val="0"/>
                          <w:spacing w:before="60" w:after="6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2081" w:type="dxa"/>
                        <w:gridSpan w:val="2"/>
                        <w:tcBorders>
                          <w:top w:val="single" w:color="auto" w:sz="4" w:space="0"/>
                          <w:left w:val="single" w:color="auto" w:sz="6" w:space="0"/>
                          <w:bottom w:val="single" w:color="auto" w:sz="4" w:space="0"/>
                          <w:right w:val="single" w:color="auto" w:sz="4" w:space="0"/>
                        </w:tcBorders>
                        <w:vAlign w:val="center"/>
                      </w:tcPr>
                      <w:p>
                        <w:pPr>
                          <w:widowControl/>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4000</w:t>
                        </w:r>
                      </w:p>
                    </w:tc>
                  </w:tr>
                </w:tbl>
                <w:p>
                  <w:pPr>
                    <w:pStyle w:val="47"/>
                    <w:tabs>
                      <w:tab w:val="left" w:pos="420"/>
                    </w:tabs>
                    <w:spacing w:line="440" w:lineRule="exact"/>
                    <w:ind w:firstLine="601"/>
                    <w:jc w:val="center"/>
                    <w:rPr>
                      <w:b/>
                      <w:bCs/>
                      <w:color w:val="auto"/>
                      <w:sz w:val="28"/>
                      <w:szCs w:val="28"/>
                      <w:highlight w:val="none"/>
                    </w:rPr>
                  </w:pPr>
                  <w:r>
                    <w:rPr>
                      <w:rFonts w:hint="eastAsia" w:cs="宋体"/>
                      <w:b/>
                      <w:bCs/>
                      <w:color w:val="auto"/>
                      <w:sz w:val="28"/>
                      <w:szCs w:val="28"/>
                      <w:highlight w:val="none"/>
                    </w:rPr>
                    <w:t>污染物排放标准</w:t>
                  </w:r>
                </w:p>
                <w:tbl>
                  <w:tblPr>
                    <w:tblStyle w:val="29"/>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0"/>
                    <w:gridCol w:w="684"/>
                    <w:gridCol w:w="320"/>
                    <w:gridCol w:w="1004"/>
                    <w:gridCol w:w="822"/>
                    <w:gridCol w:w="182"/>
                    <w:gridCol w:w="1004"/>
                    <w:gridCol w:w="1004"/>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030" w:type="dxa"/>
                        <w:vMerge w:val="restart"/>
                        <w:tcBorders>
                          <w:top w:val="single" w:color="auto" w:sz="4" w:space="0"/>
                          <w:left w:val="single" w:color="auto" w:sz="4" w:space="0"/>
                          <w:bottom w:val="single" w:color="auto" w:sz="4" w:space="0"/>
                          <w:right w:val="single" w:color="auto" w:sz="4" w:space="0"/>
                        </w:tcBorders>
                        <w:vAlign w:val="center"/>
                      </w:tcPr>
                      <w:p>
                        <w:pPr>
                          <w:pStyle w:val="10"/>
                          <w:spacing w:before="0"/>
                          <w:jc w:val="center"/>
                          <w:rPr>
                            <w:color w:val="auto"/>
                            <w:highlight w:val="none"/>
                          </w:rPr>
                        </w:pPr>
                        <w:r>
                          <w:rPr>
                            <w:rFonts w:hint="eastAsia" w:ascii="Times New Roman" w:hAnsi="Times New Roman" w:eastAsia="宋体" w:cs="宋体"/>
                            <w:color w:val="auto"/>
                            <w:kern w:val="2"/>
                            <w:sz w:val="21"/>
                            <w:szCs w:val="21"/>
                            <w:highlight w:val="none"/>
                          </w:rPr>
                          <w:t>《城镇污水处理厂污染物排放标准》（</w:t>
                        </w:r>
                        <w:r>
                          <w:rPr>
                            <w:rFonts w:ascii="Times New Roman" w:hAnsi="Times New Roman" w:eastAsia="宋体" w:cs="Times New Roman"/>
                            <w:color w:val="auto"/>
                            <w:kern w:val="2"/>
                            <w:sz w:val="21"/>
                            <w:szCs w:val="21"/>
                            <w:highlight w:val="none"/>
                          </w:rPr>
                          <w:t>GB18918-2002</w:t>
                        </w:r>
                        <w:r>
                          <w:rPr>
                            <w:rFonts w:hint="eastAsia" w:ascii="Times New Roman" w:hAnsi="Times New Roman" w:eastAsia="宋体" w:cs="宋体"/>
                            <w:color w:val="auto"/>
                            <w:kern w:val="2"/>
                            <w:sz w:val="21"/>
                            <w:szCs w:val="21"/>
                            <w:highlight w:val="none"/>
                          </w:rPr>
                          <w:t>）一级标准（</w:t>
                        </w:r>
                        <w:r>
                          <w:rPr>
                            <w:rFonts w:ascii="Times New Roman" w:hAnsi="Times New Roman" w:eastAsia="宋体" w:cs="Times New Roman"/>
                            <w:color w:val="auto"/>
                            <w:kern w:val="2"/>
                            <w:sz w:val="21"/>
                            <w:szCs w:val="21"/>
                            <w:highlight w:val="none"/>
                          </w:rPr>
                          <w:t>A</w:t>
                        </w:r>
                        <w:r>
                          <w:rPr>
                            <w:rFonts w:hint="eastAsia" w:ascii="Times New Roman" w:hAnsi="Times New Roman" w:eastAsia="宋体" w:cs="宋体"/>
                            <w:color w:val="auto"/>
                            <w:kern w:val="2"/>
                            <w:sz w:val="21"/>
                            <w:szCs w:val="21"/>
                            <w:highlight w:val="none"/>
                          </w:rPr>
                          <w:t>类）</w:t>
                        </w:r>
                      </w:p>
                    </w:tc>
                    <w:tc>
                      <w:tcPr>
                        <w:tcW w:w="6024" w:type="dxa"/>
                        <w:gridSpan w:val="8"/>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spacing w:val="-20"/>
                            <w:kern w:val="2"/>
                            <w:sz w:val="21"/>
                            <w:szCs w:val="21"/>
                            <w:highlight w:val="none"/>
                          </w:rPr>
                        </w:pPr>
                        <w:r>
                          <w:rPr>
                            <w:rFonts w:hint="eastAsia" w:ascii="Times New Roman" w:hAnsi="Times New Roman" w:eastAsia="宋体" w:cs="宋体"/>
                            <w:color w:val="auto"/>
                            <w:kern w:val="2"/>
                            <w:sz w:val="21"/>
                            <w:szCs w:val="21"/>
                            <w:highlight w:val="none"/>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1"/>
                            <w:szCs w:val="21"/>
                            <w:highlight w:val="none"/>
                          </w:rPr>
                        </w:pPr>
                      </w:p>
                    </w:tc>
                    <w:tc>
                      <w:tcPr>
                        <w:tcW w:w="1004" w:type="dxa"/>
                        <w:gridSpan w:val="2"/>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pH</w:t>
                        </w:r>
                      </w:p>
                    </w:tc>
                    <w:tc>
                      <w:tcPr>
                        <w:tcW w:w="1004" w:type="dxa"/>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COD</w:t>
                        </w:r>
                      </w:p>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spacing w:val="-20"/>
                            <w:kern w:val="2"/>
                            <w:sz w:val="21"/>
                            <w:szCs w:val="21"/>
                            <w:highlight w:val="none"/>
                          </w:rPr>
                          <w:t>(mg/L)</w:t>
                        </w:r>
                      </w:p>
                    </w:tc>
                    <w:tc>
                      <w:tcPr>
                        <w:tcW w:w="1004" w:type="dxa"/>
                        <w:gridSpan w:val="2"/>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BOD</w:t>
                        </w:r>
                        <w:r>
                          <w:rPr>
                            <w:rFonts w:ascii="Times New Roman" w:hAnsi="Times New Roman" w:eastAsia="宋体" w:cs="Times New Roman"/>
                            <w:color w:val="auto"/>
                            <w:kern w:val="2"/>
                            <w:sz w:val="21"/>
                            <w:szCs w:val="21"/>
                            <w:highlight w:val="none"/>
                            <w:vertAlign w:val="subscript"/>
                          </w:rPr>
                          <w:t>5</w:t>
                        </w:r>
                      </w:p>
                      <w:p>
                        <w:pPr>
                          <w:ind w:firstLine="255" w:firstLineChars="150"/>
                          <w:rPr>
                            <w:color w:val="auto"/>
                            <w:sz w:val="21"/>
                            <w:szCs w:val="21"/>
                            <w:highlight w:val="none"/>
                          </w:rPr>
                        </w:pPr>
                        <w:r>
                          <w:rPr>
                            <w:color w:val="auto"/>
                            <w:spacing w:val="-20"/>
                            <w:sz w:val="21"/>
                            <w:szCs w:val="21"/>
                            <w:highlight w:val="none"/>
                          </w:rPr>
                          <w:t>(mg/L)</w:t>
                        </w:r>
                      </w:p>
                    </w:tc>
                    <w:tc>
                      <w:tcPr>
                        <w:tcW w:w="1004" w:type="dxa"/>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SS</w:t>
                        </w:r>
                      </w:p>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spacing w:val="-20"/>
                            <w:kern w:val="2"/>
                            <w:sz w:val="21"/>
                            <w:szCs w:val="21"/>
                            <w:highlight w:val="none"/>
                          </w:rPr>
                          <w:t>(mg/L)</w:t>
                        </w:r>
                      </w:p>
                    </w:tc>
                    <w:tc>
                      <w:tcPr>
                        <w:tcW w:w="1004" w:type="dxa"/>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NH</w:t>
                        </w:r>
                        <w:r>
                          <w:rPr>
                            <w:rFonts w:ascii="Times New Roman" w:hAnsi="Times New Roman" w:eastAsia="宋体" w:cs="Times New Roman"/>
                            <w:color w:val="auto"/>
                            <w:kern w:val="2"/>
                            <w:sz w:val="21"/>
                            <w:szCs w:val="21"/>
                            <w:highlight w:val="none"/>
                            <w:vertAlign w:val="subscript"/>
                          </w:rPr>
                          <w:t>3</w:t>
                        </w:r>
                        <w:r>
                          <w:rPr>
                            <w:rFonts w:ascii="Times New Roman" w:hAnsi="Times New Roman" w:eastAsia="宋体" w:cs="Times New Roman"/>
                            <w:color w:val="auto"/>
                            <w:kern w:val="2"/>
                            <w:sz w:val="21"/>
                            <w:szCs w:val="21"/>
                            <w:highlight w:val="none"/>
                          </w:rPr>
                          <w:t>-N</w:t>
                        </w:r>
                      </w:p>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spacing w:val="-20"/>
                            <w:kern w:val="2"/>
                            <w:sz w:val="21"/>
                            <w:szCs w:val="21"/>
                            <w:highlight w:val="none"/>
                          </w:rPr>
                          <w:t>(mg/L)</w:t>
                        </w:r>
                      </w:p>
                    </w:tc>
                    <w:tc>
                      <w:tcPr>
                        <w:tcW w:w="1004" w:type="dxa"/>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TP</w:t>
                        </w:r>
                      </w:p>
                      <w:p>
                        <w:pPr>
                          <w:pStyle w:val="10"/>
                          <w:spacing w:before="0"/>
                          <w:jc w:val="center"/>
                          <w:rPr>
                            <w:snapToGrid w:val="0"/>
                            <w:color w:val="auto"/>
                            <w:kern w:val="24"/>
                            <w:sz w:val="21"/>
                            <w:szCs w:val="21"/>
                            <w:highlight w:val="none"/>
                          </w:rPr>
                        </w:pPr>
                        <w:r>
                          <w:rPr>
                            <w:rFonts w:ascii="Times New Roman" w:hAnsi="Times New Roman" w:eastAsia="宋体" w:cs="Times New Roman"/>
                            <w:color w:val="auto"/>
                            <w:spacing w:val="-20"/>
                            <w:kern w:val="2"/>
                            <w:sz w:val="21"/>
                            <w:szCs w:val="21"/>
                            <w:highlight w:val="none"/>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1"/>
                            <w:szCs w:val="21"/>
                            <w:highlight w:val="none"/>
                          </w:rPr>
                        </w:pPr>
                      </w:p>
                    </w:tc>
                    <w:tc>
                      <w:tcPr>
                        <w:tcW w:w="1004" w:type="dxa"/>
                        <w:gridSpan w:val="2"/>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6-9</w:t>
                        </w:r>
                      </w:p>
                    </w:tc>
                    <w:tc>
                      <w:tcPr>
                        <w:tcW w:w="1004" w:type="dxa"/>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50</w:t>
                        </w:r>
                      </w:p>
                    </w:tc>
                    <w:tc>
                      <w:tcPr>
                        <w:tcW w:w="1004" w:type="dxa"/>
                        <w:gridSpan w:val="2"/>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10</w:t>
                        </w:r>
                      </w:p>
                    </w:tc>
                    <w:tc>
                      <w:tcPr>
                        <w:tcW w:w="1004" w:type="dxa"/>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10</w:t>
                        </w:r>
                      </w:p>
                    </w:tc>
                    <w:tc>
                      <w:tcPr>
                        <w:tcW w:w="1004" w:type="dxa"/>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lang w:val="en-GB"/>
                          </w:rPr>
                        </w:pPr>
                        <w:r>
                          <w:rPr>
                            <w:rFonts w:ascii="Times New Roman" w:hAnsi="Times New Roman" w:eastAsia="宋体" w:cs="Times New Roman"/>
                            <w:color w:val="auto"/>
                            <w:kern w:val="2"/>
                            <w:sz w:val="21"/>
                            <w:szCs w:val="21"/>
                            <w:highlight w:val="none"/>
                            <w:lang w:val="en-GB"/>
                          </w:rPr>
                          <w:t>5</w:t>
                        </w:r>
                        <w:r>
                          <w:rPr>
                            <w:rFonts w:hint="eastAsia" w:ascii="Times New Roman" w:hAnsi="Times New Roman" w:eastAsia="宋体" w:cs="宋体"/>
                            <w:color w:val="auto"/>
                            <w:kern w:val="2"/>
                            <w:sz w:val="21"/>
                            <w:szCs w:val="21"/>
                            <w:highlight w:val="none"/>
                            <w:lang w:val="en-GB"/>
                          </w:rPr>
                          <w:t>（</w:t>
                        </w:r>
                        <w:r>
                          <w:rPr>
                            <w:rFonts w:ascii="Times New Roman" w:hAnsi="Times New Roman" w:eastAsia="宋体" w:cs="Times New Roman"/>
                            <w:color w:val="auto"/>
                            <w:kern w:val="2"/>
                            <w:sz w:val="21"/>
                            <w:szCs w:val="21"/>
                            <w:highlight w:val="none"/>
                            <w:lang w:val="en-GB"/>
                          </w:rPr>
                          <w:t>8</w:t>
                        </w:r>
                        <w:r>
                          <w:rPr>
                            <w:rFonts w:hint="eastAsia" w:ascii="Times New Roman" w:hAnsi="Times New Roman" w:eastAsia="宋体" w:cs="宋体"/>
                            <w:color w:val="auto"/>
                            <w:kern w:val="2"/>
                            <w:sz w:val="21"/>
                            <w:szCs w:val="21"/>
                            <w:highlight w:val="none"/>
                            <w:lang w:val="en-GB"/>
                          </w:rPr>
                          <w:t>）</w:t>
                        </w:r>
                      </w:p>
                    </w:tc>
                    <w:tc>
                      <w:tcPr>
                        <w:tcW w:w="1004" w:type="dxa"/>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lang w:val="en-GB"/>
                          </w:rPr>
                        </w:pPr>
                        <w:r>
                          <w:rPr>
                            <w:rFonts w:ascii="Times New Roman" w:hAnsi="Times New Roman" w:eastAsia="宋体" w:cs="Times New Roman"/>
                            <w:color w:val="auto"/>
                            <w:kern w:val="2"/>
                            <w:sz w:val="21"/>
                            <w:szCs w:val="21"/>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3030" w:type="dxa"/>
                        <w:vMerge w:val="restart"/>
                        <w:tcBorders>
                          <w:top w:val="single" w:color="auto" w:sz="4" w:space="0"/>
                          <w:left w:val="single" w:color="auto" w:sz="4" w:space="0"/>
                          <w:bottom w:val="single" w:color="auto" w:sz="4" w:space="0"/>
                          <w:right w:val="single" w:color="auto" w:sz="4" w:space="0"/>
                        </w:tcBorders>
                        <w:vAlign w:val="center"/>
                      </w:tcPr>
                      <w:p>
                        <w:pPr>
                          <w:jc w:val="left"/>
                          <w:rPr>
                            <w:color w:val="auto"/>
                            <w:kern w:val="24"/>
                            <w:sz w:val="21"/>
                            <w:szCs w:val="21"/>
                            <w:highlight w:val="none"/>
                          </w:rPr>
                        </w:pPr>
                        <w:r>
                          <w:rPr>
                            <w:rFonts w:hint="eastAsia" w:cs="宋体"/>
                            <w:color w:val="auto"/>
                            <w:sz w:val="21"/>
                            <w:szCs w:val="21"/>
                            <w:highlight w:val="none"/>
                          </w:rPr>
                          <w:t>《城镇污水处理厂污染物排放标准》（</w:t>
                        </w:r>
                        <w:r>
                          <w:rPr>
                            <w:color w:val="auto"/>
                            <w:sz w:val="21"/>
                            <w:szCs w:val="21"/>
                            <w:highlight w:val="none"/>
                          </w:rPr>
                          <w:t>GB18918-2002</w:t>
                        </w:r>
                        <w:r>
                          <w:rPr>
                            <w:rFonts w:hint="eastAsia" w:cs="宋体"/>
                            <w:color w:val="auto"/>
                            <w:sz w:val="21"/>
                            <w:szCs w:val="21"/>
                            <w:highlight w:val="none"/>
                          </w:rPr>
                          <w:t>）</w:t>
                        </w:r>
                        <w:r>
                          <w:rPr>
                            <w:rFonts w:hint="eastAsia" w:cs="宋体"/>
                            <w:color w:val="auto"/>
                            <w:sz w:val="21"/>
                            <w:szCs w:val="21"/>
                            <w:highlight w:val="none"/>
                            <w:lang w:val="en-GB"/>
                          </w:rPr>
                          <w:t>厂界废气排放最高允许浓度二级标准</w:t>
                        </w:r>
                      </w:p>
                    </w:tc>
                    <w:tc>
                      <w:tcPr>
                        <w:tcW w:w="6024" w:type="dxa"/>
                        <w:gridSpan w:val="8"/>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lang w:val="en-GB"/>
                          </w:rPr>
                        </w:pPr>
                        <w:r>
                          <w:rPr>
                            <w:rFonts w:hint="eastAsia" w:ascii="Times New Roman" w:hAnsi="Times New Roman" w:eastAsia="宋体" w:cs="宋体"/>
                            <w:color w:val="auto"/>
                            <w:kern w:val="2"/>
                            <w:sz w:val="21"/>
                            <w:szCs w:val="21"/>
                            <w:highlight w:val="none"/>
                            <w:lang w:val="en-GB"/>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24"/>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pacing w:val="-10"/>
                            <w:sz w:val="21"/>
                            <w:szCs w:val="21"/>
                            <w:highlight w:val="none"/>
                          </w:rPr>
                        </w:pPr>
                        <w:r>
                          <w:rPr>
                            <w:color w:val="auto"/>
                            <w:spacing w:val="-10"/>
                            <w:sz w:val="21"/>
                            <w:szCs w:val="21"/>
                            <w:highlight w:val="none"/>
                          </w:rPr>
                          <w:t>H</w:t>
                        </w:r>
                        <w:r>
                          <w:rPr>
                            <w:color w:val="auto"/>
                            <w:spacing w:val="-10"/>
                            <w:sz w:val="21"/>
                            <w:szCs w:val="21"/>
                            <w:highlight w:val="none"/>
                            <w:vertAlign w:val="subscript"/>
                          </w:rPr>
                          <w:t>2</w:t>
                        </w:r>
                        <w:r>
                          <w:rPr>
                            <w:color w:val="auto"/>
                            <w:spacing w:val="-10"/>
                            <w:sz w:val="21"/>
                            <w:szCs w:val="21"/>
                            <w:highlight w:val="none"/>
                          </w:rPr>
                          <w:t>S</w:t>
                        </w:r>
                      </w:p>
                    </w:tc>
                    <w:tc>
                      <w:tcPr>
                        <w:tcW w:w="5340" w:type="dxa"/>
                        <w:gridSpan w:val="7"/>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lang w:val="en-GB"/>
                          </w:rPr>
                        </w:pPr>
                        <w:r>
                          <w:rPr>
                            <w:rFonts w:ascii="Times New Roman" w:hAnsi="Times New Roman" w:eastAsia="宋体" w:cs="Times New Roman"/>
                            <w:color w:val="auto"/>
                            <w:kern w:val="2"/>
                            <w:sz w:val="21"/>
                            <w:szCs w:val="21"/>
                            <w:highlight w:val="none"/>
                            <w:lang w:val="en-GB"/>
                          </w:rPr>
                          <w:t>0.06</w:t>
                        </w:r>
                        <w:r>
                          <w:rPr>
                            <w:rFonts w:ascii="Times New Roman" w:hAnsi="Times New Roman" w:cs="Times New Roman"/>
                            <w:color w:val="auto"/>
                            <w:spacing w:val="-10"/>
                            <w:kern w:val="2"/>
                            <w:sz w:val="21"/>
                            <w:szCs w:val="21"/>
                            <w:highlight w:val="none"/>
                          </w:rPr>
                          <w:t xml:space="preserve"> mg/Nm</w:t>
                        </w:r>
                        <w:r>
                          <w:rPr>
                            <w:rFonts w:ascii="Times New Roman" w:hAnsi="Times New Roman" w:cs="Times New Roman"/>
                            <w:color w:val="auto"/>
                            <w:spacing w:val="-10"/>
                            <w:kern w:val="2"/>
                            <w:sz w:val="21"/>
                            <w:szCs w:val="21"/>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24"/>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pPr>
                          <w:pStyle w:val="47"/>
                          <w:tabs>
                            <w:tab w:val="left" w:pos="420"/>
                          </w:tabs>
                          <w:snapToGrid w:val="0"/>
                          <w:spacing w:before="60" w:after="60"/>
                          <w:jc w:val="center"/>
                          <w:rPr>
                            <w:color w:val="auto"/>
                            <w:spacing w:val="-10"/>
                            <w:sz w:val="21"/>
                            <w:szCs w:val="21"/>
                            <w:highlight w:val="none"/>
                          </w:rPr>
                        </w:pPr>
                        <w:r>
                          <w:rPr>
                            <w:color w:val="auto"/>
                            <w:spacing w:val="-10"/>
                            <w:sz w:val="21"/>
                            <w:szCs w:val="21"/>
                            <w:highlight w:val="none"/>
                          </w:rPr>
                          <w:t>NH</w:t>
                        </w:r>
                        <w:r>
                          <w:rPr>
                            <w:color w:val="auto"/>
                            <w:spacing w:val="-10"/>
                            <w:sz w:val="21"/>
                            <w:szCs w:val="21"/>
                            <w:highlight w:val="none"/>
                            <w:vertAlign w:val="subscript"/>
                          </w:rPr>
                          <w:t>3</w:t>
                        </w:r>
                      </w:p>
                    </w:tc>
                    <w:tc>
                      <w:tcPr>
                        <w:tcW w:w="5340" w:type="dxa"/>
                        <w:gridSpan w:val="7"/>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lang w:val="en-GB"/>
                          </w:rPr>
                        </w:pPr>
                        <w:r>
                          <w:rPr>
                            <w:rFonts w:ascii="Times New Roman" w:hAnsi="Times New Roman" w:eastAsia="宋体" w:cs="Times New Roman"/>
                            <w:color w:val="auto"/>
                            <w:kern w:val="2"/>
                            <w:sz w:val="21"/>
                            <w:szCs w:val="21"/>
                            <w:highlight w:val="none"/>
                            <w:lang w:val="en-GB"/>
                          </w:rPr>
                          <w:t>1.5</w:t>
                        </w:r>
                        <w:r>
                          <w:rPr>
                            <w:rFonts w:ascii="Times New Roman" w:hAnsi="Times New Roman" w:cs="Times New Roman"/>
                            <w:color w:val="auto"/>
                            <w:spacing w:val="-10"/>
                            <w:kern w:val="2"/>
                            <w:sz w:val="21"/>
                            <w:szCs w:val="21"/>
                            <w:highlight w:val="none"/>
                          </w:rPr>
                          <w:t xml:space="preserve"> mg/Nm</w:t>
                        </w:r>
                        <w:r>
                          <w:rPr>
                            <w:rFonts w:ascii="Times New Roman" w:hAnsi="Times New Roman" w:cs="Times New Roman"/>
                            <w:color w:val="auto"/>
                            <w:spacing w:val="-10"/>
                            <w:kern w:val="2"/>
                            <w:sz w:val="21"/>
                            <w:szCs w:val="21"/>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3030" w:type="dxa"/>
                        <w:vMerge w:val="restart"/>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GB 12348—2008</w:t>
                        </w:r>
                        <w:r>
                          <w:rPr>
                            <w:rFonts w:hint="eastAsia" w:ascii="Times New Roman" w:hAnsi="Times New Roman" w:eastAsia="宋体" w:cs="宋体"/>
                            <w:color w:val="auto"/>
                            <w:kern w:val="2"/>
                            <w:sz w:val="21"/>
                            <w:szCs w:val="21"/>
                            <w:highlight w:val="none"/>
                          </w:rPr>
                          <w:t>《工业企业厂界环境噪声排放标准》，</w:t>
                        </w:r>
                        <w:r>
                          <w:rPr>
                            <w:rFonts w:ascii="Times New Roman" w:hAnsi="Times New Roman" w:eastAsia="宋体" w:cs="Times New Roman"/>
                            <w:color w:val="auto"/>
                            <w:kern w:val="2"/>
                            <w:sz w:val="21"/>
                            <w:szCs w:val="21"/>
                            <w:highlight w:val="none"/>
                          </w:rPr>
                          <w:t>2</w:t>
                        </w:r>
                        <w:r>
                          <w:rPr>
                            <w:rFonts w:hint="eastAsia" w:ascii="Times New Roman" w:hAnsi="Times New Roman" w:eastAsia="宋体" w:cs="宋体"/>
                            <w:color w:val="auto"/>
                            <w:kern w:val="2"/>
                            <w:sz w:val="21"/>
                            <w:szCs w:val="21"/>
                            <w:highlight w:val="none"/>
                          </w:rPr>
                          <w:t>类</w:t>
                        </w:r>
                      </w:p>
                    </w:tc>
                    <w:tc>
                      <w:tcPr>
                        <w:tcW w:w="6024" w:type="dxa"/>
                        <w:gridSpan w:val="8"/>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lang w:val="en-GB"/>
                          </w:rPr>
                        </w:pPr>
                        <w:r>
                          <w:rPr>
                            <w:rFonts w:hint="eastAsia" w:ascii="Times New Roman" w:hAnsi="Times New Roman" w:eastAsia="宋体" w:cs="宋体"/>
                            <w:color w:val="auto"/>
                            <w:kern w:val="2"/>
                            <w:sz w:val="21"/>
                            <w:szCs w:val="21"/>
                            <w:highlight w:val="none"/>
                            <w:lang w:val="en-GB"/>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hint="eastAsia" w:ascii="Times New Roman" w:hAnsi="Times New Roman" w:eastAsia="宋体" w:cs="宋体"/>
                            <w:color w:val="auto"/>
                            <w:kern w:val="2"/>
                            <w:sz w:val="21"/>
                            <w:szCs w:val="21"/>
                            <w:highlight w:val="none"/>
                          </w:rPr>
                          <w:t>类别</w:t>
                        </w:r>
                      </w:p>
                    </w:tc>
                    <w:tc>
                      <w:tcPr>
                        <w:tcW w:w="2146" w:type="dxa"/>
                        <w:gridSpan w:val="3"/>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hint="eastAsia" w:ascii="Times New Roman" w:hAnsi="Times New Roman" w:eastAsia="宋体" w:cs="宋体"/>
                            <w:color w:val="auto"/>
                            <w:kern w:val="2"/>
                            <w:sz w:val="21"/>
                            <w:szCs w:val="21"/>
                            <w:highlight w:val="none"/>
                          </w:rPr>
                          <w:t>昼间</w:t>
                        </w:r>
                      </w:p>
                    </w:tc>
                    <w:tc>
                      <w:tcPr>
                        <w:tcW w:w="3194" w:type="dxa"/>
                        <w:gridSpan w:val="4"/>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hint="eastAsia" w:ascii="Times New Roman" w:hAnsi="Times New Roman" w:eastAsia="宋体" w:cs="宋体"/>
                            <w:color w:val="auto"/>
                            <w:kern w:val="2"/>
                            <w:sz w:val="21"/>
                            <w:szCs w:val="21"/>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w:t>
                        </w:r>
                        <w:r>
                          <w:rPr>
                            <w:rFonts w:hint="eastAsia" w:ascii="Times New Roman" w:hAnsi="Times New Roman" w:eastAsia="宋体" w:cs="宋体"/>
                            <w:color w:val="auto"/>
                            <w:kern w:val="2"/>
                            <w:sz w:val="21"/>
                            <w:szCs w:val="21"/>
                            <w:highlight w:val="none"/>
                          </w:rPr>
                          <w:t>类</w:t>
                        </w:r>
                      </w:p>
                    </w:tc>
                    <w:tc>
                      <w:tcPr>
                        <w:tcW w:w="2146" w:type="dxa"/>
                        <w:gridSpan w:val="3"/>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60 dB(A)</w:t>
                        </w:r>
                      </w:p>
                    </w:tc>
                    <w:tc>
                      <w:tcPr>
                        <w:tcW w:w="3194" w:type="dxa"/>
                        <w:gridSpan w:val="4"/>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50dB(A)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303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24"/>
                            <w:sz w:val="21"/>
                            <w:szCs w:val="21"/>
                            <w:highlight w:val="none"/>
                          </w:rPr>
                        </w:pPr>
                        <w:r>
                          <w:rPr>
                            <w:color w:val="auto"/>
                            <w:kern w:val="24"/>
                            <w:sz w:val="21"/>
                            <w:szCs w:val="21"/>
                            <w:highlight w:val="none"/>
                          </w:rPr>
                          <w:t>GB12523-2011</w:t>
                        </w:r>
                        <w:r>
                          <w:rPr>
                            <w:rFonts w:hint="eastAsia" w:cs="宋体"/>
                            <w:color w:val="auto"/>
                            <w:kern w:val="24"/>
                            <w:sz w:val="21"/>
                            <w:szCs w:val="21"/>
                            <w:highlight w:val="none"/>
                          </w:rPr>
                          <w:t>《建筑施工场界环境噪声排放标准》</w:t>
                        </w:r>
                      </w:p>
                    </w:tc>
                    <w:tc>
                      <w:tcPr>
                        <w:tcW w:w="6024" w:type="dxa"/>
                        <w:gridSpan w:val="8"/>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hint="eastAsia" w:ascii="Times New Roman" w:hAnsi="Times New Roman" w:eastAsia="宋体" w:cs="宋体"/>
                            <w:color w:val="auto"/>
                            <w:kern w:val="2"/>
                            <w:sz w:val="21"/>
                            <w:szCs w:val="21"/>
                            <w:highlight w:val="none"/>
                            <w:lang w:val="en-GB"/>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24"/>
                            <w:sz w:val="21"/>
                            <w:szCs w:val="21"/>
                            <w:highlight w:val="none"/>
                          </w:rPr>
                        </w:pPr>
                      </w:p>
                    </w:tc>
                    <w:tc>
                      <w:tcPr>
                        <w:tcW w:w="2830" w:type="dxa"/>
                        <w:gridSpan w:val="4"/>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hint="eastAsia" w:ascii="Times New Roman" w:hAnsi="Times New Roman" w:eastAsia="宋体" w:cs="宋体"/>
                            <w:color w:val="auto"/>
                            <w:kern w:val="2"/>
                            <w:sz w:val="21"/>
                            <w:szCs w:val="21"/>
                            <w:highlight w:val="none"/>
                          </w:rPr>
                          <w:t>昼间</w:t>
                        </w:r>
                      </w:p>
                    </w:tc>
                    <w:tc>
                      <w:tcPr>
                        <w:tcW w:w="3194" w:type="dxa"/>
                        <w:gridSpan w:val="4"/>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hint="eastAsia" w:ascii="Times New Roman" w:hAnsi="Times New Roman" w:eastAsia="宋体" w:cs="宋体"/>
                            <w:color w:val="auto"/>
                            <w:kern w:val="2"/>
                            <w:sz w:val="21"/>
                            <w:szCs w:val="21"/>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24"/>
                            <w:sz w:val="21"/>
                            <w:szCs w:val="21"/>
                            <w:highlight w:val="none"/>
                          </w:rPr>
                        </w:pPr>
                      </w:p>
                    </w:tc>
                    <w:tc>
                      <w:tcPr>
                        <w:tcW w:w="2830" w:type="dxa"/>
                        <w:gridSpan w:val="4"/>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70 dB(A)</w:t>
                        </w:r>
                      </w:p>
                    </w:tc>
                    <w:tc>
                      <w:tcPr>
                        <w:tcW w:w="3194" w:type="dxa"/>
                        <w:gridSpan w:val="4"/>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55dB(A)</w:t>
                        </w:r>
                      </w:p>
                    </w:tc>
                  </w:tr>
                </w:tbl>
                <w:p>
                  <w:pPr>
                    <w:pStyle w:val="47"/>
                    <w:tabs>
                      <w:tab w:val="clear" w:pos="8820"/>
                    </w:tabs>
                    <w:spacing w:line="460" w:lineRule="exact"/>
                    <w:rPr>
                      <w:b/>
                      <w:bCs/>
                      <w:color w:val="auto"/>
                      <w:highlight w:val="none"/>
                    </w:rPr>
                  </w:pPr>
                </w:p>
              </w:tc>
            </w:tr>
          </w:tbl>
          <w:p>
            <w:pPr>
              <w:pStyle w:val="47"/>
              <w:tabs>
                <w:tab w:val="clear" w:pos="8820"/>
              </w:tabs>
              <w:spacing w:line="460" w:lineRule="exact"/>
              <w:rPr>
                <w:b/>
                <w:bCs/>
                <w:color w:val="auto"/>
                <w:highlight w:val="none"/>
              </w:rPr>
            </w:pPr>
          </w:p>
        </w:tc>
      </w:tr>
    </w:tbl>
    <w:p>
      <w:pPr>
        <w:pStyle w:val="4"/>
        <w:spacing w:before="0" w:after="0"/>
        <w:jc w:val="left"/>
        <w:rPr>
          <w:sz w:val="30"/>
          <w:szCs w:val="30"/>
        </w:rPr>
      </w:pPr>
      <w:r>
        <w:rPr>
          <w:rFonts w:hint="eastAsia"/>
          <w:sz w:val="30"/>
          <w:szCs w:val="30"/>
        </w:rPr>
        <w:t>建设项目工程分析</w:t>
      </w:r>
    </w:p>
    <w:tbl>
      <w:tblPr>
        <w:tblStyle w:val="29"/>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1" w:hRule="atLeast"/>
          <w:jc w:val="center"/>
        </w:trPr>
        <w:tc>
          <w:tcPr>
            <w:tcW w:w="9250" w:type="dxa"/>
          </w:tcPr>
          <w:p>
            <w:pPr>
              <w:spacing w:line="480" w:lineRule="exact"/>
              <w:rPr>
                <w:rFonts w:hint="eastAsia" w:cs="宋体"/>
                <w:b w:val="0"/>
                <w:bCs w:val="0"/>
                <w:color w:val="auto"/>
                <w:sz w:val="24"/>
                <w:szCs w:val="24"/>
              </w:rPr>
            </w:pPr>
            <w:r>
              <w:rPr>
                <w:rFonts w:hint="eastAsia" w:cs="宋体"/>
                <w:b w:val="0"/>
                <w:bCs w:val="0"/>
                <w:color w:val="auto"/>
                <w:sz w:val="24"/>
                <w:szCs w:val="24"/>
              </w:rPr>
              <w:t>工艺流程简述（图示）：</w:t>
            </w:r>
          </w:p>
          <w:p>
            <w:pPr>
              <w:spacing w:line="480" w:lineRule="exact"/>
              <w:ind w:firstLine="482" w:firstLineChars="200"/>
              <w:rPr>
                <w:rFonts w:hint="eastAsia" w:cs="宋体"/>
                <w:b/>
                <w:bCs/>
                <w:color w:val="auto"/>
                <w:sz w:val="24"/>
                <w:szCs w:val="24"/>
              </w:rPr>
            </w:pPr>
            <w:r>
              <w:rPr>
                <w:rFonts w:hint="eastAsia" w:cs="宋体"/>
                <w:b/>
                <w:bCs/>
                <w:color w:val="auto"/>
                <w:sz w:val="24"/>
                <w:szCs w:val="24"/>
              </w:rPr>
              <w:t>施工期：</w:t>
            </w:r>
          </w:p>
          <w:p>
            <w:pPr>
              <w:jc w:val="center"/>
              <w:rPr>
                <w:b/>
                <w:color w:val="auto"/>
                <w:sz w:val="24"/>
                <w:szCs w:val="36"/>
              </w:rPr>
            </w:pPr>
            <w:r>
              <w:rPr>
                <w:b/>
                <w:color w:val="auto"/>
                <w:sz w:val="24"/>
                <w:szCs w:val="36"/>
              </w:rPr>
              <w:drawing>
                <wp:anchor distT="0" distB="0" distL="0" distR="0" simplePos="0" relativeHeight="251652096" behindDoc="0" locked="0" layoutInCell="1" allowOverlap="1">
                  <wp:simplePos x="0" y="0"/>
                  <wp:positionH relativeFrom="page">
                    <wp:posOffset>389890</wp:posOffset>
                  </wp:positionH>
                  <wp:positionV relativeFrom="paragraph">
                    <wp:posOffset>153670</wp:posOffset>
                  </wp:positionV>
                  <wp:extent cx="4991735" cy="2350135"/>
                  <wp:effectExtent l="0" t="0" r="18415"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9" cstate="print"/>
                          <a:srcRect t="-4480" b="-5625"/>
                          <a:stretch>
                            <a:fillRect/>
                          </a:stretch>
                        </pic:blipFill>
                        <pic:spPr>
                          <a:xfrm>
                            <a:off x="0" y="0"/>
                            <a:ext cx="4991735" cy="2350135"/>
                          </a:xfrm>
                          <a:prstGeom prst="rect">
                            <a:avLst/>
                          </a:prstGeom>
                        </pic:spPr>
                      </pic:pic>
                    </a:graphicData>
                  </a:graphic>
                </wp:anchor>
              </w:drawing>
            </w:r>
            <w:r>
              <w:rPr>
                <w:rFonts w:hint="eastAsia"/>
                <w:b/>
                <w:color w:val="auto"/>
                <w:sz w:val="24"/>
                <w:szCs w:val="36"/>
              </w:rPr>
              <w:t>图</w:t>
            </w:r>
            <w:r>
              <w:rPr>
                <w:rFonts w:hint="eastAsia"/>
                <w:b/>
                <w:color w:val="auto"/>
                <w:sz w:val="24"/>
                <w:szCs w:val="36"/>
                <w:lang w:val="en-US" w:eastAsia="zh-CN"/>
              </w:rPr>
              <w:t>4-1</w:t>
            </w:r>
            <w:r>
              <w:rPr>
                <w:rFonts w:hint="eastAsia"/>
                <w:b/>
                <w:color w:val="auto"/>
                <w:sz w:val="24"/>
                <w:szCs w:val="36"/>
              </w:rPr>
              <w:t xml:space="preserve"> </w:t>
            </w:r>
            <w:r>
              <w:rPr>
                <w:b/>
                <w:color w:val="auto"/>
                <w:sz w:val="24"/>
                <w:szCs w:val="36"/>
              </w:rPr>
              <w:t>污水处理厂工程施工期工艺流程及产污环节图</w:t>
            </w:r>
          </w:p>
          <w:p>
            <w:pPr>
              <w:jc w:val="center"/>
              <w:rPr>
                <w:b/>
                <w:color w:val="auto"/>
                <w:sz w:val="24"/>
                <w:szCs w:val="36"/>
              </w:rPr>
            </w:pPr>
          </w:p>
          <w:p>
            <w:pPr>
              <w:spacing w:before="84"/>
              <w:ind w:left="2368"/>
              <w:jc w:val="left"/>
              <w:rPr>
                <w:b/>
                <w:color w:val="auto"/>
                <w:sz w:val="21"/>
              </w:rPr>
            </w:pPr>
            <w:r>
              <w:rPr>
                <w:color w:val="auto"/>
              </w:rPr>
              <mc:AlternateContent>
                <mc:Choice Requires="wpg">
                  <w:drawing>
                    <wp:anchor distT="0" distB="0" distL="114300" distR="114300" simplePos="0" relativeHeight="16384" behindDoc="0" locked="0" layoutInCell="1" allowOverlap="1">
                      <wp:simplePos x="0" y="0"/>
                      <wp:positionH relativeFrom="page">
                        <wp:posOffset>199390</wp:posOffset>
                      </wp:positionH>
                      <wp:positionV relativeFrom="paragraph">
                        <wp:posOffset>226695</wp:posOffset>
                      </wp:positionV>
                      <wp:extent cx="5627370" cy="1534795"/>
                      <wp:effectExtent l="0" t="0" r="11430" b="8255"/>
                      <wp:wrapTopAndBottom/>
                      <wp:docPr id="39" name="组合 39"/>
                      <wp:cNvGraphicFramePr/>
                      <a:graphic xmlns:a="http://schemas.openxmlformats.org/drawingml/2006/main">
                        <a:graphicData uri="http://schemas.microsoft.com/office/word/2010/wordprocessingGroup">
                          <wpg:wgp>
                            <wpg:cNvGrpSpPr/>
                            <wpg:grpSpPr>
                              <a:xfrm>
                                <a:off x="1168400" y="5241290"/>
                                <a:ext cx="5627370" cy="1534724"/>
                                <a:chOff x="1522" y="295"/>
                                <a:chExt cx="8862" cy="2175"/>
                              </a:xfrm>
                              <a:effectLst/>
                            </wpg:grpSpPr>
                            <wps:wsp>
                              <wps:cNvPr id="7" name="任意多边形 7"/>
                              <wps:cNvSpPr/>
                              <wps:spPr>
                                <a:xfrm>
                                  <a:off x="1522" y="1203"/>
                                  <a:ext cx="1421" cy="487"/>
                                </a:xfrm>
                                <a:custGeom>
                                  <a:avLst/>
                                  <a:gdLst/>
                                  <a:ahLst/>
                                  <a:cxnLst/>
                                  <a:pathLst>
                                    <a:path w="1421" h="487">
                                      <a:moveTo>
                                        <a:pt x="1421" y="487"/>
                                      </a:moveTo>
                                      <a:lnTo>
                                        <a:pt x="0" y="487"/>
                                      </a:lnTo>
                                      <a:lnTo>
                                        <a:pt x="0" y="0"/>
                                      </a:lnTo>
                                      <a:lnTo>
                                        <a:pt x="1421" y="0"/>
                                      </a:lnTo>
                                      <a:lnTo>
                                        <a:pt x="1421" y="15"/>
                                      </a:lnTo>
                                      <a:lnTo>
                                        <a:pt x="30" y="15"/>
                                      </a:lnTo>
                                      <a:lnTo>
                                        <a:pt x="15" y="30"/>
                                      </a:lnTo>
                                      <a:lnTo>
                                        <a:pt x="30" y="30"/>
                                      </a:lnTo>
                                      <a:lnTo>
                                        <a:pt x="30" y="457"/>
                                      </a:lnTo>
                                      <a:lnTo>
                                        <a:pt x="15" y="457"/>
                                      </a:lnTo>
                                      <a:lnTo>
                                        <a:pt x="30" y="472"/>
                                      </a:lnTo>
                                      <a:lnTo>
                                        <a:pt x="1421" y="472"/>
                                      </a:lnTo>
                                      <a:lnTo>
                                        <a:pt x="1421" y="487"/>
                                      </a:lnTo>
                                      <a:close/>
                                      <a:moveTo>
                                        <a:pt x="30" y="30"/>
                                      </a:moveTo>
                                      <a:lnTo>
                                        <a:pt x="15" y="30"/>
                                      </a:lnTo>
                                      <a:lnTo>
                                        <a:pt x="30" y="15"/>
                                      </a:lnTo>
                                      <a:lnTo>
                                        <a:pt x="30" y="30"/>
                                      </a:lnTo>
                                      <a:close/>
                                      <a:moveTo>
                                        <a:pt x="1391" y="30"/>
                                      </a:moveTo>
                                      <a:lnTo>
                                        <a:pt x="30" y="30"/>
                                      </a:lnTo>
                                      <a:lnTo>
                                        <a:pt x="30" y="15"/>
                                      </a:lnTo>
                                      <a:lnTo>
                                        <a:pt x="1391" y="15"/>
                                      </a:lnTo>
                                      <a:lnTo>
                                        <a:pt x="1391" y="30"/>
                                      </a:lnTo>
                                      <a:close/>
                                      <a:moveTo>
                                        <a:pt x="1391" y="472"/>
                                      </a:moveTo>
                                      <a:lnTo>
                                        <a:pt x="1391" y="15"/>
                                      </a:lnTo>
                                      <a:lnTo>
                                        <a:pt x="1406" y="30"/>
                                      </a:lnTo>
                                      <a:lnTo>
                                        <a:pt x="1421" y="30"/>
                                      </a:lnTo>
                                      <a:lnTo>
                                        <a:pt x="1421" y="457"/>
                                      </a:lnTo>
                                      <a:lnTo>
                                        <a:pt x="1406" y="457"/>
                                      </a:lnTo>
                                      <a:lnTo>
                                        <a:pt x="1391" y="472"/>
                                      </a:lnTo>
                                      <a:close/>
                                      <a:moveTo>
                                        <a:pt x="1421" y="30"/>
                                      </a:moveTo>
                                      <a:lnTo>
                                        <a:pt x="1406" y="30"/>
                                      </a:lnTo>
                                      <a:lnTo>
                                        <a:pt x="1391" y="15"/>
                                      </a:lnTo>
                                      <a:lnTo>
                                        <a:pt x="1421" y="15"/>
                                      </a:lnTo>
                                      <a:lnTo>
                                        <a:pt x="1421" y="30"/>
                                      </a:lnTo>
                                      <a:close/>
                                      <a:moveTo>
                                        <a:pt x="30" y="472"/>
                                      </a:moveTo>
                                      <a:lnTo>
                                        <a:pt x="15" y="457"/>
                                      </a:lnTo>
                                      <a:lnTo>
                                        <a:pt x="30" y="457"/>
                                      </a:lnTo>
                                      <a:lnTo>
                                        <a:pt x="30" y="472"/>
                                      </a:lnTo>
                                      <a:close/>
                                      <a:moveTo>
                                        <a:pt x="1391" y="472"/>
                                      </a:moveTo>
                                      <a:lnTo>
                                        <a:pt x="30" y="472"/>
                                      </a:lnTo>
                                      <a:lnTo>
                                        <a:pt x="30" y="457"/>
                                      </a:lnTo>
                                      <a:lnTo>
                                        <a:pt x="1391" y="457"/>
                                      </a:lnTo>
                                      <a:lnTo>
                                        <a:pt x="1391" y="472"/>
                                      </a:lnTo>
                                      <a:close/>
                                      <a:moveTo>
                                        <a:pt x="1421" y="472"/>
                                      </a:moveTo>
                                      <a:lnTo>
                                        <a:pt x="1391" y="472"/>
                                      </a:lnTo>
                                      <a:lnTo>
                                        <a:pt x="1406" y="457"/>
                                      </a:lnTo>
                                      <a:lnTo>
                                        <a:pt x="1421" y="457"/>
                                      </a:lnTo>
                                      <a:lnTo>
                                        <a:pt x="1421" y="472"/>
                                      </a:lnTo>
                                      <a:close/>
                                    </a:path>
                                  </a:pathLst>
                                </a:custGeom>
                                <a:solidFill>
                                  <a:srgbClr val="000000"/>
                                </a:solidFill>
                                <a:ln w="9525">
                                  <a:noFill/>
                                </a:ln>
                                <a:effectLst/>
                              </wps:spPr>
                              <wps:bodyPr vert="horz" anchor="t" upright="1"/>
                            </wps:wsp>
                            <wps:wsp>
                              <wps:cNvPr id="9" name="任意多边形 9"/>
                              <wps:cNvSpPr/>
                              <wps:spPr>
                                <a:xfrm>
                                  <a:off x="3314" y="1203"/>
                                  <a:ext cx="1424" cy="485"/>
                                </a:xfrm>
                                <a:custGeom>
                                  <a:avLst/>
                                  <a:gdLst/>
                                  <a:ahLst/>
                                  <a:cxnLst/>
                                  <a:pathLst>
                                    <a:path w="1424" h="485">
                                      <a:moveTo>
                                        <a:pt x="1424" y="485"/>
                                      </a:moveTo>
                                      <a:lnTo>
                                        <a:pt x="0" y="485"/>
                                      </a:lnTo>
                                      <a:lnTo>
                                        <a:pt x="0" y="0"/>
                                      </a:lnTo>
                                      <a:lnTo>
                                        <a:pt x="1424" y="0"/>
                                      </a:lnTo>
                                      <a:lnTo>
                                        <a:pt x="1424" y="15"/>
                                      </a:lnTo>
                                      <a:lnTo>
                                        <a:pt x="30" y="15"/>
                                      </a:lnTo>
                                      <a:lnTo>
                                        <a:pt x="15" y="30"/>
                                      </a:lnTo>
                                      <a:lnTo>
                                        <a:pt x="30" y="30"/>
                                      </a:lnTo>
                                      <a:lnTo>
                                        <a:pt x="30" y="455"/>
                                      </a:lnTo>
                                      <a:lnTo>
                                        <a:pt x="15" y="455"/>
                                      </a:lnTo>
                                      <a:lnTo>
                                        <a:pt x="30" y="470"/>
                                      </a:lnTo>
                                      <a:lnTo>
                                        <a:pt x="1424" y="470"/>
                                      </a:lnTo>
                                      <a:lnTo>
                                        <a:pt x="1424" y="485"/>
                                      </a:lnTo>
                                      <a:close/>
                                      <a:moveTo>
                                        <a:pt x="30" y="30"/>
                                      </a:moveTo>
                                      <a:lnTo>
                                        <a:pt x="15" y="30"/>
                                      </a:lnTo>
                                      <a:lnTo>
                                        <a:pt x="30" y="15"/>
                                      </a:lnTo>
                                      <a:lnTo>
                                        <a:pt x="30" y="30"/>
                                      </a:lnTo>
                                      <a:close/>
                                      <a:moveTo>
                                        <a:pt x="1394" y="30"/>
                                      </a:moveTo>
                                      <a:lnTo>
                                        <a:pt x="30" y="30"/>
                                      </a:lnTo>
                                      <a:lnTo>
                                        <a:pt x="30" y="15"/>
                                      </a:lnTo>
                                      <a:lnTo>
                                        <a:pt x="1394" y="15"/>
                                      </a:lnTo>
                                      <a:lnTo>
                                        <a:pt x="1394" y="30"/>
                                      </a:lnTo>
                                      <a:close/>
                                      <a:moveTo>
                                        <a:pt x="1394" y="470"/>
                                      </a:moveTo>
                                      <a:lnTo>
                                        <a:pt x="1394" y="15"/>
                                      </a:lnTo>
                                      <a:lnTo>
                                        <a:pt x="1409" y="30"/>
                                      </a:lnTo>
                                      <a:lnTo>
                                        <a:pt x="1424" y="30"/>
                                      </a:lnTo>
                                      <a:lnTo>
                                        <a:pt x="1424" y="455"/>
                                      </a:lnTo>
                                      <a:lnTo>
                                        <a:pt x="1409" y="455"/>
                                      </a:lnTo>
                                      <a:lnTo>
                                        <a:pt x="1394" y="470"/>
                                      </a:lnTo>
                                      <a:close/>
                                      <a:moveTo>
                                        <a:pt x="1424" y="30"/>
                                      </a:moveTo>
                                      <a:lnTo>
                                        <a:pt x="1409" y="30"/>
                                      </a:lnTo>
                                      <a:lnTo>
                                        <a:pt x="1394" y="15"/>
                                      </a:lnTo>
                                      <a:lnTo>
                                        <a:pt x="1424" y="15"/>
                                      </a:lnTo>
                                      <a:lnTo>
                                        <a:pt x="1424" y="30"/>
                                      </a:lnTo>
                                      <a:close/>
                                      <a:moveTo>
                                        <a:pt x="30" y="470"/>
                                      </a:moveTo>
                                      <a:lnTo>
                                        <a:pt x="15" y="455"/>
                                      </a:lnTo>
                                      <a:lnTo>
                                        <a:pt x="30" y="455"/>
                                      </a:lnTo>
                                      <a:lnTo>
                                        <a:pt x="30" y="470"/>
                                      </a:lnTo>
                                      <a:close/>
                                      <a:moveTo>
                                        <a:pt x="1394" y="470"/>
                                      </a:moveTo>
                                      <a:lnTo>
                                        <a:pt x="30" y="470"/>
                                      </a:lnTo>
                                      <a:lnTo>
                                        <a:pt x="30" y="455"/>
                                      </a:lnTo>
                                      <a:lnTo>
                                        <a:pt x="1394" y="455"/>
                                      </a:lnTo>
                                      <a:lnTo>
                                        <a:pt x="1394" y="470"/>
                                      </a:lnTo>
                                      <a:close/>
                                      <a:moveTo>
                                        <a:pt x="1424" y="470"/>
                                      </a:moveTo>
                                      <a:lnTo>
                                        <a:pt x="1394" y="470"/>
                                      </a:lnTo>
                                      <a:lnTo>
                                        <a:pt x="1409" y="455"/>
                                      </a:lnTo>
                                      <a:lnTo>
                                        <a:pt x="1424" y="455"/>
                                      </a:lnTo>
                                      <a:lnTo>
                                        <a:pt x="1424" y="470"/>
                                      </a:lnTo>
                                      <a:close/>
                                    </a:path>
                                  </a:pathLst>
                                </a:custGeom>
                                <a:solidFill>
                                  <a:srgbClr val="000000"/>
                                </a:solidFill>
                                <a:ln w="9525">
                                  <a:noFill/>
                                </a:ln>
                                <a:effectLst/>
                              </wps:spPr>
                              <wps:bodyPr vert="horz" anchor="t" upright="1"/>
                            </wps:wsp>
                            <wps:wsp>
                              <wps:cNvPr id="10" name="任意多边形 10"/>
                              <wps:cNvSpPr/>
                              <wps:spPr>
                                <a:xfrm>
                                  <a:off x="2960" y="1375"/>
                                  <a:ext cx="398" cy="80"/>
                                </a:xfrm>
                                <a:custGeom>
                                  <a:avLst/>
                                  <a:gdLst/>
                                  <a:ahLst/>
                                  <a:cxnLst/>
                                  <a:pathLst>
                                    <a:path w="398" h="80">
                                      <a:moveTo>
                                        <a:pt x="298" y="40"/>
                                      </a:moveTo>
                                      <a:lnTo>
                                        <a:pt x="198" y="0"/>
                                      </a:lnTo>
                                      <a:lnTo>
                                        <a:pt x="323" y="25"/>
                                      </a:lnTo>
                                      <a:lnTo>
                                        <a:pt x="298" y="25"/>
                                      </a:lnTo>
                                      <a:lnTo>
                                        <a:pt x="298" y="40"/>
                                      </a:lnTo>
                                      <a:close/>
                                      <a:moveTo>
                                        <a:pt x="260" y="55"/>
                                      </a:moveTo>
                                      <a:lnTo>
                                        <a:pt x="0" y="55"/>
                                      </a:lnTo>
                                      <a:lnTo>
                                        <a:pt x="0" y="25"/>
                                      </a:lnTo>
                                      <a:lnTo>
                                        <a:pt x="260" y="25"/>
                                      </a:lnTo>
                                      <a:lnTo>
                                        <a:pt x="298" y="40"/>
                                      </a:lnTo>
                                      <a:lnTo>
                                        <a:pt x="260" y="55"/>
                                      </a:lnTo>
                                      <a:close/>
                                      <a:moveTo>
                                        <a:pt x="323" y="55"/>
                                      </a:moveTo>
                                      <a:lnTo>
                                        <a:pt x="298" y="55"/>
                                      </a:lnTo>
                                      <a:lnTo>
                                        <a:pt x="298" y="25"/>
                                      </a:lnTo>
                                      <a:lnTo>
                                        <a:pt x="323" y="25"/>
                                      </a:lnTo>
                                      <a:lnTo>
                                        <a:pt x="398" y="40"/>
                                      </a:lnTo>
                                      <a:lnTo>
                                        <a:pt x="323" y="55"/>
                                      </a:lnTo>
                                      <a:close/>
                                      <a:moveTo>
                                        <a:pt x="198" y="80"/>
                                      </a:moveTo>
                                      <a:lnTo>
                                        <a:pt x="298" y="40"/>
                                      </a:lnTo>
                                      <a:lnTo>
                                        <a:pt x="298" y="55"/>
                                      </a:lnTo>
                                      <a:lnTo>
                                        <a:pt x="323" y="55"/>
                                      </a:lnTo>
                                      <a:lnTo>
                                        <a:pt x="198" y="80"/>
                                      </a:lnTo>
                                      <a:close/>
                                    </a:path>
                                  </a:pathLst>
                                </a:custGeom>
                                <a:solidFill>
                                  <a:srgbClr val="000000"/>
                                </a:solidFill>
                                <a:ln w="9525">
                                  <a:noFill/>
                                </a:ln>
                                <a:effectLst/>
                              </wps:spPr>
                              <wps:bodyPr vert="horz" anchor="t" upright="1"/>
                            </wps:wsp>
                            <wps:wsp>
                              <wps:cNvPr id="11" name="任意多边形 11"/>
                              <wps:cNvSpPr/>
                              <wps:spPr>
                                <a:xfrm>
                                  <a:off x="5106" y="1203"/>
                                  <a:ext cx="1424" cy="485"/>
                                </a:xfrm>
                                <a:custGeom>
                                  <a:avLst/>
                                  <a:gdLst/>
                                  <a:ahLst/>
                                  <a:cxnLst/>
                                  <a:pathLst>
                                    <a:path w="1424" h="485">
                                      <a:moveTo>
                                        <a:pt x="1424" y="485"/>
                                      </a:moveTo>
                                      <a:lnTo>
                                        <a:pt x="0" y="485"/>
                                      </a:lnTo>
                                      <a:lnTo>
                                        <a:pt x="0" y="0"/>
                                      </a:lnTo>
                                      <a:lnTo>
                                        <a:pt x="1424" y="0"/>
                                      </a:lnTo>
                                      <a:lnTo>
                                        <a:pt x="1424" y="15"/>
                                      </a:lnTo>
                                      <a:lnTo>
                                        <a:pt x="30" y="15"/>
                                      </a:lnTo>
                                      <a:lnTo>
                                        <a:pt x="15" y="30"/>
                                      </a:lnTo>
                                      <a:lnTo>
                                        <a:pt x="30" y="30"/>
                                      </a:lnTo>
                                      <a:lnTo>
                                        <a:pt x="30" y="455"/>
                                      </a:lnTo>
                                      <a:lnTo>
                                        <a:pt x="15" y="455"/>
                                      </a:lnTo>
                                      <a:lnTo>
                                        <a:pt x="30" y="470"/>
                                      </a:lnTo>
                                      <a:lnTo>
                                        <a:pt x="1424" y="470"/>
                                      </a:lnTo>
                                      <a:lnTo>
                                        <a:pt x="1424" y="485"/>
                                      </a:lnTo>
                                      <a:close/>
                                      <a:moveTo>
                                        <a:pt x="30" y="30"/>
                                      </a:moveTo>
                                      <a:lnTo>
                                        <a:pt x="15" y="30"/>
                                      </a:lnTo>
                                      <a:lnTo>
                                        <a:pt x="30" y="15"/>
                                      </a:lnTo>
                                      <a:lnTo>
                                        <a:pt x="30" y="30"/>
                                      </a:lnTo>
                                      <a:close/>
                                      <a:moveTo>
                                        <a:pt x="1394" y="30"/>
                                      </a:moveTo>
                                      <a:lnTo>
                                        <a:pt x="30" y="30"/>
                                      </a:lnTo>
                                      <a:lnTo>
                                        <a:pt x="30" y="15"/>
                                      </a:lnTo>
                                      <a:lnTo>
                                        <a:pt x="1394" y="15"/>
                                      </a:lnTo>
                                      <a:lnTo>
                                        <a:pt x="1394" y="30"/>
                                      </a:lnTo>
                                      <a:close/>
                                      <a:moveTo>
                                        <a:pt x="1394" y="470"/>
                                      </a:moveTo>
                                      <a:lnTo>
                                        <a:pt x="1394" y="15"/>
                                      </a:lnTo>
                                      <a:lnTo>
                                        <a:pt x="1409" y="30"/>
                                      </a:lnTo>
                                      <a:lnTo>
                                        <a:pt x="1424" y="30"/>
                                      </a:lnTo>
                                      <a:lnTo>
                                        <a:pt x="1424" y="455"/>
                                      </a:lnTo>
                                      <a:lnTo>
                                        <a:pt x="1409" y="455"/>
                                      </a:lnTo>
                                      <a:lnTo>
                                        <a:pt x="1394" y="470"/>
                                      </a:lnTo>
                                      <a:close/>
                                      <a:moveTo>
                                        <a:pt x="1424" y="30"/>
                                      </a:moveTo>
                                      <a:lnTo>
                                        <a:pt x="1409" y="30"/>
                                      </a:lnTo>
                                      <a:lnTo>
                                        <a:pt x="1394" y="15"/>
                                      </a:lnTo>
                                      <a:lnTo>
                                        <a:pt x="1424" y="15"/>
                                      </a:lnTo>
                                      <a:lnTo>
                                        <a:pt x="1424" y="30"/>
                                      </a:lnTo>
                                      <a:close/>
                                      <a:moveTo>
                                        <a:pt x="30" y="470"/>
                                      </a:moveTo>
                                      <a:lnTo>
                                        <a:pt x="15" y="455"/>
                                      </a:lnTo>
                                      <a:lnTo>
                                        <a:pt x="30" y="455"/>
                                      </a:lnTo>
                                      <a:lnTo>
                                        <a:pt x="30" y="470"/>
                                      </a:lnTo>
                                      <a:close/>
                                      <a:moveTo>
                                        <a:pt x="1394" y="470"/>
                                      </a:moveTo>
                                      <a:lnTo>
                                        <a:pt x="30" y="470"/>
                                      </a:lnTo>
                                      <a:lnTo>
                                        <a:pt x="30" y="455"/>
                                      </a:lnTo>
                                      <a:lnTo>
                                        <a:pt x="1394" y="455"/>
                                      </a:lnTo>
                                      <a:lnTo>
                                        <a:pt x="1394" y="470"/>
                                      </a:lnTo>
                                      <a:close/>
                                      <a:moveTo>
                                        <a:pt x="1424" y="470"/>
                                      </a:moveTo>
                                      <a:lnTo>
                                        <a:pt x="1394" y="470"/>
                                      </a:lnTo>
                                      <a:lnTo>
                                        <a:pt x="1409" y="455"/>
                                      </a:lnTo>
                                      <a:lnTo>
                                        <a:pt x="1424" y="455"/>
                                      </a:lnTo>
                                      <a:lnTo>
                                        <a:pt x="1424" y="470"/>
                                      </a:lnTo>
                                      <a:close/>
                                    </a:path>
                                  </a:pathLst>
                                </a:custGeom>
                                <a:solidFill>
                                  <a:srgbClr val="000000"/>
                                </a:solidFill>
                                <a:ln w="9525">
                                  <a:noFill/>
                                </a:ln>
                                <a:effectLst/>
                              </wps:spPr>
                              <wps:bodyPr vert="horz" anchor="t" upright="1"/>
                            </wps:wsp>
                            <wps:wsp>
                              <wps:cNvPr id="12" name="任意多边形 12"/>
                              <wps:cNvSpPr/>
                              <wps:spPr>
                                <a:xfrm>
                                  <a:off x="4721" y="1332"/>
                                  <a:ext cx="398" cy="80"/>
                                </a:xfrm>
                                <a:custGeom>
                                  <a:avLst/>
                                  <a:gdLst/>
                                  <a:ahLst/>
                                  <a:cxnLst/>
                                  <a:pathLst>
                                    <a:path w="398" h="80">
                                      <a:moveTo>
                                        <a:pt x="298" y="40"/>
                                      </a:moveTo>
                                      <a:lnTo>
                                        <a:pt x="198" y="0"/>
                                      </a:lnTo>
                                      <a:lnTo>
                                        <a:pt x="323" y="25"/>
                                      </a:lnTo>
                                      <a:lnTo>
                                        <a:pt x="298" y="25"/>
                                      </a:lnTo>
                                      <a:lnTo>
                                        <a:pt x="298" y="40"/>
                                      </a:lnTo>
                                      <a:close/>
                                      <a:moveTo>
                                        <a:pt x="261" y="55"/>
                                      </a:moveTo>
                                      <a:lnTo>
                                        <a:pt x="0" y="55"/>
                                      </a:lnTo>
                                      <a:lnTo>
                                        <a:pt x="0" y="25"/>
                                      </a:lnTo>
                                      <a:lnTo>
                                        <a:pt x="261" y="25"/>
                                      </a:lnTo>
                                      <a:lnTo>
                                        <a:pt x="298" y="40"/>
                                      </a:lnTo>
                                      <a:lnTo>
                                        <a:pt x="261" y="55"/>
                                      </a:lnTo>
                                      <a:close/>
                                      <a:moveTo>
                                        <a:pt x="323" y="55"/>
                                      </a:moveTo>
                                      <a:lnTo>
                                        <a:pt x="298" y="55"/>
                                      </a:lnTo>
                                      <a:lnTo>
                                        <a:pt x="298" y="25"/>
                                      </a:lnTo>
                                      <a:lnTo>
                                        <a:pt x="323" y="25"/>
                                      </a:lnTo>
                                      <a:lnTo>
                                        <a:pt x="398" y="40"/>
                                      </a:lnTo>
                                      <a:lnTo>
                                        <a:pt x="323" y="55"/>
                                      </a:lnTo>
                                      <a:close/>
                                      <a:moveTo>
                                        <a:pt x="198" y="80"/>
                                      </a:moveTo>
                                      <a:lnTo>
                                        <a:pt x="298" y="40"/>
                                      </a:lnTo>
                                      <a:lnTo>
                                        <a:pt x="298" y="55"/>
                                      </a:lnTo>
                                      <a:lnTo>
                                        <a:pt x="323" y="55"/>
                                      </a:lnTo>
                                      <a:lnTo>
                                        <a:pt x="198" y="80"/>
                                      </a:lnTo>
                                      <a:close/>
                                    </a:path>
                                  </a:pathLst>
                                </a:custGeom>
                                <a:solidFill>
                                  <a:srgbClr val="000000"/>
                                </a:solidFill>
                                <a:ln w="9525">
                                  <a:noFill/>
                                </a:ln>
                                <a:effectLst/>
                              </wps:spPr>
                              <wps:bodyPr vert="horz" anchor="t" upright="1"/>
                            </wps:wsp>
                            <wps:wsp>
                              <wps:cNvPr id="14" name="任意多边形 14"/>
                              <wps:cNvSpPr/>
                              <wps:spPr>
                                <a:xfrm>
                                  <a:off x="6901" y="1201"/>
                                  <a:ext cx="1421" cy="487"/>
                                </a:xfrm>
                                <a:custGeom>
                                  <a:avLst/>
                                  <a:gdLst/>
                                  <a:ahLst/>
                                  <a:cxnLst/>
                                  <a:pathLst>
                                    <a:path w="1421" h="487">
                                      <a:moveTo>
                                        <a:pt x="1421" y="487"/>
                                      </a:moveTo>
                                      <a:lnTo>
                                        <a:pt x="0" y="487"/>
                                      </a:lnTo>
                                      <a:lnTo>
                                        <a:pt x="0" y="0"/>
                                      </a:lnTo>
                                      <a:lnTo>
                                        <a:pt x="1421" y="0"/>
                                      </a:lnTo>
                                      <a:lnTo>
                                        <a:pt x="1421" y="15"/>
                                      </a:lnTo>
                                      <a:lnTo>
                                        <a:pt x="30" y="15"/>
                                      </a:lnTo>
                                      <a:lnTo>
                                        <a:pt x="15" y="30"/>
                                      </a:lnTo>
                                      <a:lnTo>
                                        <a:pt x="30" y="30"/>
                                      </a:lnTo>
                                      <a:lnTo>
                                        <a:pt x="30" y="457"/>
                                      </a:lnTo>
                                      <a:lnTo>
                                        <a:pt x="15" y="457"/>
                                      </a:lnTo>
                                      <a:lnTo>
                                        <a:pt x="30" y="472"/>
                                      </a:lnTo>
                                      <a:lnTo>
                                        <a:pt x="1421" y="472"/>
                                      </a:lnTo>
                                      <a:lnTo>
                                        <a:pt x="1421" y="487"/>
                                      </a:lnTo>
                                      <a:close/>
                                      <a:moveTo>
                                        <a:pt x="30" y="30"/>
                                      </a:moveTo>
                                      <a:lnTo>
                                        <a:pt x="15" y="30"/>
                                      </a:lnTo>
                                      <a:lnTo>
                                        <a:pt x="30" y="15"/>
                                      </a:lnTo>
                                      <a:lnTo>
                                        <a:pt x="30" y="30"/>
                                      </a:lnTo>
                                      <a:close/>
                                      <a:moveTo>
                                        <a:pt x="1391" y="30"/>
                                      </a:moveTo>
                                      <a:lnTo>
                                        <a:pt x="30" y="30"/>
                                      </a:lnTo>
                                      <a:lnTo>
                                        <a:pt x="30" y="15"/>
                                      </a:lnTo>
                                      <a:lnTo>
                                        <a:pt x="1391" y="15"/>
                                      </a:lnTo>
                                      <a:lnTo>
                                        <a:pt x="1391" y="30"/>
                                      </a:lnTo>
                                      <a:close/>
                                      <a:moveTo>
                                        <a:pt x="1391" y="472"/>
                                      </a:moveTo>
                                      <a:lnTo>
                                        <a:pt x="1391" y="15"/>
                                      </a:lnTo>
                                      <a:lnTo>
                                        <a:pt x="1406" y="30"/>
                                      </a:lnTo>
                                      <a:lnTo>
                                        <a:pt x="1421" y="30"/>
                                      </a:lnTo>
                                      <a:lnTo>
                                        <a:pt x="1421" y="457"/>
                                      </a:lnTo>
                                      <a:lnTo>
                                        <a:pt x="1406" y="457"/>
                                      </a:lnTo>
                                      <a:lnTo>
                                        <a:pt x="1391" y="472"/>
                                      </a:lnTo>
                                      <a:close/>
                                      <a:moveTo>
                                        <a:pt x="1421" y="30"/>
                                      </a:moveTo>
                                      <a:lnTo>
                                        <a:pt x="1406" y="30"/>
                                      </a:lnTo>
                                      <a:lnTo>
                                        <a:pt x="1391" y="15"/>
                                      </a:lnTo>
                                      <a:lnTo>
                                        <a:pt x="1421" y="15"/>
                                      </a:lnTo>
                                      <a:lnTo>
                                        <a:pt x="1421" y="30"/>
                                      </a:lnTo>
                                      <a:close/>
                                      <a:moveTo>
                                        <a:pt x="30" y="472"/>
                                      </a:moveTo>
                                      <a:lnTo>
                                        <a:pt x="15" y="457"/>
                                      </a:lnTo>
                                      <a:lnTo>
                                        <a:pt x="30" y="457"/>
                                      </a:lnTo>
                                      <a:lnTo>
                                        <a:pt x="30" y="472"/>
                                      </a:lnTo>
                                      <a:close/>
                                      <a:moveTo>
                                        <a:pt x="1391" y="472"/>
                                      </a:moveTo>
                                      <a:lnTo>
                                        <a:pt x="30" y="472"/>
                                      </a:lnTo>
                                      <a:lnTo>
                                        <a:pt x="30" y="457"/>
                                      </a:lnTo>
                                      <a:lnTo>
                                        <a:pt x="1391" y="457"/>
                                      </a:lnTo>
                                      <a:lnTo>
                                        <a:pt x="1391" y="472"/>
                                      </a:lnTo>
                                      <a:close/>
                                      <a:moveTo>
                                        <a:pt x="1421" y="472"/>
                                      </a:moveTo>
                                      <a:lnTo>
                                        <a:pt x="1391" y="472"/>
                                      </a:lnTo>
                                      <a:lnTo>
                                        <a:pt x="1406" y="457"/>
                                      </a:lnTo>
                                      <a:lnTo>
                                        <a:pt x="1421" y="457"/>
                                      </a:lnTo>
                                      <a:lnTo>
                                        <a:pt x="1421" y="472"/>
                                      </a:lnTo>
                                      <a:close/>
                                    </a:path>
                                  </a:pathLst>
                                </a:custGeom>
                                <a:solidFill>
                                  <a:srgbClr val="000000"/>
                                </a:solidFill>
                                <a:ln w="9525">
                                  <a:noFill/>
                                </a:ln>
                                <a:effectLst/>
                              </wps:spPr>
                              <wps:bodyPr vert="horz" anchor="t" upright="1"/>
                            </wps:wsp>
                            <wps:wsp>
                              <wps:cNvPr id="15" name="任意多边形 15"/>
                              <wps:cNvSpPr/>
                              <wps:spPr>
                                <a:xfrm>
                                  <a:off x="6513" y="1332"/>
                                  <a:ext cx="398" cy="80"/>
                                </a:xfrm>
                                <a:custGeom>
                                  <a:avLst/>
                                  <a:gdLst/>
                                  <a:ahLst/>
                                  <a:cxnLst/>
                                  <a:pathLst>
                                    <a:path w="398" h="80">
                                      <a:moveTo>
                                        <a:pt x="298" y="40"/>
                                      </a:moveTo>
                                      <a:lnTo>
                                        <a:pt x="198" y="0"/>
                                      </a:lnTo>
                                      <a:lnTo>
                                        <a:pt x="323" y="25"/>
                                      </a:lnTo>
                                      <a:lnTo>
                                        <a:pt x="298" y="25"/>
                                      </a:lnTo>
                                      <a:lnTo>
                                        <a:pt x="298" y="40"/>
                                      </a:lnTo>
                                      <a:close/>
                                      <a:moveTo>
                                        <a:pt x="261" y="55"/>
                                      </a:moveTo>
                                      <a:lnTo>
                                        <a:pt x="0" y="55"/>
                                      </a:lnTo>
                                      <a:lnTo>
                                        <a:pt x="0" y="25"/>
                                      </a:lnTo>
                                      <a:lnTo>
                                        <a:pt x="261" y="25"/>
                                      </a:lnTo>
                                      <a:lnTo>
                                        <a:pt x="298" y="40"/>
                                      </a:lnTo>
                                      <a:lnTo>
                                        <a:pt x="261" y="55"/>
                                      </a:lnTo>
                                      <a:close/>
                                      <a:moveTo>
                                        <a:pt x="323" y="55"/>
                                      </a:moveTo>
                                      <a:lnTo>
                                        <a:pt x="298" y="55"/>
                                      </a:lnTo>
                                      <a:lnTo>
                                        <a:pt x="298" y="25"/>
                                      </a:lnTo>
                                      <a:lnTo>
                                        <a:pt x="323" y="25"/>
                                      </a:lnTo>
                                      <a:lnTo>
                                        <a:pt x="398" y="40"/>
                                      </a:lnTo>
                                      <a:lnTo>
                                        <a:pt x="323" y="55"/>
                                      </a:lnTo>
                                      <a:close/>
                                      <a:moveTo>
                                        <a:pt x="198" y="80"/>
                                      </a:moveTo>
                                      <a:lnTo>
                                        <a:pt x="298" y="40"/>
                                      </a:lnTo>
                                      <a:lnTo>
                                        <a:pt x="298" y="55"/>
                                      </a:lnTo>
                                      <a:lnTo>
                                        <a:pt x="323" y="55"/>
                                      </a:lnTo>
                                      <a:lnTo>
                                        <a:pt x="198" y="80"/>
                                      </a:lnTo>
                                      <a:close/>
                                    </a:path>
                                  </a:pathLst>
                                </a:custGeom>
                                <a:solidFill>
                                  <a:srgbClr val="000000"/>
                                </a:solidFill>
                                <a:ln w="9525">
                                  <a:noFill/>
                                </a:ln>
                                <a:effectLst/>
                              </wps:spPr>
                              <wps:bodyPr vert="horz" anchor="t" upright="1"/>
                            </wps:wsp>
                            <wps:wsp>
                              <wps:cNvPr id="16" name="任意多边形 16"/>
                              <wps:cNvSpPr/>
                              <wps:spPr>
                                <a:xfrm>
                                  <a:off x="8888" y="1205"/>
                                  <a:ext cx="1424" cy="485"/>
                                </a:xfrm>
                                <a:custGeom>
                                  <a:avLst/>
                                  <a:gdLst/>
                                  <a:ahLst/>
                                  <a:cxnLst/>
                                  <a:pathLst>
                                    <a:path w="1424" h="485">
                                      <a:moveTo>
                                        <a:pt x="1424" y="485"/>
                                      </a:moveTo>
                                      <a:lnTo>
                                        <a:pt x="0" y="485"/>
                                      </a:lnTo>
                                      <a:lnTo>
                                        <a:pt x="0" y="0"/>
                                      </a:lnTo>
                                      <a:lnTo>
                                        <a:pt x="1424" y="0"/>
                                      </a:lnTo>
                                      <a:lnTo>
                                        <a:pt x="1424" y="15"/>
                                      </a:lnTo>
                                      <a:lnTo>
                                        <a:pt x="30" y="15"/>
                                      </a:lnTo>
                                      <a:lnTo>
                                        <a:pt x="15" y="30"/>
                                      </a:lnTo>
                                      <a:lnTo>
                                        <a:pt x="30" y="30"/>
                                      </a:lnTo>
                                      <a:lnTo>
                                        <a:pt x="30" y="455"/>
                                      </a:lnTo>
                                      <a:lnTo>
                                        <a:pt x="15" y="455"/>
                                      </a:lnTo>
                                      <a:lnTo>
                                        <a:pt x="30" y="470"/>
                                      </a:lnTo>
                                      <a:lnTo>
                                        <a:pt x="1424" y="470"/>
                                      </a:lnTo>
                                      <a:lnTo>
                                        <a:pt x="1424" y="485"/>
                                      </a:lnTo>
                                      <a:close/>
                                      <a:moveTo>
                                        <a:pt x="30" y="30"/>
                                      </a:moveTo>
                                      <a:lnTo>
                                        <a:pt x="15" y="30"/>
                                      </a:lnTo>
                                      <a:lnTo>
                                        <a:pt x="30" y="15"/>
                                      </a:lnTo>
                                      <a:lnTo>
                                        <a:pt x="30" y="30"/>
                                      </a:lnTo>
                                      <a:close/>
                                      <a:moveTo>
                                        <a:pt x="1394" y="30"/>
                                      </a:moveTo>
                                      <a:lnTo>
                                        <a:pt x="30" y="30"/>
                                      </a:lnTo>
                                      <a:lnTo>
                                        <a:pt x="30" y="15"/>
                                      </a:lnTo>
                                      <a:lnTo>
                                        <a:pt x="1394" y="15"/>
                                      </a:lnTo>
                                      <a:lnTo>
                                        <a:pt x="1394" y="30"/>
                                      </a:lnTo>
                                      <a:close/>
                                      <a:moveTo>
                                        <a:pt x="1394" y="470"/>
                                      </a:moveTo>
                                      <a:lnTo>
                                        <a:pt x="1394" y="15"/>
                                      </a:lnTo>
                                      <a:lnTo>
                                        <a:pt x="1409" y="30"/>
                                      </a:lnTo>
                                      <a:lnTo>
                                        <a:pt x="1424" y="30"/>
                                      </a:lnTo>
                                      <a:lnTo>
                                        <a:pt x="1424" y="455"/>
                                      </a:lnTo>
                                      <a:lnTo>
                                        <a:pt x="1409" y="455"/>
                                      </a:lnTo>
                                      <a:lnTo>
                                        <a:pt x="1394" y="470"/>
                                      </a:lnTo>
                                      <a:close/>
                                      <a:moveTo>
                                        <a:pt x="1424" y="30"/>
                                      </a:moveTo>
                                      <a:lnTo>
                                        <a:pt x="1409" y="30"/>
                                      </a:lnTo>
                                      <a:lnTo>
                                        <a:pt x="1394" y="15"/>
                                      </a:lnTo>
                                      <a:lnTo>
                                        <a:pt x="1424" y="15"/>
                                      </a:lnTo>
                                      <a:lnTo>
                                        <a:pt x="1424" y="30"/>
                                      </a:lnTo>
                                      <a:close/>
                                      <a:moveTo>
                                        <a:pt x="30" y="470"/>
                                      </a:moveTo>
                                      <a:lnTo>
                                        <a:pt x="15" y="455"/>
                                      </a:lnTo>
                                      <a:lnTo>
                                        <a:pt x="30" y="455"/>
                                      </a:lnTo>
                                      <a:lnTo>
                                        <a:pt x="30" y="470"/>
                                      </a:lnTo>
                                      <a:close/>
                                      <a:moveTo>
                                        <a:pt x="1394" y="470"/>
                                      </a:moveTo>
                                      <a:lnTo>
                                        <a:pt x="30" y="470"/>
                                      </a:lnTo>
                                      <a:lnTo>
                                        <a:pt x="30" y="455"/>
                                      </a:lnTo>
                                      <a:lnTo>
                                        <a:pt x="1394" y="455"/>
                                      </a:lnTo>
                                      <a:lnTo>
                                        <a:pt x="1394" y="470"/>
                                      </a:lnTo>
                                      <a:close/>
                                      <a:moveTo>
                                        <a:pt x="1424" y="470"/>
                                      </a:moveTo>
                                      <a:lnTo>
                                        <a:pt x="1394" y="470"/>
                                      </a:lnTo>
                                      <a:lnTo>
                                        <a:pt x="1409" y="455"/>
                                      </a:lnTo>
                                      <a:lnTo>
                                        <a:pt x="1424" y="455"/>
                                      </a:lnTo>
                                      <a:lnTo>
                                        <a:pt x="1424" y="470"/>
                                      </a:lnTo>
                                      <a:close/>
                                    </a:path>
                                  </a:pathLst>
                                </a:custGeom>
                                <a:solidFill>
                                  <a:srgbClr val="000000"/>
                                </a:solidFill>
                                <a:ln w="9525">
                                  <a:noFill/>
                                </a:ln>
                                <a:effectLst/>
                              </wps:spPr>
                              <wps:bodyPr vert="horz" anchor="t" upright="1"/>
                            </wps:wsp>
                            <wps:wsp>
                              <wps:cNvPr id="17" name="任意多边形 17"/>
                              <wps:cNvSpPr/>
                              <wps:spPr>
                                <a:xfrm>
                                  <a:off x="8307" y="1330"/>
                                  <a:ext cx="597" cy="80"/>
                                </a:xfrm>
                                <a:custGeom>
                                  <a:avLst/>
                                  <a:gdLst/>
                                  <a:ahLst/>
                                  <a:cxnLst/>
                                  <a:pathLst>
                                    <a:path w="597" h="80">
                                      <a:moveTo>
                                        <a:pt x="497" y="40"/>
                                      </a:moveTo>
                                      <a:lnTo>
                                        <a:pt x="397" y="0"/>
                                      </a:lnTo>
                                      <a:lnTo>
                                        <a:pt x="522" y="25"/>
                                      </a:lnTo>
                                      <a:lnTo>
                                        <a:pt x="497" y="25"/>
                                      </a:lnTo>
                                      <a:lnTo>
                                        <a:pt x="497" y="40"/>
                                      </a:lnTo>
                                      <a:close/>
                                      <a:moveTo>
                                        <a:pt x="459" y="55"/>
                                      </a:moveTo>
                                      <a:lnTo>
                                        <a:pt x="0" y="55"/>
                                      </a:lnTo>
                                      <a:lnTo>
                                        <a:pt x="0" y="25"/>
                                      </a:lnTo>
                                      <a:lnTo>
                                        <a:pt x="459" y="25"/>
                                      </a:lnTo>
                                      <a:lnTo>
                                        <a:pt x="497" y="40"/>
                                      </a:lnTo>
                                      <a:lnTo>
                                        <a:pt x="459" y="55"/>
                                      </a:lnTo>
                                      <a:close/>
                                      <a:moveTo>
                                        <a:pt x="522" y="55"/>
                                      </a:moveTo>
                                      <a:lnTo>
                                        <a:pt x="497" y="55"/>
                                      </a:lnTo>
                                      <a:lnTo>
                                        <a:pt x="497" y="25"/>
                                      </a:lnTo>
                                      <a:lnTo>
                                        <a:pt x="522" y="25"/>
                                      </a:lnTo>
                                      <a:lnTo>
                                        <a:pt x="597" y="40"/>
                                      </a:lnTo>
                                      <a:lnTo>
                                        <a:pt x="522" y="55"/>
                                      </a:lnTo>
                                      <a:close/>
                                      <a:moveTo>
                                        <a:pt x="397" y="80"/>
                                      </a:moveTo>
                                      <a:lnTo>
                                        <a:pt x="497" y="40"/>
                                      </a:lnTo>
                                      <a:lnTo>
                                        <a:pt x="497" y="55"/>
                                      </a:lnTo>
                                      <a:lnTo>
                                        <a:pt x="522" y="55"/>
                                      </a:lnTo>
                                      <a:lnTo>
                                        <a:pt x="397" y="80"/>
                                      </a:lnTo>
                                      <a:close/>
                                    </a:path>
                                  </a:pathLst>
                                </a:custGeom>
                                <a:solidFill>
                                  <a:srgbClr val="000000"/>
                                </a:solidFill>
                                <a:ln w="9525">
                                  <a:noFill/>
                                </a:ln>
                                <a:effectLst/>
                              </wps:spPr>
                              <wps:bodyPr vert="horz" anchor="t" upright="1"/>
                            </wps:wsp>
                            <wps:wsp>
                              <wps:cNvPr id="18" name="任意多边形 18"/>
                              <wps:cNvSpPr/>
                              <wps:spPr>
                                <a:xfrm>
                                  <a:off x="8960" y="1985"/>
                                  <a:ext cx="1424" cy="485"/>
                                </a:xfrm>
                                <a:custGeom>
                                  <a:avLst/>
                                  <a:gdLst/>
                                  <a:ahLst/>
                                  <a:cxnLst/>
                                  <a:pathLst>
                                    <a:path w="1424" h="485">
                                      <a:moveTo>
                                        <a:pt x="1424" y="485"/>
                                      </a:moveTo>
                                      <a:lnTo>
                                        <a:pt x="0" y="485"/>
                                      </a:lnTo>
                                      <a:lnTo>
                                        <a:pt x="0" y="0"/>
                                      </a:lnTo>
                                      <a:lnTo>
                                        <a:pt x="1424" y="0"/>
                                      </a:lnTo>
                                      <a:lnTo>
                                        <a:pt x="1424" y="15"/>
                                      </a:lnTo>
                                      <a:lnTo>
                                        <a:pt x="30" y="15"/>
                                      </a:lnTo>
                                      <a:lnTo>
                                        <a:pt x="15" y="30"/>
                                      </a:lnTo>
                                      <a:lnTo>
                                        <a:pt x="30" y="30"/>
                                      </a:lnTo>
                                      <a:lnTo>
                                        <a:pt x="30" y="455"/>
                                      </a:lnTo>
                                      <a:lnTo>
                                        <a:pt x="15" y="455"/>
                                      </a:lnTo>
                                      <a:lnTo>
                                        <a:pt x="30" y="470"/>
                                      </a:lnTo>
                                      <a:lnTo>
                                        <a:pt x="1424" y="470"/>
                                      </a:lnTo>
                                      <a:lnTo>
                                        <a:pt x="1424" y="485"/>
                                      </a:lnTo>
                                      <a:close/>
                                      <a:moveTo>
                                        <a:pt x="30" y="30"/>
                                      </a:moveTo>
                                      <a:lnTo>
                                        <a:pt x="15" y="30"/>
                                      </a:lnTo>
                                      <a:lnTo>
                                        <a:pt x="30" y="15"/>
                                      </a:lnTo>
                                      <a:lnTo>
                                        <a:pt x="30" y="30"/>
                                      </a:lnTo>
                                      <a:close/>
                                      <a:moveTo>
                                        <a:pt x="1394" y="30"/>
                                      </a:moveTo>
                                      <a:lnTo>
                                        <a:pt x="30" y="30"/>
                                      </a:lnTo>
                                      <a:lnTo>
                                        <a:pt x="30" y="15"/>
                                      </a:lnTo>
                                      <a:lnTo>
                                        <a:pt x="1394" y="15"/>
                                      </a:lnTo>
                                      <a:lnTo>
                                        <a:pt x="1394" y="30"/>
                                      </a:lnTo>
                                      <a:close/>
                                      <a:moveTo>
                                        <a:pt x="1394" y="470"/>
                                      </a:moveTo>
                                      <a:lnTo>
                                        <a:pt x="1394" y="15"/>
                                      </a:lnTo>
                                      <a:lnTo>
                                        <a:pt x="1409" y="30"/>
                                      </a:lnTo>
                                      <a:lnTo>
                                        <a:pt x="1424" y="30"/>
                                      </a:lnTo>
                                      <a:lnTo>
                                        <a:pt x="1424" y="455"/>
                                      </a:lnTo>
                                      <a:lnTo>
                                        <a:pt x="1409" y="455"/>
                                      </a:lnTo>
                                      <a:lnTo>
                                        <a:pt x="1394" y="470"/>
                                      </a:lnTo>
                                      <a:close/>
                                      <a:moveTo>
                                        <a:pt x="1424" y="30"/>
                                      </a:moveTo>
                                      <a:lnTo>
                                        <a:pt x="1409" y="30"/>
                                      </a:lnTo>
                                      <a:lnTo>
                                        <a:pt x="1394" y="15"/>
                                      </a:lnTo>
                                      <a:lnTo>
                                        <a:pt x="1424" y="15"/>
                                      </a:lnTo>
                                      <a:lnTo>
                                        <a:pt x="1424" y="30"/>
                                      </a:lnTo>
                                      <a:close/>
                                      <a:moveTo>
                                        <a:pt x="30" y="470"/>
                                      </a:moveTo>
                                      <a:lnTo>
                                        <a:pt x="15" y="455"/>
                                      </a:lnTo>
                                      <a:lnTo>
                                        <a:pt x="30" y="455"/>
                                      </a:lnTo>
                                      <a:lnTo>
                                        <a:pt x="30" y="470"/>
                                      </a:lnTo>
                                      <a:close/>
                                      <a:moveTo>
                                        <a:pt x="1394" y="470"/>
                                      </a:moveTo>
                                      <a:lnTo>
                                        <a:pt x="30" y="470"/>
                                      </a:lnTo>
                                      <a:lnTo>
                                        <a:pt x="30" y="455"/>
                                      </a:lnTo>
                                      <a:lnTo>
                                        <a:pt x="1394" y="455"/>
                                      </a:lnTo>
                                      <a:lnTo>
                                        <a:pt x="1394" y="470"/>
                                      </a:lnTo>
                                      <a:close/>
                                      <a:moveTo>
                                        <a:pt x="1424" y="470"/>
                                      </a:moveTo>
                                      <a:lnTo>
                                        <a:pt x="1394" y="470"/>
                                      </a:lnTo>
                                      <a:lnTo>
                                        <a:pt x="1409" y="455"/>
                                      </a:lnTo>
                                      <a:lnTo>
                                        <a:pt x="1424" y="455"/>
                                      </a:lnTo>
                                      <a:lnTo>
                                        <a:pt x="1424" y="470"/>
                                      </a:lnTo>
                                      <a:close/>
                                    </a:path>
                                  </a:pathLst>
                                </a:custGeom>
                                <a:solidFill>
                                  <a:srgbClr val="000000"/>
                                </a:solidFill>
                                <a:ln w="9525">
                                  <a:noFill/>
                                </a:ln>
                                <a:effectLst/>
                              </wps:spPr>
                              <wps:bodyPr vert="horz" anchor="t" upright="1"/>
                            </wps:wsp>
                            <wps:wsp>
                              <wps:cNvPr id="19" name="任意多边形 19"/>
                              <wps:cNvSpPr/>
                              <wps:spPr>
                                <a:xfrm>
                                  <a:off x="9460" y="1669"/>
                                  <a:ext cx="80" cy="303"/>
                                </a:xfrm>
                                <a:custGeom>
                                  <a:avLst/>
                                  <a:gdLst/>
                                  <a:ahLst/>
                                  <a:cxnLst/>
                                  <a:pathLst>
                                    <a:path w="80" h="303">
                                      <a:moveTo>
                                        <a:pt x="40" y="203"/>
                                      </a:moveTo>
                                      <a:lnTo>
                                        <a:pt x="25" y="166"/>
                                      </a:lnTo>
                                      <a:lnTo>
                                        <a:pt x="25" y="0"/>
                                      </a:lnTo>
                                      <a:lnTo>
                                        <a:pt x="55" y="0"/>
                                      </a:lnTo>
                                      <a:lnTo>
                                        <a:pt x="55" y="166"/>
                                      </a:lnTo>
                                      <a:lnTo>
                                        <a:pt x="40" y="203"/>
                                      </a:lnTo>
                                      <a:close/>
                                      <a:moveTo>
                                        <a:pt x="40" y="303"/>
                                      </a:moveTo>
                                      <a:lnTo>
                                        <a:pt x="0" y="103"/>
                                      </a:lnTo>
                                      <a:lnTo>
                                        <a:pt x="25" y="166"/>
                                      </a:lnTo>
                                      <a:lnTo>
                                        <a:pt x="25" y="203"/>
                                      </a:lnTo>
                                      <a:lnTo>
                                        <a:pt x="60" y="203"/>
                                      </a:lnTo>
                                      <a:lnTo>
                                        <a:pt x="40" y="303"/>
                                      </a:lnTo>
                                      <a:close/>
                                      <a:moveTo>
                                        <a:pt x="60" y="203"/>
                                      </a:moveTo>
                                      <a:lnTo>
                                        <a:pt x="55" y="203"/>
                                      </a:lnTo>
                                      <a:lnTo>
                                        <a:pt x="55" y="166"/>
                                      </a:lnTo>
                                      <a:lnTo>
                                        <a:pt x="80" y="103"/>
                                      </a:lnTo>
                                      <a:lnTo>
                                        <a:pt x="60" y="203"/>
                                      </a:lnTo>
                                      <a:close/>
                                      <a:moveTo>
                                        <a:pt x="40" y="203"/>
                                      </a:moveTo>
                                      <a:lnTo>
                                        <a:pt x="25" y="203"/>
                                      </a:lnTo>
                                      <a:lnTo>
                                        <a:pt x="25" y="166"/>
                                      </a:lnTo>
                                      <a:lnTo>
                                        <a:pt x="40" y="203"/>
                                      </a:lnTo>
                                      <a:close/>
                                      <a:moveTo>
                                        <a:pt x="55" y="203"/>
                                      </a:moveTo>
                                      <a:lnTo>
                                        <a:pt x="40" y="203"/>
                                      </a:lnTo>
                                      <a:lnTo>
                                        <a:pt x="55" y="166"/>
                                      </a:lnTo>
                                      <a:lnTo>
                                        <a:pt x="55" y="203"/>
                                      </a:lnTo>
                                      <a:close/>
                                    </a:path>
                                  </a:pathLst>
                                </a:custGeom>
                                <a:solidFill>
                                  <a:srgbClr val="000000"/>
                                </a:solidFill>
                                <a:ln w="9525">
                                  <a:noFill/>
                                </a:ln>
                                <a:effectLst/>
                              </wps:spPr>
                              <wps:bodyPr vert="horz" anchor="t" upright="1"/>
                            </wps:wsp>
                            <pic:pic xmlns:pic="http://schemas.openxmlformats.org/drawingml/2006/picture">
                              <pic:nvPicPr>
                                <pic:cNvPr id="20" name="图片 46"/>
                                <pic:cNvPicPr>
                                  <a:picLocks noChangeAspect="1"/>
                                </pic:cNvPicPr>
                              </pic:nvPicPr>
                              <pic:blipFill>
                                <a:blip r:embed="rId10"/>
                                <a:stretch>
                                  <a:fillRect/>
                                </a:stretch>
                              </pic:blipFill>
                              <pic:spPr>
                                <a:xfrm>
                                  <a:off x="2057" y="901"/>
                                  <a:ext cx="120" cy="315"/>
                                </a:xfrm>
                                <a:prstGeom prst="rect">
                                  <a:avLst/>
                                </a:prstGeom>
                                <a:noFill/>
                                <a:ln w="9525">
                                  <a:noFill/>
                                </a:ln>
                                <a:effectLst/>
                              </pic:spPr>
                            </pic:pic>
                            <wps:wsp>
                              <wps:cNvPr id="21" name="矩形 21"/>
                              <wps:cNvSpPr/>
                              <wps:spPr>
                                <a:xfrm>
                                  <a:off x="2001" y="295"/>
                                  <a:ext cx="581" cy="632"/>
                                </a:xfrm>
                                <a:prstGeom prst="rect">
                                  <a:avLst/>
                                </a:prstGeom>
                                <a:solidFill>
                                  <a:srgbClr val="FFFFFF"/>
                                </a:solidFill>
                                <a:ln w="9525">
                                  <a:noFill/>
                                </a:ln>
                                <a:effectLst/>
                              </wps:spPr>
                              <wps:bodyPr vert="horz" anchor="t" upright="1"/>
                            </wps:wsp>
                            <pic:pic xmlns:pic="http://schemas.openxmlformats.org/drawingml/2006/picture">
                              <pic:nvPicPr>
                                <pic:cNvPr id="22" name="图片 48"/>
                                <pic:cNvPicPr>
                                  <a:picLocks noChangeAspect="1"/>
                                </pic:cNvPicPr>
                              </pic:nvPicPr>
                              <pic:blipFill>
                                <a:blip r:embed="rId10"/>
                                <a:stretch>
                                  <a:fillRect/>
                                </a:stretch>
                              </pic:blipFill>
                              <pic:spPr>
                                <a:xfrm>
                                  <a:off x="3685" y="901"/>
                                  <a:ext cx="120" cy="315"/>
                                </a:xfrm>
                                <a:prstGeom prst="rect">
                                  <a:avLst/>
                                </a:prstGeom>
                                <a:noFill/>
                                <a:ln w="9525">
                                  <a:noFill/>
                                </a:ln>
                                <a:effectLst/>
                              </pic:spPr>
                            </pic:pic>
                            <wps:wsp>
                              <wps:cNvPr id="23" name="矩形 23"/>
                              <wps:cNvSpPr/>
                              <wps:spPr>
                                <a:xfrm>
                                  <a:off x="3636" y="295"/>
                                  <a:ext cx="1066" cy="632"/>
                                </a:xfrm>
                                <a:prstGeom prst="rect">
                                  <a:avLst/>
                                </a:prstGeom>
                                <a:solidFill>
                                  <a:srgbClr val="FFFFFF"/>
                                </a:solidFill>
                                <a:ln w="9525">
                                  <a:noFill/>
                                </a:ln>
                                <a:effectLst/>
                              </wps:spPr>
                              <wps:bodyPr vert="horz" anchor="t" upright="1"/>
                            </wps:wsp>
                            <pic:pic xmlns:pic="http://schemas.openxmlformats.org/drawingml/2006/picture">
                              <pic:nvPicPr>
                                <pic:cNvPr id="24" name="图片 50"/>
                                <pic:cNvPicPr>
                                  <a:picLocks noChangeAspect="1"/>
                                </pic:cNvPicPr>
                              </pic:nvPicPr>
                              <pic:blipFill>
                                <a:blip r:embed="rId10"/>
                                <a:stretch>
                                  <a:fillRect/>
                                </a:stretch>
                              </pic:blipFill>
                              <pic:spPr>
                                <a:xfrm>
                                  <a:off x="4033" y="901"/>
                                  <a:ext cx="120" cy="315"/>
                                </a:xfrm>
                                <a:prstGeom prst="rect">
                                  <a:avLst/>
                                </a:prstGeom>
                                <a:noFill/>
                                <a:ln w="9525">
                                  <a:noFill/>
                                </a:ln>
                                <a:effectLst/>
                              </pic:spPr>
                            </pic:pic>
                            <pic:pic xmlns:pic="http://schemas.openxmlformats.org/drawingml/2006/picture">
                              <pic:nvPicPr>
                                <pic:cNvPr id="25" name="图片 51"/>
                                <pic:cNvPicPr>
                                  <a:picLocks noChangeAspect="1"/>
                                </pic:cNvPicPr>
                              </pic:nvPicPr>
                              <pic:blipFill>
                                <a:blip r:embed="rId10"/>
                                <a:stretch>
                                  <a:fillRect/>
                                </a:stretch>
                              </pic:blipFill>
                              <pic:spPr>
                                <a:xfrm>
                                  <a:off x="9261" y="901"/>
                                  <a:ext cx="120" cy="315"/>
                                </a:xfrm>
                                <a:prstGeom prst="rect">
                                  <a:avLst/>
                                </a:prstGeom>
                                <a:noFill/>
                                <a:ln w="9525">
                                  <a:noFill/>
                                </a:ln>
                                <a:effectLst/>
                              </pic:spPr>
                            </pic:pic>
                            <pic:pic xmlns:pic="http://schemas.openxmlformats.org/drawingml/2006/picture">
                              <pic:nvPicPr>
                                <pic:cNvPr id="27" name="图片 52"/>
                                <pic:cNvPicPr>
                                  <a:picLocks noChangeAspect="1"/>
                                </pic:cNvPicPr>
                              </pic:nvPicPr>
                              <pic:blipFill>
                                <a:blip r:embed="rId10"/>
                                <a:stretch>
                                  <a:fillRect/>
                                </a:stretch>
                              </pic:blipFill>
                              <pic:spPr>
                                <a:xfrm>
                                  <a:off x="2291" y="901"/>
                                  <a:ext cx="120" cy="315"/>
                                </a:xfrm>
                                <a:prstGeom prst="rect">
                                  <a:avLst/>
                                </a:prstGeom>
                                <a:noFill/>
                                <a:ln w="9525">
                                  <a:noFill/>
                                </a:ln>
                                <a:effectLst/>
                              </pic:spPr>
                            </pic:pic>
                            <pic:pic xmlns:pic="http://schemas.openxmlformats.org/drawingml/2006/picture">
                              <pic:nvPicPr>
                                <pic:cNvPr id="28" name="图片 53"/>
                                <pic:cNvPicPr>
                                  <a:picLocks noChangeAspect="1"/>
                                </pic:cNvPicPr>
                              </pic:nvPicPr>
                              <pic:blipFill>
                                <a:blip r:embed="rId10"/>
                                <a:stretch>
                                  <a:fillRect/>
                                </a:stretch>
                              </pic:blipFill>
                              <pic:spPr>
                                <a:xfrm>
                                  <a:off x="9493" y="901"/>
                                  <a:ext cx="120" cy="315"/>
                                </a:xfrm>
                                <a:prstGeom prst="rect">
                                  <a:avLst/>
                                </a:prstGeom>
                                <a:noFill/>
                                <a:ln w="9525">
                                  <a:noFill/>
                                </a:ln>
                                <a:effectLst/>
                              </pic:spPr>
                            </pic:pic>
                            <wps:wsp>
                              <wps:cNvPr id="29" name="文本框 29"/>
                              <wps:cNvSpPr txBox="1"/>
                              <wps:spPr>
                                <a:xfrm>
                                  <a:off x="2030" y="325"/>
                                  <a:ext cx="544" cy="469"/>
                                </a:xfrm>
                                <a:prstGeom prst="rect">
                                  <a:avLst/>
                                </a:prstGeom>
                                <a:noFill/>
                                <a:ln w="9525">
                                  <a:noFill/>
                                </a:ln>
                                <a:effectLst/>
                              </wps:spPr>
                              <wps:txbx>
                                <w:txbxContent>
                                  <w:p>
                                    <w:pPr>
                                      <w:spacing w:before="0" w:line="234" w:lineRule="exact"/>
                                      <w:ind w:left="0" w:right="0" w:firstLine="0"/>
                                      <w:jc w:val="left"/>
                                      <w:rPr>
                                        <w:sz w:val="21"/>
                                      </w:rPr>
                                    </w:pPr>
                                    <w:r>
                                      <w:rPr>
                                        <w:sz w:val="21"/>
                                      </w:rPr>
                                      <w:t>固 扬</w:t>
                                    </w:r>
                                  </w:p>
                                  <w:p>
                                    <w:pPr>
                                      <w:spacing w:before="0" w:line="234" w:lineRule="exact"/>
                                      <w:ind w:left="0" w:right="0" w:firstLine="0"/>
                                      <w:jc w:val="left"/>
                                      <w:rPr>
                                        <w:sz w:val="21"/>
                                      </w:rPr>
                                    </w:pPr>
                                    <w:r>
                                      <w:rPr>
                                        <w:sz w:val="21"/>
                                      </w:rPr>
                                      <w:t>废 尘</w:t>
                                    </w:r>
                                  </w:p>
                                </w:txbxContent>
                              </wps:txbx>
                              <wps:bodyPr vert="horz" lIns="0" tIns="0" rIns="0" bIns="0" anchor="t" upright="1"/>
                            </wps:wsp>
                            <wps:wsp>
                              <wps:cNvPr id="30" name="文本框 30"/>
                              <wps:cNvSpPr txBox="1"/>
                              <wps:spPr>
                                <a:xfrm>
                                  <a:off x="3748" y="325"/>
                                  <a:ext cx="861" cy="469"/>
                                </a:xfrm>
                                <a:prstGeom prst="rect">
                                  <a:avLst/>
                                </a:prstGeom>
                                <a:noFill/>
                                <a:ln w="9525">
                                  <a:noFill/>
                                </a:ln>
                                <a:effectLst/>
                              </wps:spPr>
                              <wps:txbx>
                                <w:txbxContent>
                                  <w:p>
                                    <w:pPr>
                                      <w:spacing w:before="0" w:line="234" w:lineRule="exact"/>
                                      <w:ind w:left="0" w:right="0" w:firstLine="0"/>
                                      <w:jc w:val="left"/>
                                      <w:rPr>
                                        <w:sz w:val="21"/>
                                      </w:rPr>
                                    </w:pPr>
                                    <w:r>
                                      <w:rPr>
                                        <w:sz w:val="21"/>
                                      </w:rPr>
                                      <w:t>固 噪 扬</w:t>
                                    </w:r>
                                  </w:p>
                                  <w:p>
                                    <w:pPr>
                                      <w:spacing w:before="0" w:line="234" w:lineRule="exact"/>
                                      <w:ind w:left="0" w:right="0" w:firstLine="0"/>
                                      <w:jc w:val="left"/>
                                      <w:rPr>
                                        <w:sz w:val="21"/>
                                      </w:rPr>
                                    </w:pPr>
                                    <w:r>
                                      <w:rPr>
                                        <w:sz w:val="21"/>
                                      </w:rPr>
                                      <w:t>废 声 尘</w:t>
                                    </w:r>
                                  </w:p>
                                </w:txbxContent>
                              </wps:txbx>
                              <wps:bodyPr vert="horz" lIns="0" tIns="0" rIns="0" bIns="0" anchor="t" upright="1"/>
                            </wps:wsp>
                            <wps:wsp>
                              <wps:cNvPr id="31" name="文本框 31"/>
                              <wps:cNvSpPr txBox="1"/>
                              <wps:spPr>
                                <a:xfrm>
                                  <a:off x="9297" y="345"/>
                                  <a:ext cx="544" cy="469"/>
                                </a:xfrm>
                                <a:prstGeom prst="rect">
                                  <a:avLst/>
                                </a:prstGeom>
                                <a:noFill/>
                                <a:ln w="9525">
                                  <a:noFill/>
                                </a:ln>
                                <a:effectLst/>
                              </wps:spPr>
                              <wps:txbx>
                                <w:txbxContent>
                                  <w:p>
                                    <w:pPr>
                                      <w:spacing w:before="0" w:line="234" w:lineRule="exact"/>
                                      <w:ind w:left="0" w:right="0" w:firstLine="0"/>
                                      <w:jc w:val="left"/>
                                      <w:rPr>
                                        <w:sz w:val="21"/>
                                      </w:rPr>
                                    </w:pPr>
                                    <w:r>
                                      <w:rPr>
                                        <w:sz w:val="21"/>
                                      </w:rPr>
                                      <w:t>固 扬</w:t>
                                    </w:r>
                                  </w:p>
                                  <w:p>
                                    <w:pPr>
                                      <w:spacing w:before="0" w:line="234" w:lineRule="exact"/>
                                      <w:ind w:left="0" w:right="0" w:firstLine="0"/>
                                      <w:jc w:val="left"/>
                                      <w:rPr>
                                        <w:sz w:val="21"/>
                                      </w:rPr>
                                    </w:pPr>
                                    <w:r>
                                      <w:rPr>
                                        <w:sz w:val="21"/>
                                      </w:rPr>
                                      <w:t>废 尘</w:t>
                                    </w:r>
                                  </w:p>
                                </w:txbxContent>
                              </wps:txbx>
                              <wps:bodyPr vert="horz" lIns="0" tIns="0" rIns="0" bIns="0" anchor="t" upright="1"/>
                            </wps:wsp>
                            <wps:wsp>
                              <wps:cNvPr id="32" name="文本框 32"/>
                              <wps:cNvSpPr txBox="1"/>
                              <wps:spPr>
                                <a:xfrm>
                                  <a:off x="1797" y="1310"/>
                                  <a:ext cx="858" cy="316"/>
                                </a:xfrm>
                                <a:prstGeom prst="rect">
                                  <a:avLst/>
                                </a:prstGeom>
                                <a:noFill/>
                                <a:ln w="9525">
                                  <a:noFill/>
                                </a:ln>
                                <a:effectLst/>
                              </wps:spPr>
                              <wps:txbx>
                                <w:txbxContent>
                                  <w:p>
                                    <w:pPr>
                                      <w:spacing w:before="0" w:line="209" w:lineRule="exact"/>
                                      <w:ind w:left="0" w:right="0" w:firstLine="0"/>
                                      <w:jc w:val="left"/>
                                      <w:rPr>
                                        <w:sz w:val="21"/>
                                      </w:rPr>
                                    </w:pPr>
                                    <w:r>
                                      <w:rPr>
                                        <w:sz w:val="21"/>
                                      </w:rPr>
                                      <w:t>地面清理</w:t>
                                    </w:r>
                                  </w:p>
                                </w:txbxContent>
                              </wps:txbx>
                              <wps:bodyPr vert="horz" lIns="0" tIns="0" rIns="0" bIns="0" anchor="t" upright="1"/>
                            </wps:wsp>
                            <wps:wsp>
                              <wps:cNvPr id="33" name="文本框 33"/>
                              <wps:cNvSpPr txBox="1"/>
                              <wps:spPr>
                                <a:xfrm>
                                  <a:off x="3786" y="1309"/>
                                  <a:ext cx="438" cy="276"/>
                                </a:xfrm>
                                <a:prstGeom prst="rect">
                                  <a:avLst/>
                                </a:prstGeom>
                                <a:noFill/>
                                <a:ln w="9525">
                                  <a:noFill/>
                                </a:ln>
                                <a:effectLst/>
                              </wps:spPr>
                              <wps:txbx>
                                <w:txbxContent>
                                  <w:p>
                                    <w:pPr>
                                      <w:spacing w:before="0" w:line="209" w:lineRule="exact"/>
                                      <w:ind w:left="0" w:right="0" w:firstLine="0"/>
                                      <w:jc w:val="left"/>
                                      <w:rPr>
                                        <w:sz w:val="21"/>
                                      </w:rPr>
                                    </w:pPr>
                                    <w:r>
                                      <w:rPr>
                                        <w:sz w:val="21"/>
                                      </w:rPr>
                                      <w:t>开挖</w:t>
                                    </w:r>
                                  </w:p>
                                </w:txbxContent>
                              </wps:txbx>
                              <wps:bodyPr vert="horz" lIns="0" tIns="0" rIns="0" bIns="0" anchor="t" upright="1"/>
                            </wps:wsp>
                            <wps:wsp>
                              <wps:cNvPr id="34" name="文本框 34"/>
                              <wps:cNvSpPr txBox="1"/>
                              <wps:spPr>
                                <a:xfrm>
                                  <a:off x="5397" y="1336"/>
                                  <a:ext cx="858" cy="276"/>
                                </a:xfrm>
                                <a:prstGeom prst="rect">
                                  <a:avLst/>
                                </a:prstGeom>
                                <a:noFill/>
                                <a:ln w="9525">
                                  <a:noFill/>
                                </a:ln>
                                <a:effectLst/>
                              </wps:spPr>
                              <wps:txbx>
                                <w:txbxContent>
                                  <w:p>
                                    <w:pPr>
                                      <w:spacing w:before="0" w:line="209" w:lineRule="exact"/>
                                      <w:ind w:left="0" w:right="0" w:firstLine="0"/>
                                      <w:jc w:val="left"/>
                                      <w:rPr>
                                        <w:sz w:val="21"/>
                                      </w:rPr>
                                    </w:pPr>
                                    <w:r>
                                      <w:rPr>
                                        <w:sz w:val="21"/>
                                      </w:rPr>
                                      <w:t>现场围护</w:t>
                                    </w:r>
                                  </w:p>
                                </w:txbxContent>
                              </wps:txbx>
                              <wps:bodyPr vert="horz" lIns="0" tIns="0" rIns="0" bIns="0" anchor="t" upright="1"/>
                            </wps:wsp>
                            <wps:wsp>
                              <wps:cNvPr id="35" name="文本框 35"/>
                              <wps:cNvSpPr txBox="1"/>
                              <wps:spPr>
                                <a:xfrm>
                                  <a:off x="7160" y="1350"/>
                                  <a:ext cx="858" cy="249"/>
                                </a:xfrm>
                                <a:prstGeom prst="rect">
                                  <a:avLst/>
                                </a:prstGeom>
                                <a:noFill/>
                                <a:ln w="9525">
                                  <a:noFill/>
                                </a:ln>
                                <a:effectLst/>
                              </wps:spPr>
                              <wps:txbx>
                                <w:txbxContent>
                                  <w:p>
                                    <w:pPr>
                                      <w:spacing w:before="0" w:line="209" w:lineRule="exact"/>
                                      <w:ind w:left="0" w:right="0" w:firstLine="0"/>
                                      <w:jc w:val="left"/>
                                      <w:rPr>
                                        <w:sz w:val="21"/>
                                      </w:rPr>
                                    </w:pPr>
                                    <w:r>
                                      <w:rPr>
                                        <w:sz w:val="21"/>
                                      </w:rPr>
                                      <w:t>管道铺设</w:t>
                                    </w:r>
                                  </w:p>
                                </w:txbxContent>
                              </wps:txbx>
                              <wps:bodyPr vert="horz" lIns="0" tIns="0" rIns="0" bIns="0" anchor="t" upright="1"/>
                            </wps:wsp>
                            <wps:wsp>
                              <wps:cNvPr id="36" name="文本框 36"/>
                              <wps:cNvSpPr txBox="1"/>
                              <wps:spPr>
                                <a:xfrm>
                                  <a:off x="9180" y="1339"/>
                                  <a:ext cx="858" cy="262"/>
                                </a:xfrm>
                                <a:prstGeom prst="rect">
                                  <a:avLst/>
                                </a:prstGeom>
                                <a:noFill/>
                                <a:ln w="9525">
                                  <a:noFill/>
                                </a:ln>
                                <a:effectLst/>
                              </wps:spPr>
                              <wps:txbx>
                                <w:txbxContent>
                                  <w:p>
                                    <w:pPr>
                                      <w:spacing w:before="0" w:line="209" w:lineRule="exact"/>
                                      <w:ind w:left="0" w:right="0" w:firstLine="0"/>
                                      <w:jc w:val="left"/>
                                      <w:rPr>
                                        <w:sz w:val="21"/>
                                      </w:rPr>
                                    </w:pPr>
                                    <w:r>
                                      <w:rPr>
                                        <w:sz w:val="21"/>
                                      </w:rPr>
                                      <w:t>回填土方</w:t>
                                    </w:r>
                                  </w:p>
                                </w:txbxContent>
                              </wps:txbx>
                              <wps:bodyPr vert="horz" lIns="0" tIns="0" rIns="0" bIns="0" anchor="t" upright="1"/>
                            </wps:wsp>
                            <wps:wsp>
                              <wps:cNvPr id="37" name="文本框 37"/>
                              <wps:cNvSpPr txBox="1"/>
                              <wps:spPr>
                                <a:xfrm>
                                  <a:off x="9252" y="2091"/>
                                  <a:ext cx="858" cy="276"/>
                                </a:xfrm>
                                <a:prstGeom prst="rect">
                                  <a:avLst/>
                                </a:prstGeom>
                                <a:noFill/>
                                <a:ln w="9525">
                                  <a:noFill/>
                                </a:ln>
                                <a:effectLst/>
                              </wps:spPr>
                              <wps:txbx>
                                <w:txbxContent>
                                  <w:p>
                                    <w:pPr>
                                      <w:spacing w:before="0" w:line="209" w:lineRule="exact"/>
                                      <w:ind w:left="0" w:right="0" w:firstLine="0"/>
                                      <w:jc w:val="left"/>
                                      <w:rPr>
                                        <w:sz w:val="21"/>
                                      </w:rPr>
                                    </w:pPr>
                                    <w:r>
                                      <w:rPr>
                                        <w:sz w:val="21"/>
                                      </w:rPr>
                                      <w:t>表面整理</w:t>
                                    </w:r>
                                  </w:p>
                                </w:txbxContent>
                              </wps:txbx>
                              <wps:bodyPr vert="horz" lIns="0" tIns="0" rIns="0" bIns="0" anchor="t" upright="1"/>
                            </wps:wsp>
                          </wpg:wgp>
                        </a:graphicData>
                      </a:graphic>
                    </wp:anchor>
                  </w:drawing>
                </mc:Choice>
                <mc:Fallback>
                  <w:pict>
                    <v:group id="_x0000_s1026" o:spid="_x0000_s1026" o:spt="203" style="position:absolute;left:0pt;margin-left:15.7pt;margin-top:17.85pt;height:120.85pt;width:443.1pt;mso-position-horizontal-relative:page;mso-wrap-distance-bottom:0pt;mso-wrap-distance-top:0pt;z-index:16384;mso-width-relative:page;mso-height-relative:page;" coordorigin="1522,295" coordsize="8862,2175" o:gfxdata="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">
                      <o:lock v:ext="edit" aspectratio="f"/>
                      <v:shape id="_x0000_s1026" o:spid="_x0000_s1026" o:spt="100" style="position:absolute;left:1522;top:1203;height:487;width:1421;" fillcolor="#000000" filled="t" stroked="f" coordsize="1421,487" o:gfxdata="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fw2UrsAAADa&#10;AAAADwAAAAAAAAABACAAAAAiAAAAZHJzL2Rvd25yZXYueG1sUEsBAhQAFAAAAAgAh07iQDMvBZ47&#10;AAAAOQAAABAAAAAAAAAAAQAgAAAACgEAAGRycy9zaGFwZXhtbC54bWxQSwUGAAAAAAYABgBbAQAA&#10;tAMAAAAA&#10;" path="m1421,487l0,487,0,0,1421,0,1421,15,30,15,15,30,30,30,30,457,15,457,30,472,1421,472,1421,487xm30,30l15,30,30,15,30,30xm1391,30l30,30,30,15,1391,15,1391,30xm1391,472l1391,15,1406,30,1421,30,1421,457,1406,457,1391,472xm1421,30l1406,30,1391,15,1421,15,1421,30xm30,472l15,457,30,457,30,472xm1391,472l30,472,30,457,1391,457,1391,472xm1421,472l1391,472,1406,457,1421,457,1421,472xe">
                        <v:fill on="t" focussize="0,0"/>
                        <v:stroke on="f"/>
                        <v:imagedata o:title=""/>
                        <o:lock v:ext="edit" aspectratio="f"/>
                      </v:shape>
                      <v:shape id="_x0000_s1026" o:spid="_x0000_s1026" o:spt="100" style="position:absolute;left:3314;top:1203;height:485;width:1424;" fillcolor="#000000" filled="t" stroked="f" coordsize="1424,485" o:gfxdata="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5nCUvQAA&#10;ANoAAAAPAAAAAAAAAAEAIAAAACIAAABkcnMvZG93bnJldi54bWxQSwECFAAUAAAACACHTuJAMy8F&#10;njsAAAA5AAAAEAAAAAAAAAABACAAAAAMAQAAZHJzL3NoYXBleG1sLnhtbFBLBQYAAAAABgAGAFsB&#10;AAC2AwAAAAA=&#10;" path="m1424,485l0,485,0,0,1424,0,1424,15,30,15,15,30,30,30,30,455,15,455,30,470,1424,470,1424,485xm30,30l15,30,30,15,30,30xm1394,30l30,30,30,15,1394,15,1394,30xm1394,470l1394,15,1409,30,1424,30,1424,455,1409,455,1394,470xm1424,30l1409,30,1394,15,1424,15,1424,30xm30,470l15,455,30,455,30,470xm1394,470l30,470,30,455,1394,455,1394,470xm1424,470l1394,470,1409,455,1424,455,1424,470xe">
                        <v:fill on="t" focussize="0,0"/>
                        <v:stroke on="f"/>
                        <v:imagedata o:title=""/>
                        <o:lock v:ext="edit" aspectratio="f"/>
                      </v:shape>
                      <v:shape id="_x0000_s1026" o:spid="_x0000_s1026" o:spt="100" style="position:absolute;left:2960;top:1375;height:80;width:398;" fillcolor="#000000" filled="t" stroked="f" coordsize="398,80" o:gfxdata="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PdV74A&#10;AADbAAAADwAAAAAAAAABACAAAAAiAAAAZHJzL2Rvd25yZXYueG1sUEsBAhQAFAAAAAgAh07iQDMv&#10;BZ47AAAAOQAAABAAAAAAAAAAAQAgAAAADQEAAGRycy9zaGFwZXhtbC54bWxQSwUGAAAAAAYABgBb&#10;AQAAtwMAAAAA&#10;" path="m298,40l198,0,323,25,298,25,298,40xm260,55l0,55,0,25,260,25,298,40,260,55xm323,55l298,55,298,25,323,25,398,40,323,55xm198,80l298,40,298,55,323,55,198,80xe">
                        <v:fill on="t" focussize="0,0"/>
                        <v:stroke on="f"/>
                        <v:imagedata o:title=""/>
                        <o:lock v:ext="edit" aspectratio="f"/>
                      </v:shape>
                      <v:shape id="_x0000_s1026" o:spid="_x0000_s1026" o:spt="100" style="position:absolute;left:5106;top:1203;height:485;width:1424;" fillcolor="#000000" filled="t" stroked="f" coordsize="1424,485" o:gfxdata="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bN29vQAA&#10;ANsAAAAPAAAAAAAAAAEAIAAAACIAAABkcnMvZG93bnJldi54bWxQSwECFAAUAAAACACHTuJAMy8F&#10;njsAAAA5AAAAEAAAAAAAAAABACAAAAAMAQAAZHJzL3NoYXBleG1sLnhtbFBLBQYAAAAABgAGAFsB&#10;AAC2AwAAAAA=&#10;" path="m1424,485l0,485,0,0,1424,0,1424,15,30,15,15,30,30,30,30,455,15,455,30,470,1424,470,1424,485xm30,30l15,30,30,15,30,30xm1394,30l30,30,30,15,1394,15,1394,30xm1394,470l1394,15,1409,30,1424,30,1424,455,1409,455,1394,470xm1424,30l1409,30,1394,15,1424,15,1424,30xm30,470l15,455,30,455,30,470xm1394,470l30,470,30,455,1394,455,1394,470xm1424,470l1394,470,1409,455,1424,455,1424,470xe">
                        <v:fill on="t" focussize="0,0"/>
                        <v:stroke on="f"/>
                        <v:imagedata o:title=""/>
                        <o:lock v:ext="edit" aspectratio="f"/>
                      </v:shape>
                      <v:shape id="_x0000_s1026" o:spid="_x0000_s1026" o:spt="100" style="position:absolute;left:4721;top:1332;height:80;width:398;" fillcolor="#000000" filled="t" stroked="f" coordsize="398,80" o:gfxdata="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N5ru8AAAA&#10;2wAAAA8AAAAAAAAAAQAgAAAAIgAAAGRycy9kb3ducmV2LnhtbFBLAQIUABQAAAAIAIdO4kAzLwWe&#10;OwAAADkAAAAQAAAAAAAAAAEAIAAAAAsBAABkcnMvc2hhcGV4bWwueG1sUEsFBgAAAAAGAAYAWwEA&#10;ALUDAAAAAA==&#10;" path="m298,40l198,0,323,25,298,25,298,40xm261,55l0,55,0,25,261,25,298,40,261,55xm323,55l298,55,298,25,323,25,398,40,323,55xm198,80l298,40,298,55,323,55,198,80xe">
                        <v:fill on="t" focussize="0,0"/>
                        <v:stroke on="f"/>
                        <v:imagedata o:title=""/>
                        <o:lock v:ext="edit" aspectratio="f"/>
                      </v:shape>
                      <v:shape id="_x0000_s1026" o:spid="_x0000_s1026" o:spt="100" style="position:absolute;left:6901;top:1201;height:487;width:1421;" fillcolor="#000000" filled="t" stroked="f" coordsize="1421,487" o:gfxdata="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s/lAbsAAADb&#10;AAAADwAAAAAAAAABACAAAAAiAAAAZHJzL2Rvd25yZXYueG1sUEsBAhQAFAAAAAgAh07iQDMvBZ47&#10;AAAAOQAAABAAAAAAAAAAAQAgAAAACgEAAGRycy9zaGFwZXhtbC54bWxQSwUGAAAAAAYABgBbAQAA&#10;tAMAAAAA&#10;" path="m1421,487l0,487,0,0,1421,0,1421,15,30,15,15,30,30,30,30,457,15,457,30,472,1421,472,1421,487xm30,30l15,30,30,15,30,30xm1391,30l30,30,30,15,1391,15,1391,30xm1391,472l1391,15,1406,30,1421,30,1421,457,1406,457,1391,472xm1421,30l1406,30,1391,15,1421,15,1421,30xm30,472l15,457,30,457,30,472xm1391,472l30,472,30,457,1391,457,1391,472xm1421,472l1391,472,1406,457,1421,457,1421,472xe">
                        <v:fill on="t" focussize="0,0"/>
                        <v:stroke on="f"/>
                        <v:imagedata o:title=""/>
                        <o:lock v:ext="edit" aspectratio="f"/>
                      </v:shape>
                      <v:shape id="_x0000_s1026" o:spid="_x0000_s1026" o:spt="100" style="position:absolute;left:6513;top:1332;height:80;width:398;" fillcolor="#000000" filled="t" stroked="f" coordsize="398,80" o:gfxdata="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pH7PvQAA&#10;ANsAAAAPAAAAAAAAAAEAIAAAACIAAABkcnMvZG93bnJldi54bWxQSwECFAAUAAAACACHTuJAMy8F&#10;njsAAAA5AAAAEAAAAAAAAAABACAAAAAMAQAAZHJzL3NoYXBleG1sLnhtbFBLBQYAAAAABgAGAFsB&#10;AAC2AwAAAAA=&#10;" path="m298,40l198,0,323,25,298,25,298,40xm261,55l0,55,0,25,261,25,298,40,261,55xm323,55l298,55,298,25,323,25,398,40,323,55xm198,80l298,40,298,55,323,55,198,80xe">
                        <v:fill on="t" focussize="0,0"/>
                        <v:stroke on="f"/>
                        <v:imagedata o:title=""/>
                        <o:lock v:ext="edit" aspectratio="f"/>
                      </v:shape>
                      <v:shape id="_x0000_s1026" o:spid="_x0000_s1026" o:spt="100" style="position:absolute;left:8888;top:1205;height:485;width:1424;" fillcolor="#000000" filled="t" stroked="f" coordsize="1424,485" o:gfxdata="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6FRcm5AAAA2wAA&#10;AA8AAAAAAAAAAQAgAAAAIgAAAGRycy9kb3ducmV2LnhtbFBLAQIUABQAAAAIAIdO4kAzLwWeOwAA&#10;ADkAAAAQAAAAAAAAAAEAIAAAAAgBAABkcnMvc2hhcGV4bWwueG1sUEsFBgAAAAAGAAYAWwEAALID&#10;AAAAAA==&#10;" path="m1424,485l0,485,0,0,1424,0,1424,15,30,15,15,30,30,30,30,455,15,455,30,470,1424,470,1424,485xm30,30l15,30,30,15,30,30xm1394,30l30,30,30,15,1394,15,1394,30xm1394,470l1394,15,1409,30,1424,30,1424,455,1409,455,1394,470xm1424,30l1409,30,1394,15,1424,15,1424,30xm30,470l15,455,30,455,30,470xm1394,470l30,470,30,455,1394,455,1394,470xm1424,470l1394,470,1409,455,1424,455,1424,470xe">
                        <v:fill on="t" focussize="0,0"/>
                        <v:stroke on="f"/>
                        <v:imagedata o:title=""/>
                        <o:lock v:ext="edit" aspectratio="f"/>
                      </v:shape>
                      <v:shape id="_x0000_s1026" o:spid="_x0000_s1026" o:spt="100" style="position:absolute;left:8307;top:1330;height:80;width:597;" fillcolor="#000000" filled="t" stroked="f" coordsize="597,80" o:gfxdata="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0rkFL4A&#10;AADbAAAADwAAAAAAAAABACAAAAAiAAAAZHJzL2Rvd25yZXYueG1sUEsBAhQAFAAAAAgAh07iQDMv&#10;BZ47AAAAOQAAABAAAAAAAAAAAQAgAAAADQEAAGRycy9zaGFwZXhtbC54bWxQSwUGAAAAAAYABgBb&#10;AQAAtwMAAAAA&#10;" path="m497,40l397,0,522,25,497,25,497,40xm459,55l0,55,0,25,459,25,497,40,459,55xm522,55l497,55,497,25,522,25,597,40,522,55xm397,80l497,40,497,55,522,55,397,80xe">
                        <v:fill on="t" focussize="0,0"/>
                        <v:stroke on="f"/>
                        <v:imagedata o:title=""/>
                        <o:lock v:ext="edit" aspectratio="f"/>
                      </v:shape>
                      <v:shape id="_x0000_s1026" o:spid="_x0000_s1026" o:spt="100" style="position:absolute;left:8960;top:1985;height:485;width:1424;" fillcolor="#000000" filled="t" stroked="f" coordsize="1424,485" o:gfxdata="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FZ0IL4A&#10;AADbAAAADwAAAAAAAAABACAAAAAiAAAAZHJzL2Rvd25yZXYueG1sUEsBAhQAFAAAAAgAh07iQDMv&#10;BZ47AAAAOQAAABAAAAAAAAAAAQAgAAAADQEAAGRycy9zaGFwZXhtbC54bWxQSwUGAAAAAAYABgBb&#10;AQAAtwMAAAAA&#10;" path="m1424,485l0,485,0,0,1424,0,1424,15,30,15,15,30,30,30,30,455,15,455,30,470,1424,470,1424,485xm30,30l15,30,30,15,30,30xm1394,30l30,30,30,15,1394,15,1394,30xm1394,470l1394,15,1409,30,1424,30,1424,455,1409,455,1394,470xm1424,30l1409,30,1394,15,1424,15,1424,30xm30,470l15,455,30,455,30,470xm1394,470l30,470,30,455,1394,455,1394,470xm1424,470l1394,470,1409,455,1424,455,1424,470xe">
                        <v:fill on="t" focussize="0,0"/>
                        <v:stroke on="f"/>
                        <v:imagedata o:title=""/>
                        <o:lock v:ext="edit" aspectratio="f"/>
                      </v:shape>
                      <v:shape id="_x0000_s1026" o:spid="_x0000_s1026" o:spt="100" style="position:absolute;left:9460;top:1669;height:303;width:80;" fillcolor="#000000" filled="t" stroked="f" coordsize="80,303" o:gfxdata="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dRgxAtwAAANsAAAAP&#10;AAAAAAAAAAEAIAAAACIAAABkcnMvZG93bnJldi54bWxQSwECFAAUAAAACACHTuJAMy8FnjsAAAA5&#10;AAAAEAAAAAAAAAABACAAAAAGAQAAZHJzL3NoYXBleG1sLnhtbFBLBQYAAAAABgAGAFsBAACwAwAA&#10;AAA=&#10;" path="m40,203l25,166,25,0,55,0,55,166,40,203xm40,303l0,103,25,166,25,203,60,203,40,303xm60,203l55,203,55,166,80,103,60,203xm40,203l25,203,25,166,40,203xm55,203l40,203,55,166,55,203xe">
                        <v:fill on="t" focussize="0,0"/>
                        <v:stroke on="f"/>
                        <v:imagedata o:title=""/>
                        <o:lock v:ext="edit" aspectratio="f"/>
                      </v:shape>
                      <v:shape id="图片 46" o:spid="_x0000_s1026" o:spt="75" type="#_x0000_t75" style="position:absolute;left:2057;top:901;height:315;width:120;" filled="f" o:preferrelative="t" stroked="f" coordsize="21600,21600" o:gfxdata="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vMLS8AAAA&#10;2wAAAA8AAAAAAAAAAQAgAAAAIgAAAGRycy9kb3ducmV2LnhtbFBLAQIUABQAAAAIAIdO4kAzLwWe&#10;OwAAADkAAAAQAAAAAAAAAAEAIAAAAAsBAABkcnMvc2hhcGV4bWwueG1sUEsFBgAAAAAGAAYAWwEA&#10;ALUDAAAAAA==&#10;">
                        <v:fill on="f" focussize="0,0"/>
                        <v:stroke on="f"/>
                        <v:imagedata r:id="rId10" o:title=""/>
                        <o:lock v:ext="edit" aspectratio="t"/>
                      </v:shape>
                      <v:rect id="_x0000_s1026" o:spid="_x0000_s1026" o:spt="1" style="position:absolute;left:2001;top:295;height:632;width:581;" fillcolor="#FFFFFF" filled="t" stroked="f" coordsize="21600,21600" o:gfxdata="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unD74A&#10;AADbAAAADwAAAAAAAAABACAAAAAiAAAAZHJzL2Rvd25yZXYueG1sUEsBAhQAFAAAAAgAh07iQDMv&#10;BZ47AAAAOQAAABAAAAAAAAAAAQAgAAAADQEAAGRycy9zaGFwZXhtbC54bWxQSwUGAAAAAAYABgBb&#10;AQAAtwMAAAAA&#10;">
                        <v:fill on="t" focussize="0,0"/>
                        <v:stroke on="f"/>
                        <v:imagedata o:title=""/>
                        <o:lock v:ext="edit" aspectratio="f"/>
                      </v:rect>
                      <v:shape id="图片 48" o:spid="_x0000_s1026" o:spt="75" type="#_x0000_t75" style="position:absolute;left:3685;top:901;height:315;width:120;" filled="f" o:preferrelative="t" stroked="f" coordsize="21600,21600" o:gfxdata="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ixC1i/&#10;AAAA2wAAAA8AAAAAAAAAAQAgAAAAIgAAAGRycy9kb3ducmV2LnhtbFBLAQIUABQAAAAIAIdO4kAz&#10;LwWeOwAAADkAAAAQAAAAAAAAAAEAIAAAAA4BAABkcnMvc2hhcGV4bWwueG1sUEsFBgAAAAAGAAYA&#10;WwEAALgDAAAAAA==&#10;">
                        <v:fill on="f" focussize="0,0"/>
                        <v:stroke on="f"/>
                        <v:imagedata r:id="rId10" o:title=""/>
                        <o:lock v:ext="edit" aspectratio="t"/>
                      </v:shape>
                      <v:rect id="_x0000_s1026" o:spid="_x0000_s1026" o:spt="1" style="position:absolute;left:3636;top:295;height:632;width:1066;" fillcolor="#FFFFFF" filled="t" stroked="f" coordsize="21600,21600" o:gfxdata="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lnOO8AAAA&#10;2wAAAA8AAAAAAAAAAQAgAAAAIgAAAGRycy9kb3ducmV2LnhtbFBLAQIUABQAAAAIAIdO4kAzLwWe&#10;OwAAADkAAAAQAAAAAAAAAAEAIAAAAAsBAABkcnMvc2hhcGV4bWwueG1sUEsFBgAAAAAGAAYAWwEA&#10;ALUDAAAAAA==&#10;">
                        <v:fill on="t" focussize="0,0"/>
                        <v:stroke on="f"/>
                        <v:imagedata o:title=""/>
                        <o:lock v:ext="edit" aspectratio="f"/>
                      </v:rect>
                      <v:shape id="图片 50" o:spid="_x0000_s1026" o:spt="75" type="#_x0000_t75" style="position:absolute;left:4033;top:901;height:315;width:120;" filled="f" o:preferrelative="t" stroked="f" coordsize="21600,21600" o:gfxdata="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FDa3&#10;wAAAANsAAAAPAAAAAAAAAAEAIAAAACIAAABkcnMvZG93bnJldi54bWxQSwECFAAUAAAACACHTuJA&#10;My8FnjsAAAA5AAAAEAAAAAAAAAABACAAAAAPAQAAZHJzL3NoYXBleG1sLnhtbFBLBQYAAAAABgAG&#10;AFsBAAC5AwAAAAA=&#10;">
                        <v:fill on="f" focussize="0,0"/>
                        <v:stroke on="f"/>
                        <v:imagedata r:id="rId10" o:title=""/>
                        <o:lock v:ext="edit" aspectratio="t"/>
                      </v:shape>
                      <v:shape id="图片 51" o:spid="_x0000_s1026" o:spt="75" type="#_x0000_t75" style="position:absolute;left:9261;top:901;height:315;width:120;" filled="f" o:preferrelative="t" stroked="f" coordsize="21600,21600" o:gfxdata="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WJMs&#10;wAAAANsAAAAPAAAAAAAAAAEAIAAAACIAAABkcnMvZG93bnJldi54bWxQSwECFAAUAAAACACHTuJA&#10;My8FnjsAAAA5AAAAEAAAAAAAAAABACAAAAAPAQAAZHJzL3NoYXBleG1sLnhtbFBLBQYAAAAABgAG&#10;AFsBAAC5AwAAAAA=&#10;">
                        <v:fill on="f" focussize="0,0"/>
                        <v:stroke on="f"/>
                        <v:imagedata r:id="rId10" o:title=""/>
                        <o:lock v:ext="edit" aspectratio="t"/>
                      </v:shape>
                      <v:shape id="图片 52" o:spid="_x0000_s1026" o:spt="75" type="#_x0000_t75" style="position:absolute;left:2291;top:901;height:315;width:120;" filled="f" o:preferrelative="t" stroked="f" coordsize="21600,21600" o:gfxdata="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IxqjA&#10;wAAAANsAAAAPAAAAAAAAAAEAIAAAACIAAABkcnMvZG93bnJldi54bWxQSwECFAAUAAAACACHTuJA&#10;My8FnjsAAAA5AAAAEAAAAAAAAAABACAAAAAPAQAAZHJzL3NoYXBleG1sLnhtbFBLBQYAAAAABgAG&#10;AFsBAAC5AwAAAAA=&#10;">
                        <v:fill on="f" focussize="0,0"/>
                        <v:stroke on="f"/>
                        <v:imagedata r:id="rId10" o:title=""/>
                        <o:lock v:ext="edit" aspectratio="t"/>
                      </v:shape>
                      <v:shape id="图片 53" o:spid="_x0000_s1026" o:spt="75" type="#_x0000_t75" style="position:absolute;left:9493;top:901;height:315;width:120;" filled="f" o:preferrelative="t" stroked="f" coordsize="21600,21600" o:gfxdata="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ZPLK8AAAA&#10;2wAAAA8AAAAAAAAAAQAgAAAAIgAAAGRycy9kb3ducmV2LnhtbFBLAQIUABQAAAAIAIdO4kAzLwWe&#10;OwAAADkAAAAQAAAAAAAAAAEAIAAAAAsBAABkcnMvc2hhcGV4bWwueG1sUEsFBgAAAAAGAAYAWwEA&#10;ALUDAAAAAA==&#10;">
                        <v:fill on="f" focussize="0,0"/>
                        <v:stroke on="f"/>
                        <v:imagedata r:id="rId10" o:title=""/>
                        <o:lock v:ext="edit" aspectratio="t"/>
                      </v:shape>
                      <v:shape id="_x0000_s1026" o:spid="_x0000_s1026" o:spt="202" type="#_x0000_t202" style="position:absolute;left:2030;top:325;height:469;width:544;"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34" w:lineRule="exact"/>
                                <w:ind w:left="0" w:right="0" w:firstLine="0"/>
                                <w:jc w:val="left"/>
                                <w:rPr>
                                  <w:sz w:val="21"/>
                                </w:rPr>
                              </w:pPr>
                              <w:r>
                                <w:rPr>
                                  <w:sz w:val="21"/>
                                </w:rPr>
                                <w:t>固 扬</w:t>
                              </w:r>
                            </w:p>
                            <w:p>
                              <w:pPr>
                                <w:spacing w:before="0" w:line="234" w:lineRule="exact"/>
                                <w:ind w:left="0" w:right="0" w:firstLine="0"/>
                                <w:jc w:val="left"/>
                                <w:rPr>
                                  <w:sz w:val="21"/>
                                </w:rPr>
                              </w:pPr>
                              <w:r>
                                <w:rPr>
                                  <w:sz w:val="21"/>
                                </w:rPr>
                                <w:t>废 尘</w:t>
                              </w:r>
                            </w:p>
                          </w:txbxContent>
                        </v:textbox>
                      </v:shape>
                      <v:shape id="_x0000_s1026" o:spid="_x0000_s1026" o:spt="202" type="#_x0000_t202" style="position:absolute;left:3748;top:325;height:469;width:861;"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0" w:line="234" w:lineRule="exact"/>
                                <w:ind w:left="0" w:right="0" w:firstLine="0"/>
                                <w:jc w:val="left"/>
                                <w:rPr>
                                  <w:sz w:val="21"/>
                                </w:rPr>
                              </w:pPr>
                              <w:r>
                                <w:rPr>
                                  <w:sz w:val="21"/>
                                </w:rPr>
                                <w:t>固 噪 扬</w:t>
                              </w:r>
                            </w:p>
                            <w:p>
                              <w:pPr>
                                <w:spacing w:before="0" w:line="234" w:lineRule="exact"/>
                                <w:ind w:left="0" w:right="0" w:firstLine="0"/>
                                <w:jc w:val="left"/>
                                <w:rPr>
                                  <w:sz w:val="21"/>
                                </w:rPr>
                              </w:pPr>
                              <w:r>
                                <w:rPr>
                                  <w:sz w:val="21"/>
                                </w:rPr>
                                <w:t>废 声 尘</w:t>
                              </w:r>
                            </w:p>
                          </w:txbxContent>
                        </v:textbox>
                      </v:shape>
                      <v:shape id="_x0000_s1026" o:spid="_x0000_s1026" o:spt="202" type="#_x0000_t202" style="position:absolute;left:9297;top:345;height:469;width:544;"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34" w:lineRule="exact"/>
                                <w:ind w:left="0" w:right="0" w:firstLine="0"/>
                                <w:jc w:val="left"/>
                                <w:rPr>
                                  <w:sz w:val="21"/>
                                </w:rPr>
                              </w:pPr>
                              <w:r>
                                <w:rPr>
                                  <w:sz w:val="21"/>
                                </w:rPr>
                                <w:t>固 扬</w:t>
                              </w:r>
                            </w:p>
                            <w:p>
                              <w:pPr>
                                <w:spacing w:before="0" w:line="234" w:lineRule="exact"/>
                                <w:ind w:left="0" w:right="0" w:firstLine="0"/>
                                <w:jc w:val="left"/>
                                <w:rPr>
                                  <w:sz w:val="21"/>
                                </w:rPr>
                              </w:pPr>
                              <w:r>
                                <w:rPr>
                                  <w:sz w:val="21"/>
                                </w:rPr>
                                <w:t>废 尘</w:t>
                              </w:r>
                            </w:p>
                          </w:txbxContent>
                        </v:textbox>
                      </v:shape>
                      <v:shape id="_x0000_s1026" o:spid="_x0000_s1026" o:spt="202" type="#_x0000_t202" style="position:absolute;left:1797;top:1310;height:316;width:858;"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地面清理</w:t>
                              </w:r>
                            </w:p>
                          </w:txbxContent>
                        </v:textbox>
                      </v:shape>
                      <v:shape id="_x0000_s1026" o:spid="_x0000_s1026" o:spt="202" type="#_x0000_t202" style="position:absolute;left:3786;top:1309;height:276;width:438;"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开挖</w:t>
                              </w:r>
                            </w:p>
                          </w:txbxContent>
                        </v:textbox>
                      </v:shape>
                      <v:shape id="_x0000_s1026" o:spid="_x0000_s1026" o:spt="202" type="#_x0000_t202" style="position:absolute;left:5397;top:1336;height:276;width:858;"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现场围护</w:t>
                              </w:r>
                            </w:p>
                          </w:txbxContent>
                        </v:textbox>
                      </v:shape>
                      <v:shape id="_x0000_s1026" o:spid="_x0000_s1026" o:spt="202" type="#_x0000_t202" style="position:absolute;left:7160;top:1350;height:249;width:858;"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管道铺设</w:t>
                              </w:r>
                            </w:p>
                          </w:txbxContent>
                        </v:textbox>
                      </v:shape>
                      <v:shape id="_x0000_s1026" o:spid="_x0000_s1026" o:spt="202" type="#_x0000_t202" style="position:absolute;left:9180;top:1339;height:262;width:858;"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09" w:lineRule="exact"/>
                                <w:ind w:left="0" w:right="0" w:firstLine="0"/>
                                <w:jc w:val="left"/>
                                <w:rPr>
                                  <w:sz w:val="21"/>
                                </w:rPr>
                              </w:pPr>
                              <w:r>
                                <w:rPr>
                                  <w:sz w:val="21"/>
                                </w:rPr>
                                <w:t>回填土方</w:t>
                              </w:r>
                            </w:p>
                          </w:txbxContent>
                        </v:textbox>
                      </v:shape>
                      <v:shape id="_x0000_s1026" o:spid="_x0000_s1026" o:spt="202" type="#_x0000_t202" style="position:absolute;left:9252;top:2091;height:276;width:858;" filled="f" stroked="f" coordsize="21600,21600" o:gfxdata="UEsDBAoAAAAAAIdO4kAAAAAAAAAAAAAAAAAEAAAAZHJzL1BLAwQUAAAACACHTuJAzlY1rL4AAADb&#10;AAAADwAAAGRycy9kb3ducmV2LnhtbEWPT2sCMRTE7wW/Q3hCbzWxBa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1r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表面整理</w:t>
                              </w:r>
                            </w:p>
                          </w:txbxContent>
                        </v:textbox>
                      </v:shape>
                      <w10:wrap type="topAndBottom"/>
                    </v:group>
                  </w:pict>
                </mc:Fallback>
              </mc:AlternateContent>
            </w:r>
          </w:p>
          <w:p>
            <w:pPr>
              <w:spacing w:line="460" w:lineRule="exact"/>
              <w:jc w:val="center"/>
              <w:rPr>
                <w:b/>
                <w:color w:val="auto"/>
                <w:sz w:val="24"/>
                <w:szCs w:val="36"/>
              </w:rPr>
            </w:pPr>
            <w:r>
              <w:rPr>
                <w:b/>
                <w:color w:val="auto"/>
                <w:spacing w:val="-26"/>
                <w:sz w:val="24"/>
                <w:szCs w:val="36"/>
              </w:rPr>
              <w:t>图</w:t>
            </w:r>
            <w:r>
              <w:rPr>
                <w:rFonts w:hint="eastAsia"/>
                <w:b/>
                <w:color w:val="auto"/>
                <w:spacing w:val="-26"/>
                <w:sz w:val="24"/>
                <w:szCs w:val="36"/>
                <w:lang w:val="en-US" w:eastAsia="zh-CN"/>
              </w:rPr>
              <w:t>4-</w:t>
            </w:r>
            <w:r>
              <w:rPr>
                <w:b/>
                <w:color w:val="auto"/>
                <w:spacing w:val="-26"/>
                <w:sz w:val="24"/>
                <w:szCs w:val="36"/>
              </w:rPr>
              <w:t xml:space="preserve"> </w:t>
            </w:r>
            <w:r>
              <w:rPr>
                <w:rFonts w:eastAsia="Times New Roman"/>
                <w:b/>
                <w:color w:val="auto"/>
                <w:sz w:val="24"/>
                <w:szCs w:val="36"/>
              </w:rPr>
              <w:t>2</w:t>
            </w:r>
            <w:r>
              <w:rPr>
                <w:rFonts w:eastAsia="Times New Roman"/>
                <w:b/>
                <w:color w:val="auto"/>
                <w:spacing w:val="50"/>
                <w:sz w:val="24"/>
                <w:szCs w:val="36"/>
              </w:rPr>
              <w:t xml:space="preserve"> </w:t>
            </w:r>
            <w:r>
              <w:rPr>
                <w:b/>
                <w:color w:val="auto"/>
                <w:sz w:val="24"/>
                <w:szCs w:val="36"/>
              </w:rPr>
              <w:t>管网施工流程示意图</w:t>
            </w:r>
          </w:p>
          <w:p>
            <w:pPr>
              <w:pStyle w:val="14"/>
              <w:spacing w:line="460" w:lineRule="exact"/>
              <w:ind w:firstLine="480" w:firstLineChars="200"/>
              <w:rPr>
                <w:rFonts w:eastAsia="宋体" w:cs="宋体"/>
                <w:color w:val="auto"/>
                <w:spacing w:val="0"/>
                <w:sz w:val="24"/>
                <w:szCs w:val="24"/>
              </w:rPr>
            </w:pPr>
            <w:r>
              <w:rPr>
                <w:rFonts w:hint="eastAsia" w:eastAsia="宋体" w:cs="宋体"/>
                <w:color w:val="auto"/>
                <w:spacing w:val="0"/>
                <w:sz w:val="24"/>
                <w:szCs w:val="24"/>
              </w:rPr>
              <w:t>施工工艺简述：</w:t>
            </w:r>
          </w:p>
          <w:p>
            <w:pPr>
              <w:pStyle w:val="14"/>
              <w:spacing w:line="460" w:lineRule="exact"/>
              <w:ind w:firstLine="480" w:firstLineChars="200"/>
              <w:rPr>
                <w:rFonts w:eastAsia="宋体" w:cs="宋体"/>
                <w:color w:val="auto"/>
                <w:spacing w:val="0"/>
                <w:sz w:val="24"/>
                <w:szCs w:val="24"/>
              </w:rPr>
            </w:pPr>
            <w:r>
              <w:rPr>
                <w:rFonts w:hint="eastAsia" w:eastAsia="宋体" w:cs="宋体"/>
                <w:color w:val="auto"/>
                <w:spacing w:val="0"/>
                <w:sz w:val="24"/>
                <w:szCs w:val="24"/>
              </w:rPr>
              <w:t>施工主要分为管道沟开挖工程、管道工程、回填工程、路面恢复、试压生产等几大部分。</w:t>
            </w:r>
          </w:p>
          <w:p>
            <w:pPr>
              <w:pStyle w:val="14"/>
              <w:spacing w:line="460" w:lineRule="exact"/>
              <w:ind w:firstLine="480" w:firstLineChars="200"/>
              <w:rPr>
                <w:rFonts w:eastAsia="宋体" w:cs="宋体"/>
                <w:color w:val="auto"/>
                <w:spacing w:val="0"/>
                <w:sz w:val="24"/>
                <w:szCs w:val="24"/>
              </w:rPr>
            </w:pPr>
            <w:r>
              <w:rPr>
                <w:rFonts w:hint="eastAsia" w:eastAsia="宋体" w:cs="宋体"/>
                <w:color w:val="auto"/>
                <w:spacing w:val="0"/>
                <w:sz w:val="24"/>
                <w:szCs w:val="24"/>
              </w:rPr>
              <w:t>①管道沟土方开挖采用机械开挖与人工清理相结合的方式，回填土堆放在沟边，采用边铺边回填的施工工艺。为避免影响城市交通运行，本工程采用分段施工。</w:t>
            </w:r>
          </w:p>
          <w:p>
            <w:pPr>
              <w:pStyle w:val="14"/>
              <w:spacing w:line="460" w:lineRule="exact"/>
              <w:ind w:firstLine="480" w:firstLineChars="200"/>
              <w:rPr>
                <w:rFonts w:eastAsia="宋体" w:cs="宋体"/>
                <w:color w:val="auto"/>
                <w:spacing w:val="0"/>
                <w:sz w:val="24"/>
                <w:szCs w:val="24"/>
              </w:rPr>
            </w:pPr>
            <w:r>
              <w:rPr>
                <w:rFonts w:hint="eastAsia" w:eastAsia="宋体" w:cs="宋体"/>
                <w:color w:val="auto"/>
                <w:spacing w:val="0"/>
                <w:sz w:val="24"/>
                <w:szCs w:val="24"/>
              </w:rPr>
              <w:t>②管道基础采用砂垫层基础或砼基础。</w:t>
            </w:r>
          </w:p>
          <w:p>
            <w:pPr>
              <w:pStyle w:val="14"/>
              <w:spacing w:line="460" w:lineRule="exact"/>
              <w:ind w:firstLine="480" w:firstLineChars="200"/>
              <w:rPr>
                <w:rFonts w:eastAsia="宋体" w:cs="宋体"/>
                <w:color w:val="auto"/>
                <w:spacing w:val="0"/>
                <w:sz w:val="24"/>
                <w:szCs w:val="24"/>
              </w:rPr>
            </w:pPr>
            <w:r>
              <w:rPr>
                <w:rFonts w:hint="eastAsia" w:eastAsia="宋体" w:cs="宋体"/>
                <w:color w:val="auto"/>
                <w:spacing w:val="0"/>
                <w:sz w:val="24"/>
                <w:szCs w:val="24"/>
              </w:rPr>
              <w:t>③管道铺设工程采用机械化施工方案。</w:t>
            </w:r>
          </w:p>
          <w:p>
            <w:pPr>
              <w:pStyle w:val="14"/>
              <w:spacing w:line="460" w:lineRule="exact"/>
              <w:ind w:firstLine="480" w:firstLineChars="200"/>
              <w:rPr>
                <w:rFonts w:eastAsia="宋体" w:cs="宋体"/>
                <w:color w:val="auto"/>
                <w:spacing w:val="0"/>
                <w:sz w:val="24"/>
                <w:szCs w:val="24"/>
              </w:rPr>
            </w:pPr>
            <w:r>
              <w:rPr>
                <w:rFonts w:hint="eastAsia" w:eastAsia="宋体" w:cs="宋体"/>
                <w:color w:val="auto"/>
                <w:spacing w:val="0"/>
                <w:sz w:val="24"/>
                <w:szCs w:val="24"/>
              </w:rPr>
              <w:t>④管道起点埋深 1.7～3.5m。</w:t>
            </w:r>
          </w:p>
          <w:p>
            <w:pPr>
              <w:spacing w:line="480" w:lineRule="exact"/>
              <w:rPr>
                <w:rFonts w:hint="eastAsia" w:cs="宋体"/>
                <w:b/>
                <w:bCs/>
                <w:color w:val="auto"/>
                <w:sz w:val="24"/>
                <w:szCs w:val="24"/>
              </w:rPr>
            </w:pPr>
            <w:r>
              <w:rPr>
                <w:rFonts w:hint="eastAsia" w:cs="宋体"/>
                <w:b/>
                <w:bCs/>
                <w:color w:val="auto"/>
                <w:sz w:val="24"/>
                <w:szCs w:val="24"/>
              </w:rPr>
              <w:t>运营期：</w:t>
            </w:r>
          </w:p>
          <w:p>
            <w:pPr>
              <w:spacing w:line="480" w:lineRule="exact"/>
              <w:ind w:firstLine="482" w:firstLineChars="200"/>
              <w:rPr>
                <w:rFonts w:hint="eastAsia" w:cs="宋体"/>
                <w:b/>
                <w:bCs/>
                <w:color w:val="auto"/>
                <w:sz w:val="24"/>
                <w:szCs w:val="24"/>
              </w:rPr>
            </w:pPr>
            <w:r>
              <w:rPr>
                <w:rFonts w:hint="eastAsia" w:cs="宋体"/>
                <w:b/>
                <w:bCs/>
                <w:color w:val="auto"/>
                <w:sz w:val="24"/>
                <w:szCs w:val="24"/>
              </w:rPr>
              <w:t>一、污水处理厂工艺流程</w:t>
            </w:r>
          </w:p>
          <w:p>
            <w:pPr>
              <w:spacing w:line="460" w:lineRule="exact"/>
              <w:ind w:firstLine="480" w:firstLineChars="200"/>
              <w:jc w:val="left"/>
              <w:rPr>
                <w:rFonts w:hint="eastAsia" w:cs="宋体"/>
                <w:color w:val="auto"/>
                <w:sz w:val="24"/>
                <w:szCs w:val="24"/>
                <w:u w:val="single"/>
                <w:shd w:val="clear" w:color="auto" w:fill="auto"/>
              </w:rPr>
            </w:pPr>
            <w:r>
              <w:rPr>
                <w:rFonts w:hint="eastAsia" w:cs="宋体"/>
                <w:color w:val="auto"/>
                <w:sz w:val="24"/>
                <w:szCs w:val="24"/>
                <w:u w:val="single"/>
              </w:rPr>
              <w:t>根据</w:t>
            </w:r>
            <w:r>
              <w:rPr>
                <w:rFonts w:hint="eastAsia" w:cs="宋体"/>
                <w:color w:val="auto"/>
                <w:sz w:val="24"/>
                <w:szCs w:val="24"/>
                <w:u w:val="single"/>
                <w:lang w:val="en-US" w:eastAsia="zh-CN"/>
              </w:rPr>
              <w:t>湘阴县新泉镇</w:t>
            </w:r>
            <w:r>
              <w:rPr>
                <w:rFonts w:hint="eastAsia" w:cs="宋体"/>
                <w:color w:val="auto"/>
                <w:sz w:val="24"/>
                <w:szCs w:val="24"/>
                <w:u w:val="single"/>
              </w:rPr>
              <w:t>污水处理厂</w:t>
            </w:r>
            <w:r>
              <w:rPr>
                <w:rFonts w:hint="eastAsia" w:cs="宋体"/>
                <w:color w:val="auto"/>
                <w:sz w:val="24"/>
                <w:szCs w:val="24"/>
                <w:u w:val="single"/>
                <w:lang w:val="en-US" w:eastAsia="zh-CN"/>
              </w:rPr>
              <w:t>可行性研究报告</w:t>
            </w:r>
            <w:r>
              <w:rPr>
                <w:rFonts w:hint="eastAsia" w:cs="宋体"/>
                <w:color w:val="auto"/>
                <w:sz w:val="24"/>
                <w:szCs w:val="24"/>
                <w:u w:val="single"/>
              </w:rPr>
              <w:t>对进水水质、工艺设计、厂区工艺布置等方面</w:t>
            </w:r>
            <w:r>
              <w:rPr>
                <w:rFonts w:hint="eastAsia" w:cs="宋体"/>
                <w:color w:val="auto"/>
                <w:sz w:val="24"/>
                <w:szCs w:val="24"/>
                <w:u w:val="single"/>
                <w:lang w:val="en-US" w:eastAsia="zh-CN"/>
              </w:rPr>
              <w:t>描述</w:t>
            </w:r>
            <w:r>
              <w:rPr>
                <w:rFonts w:hint="eastAsia" w:cs="宋体"/>
                <w:color w:val="auto"/>
                <w:sz w:val="24"/>
                <w:szCs w:val="24"/>
                <w:u w:val="single"/>
              </w:rPr>
              <w:t>，</w:t>
            </w:r>
            <w:r>
              <w:rPr>
                <w:rFonts w:hint="eastAsia" w:cs="宋体"/>
                <w:color w:val="auto"/>
                <w:sz w:val="24"/>
                <w:szCs w:val="24"/>
                <w:u w:val="single"/>
                <w:lang w:val="en-US" w:eastAsia="zh-CN"/>
              </w:rPr>
              <w:t>污水处理厂近期工程</w:t>
            </w:r>
            <w:r>
              <w:rPr>
                <w:rFonts w:hint="eastAsia" w:cs="宋体"/>
                <w:color w:val="auto"/>
                <w:sz w:val="24"/>
                <w:szCs w:val="24"/>
                <w:u w:val="single"/>
              </w:rPr>
              <w:t>选择的污水处理工</w:t>
            </w:r>
            <w:r>
              <w:rPr>
                <w:rFonts w:hint="eastAsia" w:cs="宋体"/>
                <w:color w:val="auto"/>
                <w:sz w:val="24"/>
                <w:szCs w:val="24"/>
                <w:u w:val="single"/>
                <w:shd w:val="clear" w:color="auto" w:fill="auto"/>
              </w:rPr>
              <w:t>艺</w:t>
            </w:r>
            <w:r>
              <w:rPr>
                <w:rFonts w:hint="eastAsia" w:cs="宋体"/>
                <w:color w:val="auto"/>
                <w:sz w:val="24"/>
                <w:szCs w:val="24"/>
                <w:u w:val="single"/>
                <w:shd w:val="clear" w:color="auto" w:fill="auto"/>
                <w:lang w:val="en-US" w:eastAsia="zh-CN"/>
              </w:rPr>
              <w:t>为</w:t>
            </w:r>
            <w:r>
              <w:rPr>
                <w:rFonts w:hint="eastAsia" w:cs="宋体"/>
                <w:color w:val="auto"/>
                <w:sz w:val="24"/>
                <w:szCs w:val="24"/>
                <w:u w:val="single"/>
                <w:shd w:val="clear" w:color="auto" w:fill="auto"/>
              </w:rPr>
              <w:t>“进水→</w:t>
            </w:r>
            <w:r>
              <w:rPr>
                <w:rFonts w:hint="eastAsia" w:cs="宋体"/>
                <w:color w:val="auto"/>
                <w:sz w:val="24"/>
                <w:szCs w:val="24"/>
                <w:u w:val="single"/>
                <w:shd w:val="clear" w:color="auto" w:fill="auto"/>
                <w:lang w:val="en-US" w:eastAsia="zh-CN"/>
              </w:rPr>
              <w:t>格栅渠</w:t>
            </w:r>
            <w:r>
              <w:rPr>
                <w:rFonts w:hint="eastAsia" w:cs="宋体"/>
                <w:color w:val="auto"/>
                <w:sz w:val="24"/>
                <w:szCs w:val="24"/>
                <w:u w:val="single"/>
                <w:shd w:val="clear" w:color="auto" w:fill="auto"/>
              </w:rPr>
              <w:t>→</w:t>
            </w:r>
            <w:r>
              <w:rPr>
                <w:rFonts w:hint="eastAsia" w:cs="宋体"/>
                <w:color w:val="auto"/>
                <w:sz w:val="24"/>
                <w:szCs w:val="24"/>
                <w:u w:val="single"/>
                <w:shd w:val="clear" w:color="auto" w:fill="auto"/>
                <w:lang w:val="en-US" w:eastAsia="zh-CN"/>
              </w:rPr>
              <w:t>调节池</w:t>
            </w:r>
            <w:r>
              <w:rPr>
                <w:rFonts w:hint="eastAsia" w:cs="宋体"/>
                <w:color w:val="auto"/>
                <w:sz w:val="24"/>
                <w:szCs w:val="24"/>
                <w:u w:val="single"/>
                <w:shd w:val="clear" w:color="auto" w:fill="auto"/>
              </w:rPr>
              <w:t>→</w:t>
            </w:r>
            <w:r>
              <w:rPr>
                <w:rFonts w:hint="eastAsia" w:cs="宋体"/>
                <w:color w:val="auto"/>
                <w:sz w:val="24"/>
                <w:szCs w:val="24"/>
                <w:u w:val="single"/>
                <w:shd w:val="clear" w:color="auto" w:fill="auto"/>
                <w:lang w:val="en-US" w:eastAsia="zh-CN"/>
              </w:rPr>
              <w:t>一体化设备（A2O+过滤）</w:t>
            </w:r>
            <w:r>
              <w:rPr>
                <w:rFonts w:hint="eastAsia" w:cs="宋体"/>
                <w:color w:val="auto"/>
                <w:sz w:val="24"/>
                <w:szCs w:val="24"/>
                <w:u w:val="single"/>
                <w:shd w:val="clear" w:color="auto" w:fill="auto"/>
              </w:rPr>
              <w:t>→紫外消毒→</w:t>
            </w:r>
            <w:r>
              <w:rPr>
                <w:rFonts w:hint="eastAsia" w:cs="宋体"/>
                <w:color w:val="auto"/>
                <w:sz w:val="24"/>
                <w:szCs w:val="24"/>
                <w:u w:val="single"/>
                <w:shd w:val="clear" w:color="auto" w:fill="auto"/>
                <w:lang w:val="en-US" w:eastAsia="zh-CN"/>
              </w:rPr>
              <w:t>计量槽</w:t>
            </w:r>
            <w:r>
              <w:rPr>
                <w:rFonts w:hint="eastAsia" w:cs="宋体"/>
                <w:color w:val="auto"/>
                <w:sz w:val="24"/>
                <w:szCs w:val="24"/>
                <w:u w:val="single"/>
                <w:shd w:val="clear" w:color="auto" w:fill="auto"/>
              </w:rPr>
              <w:t>→</w:t>
            </w:r>
            <w:r>
              <w:rPr>
                <w:rFonts w:hint="eastAsia" w:cs="宋体"/>
                <w:color w:val="auto"/>
                <w:sz w:val="24"/>
                <w:szCs w:val="24"/>
                <w:u w:val="single"/>
                <w:shd w:val="clear" w:color="auto" w:fill="auto"/>
                <w:lang w:val="en-US" w:eastAsia="zh-CN"/>
              </w:rPr>
              <w:t>达标外排</w:t>
            </w:r>
            <w:r>
              <w:rPr>
                <w:rFonts w:hint="eastAsia" w:cs="宋体"/>
                <w:color w:val="auto"/>
                <w:sz w:val="24"/>
                <w:szCs w:val="24"/>
                <w:u w:val="single"/>
                <w:shd w:val="clear" w:color="auto" w:fill="auto"/>
              </w:rPr>
              <w:t>”。</w:t>
            </w:r>
          </w:p>
          <w:p>
            <w:pPr>
              <w:spacing w:line="460" w:lineRule="exact"/>
              <w:ind w:firstLine="480" w:firstLineChars="200"/>
              <w:jc w:val="left"/>
            </w:pPr>
            <w:r>
              <w:rPr>
                <w:rFonts w:hint="eastAsia" w:cs="宋体"/>
                <w:color w:val="auto"/>
                <w:sz w:val="24"/>
                <w:szCs w:val="24"/>
              </w:rPr>
              <w:t>具体工艺流程分析如下：</w:t>
            </w:r>
          </w:p>
          <w:p>
            <w:pPr>
              <w:jc w:val="center"/>
              <w:rPr>
                <w:color w:val="auto"/>
                <w:sz w:val="21"/>
                <w:szCs w:val="21"/>
              </w:rPr>
            </w:pPr>
            <w:r>
              <w:rPr>
                <w:color w:val="auto"/>
              </w:rPr>
              <mc:AlternateContent>
                <mc:Choice Requires="wps">
                  <w:drawing>
                    <wp:anchor distT="0" distB="0" distL="114300" distR="114300" simplePos="0" relativeHeight="251663360" behindDoc="0" locked="0" layoutInCell="1" allowOverlap="1">
                      <wp:simplePos x="0" y="0"/>
                      <wp:positionH relativeFrom="column">
                        <wp:posOffset>4686935</wp:posOffset>
                      </wp:positionH>
                      <wp:positionV relativeFrom="paragraph">
                        <wp:posOffset>1569720</wp:posOffset>
                      </wp:positionV>
                      <wp:extent cx="828675" cy="939800"/>
                      <wp:effectExtent l="4445" t="4445" r="5080" b="8255"/>
                      <wp:wrapNone/>
                      <wp:docPr id="65" name="矩形 121"/>
                      <wp:cNvGraphicFramePr/>
                      <a:graphic xmlns:a="http://schemas.openxmlformats.org/drawingml/2006/main">
                        <a:graphicData uri="http://schemas.microsoft.com/office/word/2010/wordprocessingShape">
                          <wps:wsp>
                            <wps:cNvSpPr>
                              <a:spLocks noChangeArrowheads="1"/>
                            </wps:cNvSpPr>
                            <wps:spPr bwMode="auto">
                              <a:xfrm>
                                <a:off x="0" y="0"/>
                                <a:ext cx="828675" cy="939800"/>
                              </a:xfrm>
                              <a:prstGeom prst="rect">
                                <a:avLst/>
                              </a:prstGeom>
                              <a:solidFill>
                                <a:srgbClr val="FFFFFF"/>
                              </a:solidFill>
                              <a:ln w="9525">
                                <a:solidFill>
                                  <a:srgbClr val="000000"/>
                                </a:solidFill>
                                <a:miter lim="800000"/>
                              </a:ln>
                              <a:effectLst/>
                            </wps:spPr>
                            <wps:txbx>
                              <w:txbxContent>
                                <w:p>
                                  <w:pPr>
                                    <w:snapToGrid w:val="0"/>
                                    <w:spacing w:line="320" w:lineRule="exact"/>
                                    <w:rPr>
                                      <w:sz w:val="21"/>
                                      <w:szCs w:val="21"/>
                                    </w:rPr>
                                  </w:pPr>
                                  <w:r>
                                    <w:rPr>
                                      <w:rFonts w:hint="eastAsia" w:cs="宋体"/>
                                      <w:sz w:val="21"/>
                                      <w:szCs w:val="21"/>
                                    </w:rPr>
                                    <w:t xml:space="preserve">废气  </w:t>
                                  </w:r>
                                  <w:r>
                                    <w:rPr>
                                      <w:sz w:val="21"/>
                                      <w:szCs w:val="21"/>
                                    </w:rPr>
                                    <w:drawing>
                                      <wp:inline distT="0" distB="0" distL="0" distR="0">
                                        <wp:extent cx="125730" cy="125730"/>
                                        <wp:effectExtent l="0" t="0" r="7620" b="7620"/>
                                        <wp:docPr id="2" name="图片 516"/>
                                        <wp:cNvGraphicFramePr/>
                                        <a:graphic xmlns:a="http://schemas.openxmlformats.org/drawingml/2006/main">
                                          <a:graphicData uri="http://schemas.openxmlformats.org/drawingml/2006/picture">
                                            <pic:pic xmlns:pic="http://schemas.openxmlformats.org/drawingml/2006/picture">
                                              <pic:nvPicPr>
                                                <pic:cNvPr id="2" name="图片 51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25730" cy="125730"/>
                                                </a:xfrm>
                                                <a:prstGeom prst="rect">
                                                  <a:avLst/>
                                                </a:prstGeom>
                                                <a:noFill/>
                                                <a:ln>
                                                  <a:noFill/>
                                                </a:ln>
                                              </pic:spPr>
                                            </pic:pic>
                                          </a:graphicData>
                                        </a:graphic>
                                      </wp:inline>
                                    </w:drawing>
                                  </w:r>
                                </w:p>
                                <w:p>
                                  <w:pPr>
                                    <w:snapToGrid w:val="0"/>
                                    <w:spacing w:line="320" w:lineRule="exact"/>
                                    <w:rPr>
                                      <w:sz w:val="21"/>
                                      <w:szCs w:val="21"/>
                                    </w:rPr>
                                  </w:pPr>
                                  <w:r>
                                    <w:rPr>
                                      <w:rFonts w:hint="eastAsia" w:cs="宋体"/>
                                      <w:sz w:val="21"/>
                                      <w:szCs w:val="21"/>
                                    </w:rPr>
                                    <w:t xml:space="preserve">废水  </w:t>
                                  </w:r>
                                  <w:r>
                                    <w:rPr>
                                      <w:sz w:val="21"/>
                                      <w:szCs w:val="21"/>
                                    </w:rPr>
                                    <w:drawing>
                                      <wp:inline distT="0" distB="0" distL="0" distR="0">
                                        <wp:extent cx="144145" cy="144145"/>
                                        <wp:effectExtent l="0" t="0" r="8255" b="8255"/>
                                        <wp:docPr id="4" name="图片 521"/>
                                        <wp:cNvGraphicFramePr/>
                                        <a:graphic xmlns:a="http://schemas.openxmlformats.org/drawingml/2006/main">
                                          <a:graphicData uri="http://schemas.openxmlformats.org/drawingml/2006/picture">
                                            <pic:pic xmlns:pic="http://schemas.openxmlformats.org/drawingml/2006/picture">
                                              <pic:nvPicPr>
                                                <pic:cNvPr id="4" name="图片 52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4145" cy="144145"/>
                                                </a:xfrm>
                                                <a:prstGeom prst="rect">
                                                  <a:avLst/>
                                                </a:prstGeom>
                                                <a:noFill/>
                                                <a:ln>
                                                  <a:noFill/>
                                                </a:ln>
                                              </pic:spPr>
                                            </pic:pic>
                                          </a:graphicData>
                                        </a:graphic>
                                      </wp:inline>
                                    </w:drawing>
                                  </w:r>
                                </w:p>
                                <w:p>
                                  <w:pPr>
                                    <w:snapToGrid w:val="0"/>
                                    <w:spacing w:line="320" w:lineRule="exact"/>
                                    <w:rPr>
                                      <w:sz w:val="21"/>
                                      <w:szCs w:val="21"/>
                                    </w:rPr>
                                  </w:pPr>
                                  <w:r>
                                    <w:rPr>
                                      <w:rFonts w:hint="eastAsia" w:cs="宋体"/>
                                      <w:sz w:val="21"/>
                                      <w:szCs w:val="21"/>
                                    </w:rPr>
                                    <w:t xml:space="preserve">固废  </w:t>
                                  </w:r>
                                  <w:r>
                                    <w:rPr>
                                      <w:sz w:val="21"/>
                                      <w:szCs w:val="21"/>
                                    </w:rPr>
                                    <w:drawing>
                                      <wp:inline distT="0" distB="0" distL="0" distR="0">
                                        <wp:extent cx="144145" cy="144145"/>
                                        <wp:effectExtent l="0" t="0" r="8255" b="8255"/>
                                        <wp:docPr id="6" name="图片 518"/>
                                        <wp:cNvGraphicFramePr/>
                                        <a:graphic xmlns:a="http://schemas.openxmlformats.org/drawingml/2006/main">
                                          <a:graphicData uri="http://schemas.openxmlformats.org/drawingml/2006/picture">
                                            <pic:pic xmlns:pic="http://schemas.openxmlformats.org/drawingml/2006/picture">
                                              <pic:nvPicPr>
                                                <pic:cNvPr id="6" name="图片 518"/>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44145" cy="144145"/>
                                                </a:xfrm>
                                                <a:prstGeom prst="rect">
                                                  <a:avLst/>
                                                </a:prstGeom>
                                                <a:noFill/>
                                                <a:ln>
                                                  <a:noFill/>
                                                </a:ln>
                                              </pic:spPr>
                                            </pic:pic>
                                          </a:graphicData>
                                        </a:graphic>
                                      </wp:inline>
                                    </w:drawing>
                                  </w:r>
                                </w:p>
                                <w:p>
                                  <w:pPr>
                                    <w:snapToGrid w:val="0"/>
                                    <w:spacing w:line="320" w:lineRule="exact"/>
                                  </w:pPr>
                                  <w:r>
                                    <w:rPr>
                                      <w:rFonts w:hint="eastAsia" w:cs="宋体"/>
                                      <w:sz w:val="21"/>
                                      <w:szCs w:val="21"/>
                                    </w:rPr>
                                    <w:t xml:space="preserve">噪声  </w:t>
                                  </w:r>
                                  <w:r>
                                    <w:drawing>
                                      <wp:inline distT="0" distB="0" distL="0" distR="0">
                                        <wp:extent cx="159385" cy="138430"/>
                                        <wp:effectExtent l="0" t="0" r="0" b="0"/>
                                        <wp:docPr id="8" name="图片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59385" cy="1384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rect id="矩形 121" o:spid="_x0000_s1026" o:spt="1" style="position:absolute;left:0pt;margin-left:369.05pt;margin-top:123.6pt;height:74pt;width:65.25pt;z-index:251663360;mso-width-relative:page;mso-height-relative:page;" fillcolor="#FFFFFF" filled="t" stroked="t" coordsize="21600,21600" o:gfxdata="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YKyVK2gAAAAsBAAAPAAAAAAAAAAEAIAAAACIA&#10;AABkcnMvZG93bnJldi54bWxQSwECFAAUAAAACACHTuJAGRbgOUACAACKBAAADgAAAAAAAAABACAA&#10;AAApAQAAZHJzL2Uyb0RvYy54bWxQSwUGAAAAAAYABgBZAQAA2wUAAAAA&#10;">
                      <v:fill on="t" focussize="0,0"/>
                      <v:stroke color="#000000" miterlimit="8" joinstyle="miter"/>
                      <v:imagedata o:title=""/>
                      <o:lock v:ext="edit" aspectratio="f"/>
                      <v:textbox>
                        <w:txbxContent>
                          <w:p>
                            <w:pPr>
                              <w:snapToGrid w:val="0"/>
                              <w:spacing w:line="320" w:lineRule="exact"/>
                              <w:rPr>
                                <w:sz w:val="21"/>
                                <w:szCs w:val="21"/>
                              </w:rPr>
                            </w:pPr>
                            <w:r>
                              <w:rPr>
                                <w:rFonts w:hint="eastAsia" w:cs="宋体"/>
                                <w:sz w:val="21"/>
                                <w:szCs w:val="21"/>
                              </w:rPr>
                              <w:t xml:space="preserve">废气  </w:t>
                            </w:r>
                            <w:r>
                              <w:rPr>
                                <w:sz w:val="21"/>
                                <w:szCs w:val="21"/>
                              </w:rPr>
                              <w:drawing>
                                <wp:inline distT="0" distB="0" distL="0" distR="0">
                                  <wp:extent cx="125730" cy="125730"/>
                                  <wp:effectExtent l="0" t="0" r="7620" b="7620"/>
                                  <wp:docPr id="2" name="图片 516"/>
                                  <wp:cNvGraphicFramePr/>
                                  <a:graphic xmlns:a="http://schemas.openxmlformats.org/drawingml/2006/main">
                                    <a:graphicData uri="http://schemas.openxmlformats.org/drawingml/2006/picture">
                                      <pic:pic xmlns:pic="http://schemas.openxmlformats.org/drawingml/2006/picture">
                                        <pic:nvPicPr>
                                          <pic:cNvPr id="2" name="图片 51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25730" cy="125730"/>
                                          </a:xfrm>
                                          <a:prstGeom prst="rect">
                                            <a:avLst/>
                                          </a:prstGeom>
                                          <a:noFill/>
                                          <a:ln>
                                            <a:noFill/>
                                          </a:ln>
                                        </pic:spPr>
                                      </pic:pic>
                                    </a:graphicData>
                                  </a:graphic>
                                </wp:inline>
                              </w:drawing>
                            </w:r>
                          </w:p>
                          <w:p>
                            <w:pPr>
                              <w:snapToGrid w:val="0"/>
                              <w:spacing w:line="320" w:lineRule="exact"/>
                              <w:rPr>
                                <w:sz w:val="21"/>
                                <w:szCs w:val="21"/>
                              </w:rPr>
                            </w:pPr>
                            <w:r>
                              <w:rPr>
                                <w:rFonts w:hint="eastAsia" w:cs="宋体"/>
                                <w:sz w:val="21"/>
                                <w:szCs w:val="21"/>
                              </w:rPr>
                              <w:t xml:space="preserve">废水  </w:t>
                            </w:r>
                            <w:r>
                              <w:rPr>
                                <w:sz w:val="21"/>
                                <w:szCs w:val="21"/>
                              </w:rPr>
                              <w:drawing>
                                <wp:inline distT="0" distB="0" distL="0" distR="0">
                                  <wp:extent cx="144145" cy="144145"/>
                                  <wp:effectExtent l="0" t="0" r="8255" b="8255"/>
                                  <wp:docPr id="4" name="图片 521"/>
                                  <wp:cNvGraphicFramePr/>
                                  <a:graphic xmlns:a="http://schemas.openxmlformats.org/drawingml/2006/main">
                                    <a:graphicData uri="http://schemas.openxmlformats.org/drawingml/2006/picture">
                                      <pic:pic xmlns:pic="http://schemas.openxmlformats.org/drawingml/2006/picture">
                                        <pic:nvPicPr>
                                          <pic:cNvPr id="4" name="图片 52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4145" cy="144145"/>
                                          </a:xfrm>
                                          <a:prstGeom prst="rect">
                                            <a:avLst/>
                                          </a:prstGeom>
                                          <a:noFill/>
                                          <a:ln>
                                            <a:noFill/>
                                          </a:ln>
                                        </pic:spPr>
                                      </pic:pic>
                                    </a:graphicData>
                                  </a:graphic>
                                </wp:inline>
                              </w:drawing>
                            </w:r>
                          </w:p>
                          <w:p>
                            <w:pPr>
                              <w:snapToGrid w:val="0"/>
                              <w:spacing w:line="320" w:lineRule="exact"/>
                              <w:rPr>
                                <w:sz w:val="21"/>
                                <w:szCs w:val="21"/>
                              </w:rPr>
                            </w:pPr>
                            <w:r>
                              <w:rPr>
                                <w:rFonts w:hint="eastAsia" w:cs="宋体"/>
                                <w:sz w:val="21"/>
                                <w:szCs w:val="21"/>
                              </w:rPr>
                              <w:t xml:space="preserve">固废  </w:t>
                            </w:r>
                            <w:r>
                              <w:rPr>
                                <w:sz w:val="21"/>
                                <w:szCs w:val="21"/>
                              </w:rPr>
                              <w:drawing>
                                <wp:inline distT="0" distB="0" distL="0" distR="0">
                                  <wp:extent cx="144145" cy="144145"/>
                                  <wp:effectExtent l="0" t="0" r="8255" b="8255"/>
                                  <wp:docPr id="6" name="图片 518"/>
                                  <wp:cNvGraphicFramePr/>
                                  <a:graphic xmlns:a="http://schemas.openxmlformats.org/drawingml/2006/main">
                                    <a:graphicData uri="http://schemas.openxmlformats.org/drawingml/2006/picture">
                                      <pic:pic xmlns:pic="http://schemas.openxmlformats.org/drawingml/2006/picture">
                                        <pic:nvPicPr>
                                          <pic:cNvPr id="6" name="图片 518"/>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44145" cy="144145"/>
                                          </a:xfrm>
                                          <a:prstGeom prst="rect">
                                            <a:avLst/>
                                          </a:prstGeom>
                                          <a:noFill/>
                                          <a:ln>
                                            <a:noFill/>
                                          </a:ln>
                                        </pic:spPr>
                                      </pic:pic>
                                    </a:graphicData>
                                  </a:graphic>
                                </wp:inline>
                              </w:drawing>
                            </w:r>
                          </w:p>
                          <w:p>
                            <w:pPr>
                              <w:snapToGrid w:val="0"/>
                              <w:spacing w:line="320" w:lineRule="exact"/>
                            </w:pPr>
                            <w:r>
                              <w:rPr>
                                <w:rFonts w:hint="eastAsia" w:cs="宋体"/>
                                <w:sz w:val="21"/>
                                <w:szCs w:val="21"/>
                              </w:rPr>
                              <w:t xml:space="preserve">噪声  </w:t>
                            </w:r>
                            <w:r>
                              <w:drawing>
                                <wp:inline distT="0" distB="0" distL="0" distR="0">
                                  <wp:extent cx="159385" cy="138430"/>
                                  <wp:effectExtent l="0" t="0" r="0" b="0"/>
                                  <wp:docPr id="8" name="图片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59385" cy="138430"/>
                                          </a:xfrm>
                                          <a:prstGeom prst="rect">
                                            <a:avLst/>
                                          </a:prstGeom>
                                          <a:noFill/>
                                          <a:ln>
                                            <a:noFill/>
                                          </a:ln>
                                        </pic:spPr>
                                      </pic:pic>
                                    </a:graphicData>
                                  </a:graphic>
                                </wp:inline>
                              </w:drawing>
                            </w:r>
                          </w:p>
                        </w:txbxContent>
                      </v:textbox>
                    </v:rect>
                  </w:pict>
                </mc:Fallback>
              </mc:AlternateContent>
            </w:r>
            <w:r>
              <w:rPr>
                <w:color w:val="auto"/>
              </w:rPr>
              <w:drawing>
                <wp:inline distT="0" distB="0" distL="114300" distR="114300">
                  <wp:extent cx="5220335" cy="2571750"/>
                  <wp:effectExtent l="0" t="0" r="18415" b="0"/>
                  <wp:docPr id="13" name="图片 13" descr="污水工艺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污水工艺流程"/>
                          <pic:cNvPicPr>
                            <a:picLocks noChangeAspect="1"/>
                          </pic:cNvPicPr>
                        </pic:nvPicPr>
                        <pic:blipFill>
                          <a:blip r:embed="rId15"/>
                          <a:stretch>
                            <a:fillRect/>
                          </a:stretch>
                        </pic:blipFill>
                        <pic:spPr>
                          <a:xfrm>
                            <a:off x="0" y="0"/>
                            <a:ext cx="5220335" cy="2571750"/>
                          </a:xfrm>
                          <a:prstGeom prst="rect">
                            <a:avLst/>
                          </a:prstGeom>
                        </pic:spPr>
                      </pic:pic>
                    </a:graphicData>
                  </a:graphic>
                </wp:inline>
              </w:drawing>
            </w:r>
          </w:p>
          <w:p>
            <w:pPr>
              <w:ind w:firstLine="482" w:firstLineChars="200"/>
              <w:jc w:val="left"/>
              <w:rPr>
                <w:b/>
                <w:bCs/>
                <w:color w:val="auto"/>
                <w:sz w:val="24"/>
                <w:szCs w:val="24"/>
              </w:rPr>
            </w:pPr>
          </w:p>
          <w:p>
            <w:pPr>
              <w:spacing w:line="480" w:lineRule="exact"/>
              <w:ind w:firstLine="2650" w:firstLineChars="1100"/>
              <w:jc w:val="left"/>
              <w:rPr>
                <w:b/>
                <w:bCs/>
                <w:color w:val="auto"/>
                <w:sz w:val="24"/>
                <w:szCs w:val="24"/>
              </w:rPr>
            </w:pPr>
            <w:r>
              <w:rPr>
                <w:rFonts w:hint="eastAsia" w:cs="宋体"/>
                <w:b/>
                <w:bCs/>
                <w:color w:val="auto"/>
                <w:sz w:val="24"/>
                <w:szCs w:val="24"/>
              </w:rPr>
              <w:t>图</w:t>
            </w:r>
            <w:r>
              <w:rPr>
                <w:rFonts w:hint="eastAsia" w:cs="宋体"/>
                <w:b/>
                <w:bCs/>
                <w:color w:val="auto"/>
                <w:sz w:val="24"/>
                <w:szCs w:val="24"/>
                <w:lang w:val="en-US" w:eastAsia="zh-CN"/>
              </w:rPr>
              <w:t>4-</w:t>
            </w:r>
            <w:r>
              <w:rPr>
                <w:rFonts w:hint="eastAsia"/>
                <w:b/>
                <w:bCs/>
                <w:color w:val="auto"/>
                <w:sz w:val="24"/>
                <w:szCs w:val="24"/>
              </w:rPr>
              <w:t>3</w:t>
            </w:r>
            <w:r>
              <w:rPr>
                <w:b/>
                <w:bCs/>
                <w:color w:val="auto"/>
                <w:sz w:val="24"/>
                <w:szCs w:val="24"/>
              </w:rPr>
              <w:t xml:space="preserve"> </w:t>
            </w:r>
            <w:r>
              <w:rPr>
                <w:rFonts w:hint="eastAsia" w:cs="宋体"/>
                <w:b/>
                <w:bCs/>
                <w:color w:val="auto"/>
                <w:sz w:val="24"/>
                <w:szCs w:val="24"/>
              </w:rPr>
              <w:t>项目污水处理工艺流程图及产污节点图</w:t>
            </w:r>
          </w:p>
          <w:p>
            <w:pPr>
              <w:spacing w:line="480" w:lineRule="exact"/>
              <w:ind w:firstLine="482" w:firstLineChars="200"/>
              <w:rPr>
                <w:b/>
                <w:bCs/>
                <w:color w:val="auto"/>
                <w:sz w:val="24"/>
                <w:szCs w:val="24"/>
              </w:rPr>
            </w:pPr>
            <w:r>
              <w:rPr>
                <w:rFonts w:hint="eastAsia" w:cs="宋体"/>
                <w:b/>
                <w:bCs/>
                <w:color w:val="auto"/>
                <w:sz w:val="24"/>
                <w:szCs w:val="24"/>
              </w:rPr>
              <w:t>1、</w:t>
            </w:r>
            <w:r>
              <w:rPr>
                <w:rFonts w:hint="eastAsia" w:cs="宋体"/>
                <w:b/>
                <w:bCs/>
                <w:color w:val="auto"/>
                <w:sz w:val="24"/>
                <w:szCs w:val="24"/>
                <w:lang w:val="en-US" w:eastAsia="zh-CN"/>
              </w:rPr>
              <w:t>总体工艺路线选择</w:t>
            </w:r>
          </w:p>
          <w:p>
            <w:pPr>
              <w:pStyle w:val="14"/>
              <w:spacing w:line="460" w:lineRule="exact"/>
              <w:ind w:firstLine="480" w:firstLineChars="200"/>
              <w:rPr>
                <w:rFonts w:hint="eastAsia" w:eastAsia="宋体" w:cs="宋体"/>
                <w:color w:val="auto"/>
                <w:spacing w:val="0"/>
                <w:sz w:val="24"/>
                <w:szCs w:val="24"/>
                <w:shd w:val="clear" w:color="auto" w:fill="auto"/>
              </w:rPr>
            </w:pPr>
            <w:r>
              <w:rPr>
                <w:rFonts w:hint="eastAsia" w:eastAsia="宋体" w:cs="宋体"/>
                <w:color w:val="auto"/>
                <w:spacing w:val="0"/>
                <w:sz w:val="24"/>
                <w:szCs w:val="24"/>
                <w:shd w:val="clear" w:color="auto" w:fill="auto"/>
              </w:rPr>
              <w:t>服务范围内的污水经市政污水管网收集后通过进水总管进入厂内，经格栅</w:t>
            </w:r>
            <w:r>
              <w:rPr>
                <w:rFonts w:hint="eastAsia" w:eastAsia="宋体" w:cs="宋体"/>
                <w:color w:val="auto"/>
                <w:spacing w:val="0"/>
                <w:sz w:val="24"/>
                <w:szCs w:val="24"/>
                <w:shd w:val="clear" w:color="auto" w:fill="auto"/>
                <w:lang w:val="en-US" w:eastAsia="zh-CN"/>
              </w:rPr>
              <w:t>槽</w:t>
            </w:r>
            <w:r>
              <w:rPr>
                <w:rFonts w:hint="eastAsia" w:eastAsia="宋体" w:cs="宋体"/>
                <w:color w:val="auto"/>
                <w:spacing w:val="0"/>
                <w:sz w:val="24"/>
                <w:szCs w:val="24"/>
                <w:shd w:val="clear" w:color="auto" w:fill="auto"/>
              </w:rPr>
              <w:t>去除污水中较大的漂浮物后进入</w:t>
            </w:r>
            <w:r>
              <w:rPr>
                <w:rFonts w:hint="eastAsia" w:eastAsia="宋体" w:cs="宋体"/>
                <w:color w:val="auto"/>
                <w:spacing w:val="0"/>
                <w:sz w:val="24"/>
                <w:szCs w:val="24"/>
                <w:shd w:val="clear" w:color="auto" w:fill="auto"/>
                <w:lang w:val="en-US" w:eastAsia="zh-CN"/>
              </w:rPr>
              <w:t>调节池</w:t>
            </w:r>
            <w:r>
              <w:rPr>
                <w:rFonts w:hint="eastAsia" w:eastAsia="宋体" w:cs="宋体"/>
                <w:color w:val="auto"/>
                <w:spacing w:val="0"/>
                <w:sz w:val="24"/>
                <w:szCs w:val="24"/>
                <w:shd w:val="clear" w:color="auto" w:fill="auto"/>
              </w:rPr>
              <w:t>，以去除比较小的漂浮物和砂粒，砂粒经砂水分离器分离后外运。</w:t>
            </w:r>
          </w:p>
          <w:p>
            <w:pPr>
              <w:pStyle w:val="14"/>
              <w:spacing w:line="460" w:lineRule="exact"/>
              <w:ind w:firstLine="480" w:firstLineChars="200"/>
              <w:rPr>
                <w:rFonts w:hint="eastAsia" w:eastAsia="宋体" w:cs="宋体"/>
                <w:color w:val="auto"/>
                <w:spacing w:val="0"/>
                <w:sz w:val="24"/>
                <w:szCs w:val="24"/>
                <w:shd w:val="clear" w:color="auto" w:fill="auto"/>
              </w:rPr>
            </w:pPr>
            <w:r>
              <w:rPr>
                <w:rFonts w:hint="eastAsia" w:eastAsia="宋体" w:cs="宋体"/>
                <w:color w:val="auto"/>
                <w:spacing w:val="0"/>
                <w:sz w:val="24"/>
                <w:szCs w:val="24"/>
                <w:shd w:val="clear" w:color="auto" w:fill="auto"/>
                <w:lang w:val="en-US" w:eastAsia="zh-CN"/>
              </w:rPr>
              <w:t>污水通过厌氧、缺氧、好氧区</w:t>
            </w:r>
            <w:r>
              <w:rPr>
                <w:rFonts w:hint="eastAsia" w:eastAsia="宋体" w:cs="宋体"/>
                <w:color w:val="auto"/>
                <w:spacing w:val="0"/>
                <w:sz w:val="24"/>
                <w:szCs w:val="24"/>
                <w:shd w:val="clear" w:color="auto" w:fill="auto"/>
              </w:rPr>
              <w:t>，同时具有去除有机物、</w:t>
            </w:r>
            <w:r>
              <w:rPr>
                <w:rFonts w:hint="eastAsia" w:eastAsia="宋体" w:cs="宋体"/>
                <w:color w:val="auto"/>
                <w:spacing w:val="0"/>
                <w:sz w:val="24"/>
                <w:szCs w:val="24"/>
                <w:shd w:val="clear" w:color="auto" w:fill="auto"/>
                <w:lang w:val="en-US" w:eastAsia="zh-CN"/>
              </w:rPr>
              <w:t>以及进行</w:t>
            </w:r>
            <w:r>
              <w:rPr>
                <w:rFonts w:hint="eastAsia" w:eastAsia="宋体" w:cs="宋体"/>
                <w:color w:val="auto"/>
                <w:spacing w:val="0"/>
                <w:sz w:val="24"/>
                <w:szCs w:val="24"/>
                <w:shd w:val="clear" w:color="auto" w:fill="auto"/>
              </w:rPr>
              <w:t>脱氮除磷。</w:t>
            </w:r>
            <w:r>
              <w:rPr>
                <w:rFonts w:hint="eastAsia" w:ascii="Times New Roman" w:hAnsi="Times New Roman" w:eastAsia="宋体" w:cs="宋体"/>
                <w:color w:val="auto"/>
                <w:sz w:val="24"/>
                <w:szCs w:val="24"/>
                <w:shd w:val="clear" w:color="auto" w:fill="auto"/>
                <w:lang w:val="en-US" w:eastAsia="zh-CN" w:bidi="ar-SA"/>
              </w:rPr>
              <w:t>二沉池出水投加</w:t>
            </w:r>
            <w:r>
              <w:rPr>
                <w:rFonts w:hint="default" w:ascii="Times New Roman" w:hAnsi="Times New Roman" w:eastAsia="宋体" w:cs="宋体"/>
                <w:color w:val="auto"/>
                <w:sz w:val="24"/>
                <w:szCs w:val="24"/>
                <w:shd w:val="clear" w:color="auto" w:fill="auto"/>
                <w:lang w:val="en-US" w:eastAsia="zh-CN" w:bidi="ar-SA"/>
              </w:rPr>
              <w:t>PAC</w:t>
            </w:r>
            <w:r>
              <w:rPr>
                <w:rFonts w:hint="eastAsia" w:eastAsia="宋体" w:cs="宋体"/>
                <w:color w:val="auto"/>
                <w:sz w:val="24"/>
                <w:szCs w:val="24"/>
                <w:shd w:val="clear" w:color="auto" w:fill="auto"/>
                <w:lang w:val="en-US" w:eastAsia="zh-CN" w:bidi="ar-SA"/>
              </w:rPr>
              <w:t>，</w:t>
            </w:r>
            <w:r>
              <w:rPr>
                <w:rFonts w:hint="eastAsia" w:eastAsia="宋体" w:cs="宋体"/>
                <w:color w:val="auto"/>
                <w:spacing w:val="0"/>
                <w:sz w:val="24"/>
                <w:szCs w:val="24"/>
                <w:shd w:val="clear" w:color="auto" w:fill="auto"/>
              </w:rPr>
              <w:t>并通过软性固定填料过滤模块过滤，确保出水水质达标排放。最终出水在经过紫外线消毒后，经</w:t>
            </w:r>
            <w:r>
              <w:rPr>
                <w:rFonts w:hint="eastAsia" w:eastAsia="宋体" w:cs="宋体"/>
                <w:color w:val="auto"/>
                <w:spacing w:val="0"/>
                <w:sz w:val="24"/>
                <w:szCs w:val="24"/>
                <w:shd w:val="clear" w:color="auto" w:fill="auto"/>
                <w:lang w:val="en-US" w:eastAsia="zh-CN"/>
              </w:rPr>
              <w:t>计量槽</w:t>
            </w:r>
            <w:r>
              <w:rPr>
                <w:rFonts w:hint="eastAsia" w:eastAsia="宋体" w:cs="宋体"/>
                <w:color w:val="auto"/>
                <w:spacing w:val="0"/>
                <w:sz w:val="24"/>
                <w:szCs w:val="24"/>
                <w:shd w:val="clear" w:color="auto" w:fill="auto"/>
              </w:rPr>
              <w:t>排至水体。</w:t>
            </w:r>
          </w:p>
          <w:p>
            <w:pPr>
              <w:adjustRightInd w:val="0"/>
              <w:snapToGrid w:val="0"/>
              <w:spacing w:line="480" w:lineRule="exact"/>
              <w:ind w:firstLine="482" w:firstLineChars="200"/>
              <w:rPr>
                <w:rFonts w:cs="宋体"/>
                <w:b/>
                <w:bCs/>
                <w:color w:val="auto"/>
                <w:sz w:val="24"/>
                <w:szCs w:val="24"/>
                <w:shd w:val="clear" w:color="auto" w:fill="auto"/>
              </w:rPr>
            </w:pPr>
            <w:r>
              <w:rPr>
                <w:rFonts w:hint="eastAsia" w:cs="宋体"/>
                <w:b/>
                <w:bCs/>
                <w:color w:val="auto"/>
                <w:sz w:val="24"/>
                <w:szCs w:val="24"/>
              </w:rPr>
              <w:t>2、</w:t>
            </w:r>
            <w:r>
              <w:rPr>
                <w:rFonts w:hint="eastAsia" w:cs="宋体"/>
                <w:b/>
                <w:bCs/>
                <w:color w:val="auto"/>
                <w:sz w:val="24"/>
                <w:szCs w:val="24"/>
                <w:shd w:val="clear" w:color="auto" w:fill="auto"/>
              </w:rPr>
              <w:t>工艺论证</w:t>
            </w:r>
          </w:p>
          <w:p>
            <w:pPr>
              <w:adjustRightInd w:val="0"/>
              <w:snapToGrid w:val="0"/>
              <w:spacing w:line="460" w:lineRule="exact"/>
              <w:ind w:firstLine="480" w:firstLineChars="200"/>
              <w:rPr>
                <w:rFonts w:cs="宋体"/>
                <w:color w:val="auto"/>
                <w:sz w:val="24"/>
                <w:szCs w:val="24"/>
              </w:rPr>
            </w:pPr>
            <w:r>
              <w:rPr>
                <w:rFonts w:hint="eastAsia" w:cs="宋体"/>
                <w:color w:val="auto"/>
                <w:sz w:val="24"/>
                <w:szCs w:val="24"/>
              </w:rPr>
              <w:t>（1）</w:t>
            </w:r>
            <w:r>
              <w:rPr>
                <w:rFonts w:cs="宋体"/>
                <w:color w:val="auto"/>
                <w:sz w:val="24"/>
                <w:szCs w:val="24"/>
              </w:rPr>
              <w:t>污水可生化性分析</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污水生物处理是以污水中所含污染物作为营养源，利用微生物的代谢作用使 污染物被降解，污水得以净化的一种最经济实用同时也是首选的污水处理工艺。而对污水可生化性的判断是污水处理工艺选择的前提。</w:t>
            </w:r>
          </w:p>
          <w:p>
            <w:pPr>
              <w:numPr>
                <w:ilvl w:val="0"/>
                <w:numId w:val="4"/>
              </w:numPr>
              <w:adjustRightInd w:val="0"/>
              <w:snapToGrid w:val="0"/>
              <w:spacing w:line="480" w:lineRule="exact"/>
              <w:ind w:left="480" w:leftChars="160" w:firstLine="0" w:firstLineChars="0"/>
              <w:rPr>
                <w:rFonts w:hint="eastAsia" w:cs="宋体"/>
                <w:color w:val="auto"/>
                <w:sz w:val="24"/>
                <w:szCs w:val="24"/>
              </w:rPr>
            </w:pPr>
            <w:r>
              <w:rPr>
                <w:rFonts w:hint="eastAsia" w:cs="宋体"/>
                <w:color w:val="auto"/>
                <w:sz w:val="24"/>
                <w:szCs w:val="24"/>
              </w:rPr>
              <w:t xml:space="preserve">BOD5/CODCr比值 </w:t>
            </w:r>
          </w:p>
          <w:p>
            <w:pPr>
              <w:adjustRightInd w:val="0"/>
              <w:snapToGrid w:val="0"/>
              <w:spacing w:line="480" w:lineRule="exact"/>
              <w:ind w:firstLine="480" w:firstLineChars="200"/>
              <w:rPr>
                <w:rFonts w:hint="eastAsia" w:eastAsia="宋体" w:cs="宋体"/>
                <w:color w:val="auto"/>
                <w:sz w:val="24"/>
                <w:szCs w:val="24"/>
                <w:lang w:eastAsia="zh-CN"/>
              </w:rPr>
            </w:pPr>
            <w:r>
              <w:rPr>
                <w:rFonts w:hint="eastAsia" w:cs="宋体"/>
                <w:color w:val="auto"/>
                <w:sz w:val="24"/>
                <w:szCs w:val="24"/>
              </w:rPr>
              <w:t>BOD5 和 CODCr 是污水生物处理过程中常用的两个水质指</w:t>
            </w:r>
            <w:r>
              <w:rPr>
                <w:rFonts w:hint="eastAsia" w:cs="宋体"/>
                <w:color w:val="auto"/>
                <w:sz w:val="24"/>
                <w:szCs w:val="24"/>
                <w:lang w:eastAsia="zh-CN"/>
              </w:rPr>
              <w:t>，</w:t>
            </w:r>
            <w:r>
              <w:rPr>
                <w:rFonts w:hint="eastAsia" w:cs="宋体"/>
                <w:color w:val="auto"/>
                <w:sz w:val="24"/>
                <w:szCs w:val="24"/>
              </w:rPr>
              <w:t>采用BOD5/COD 比值评价污水的可生化性是广泛采用的一种最为简易的传统方法。一般情况下，BOD5/COD 值越大，说明污水可生物处理性越好。目前国内外多按照下表中所列的数据来评价污水的可生物降解性能</w:t>
            </w:r>
            <w:r>
              <w:rPr>
                <w:rFonts w:hint="eastAsia" w:cs="宋体"/>
                <w:color w:val="auto"/>
                <w:sz w:val="24"/>
                <w:szCs w:val="24"/>
                <w:lang w:eastAsia="zh-CN"/>
              </w:rPr>
              <w:t>。</w:t>
            </w:r>
          </w:p>
          <w:p>
            <w:pPr>
              <w:spacing w:line="460" w:lineRule="exact"/>
              <w:ind w:firstLine="482" w:firstLineChars="200"/>
              <w:jc w:val="center"/>
              <w:rPr>
                <w:rFonts w:hint="default"/>
                <w:b/>
                <w:bCs/>
                <w:color w:val="auto"/>
                <w:sz w:val="24"/>
                <w:szCs w:val="24"/>
                <w:highlight w:val="none"/>
                <w:lang w:val="en-US" w:eastAsia="zh-CN"/>
              </w:rPr>
            </w:pPr>
            <w:r>
              <w:rPr>
                <w:rFonts w:hint="eastAsia"/>
                <w:b/>
                <w:bCs/>
                <w:color w:val="auto"/>
                <w:sz w:val="24"/>
                <w:szCs w:val="24"/>
                <w:highlight w:val="none"/>
                <w:lang w:val="en-US" w:eastAsia="zh-CN"/>
              </w:rPr>
              <w:t>表4-1 可生化性判断表</w:t>
            </w:r>
          </w:p>
          <w:tbl>
            <w:tblPr>
              <w:tblStyle w:val="29"/>
              <w:tblW w:w="9016" w:type="dxa"/>
              <w:tblInd w:w="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9"/>
              <w:gridCol w:w="1583"/>
              <w:gridCol w:w="2159"/>
              <w:gridCol w:w="1951"/>
              <w:gridCol w:w="19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8" w:hRule="atLeast"/>
              </w:trPr>
              <w:tc>
                <w:tcPr>
                  <w:tcW w:w="1359" w:type="dxa"/>
                  <w:tcBorders>
                    <w:top w:val="single" w:color="auto" w:sz="8" w:space="0"/>
                    <w:left w:val="single" w:color="auto" w:sz="12" w:space="0"/>
                    <w:bottom w:val="single" w:color="auto" w:sz="4"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olor w:val="auto"/>
                      <w:sz w:val="21"/>
                      <w:szCs w:val="21"/>
                      <w:highlight w:val="none"/>
                      <w:u w:val="none"/>
                      <w:lang w:val="en-US" w:eastAsia="zh-CN"/>
                    </w:rPr>
                  </w:pPr>
                  <w:r>
                    <w:rPr>
                      <w:rFonts w:hint="eastAsia"/>
                      <w:color w:val="auto"/>
                      <w:sz w:val="21"/>
                      <w:szCs w:val="21"/>
                      <w:highlight w:val="none"/>
                      <w:u w:val="none"/>
                      <w:lang w:val="en-US" w:eastAsia="zh-CN"/>
                    </w:rPr>
                    <w:t>BOD5/COD</w:t>
                  </w:r>
                </w:p>
              </w:tc>
              <w:tc>
                <w:tcPr>
                  <w:tcW w:w="1583"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r>
                    <w:rPr>
                      <w:rFonts w:hint="eastAsia"/>
                      <w:color w:val="auto"/>
                      <w:sz w:val="21"/>
                      <w:szCs w:val="21"/>
                      <w:highlight w:val="none"/>
                      <w:u w:val="none"/>
                    </w:rPr>
                    <w:t>＞0.45</w:t>
                  </w:r>
                </w:p>
              </w:tc>
              <w:tc>
                <w:tcPr>
                  <w:tcW w:w="2159"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r>
                    <w:rPr>
                      <w:rFonts w:hint="eastAsia"/>
                      <w:color w:val="auto"/>
                      <w:sz w:val="21"/>
                      <w:szCs w:val="21"/>
                      <w:highlight w:val="none"/>
                      <w:u w:val="none"/>
                    </w:rPr>
                    <w:t>0.3～0.45</w:t>
                  </w:r>
                </w:p>
              </w:tc>
              <w:tc>
                <w:tcPr>
                  <w:tcW w:w="1951"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color w:val="auto"/>
                      <w:spacing w:val="-20"/>
                      <w:sz w:val="21"/>
                      <w:szCs w:val="21"/>
                      <w:highlight w:val="none"/>
                      <w:u w:val="none"/>
                    </w:rPr>
                  </w:pPr>
                  <w:r>
                    <w:rPr>
                      <w:rFonts w:hint="eastAsia"/>
                      <w:color w:val="auto"/>
                      <w:spacing w:val="-20"/>
                      <w:sz w:val="21"/>
                      <w:szCs w:val="21"/>
                      <w:highlight w:val="none"/>
                      <w:u w:val="none"/>
                    </w:rPr>
                    <w:t>0.3～0.25</w:t>
                  </w:r>
                </w:p>
              </w:tc>
              <w:tc>
                <w:tcPr>
                  <w:tcW w:w="1964"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r>
                    <w:rPr>
                      <w:rFonts w:hint="eastAsia"/>
                      <w:color w:val="auto"/>
                      <w:sz w:val="21"/>
                      <w:szCs w:val="21"/>
                      <w:highlight w:val="none"/>
                      <w:u w:val="none"/>
                    </w:rPr>
                    <w:t>＜0.25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2" w:hRule="atLeast"/>
              </w:trPr>
              <w:tc>
                <w:tcPr>
                  <w:tcW w:w="1359" w:type="dxa"/>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s="宋体"/>
                      <w:color w:val="auto"/>
                      <w:sz w:val="21"/>
                      <w:szCs w:val="21"/>
                      <w:highlight w:val="none"/>
                      <w:u w:val="none"/>
                      <w:lang w:val="en-US" w:eastAsia="zh-CN"/>
                    </w:rPr>
                  </w:pPr>
                  <w:r>
                    <w:rPr>
                      <w:rFonts w:hint="eastAsia" w:cs="宋体"/>
                      <w:color w:val="auto"/>
                      <w:sz w:val="21"/>
                      <w:szCs w:val="21"/>
                      <w:highlight w:val="none"/>
                      <w:u w:val="none"/>
                      <w:lang w:val="en-US" w:eastAsia="zh-CN"/>
                    </w:rPr>
                    <w:t>可生化性</w:t>
                  </w:r>
                </w:p>
              </w:tc>
              <w:tc>
                <w:tcPr>
                  <w:tcW w:w="1583" w:type="dxa"/>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olor w:val="auto"/>
                      <w:sz w:val="21"/>
                      <w:szCs w:val="21"/>
                      <w:highlight w:val="none"/>
                      <w:u w:val="none"/>
                      <w:lang w:val="en-US" w:eastAsia="zh-CN"/>
                    </w:rPr>
                  </w:pPr>
                  <w:r>
                    <w:rPr>
                      <w:rFonts w:hint="eastAsia"/>
                      <w:color w:val="auto"/>
                      <w:sz w:val="21"/>
                      <w:szCs w:val="21"/>
                      <w:highlight w:val="none"/>
                      <w:u w:val="none"/>
                      <w:lang w:val="en-US" w:eastAsia="zh-CN"/>
                    </w:rPr>
                    <w:t>好</w:t>
                  </w:r>
                </w:p>
              </w:tc>
              <w:tc>
                <w:tcPr>
                  <w:tcW w:w="2159" w:type="dxa"/>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s="宋体"/>
                      <w:color w:val="auto"/>
                      <w:sz w:val="21"/>
                      <w:szCs w:val="21"/>
                      <w:highlight w:val="none"/>
                      <w:u w:val="none"/>
                      <w:lang w:val="en-US" w:eastAsia="zh-CN"/>
                    </w:rPr>
                  </w:pPr>
                  <w:r>
                    <w:rPr>
                      <w:rFonts w:hint="eastAsia" w:cs="宋体"/>
                      <w:color w:val="auto"/>
                      <w:sz w:val="21"/>
                      <w:szCs w:val="21"/>
                      <w:highlight w:val="none"/>
                      <w:u w:val="none"/>
                      <w:lang w:val="en-US" w:eastAsia="zh-CN"/>
                    </w:rPr>
                    <w:t>较好</w:t>
                  </w:r>
                </w:p>
              </w:tc>
              <w:tc>
                <w:tcPr>
                  <w:tcW w:w="1951" w:type="dxa"/>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s="宋体"/>
                      <w:color w:val="auto"/>
                      <w:spacing w:val="-12"/>
                      <w:sz w:val="21"/>
                      <w:szCs w:val="21"/>
                      <w:highlight w:val="none"/>
                      <w:u w:val="none"/>
                      <w:lang w:val="en-US" w:eastAsia="zh-CN"/>
                    </w:rPr>
                  </w:pPr>
                  <w:r>
                    <w:rPr>
                      <w:rFonts w:hint="eastAsia" w:cs="宋体"/>
                      <w:color w:val="auto"/>
                      <w:spacing w:val="-12"/>
                      <w:sz w:val="21"/>
                      <w:szCs w:val="21"/>
                      <w:highlight w:val="none"/>
                      <w:u w:val="none"/>
                      <w:lang w:val="en-US" w:eastAsia="zh-CN"/>
                    </w:rPr>
                    <w:t>较难</w:t>
                  </w:r>
                </w:p>
              </w:tc>
              <w:tc>
                <w:tcPr>
                  <w:tcW w:w="1964" w:type="dxa"/>
                  <w:tcBorders>
                    <w:top w:val="single" w:color="auto" w:sz="4" w:space="0"/>
                    <w:left w:val="single" w:color="auto" w:sz="4" w:space="0"/>
                    <w:bottom w:val="single" w:color="auto" w:sz="8" w:space="0"/>
                    <w:right w:val="single" w:color="auto" w:sz="8"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olor w:val="auto"/>
                      <w:sz w:val="21"/>
                      <w:szCs w:val="21"/>
                      <w:highlight w:val="none"/>
                      <w:u w:val="none"/>
                      <w:lang w:val="en-US" w:eastAsia="zh-CN"/>
                    </w:rPr>
                  </w:pPr>
                  <w:r>
                    <w:rPr>
                      <w:rFonts w:hint="eastAsia"/>
                      <w:color w:val="auto"/>
                      <w:sz w:val="21"/>
                      <w:szCs w:val="21"/>
                      <w:highlight w:val="none"/>
                      <w:u w:val="none"/>
                      <w:lang w:val="en-US" w:eastAsia="zh-CN"/>
                    </w:rPr>
                    <w:t>不宜生化</w:t>
                  </w:r>
                </w:p>
              </w:tc>
            </w:tr>
          </w:tbl>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本工程污水处理厂设计进水水质 COD=220mg/L，BOD5=125mg/L，污水中 BOD5/COD=0.57，从污水可生化性考虑，水质属于生物降解性能好的范畴。</w:t>
            </w:r>
          </w:p>
          <w:p>
            <w:pPr>
              <w:numPr>
                <w:ilvl w:val="0"/>
                <w:numId w:val="4"/>
              </w:numPr>
              <w:adjustRightInd w:val="0"/>
              <w:snapToGrid w:val="0"/>
              <w:spacing w:line="480" w:lineRule="exact"/>
              <w:ind w:left="480" w:leftChars="160" w:firstLine="0" w:firstLineChars="0"/>
              <w:rPr>
                <w:rFonts w:hint="eastAsia" w:cs="宋体"/>
                <w:color w:val="auto"/>
                <w:sz w:val="24"/>
                <w:szCs w:val="24"/>
              </w:rPr>
            </w:pPr>
            <w:r>
              <w:rPr>
                <w:rFonts w:hint="eastAsia" w:cs="宋体"/>
                <w:color w:val="auto"/>
                <w:sz w:val="24"/>
                <w:szCs w:val="24"/>
              </w:rPr>
              <w:t xml:space="preserve">碳氮比(BOD5/ TN) </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C/N 比值是判别能否有效脱氮的重要指标。从理论上讲，C/N≥2.86 就能进行 脱氮，但一般认为 C／N≥3.0 才能进行有效脱氮。 碳氮比是鉴别能否采用生物除磷脱氮工艺的主要指标。反硝化过程必须在碳 源足够的条件下才能够彻底地完成。本工程 TN 为 40mg/l，BOD5/TN=3.13≥3.0， 可以满足脱氮的要求。</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4</w:t>
            </w:r>
            <w:r>
              <w:rPr>
                <w:rFonts w:hint="eastAsia" w:cs="宋体"/>
                <w:color w:val="auto"/>
                <w:sz w:val="24"/>
                <w:szCs w:val="24"/>
                <w:lang w:eastAsia="zh-CN"/>
              </w:rPr>
              <w:t>）</w:t>
            </w:r>
            <w:r>
              <w:rPr>
                <w:rFonts w:hint="eastAsia" w:cs="宋体"/>
                <w:color w:val="auto"/>
                <w:sz w:val="24"/>
                <w:szCs w:val="24"/>
              </w:rPr>
              <w:t xml:space="preserve">碳磷比(BOD5/ TP)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该指标是鉴别能否生物除磷的主要指标。生物除磷是活性污泥中除磷菌在厌 氧条件下分解细胞内的聚磷酸盐同时产生 ATP，并利用 ATP 将废水中的脂肪酸等有机物摄入细胞，以PHB（聚-β-羟基丁酸）及糖原等有机颗粒的形式贮存于细胞内，同时随着聚磷酸盐的分解，释放磷；一旦进入好氧环境，除磷菌又可利用聚-β-羟基丁酸氧化分解所释放的能量来超量摄取废水中的磷，并把所摄取的磷合成聚磷酸盐而贮存于细胞内，经沉淀分离，把富含磷的剩余污泥排出系统，达到生物除磷的目的。进水中的 BOD5 是作为营养物供除磷菌活动的基质，故 BOD5／TP 是衡量能否达到除磷的重要指标，一般认为该值要大于 20，比值越大，生物除磷效果越明显。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本工程进水水质中 BOD5/TP=41.67&gt;20，生物除磷方法可得到较为满意的除磷效果。</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（2）污水处理工艺</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活性污泥法是使用时间最长的污水处理工艺，其技术发展很快，类型较多。 常规的活性污泥法工艺对去除氨氮和磷的功能较差。根据上述进出水水质分析，污水处理工艺应选择具有生物除磷和硝化及部分反硝化功能的活性污泥法，在技术上较为合理。从国内外污水处理技术的发展来看，A2/O 工艺、改良型氧化沟工艺、CASS 工艺等诸多工艺不仅具有去除有机污染物的功能，而且还具有不同程度的脱氮除磷效果，此外针对于乡镇污水处理厂规模小的特点，在传统曝气生物处理工艺的基础上结合生物膜处理方法，发展出生物接触氧化等工艺。</w:t>
            </w:r>
          </w:p>
          <w:p>
            <w:pPr>
              <w:numPr>
                <w:ilvl w:val="0"/>
                <w:numId w:val="8"/>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改良型 A2/O 法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A2/O 法工艺是一种典型的脱氮除磷工艺，其生物反应池由厌氧、缺氧、好 氧三段组成，其典型工艺流程详图 6.1，这是一种推流式的前置反硝化型 BNR 工 艺，其特点是厌氧、缺氧、好氧三段功能明确，界线分明，可以根据进水条件和 出水要求，人为的创造和控制三段的时空比例和运转条件。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常规生物脱氮除磷工艺呈厌氧、缺氧、好氧的布置形式。该布置在理论上基 于这样一种人事，即：聚磷微生物有效释磷水平的充分与否，对于提高系统的除 磷能力具有极端重要的意义，厌氧区在前可以使聚磷微生物优先获得碳源并得以 充分释磷。废水进入曝气的好氧区，聚磷菌除了可吸收、利用废水中残留的可生 物降解有机物外，主要分解体内贮存的 PHB，放出的能量可供本身生长繁殖， 此外还可主动吸收周围环境中的溶磷，并以磷酸盐的形式在体内贮存起来。排放的剩余污泥中，由于含有大量能过量积贮磷酸盐的聚磷菌，污泥中磷含量高，因此可较一般的好氧活性污泥系统大大提高了磷的去除效果。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A2/O 工艺在系统上是简单的同步除磷脱氮工艺，总停留时间小于其他同类工艺，在厌氧（缺氧）、好氧交替运行的条件下可抑制丝状菌繁殖，克服污泥膨胀，SVI 值一般小于100，有利于处理污水与污泥的分离，运行中在厌氧与缺氧段内只需要轻缓搅拌，运行费用低，由于厌氧、缺氧和好氧三个区严格分隔，有利于不同微生物菌群的繁殖生长，因此脱氮除磷效果非常好。同时，该工艺采用底部曝气方式能提高曝气效率，降低能耗。目前该工艺在国内外使用较为广泛。传统 A2/O 法污水在流经三个不同功能分区的过程中，在不同微生物菌群作用下，使污水中的有机物、氮和磷得到去除。其流程简图见图</w:t>
            </w:r>
            <w:r>
              <w:rPr>
                <w:rFonts w:hint="eastAsia" w:cs="宋体"/>
                <w:color w:val="auto"/>
                <w:sz w:val="24"/>
                <w:szCs w:val="24"/>
                <w:lang w:val="en-US" w:eastAsia="zh-CN"/>
              </w:rPr>
              <w:t>4</w:t>
            </w:r>
            <w:r>
              <w:rPr>
                <w:rFonts w:hint="eastAsia" w:cs="宋体"/>
                <w:color w:val="auto"/>
                <w:sz w:val="24"/>
                <w:szCs w:val="24"/>
              </w:rPr>
              <w:t>。</w:t>
            </w:r>
          </w:p>
          <w:p>
            <w:pPr>
              <w:pStyle w:val="6"/>
            </w:pPr>
            <w:r>
              <w:drawing>
                <wp:inline distT="0" distB="0" distL="114300" distR="114300">
                  <wp:extent cx="5095875" cy="1276350"/>
                  <wp:effectExtent l="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6"/>
                          <a:stretch>
                            <a:fillRect/>
                          </a:stretch>
                        </pic:blipFill>
                        <pic:spPr>
                          <a:xfrm>
                            <a:off x="0" y="0"/>
                            <a:ext cx="5095875" cy="1276350"/>
                          </a:xfrm>
                          <a:prstGeom prst="rect">
                            <a:avLst/>
                          </a:prstGeom>
                          <a:noFill/>
                          <a:ln>
                            <a:noFill/>
                          </a:ln>
                        </pic:spPr>
                      </pic:pic>
                    </a:graphicData>
                  </a:graphic>
                </wp:inline>
              </w:drawing>
            </w:r>
          </w:p>
          <w:p>
            <w:pPr>
              <w:numPr>
                <w:ilvl w:val="0"/>
                <w:numId w:val="0"/>
              </w:numPr>
              <w:adjustRightInd w:val="0"/>
              <w:snapToGrid w:val="0"/>
              <w:spacing w:line="480" w:lineRule="exact"/>
              <w:ind w:firstLine="482" w:firstLineChars="200"/>
              <w:jc w:val="center"/>
              <w:rPr>
                <w:rFonts w:hint="default" w:eastAsia="宋体" w:cs="宋体"/>
                <w:b/>
                <w:bCs/>
                <w:color w:val="auto"/>
                <w:sz w:val="24"/>
                <w:szCs w:val="24"/>
                <w:lang w:val="en-US" w:eastAsia="zh-CN"/>
              </w:rPr>
            </w:pPr>
            <w:r>
              <w:rPr>
                <w:rFonts w:hint="eastAsia" w:cs="宋体"/>
                <w:b/>
                <w:bCs/>
                <w:color w:val="auto"/>
                <w:sz w:val="24"/>
                <w:szCs w:val="24"/>
                <w:lang w:val="en-US" w:eastAsia="zh-CN"/>
              </w:rPr>
              <w:t>图4-4 工艺</w:t>
            </w:r>
            <w:r>
              <w:rPr>
                <w:rFonts w:hint="eastAsia" w:cs="宋体"/>
                <w:b/>
                <w:bCs/>
                <w:color w:val="auto"/>
                <w:sz w:val="24"/>
                <w:szCs w:val="24"/>
              </w:rPr>
              <w:t>流程简图</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本工艺在系统上是最简单地同步除磷脱氮工艺，总水力停留时间小于其它同 类工艺，由于厌氧、缺氧和好氧三个区严格分开，有利于不同微生物菌群的繁殖生长，因此脱氮除磷效果较好。同时厌氧、缺氧和好氧交替运行可抑制丝状菌繁殖，克服污泥膨胀，有利于污水与污泥的分离。而且运行中厌氧和缺氧段内只需轻缓搅拌，运行费用低。目前，该法在国内外使用较为广泛。 </w:t>
            </w:r>
          </w:p>
          <w:p>
            <w:pPr>
              <w:numPr>
                <w:ilvl w:val="0"/>
                <w:numId w:val="0"/>
              </w:numPr>
              <w:adjustRightInd w:val="0"/>
              <w:snapToGrid w:val="0"/>
              <w:spacing w:line="480" w:lineRule="exact"/>
              <w:ind w:firstLine="480" w:firstLineChars="200"/>
              <w:rPr>
                <w:rFonts w:hint="eastAsia" w:cs="宋体"/>
                <w:color w:val="auto"/>
                <w:sz w:val="24"/>
                <w:szCs w:val="24"/>
                <w:lang w:eastAsia="zh-CN"/>
              </w:rPr>
            </w:pPr>
            <w:r>
              <w:rPr>
                <w:rFonts w:hint="eastAsia" w:cs="宋体"/>
                <w:color w:val="auto"/>
                <w:sz w:val="24"/>
                <w:szCs w:val="24"/>
              </w:rPr>
              <w:t>由于乡镇污水处理设施一般而言规模很小，相比于规模较大的城市污水处理厂运用的 AAO 生化处理工艺，小规模的乡镇污水处理设施采用 AAO 工艺需要更多的考虑污水量小且变化系数大、水质波动大的特点，因此衍生了诸多的改良工艺，例如在生化池内挂弹性填料、悬浮填料或投加复合粉末载体，以提高混合液污泥浓度，在同一生化处理段构建悬浮生长和固定附载生长微生物“双泥”共生的流化床系统；并在后端增加浓缩分离单元、复合粉末载体回收单元，通过载体回收，在“双泥法”的基础上实现“双泥龄”，系统污泥浓度高、耐冲击负荷能力更强，水力停留时间短，并且能够同步提高脱氮除磷效果，形成更适合乡镇污水处理的 A2/O 集成化改良工艺</w:t>
            </w:r>
            <w:r>
              <w:rPr>
                <w:rFonts w:hint="eastAsia" w:cs="宋体"/>
                <w:color w:val="auto"/>
                <w:sz w:val="24"/>
                <w:szCs w:val="24"/>
                <w:lang w:eastAsia="zh-CN"/>
              </w:rPr>
              <w:t>。</w:t>
            </w:r>
          </w:p>
          <w:p>
            <w:pPr>
              <w:adjustRightInd w:val="0"/>
              <w:snapToGrid w:val="0"/>
              <w:spacing w:line="480" w:lineRule="exact"/>
              <w:ind w:firstLine="480" w:firstLineChars="200"/>
              <w:rPr>
                <w:rFonts w:hint="eastAsia" w:ascii="Times New Roman" w:hAnsi="Times New Roman" w:eastAsia="宋体" w:cs="宋体"/>
                <w:b w:val="0"/>
                <w:bCs w:val="0"/>
                <w:color w:val="auto"/>
                <w:kern w:val="2"/>
                <w:sz w:val="24"/>
                <w:szCs w:val="24"/>
                <w:lang w:val="en-US" w:eastAsia="zh-CN" w:bidi="ar-SA"/>
              </w:rPr>
            </w:pPr>
            <w:r>
              <w:rPr>
                <w:rFonts w:hint="eastAsia" w:cs="宋体"/>
                <w:color w:val="auto"/>
                <w:sz w:val="24"/>
                <w:szCs w:val="24"/>
              </w:rPr>
              <w:t>氧化沟工艺一般占地面积较大，容易造成流速不均及污泥沉积问题，不适用于乡镇级别的小型污水处理厂；CASS 工艺自控要求高，管理难度大，且水头损失较大。</w:t>
            </w:r>
            <w:r>
              <w:rPr>
                <w:rFonts w:hint="eastAsia" w:ascii="Times New Roman" w:hAnsi="Times New Roman" w:eastAsia="宋体" w:cs="宋体"/>
                <w:b w:val="0"/>
                <w:bCs w:val="0"/>
                <w:color w:val="auto"/>
                <w:kern w:val="2"/>
                <w:sz w:val="24"/>
                <w:szCs w:val="24"/>
                <w:lang w:val="en-US" w:eastAsia="zh-CN" w:bidi="ar-SA"/>
              </w:rPr>
              <w:t>A2O 工艺在占地、施工难度、工程投资、操作 维护管理以及抗污染物冲洗负荷能力等多方面都有优势。并且 A2O 工艺具有很多成熟运转经验与实例，</w:t>
            </w:r>
            <w:r>
              <w:rPr>
                <w:rFonts w:hint="eastAsia" w:cs="宋体"/>
                <w:b w:val="0"/>
                <w:bCs w:val="0"/>
                <w:color w:val="auto"/>
                <w:kern w:val="2"/>
                <w:sz w:val="24"/>
                <w:szCs w:val="24"/>
                <w:lang w:val="en-US" w:eastAsia="zh-CN" w:bidi="ar-SA"/>
              </w:rPr>
              <w:t>因此本工程更适用</w:t>
            </w:r>
            <w:r>
              <w:rPr>
                <w:rFonts w:hint="eastAsia" w:ascii="Times New Roman" w:hAnsi="Times New Roman" w:eastAsia="宋体" w:cs="宋体"/>
                <w:b w:val="0"/>
                <w:bCs w:val="0"/>
                <w:color w:val="auto"/>
                <w:kern w:val="2"/>
                <w:sz w:val="24"/>
                <w:szCs w:val="24"/>
                <w:lang w:val="en-US" w:eastAsia="zh-CN" w:bidi="ar-SA"/>
              </w:rPr>
              <w:t xml:space="preserve"> A2O 污水处理工艺。</w:t>
            </w:r>
          </w:p>
          <w:p>
            <w:pPr>
              <w:adjustRightInd w:val="0"/>
              <w:snapToGrid w:val="0"/>
              <w:spacing w:line="480" w:lineRule="exact"/>
              <w:ind w:firstLine="480" w:firstLineChars="200"/>
              <w:rPr>
                <w:rFonts w:hint="default" w:cs="宋体"/>
                <w:b w:val="0"/>
                <w:bCs w:val="0"/>
                <w:color w:val="auto"/>
                <w:sz w:val="24"/>
                <w:szCs w:val="24"/>
                <w:lang w:val="en-US" w:eastAsia="zh-CN"/>
              </w:rPr>
            </w:pPr>
            <w:r>
              <w:rPr>
                <w:rFonts w:hint="eastAsia" w:cs="宋体"/>
                <w:b w:val="0"/>
                <w:bCs w:val="0"/>
                <w:color w:val="auto"/>
                <w:sz w:val="24"/>
                <w:szCs w:val="24"/>
                <w:lang w:val="en-US" w:eastAsia="zh-CN"/>
              </w:rPr>
              <w:t>（3）深度处理工艺方案</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流程说明 </w:t>
            </w:r>
          </w:p>
          <w:p>
            <w:pPr>
              <w:adjustRightInd w:val="0"/>
              <w:snapToGrid w:val="0"/>
              <w:spacing w:line="480" w:lineRule="exact"/>
              <w:ind w:firstLine="480" w:firstLineChars="200"/>
            </w:pPr>
            <w:r>
              <w:rPr>
                <w:rFonts w:hint="eastAsia" w:cs="宋体"/>
                <w:color w:val="auto"/>
                <w:sz w:val="24"/>
                <w:szCs w:val="24"/>
              </w:rPr>
              <w:t>软性固定填料过滤模块主要流程：过滤+反冲洗</w:t>
            </w:r>
          </w:p>
          <w:p>
            <w:pPr>
              <w:pStyle w:val="6"/>
            </w:pPr>
            <w:r>
              <w:drawing>
                <wp:inline distT="0" distB="0" distL="114300" distR="114300">
                  <wp:extent cx="5581015" cy="2196465"/>
                  <wp:effectExtent l="0" t="0" r="635" b="133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a:srcRect r="2344" b="11985"/>
                          <a:stretch>
                            <a:fillRect/>
                          </a:stretch>
                        </pic:blipFill>
                        <pic:spPr>
                          <a:xfrm>
                            <a:off x="0" y="0"/>
                            <a:ext cx="5581015" cy="2196465"/>
                          </a:xfrm>
                          <a:prstGeom prst="rect">
                            <a:avLst/>
                          </a:prstGeom>
                          <a:noFill/>
                          <a:ln>
                            <a:noFill/>
                          </a:ln>
                        </pic:spPr>
                      </pic:pic>
                    </a:graphicData>
                  </a:graphic>
                </wp:inline>
              </w:drawing>
            </w:r>
          </w:p>
          <w:p>
            <w:pPr>
              <w:jc w:val="center"/>
              <w:rPr>
                <w:rFonts w:hint="eastAsia"/>
                <w:b/>
                <w:bCs/>
              </w:rPr>
            </w:pPr>
            <w:r>
              <w:rPr>
                <w:rFonts w:hint="eastAsia" w:cs="宋体"/>
                <w:b/>
                <w:bCs/>
                <w:color w:val="auto"/>
                <w:sz w:val="24"/>
                <w:szCs w:val="24"/>
                <w:lang w:val="en-US" w:eastAsia="zh-CN"/>
              </w:rPr>
              <w:t xml:space="preserve">图4-5 </w:t>
            </w:r>
            <w:r>
              <w:rPr>
                <w:rFonts w:hint="eastAsia" w:cs="宋体"/>
                <w:b/>
                <w:bCs/>
                <w:color w:val="auto"/>
                <w:sz w:val="24"/>
                <w:szCs w:val="24"/>
              </w:rPr>
              <w:t>软性固定填料过滤模块</w:t>
            </w:r>
          </w:p>
          <w:p>
            <w:pPr>
              <w:numPr>
                <w:ilvl w:val="0"/>
                <w:numId w:val="9"/>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过滤：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软性固定填料固定在填料挡板层中，沉淀后的出水进入软性固定填料过滤模 块中，依靠重力自上而下穿过填料层，SS 被软性固定填料吸附截留下来，清水 则通过软性固定填料从下方流入清水池，从而实现过滤作用，清水池水经消毒后 达标排放。 </w:t>
            </w:r>
          </w:p>
          <w:p>
            <w:pPr>
              <w:numPr>
                <w:ilvl w:val="0"/>
                <w:numId w:val="9"/>
              </w:numPr>
              <w:adjustRightInd w:val="0"/>
              <w:snapToGrid w:val="0"/>
              <w:spacing w:line="480" w:lineRule="exact"/>
              <w:ind w:left="0" w:leftChars="0" w:firstLine="480" w:firstLineChars="200"/>
              <w:rPr>
                <w:rFonts w:hint="eastAsia" w:cs="宋体"/>
                <w:color w:val="auto"/>
                <w:sz w:val="24"/>
                <w:szCs w:val="24"/>
              </w:rPr>
            </w:pPr>
            <w:r>
              <w:rPr>
                <w:rFonts w:hint="eastAsia" w:cs="宋体"/>
                <w:color w:val="auto"/>
                <w:sz w:val="24"/>
                <w:szCs w:val="24"/>
              </w:rPr>
              <w:t xml:space="preserve">反冲洗：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通过控制气洗反冲洗和利用气提排放反洗水形成的清水池与软性固定填料 反应器的水位差实现气水双重反冲洗，软性填料通过气体的挤压，以及填料之间 的碰撞，使填料上附着物的剥离清洁程度达到最佳的效果，完成泥水混合物与填 料的分离（清洗），反冲洗水则通过气提回流至调节池。反冲洗时间根据具体项 目实际情况设定。</w:t>
            </w:r>
          </w:p>
          <w:p>
            <w:pPr>
              <w:numPr>
                <w:ilvl w:val="0"/>
                <w:numId w:val="8"/>
              </w:numPr>
              <w:adjustRightInd w:val="0"/>
              <w:snapToGrid w:val="0"/>
              <w:spacing w:line="480" w:lineRule="exact"/>
              <w:ind w:left="0" w:leftChars="0" w:firstLine="480" w:firstLineChars="200"/>
              <w:rPr>
                <w:rFonts w:hint="eastAsia" w:cs="宋体"/>
                <w:color w:val="auto"/>
                <w:sz w:val="24"/>
                <w:szCs w:val="24"/>
              </w:rPr>
            </w:pPr>
            <w:r>
              <w:rPr>
                <w:rFonts w:hint="eastAsia" w:cs="宋体"/>
                <w:color w:val="auto"/>
                <w:sz w:val="24"/>
                <w:szCs w:val="24"/>
              </w:rPr>
              <w:t xml:space="preserve">主要组成部分 </w:t>
            </w:r>
          </w:p>
          <w:p>
            <w:pPr>
              <w:numPr>
                <w:ilvl w:val="0"/>
                <w:numId w:val="1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软性固定填料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采用日本进口的高效能软性固定填料,主要优势：亲水性好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APG 填料相比其它类的海绵体填料，经特殊的配比和成分改变，使得填料 比重接近于水的比重，且其亲水性较好；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比表面积大：相比于普通海绵的填料，除了肋条状结构，遇水后还会形成膜 状结构，其比表面积大(＞3000m</w:t>
            </w:r>
            <w:r>
              <w:rPr>
                <w:rFonts w:hint="eastAsia" w:cs="宋体"/>
                <w:color w:val="auto"/>
                <w:sz w:val="24"/>
                <w:szCs w:val="24"/>
                <w:vertAlign w:val="superscript"/>
                <w:lang w:val="en-US" w:eastAsia="zh-CN"/>
              </w:rPr>
              <w:t>2</w:t>
            </w:r>
            <w:r>
              <w:rPr>
                <w:rFonts w:hint="eastAsia" w:cs="宋体"/>
                <w:color w:val="auto"/>
                <w:sz w:val="24"/>
                <w:szCs w:val="24"/>
              </w:rPr>
              <w:t>/m</w:t>
            </w:r>
            <w:r>
              <w:rPr>
                <w:rFonts w:hint="eastAsia" w:cs="宋体"/>
                <w:color w:val="auto"/>
                <w:sz w:val="24"/>
                <w:szCs w:val="24"/>
                <w:vertAlign w:val="superscript"/>
                <w:lang w:val="en-US" w:eastAsia="zh-CN"/>
              </w:rPr>
              <w:t>3</w:t>
            </w:r>
            <w:r>
              <w:rPr>
                <w:rFonts w:hint="eastAsia" w:cs="宋体"/>
                <w:color w:val="auto"/>
                <w:sz w:val="24"/>
                <w:szCs w:val="24"/>
              </w:rPr>
              <w:t xml:space="preserve">)，附着的微生物种类多、浓度高，泥龄 并不受系统总的 HRT 的影响。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流动性好：APG 载体为柔软体，亲水性好。在曝气条件下，APG 悬浮载 体与活性污泥充分混合均匀，流动时的声音极轻。同时悬浮载体对气泡具有切割和阻挡作用，也可以大幅提高传氧效率； 产泥率低：填料内外的溶氧梯度营造的好氧-缺氧环境，环境的不同造成其 微生物的多样化程度，表面聚结着好氧微生物，填料内部聚集兼性厌氧菌及绝对 厌氧菌，载体内外部活性污泥为主体的细菌被楯纤虫、纤毛虫等原生动物捕食； 原生动物轮虫、颤蚯蚓等被后生动物捕食，形成了食物链关系。最大限度利用 APG 填料内外形成的细菌-原生动物-后生动物的食物链捕食作用达到污泥减量；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使用寿命长：生物量递增海绵体”悬浮填料 24 小时磨损试验后证实有着 极好的耐磨性，有着极长的使用寿命。与 PE 填料相比聚氨酯为轻质材料与池壁 接触噪声小，不损坏池壁；</w:t>
            </w:r>
          </w:p>
          <w:p>
            <w:pPr>
              <w:numPr>
                <w:ilvl w:val="0"/>
                <w:numId w:val="10"/>
              </w:numPr>
              <w:adjustRightInd w:val="0"/>
              <w:snapToGrid w:val="0"/>
              <w:spacing w:line="480" w:lineRule="exact"/>
              <w:ind w:left="0" w:leftChars="0" w:firstLine="480" w:firstLineChars="200"/>
              <w:rPr>
                <w:rFonts w:hint="eastAsia" w:cs="宋体"/>
                <w:color w:val="auto"/>
                <w:sz w:val="24"/>
                <w:szCs w:val="24"/>
              </w:rPr>
            </w:pPr>
            <w:r>
              <w:rPr>
                <w:rFonts w:hint="eastAsia" w:cs="宋体"/>
                <w:color w:val="auto"/>
                <w:sz w:val="24"/>
                <w:szCs w:val="24"/>
              </w:rPr>
              <w:t xml:space="preserve">气泵（与好氧区共用）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气泵采用日本富士净化气泵，主要材质：PP，与好氧区共用，主要用于曝气 反洗与气提反洗水。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气泵优势：</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 耐久性：内部上升温度控制在 30℃以内，减少温度所带来的零部件等的损 耗，增加产品使用年限。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耗能低：与回转式风机相比节能 38%；与同类产品相比，能耗低，一年可比 其它产家的气泵节省 30%的电费。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低噪音：气泵噪音 50dB 远低于回转式风机 75dB。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日本制造：从开发、设计、生产等都在日本本国进行。</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易于维护：所有消耗部件均可更换，成本较低</w:t>
            </w:r>
          </w:p>
          <w:p>
            <w:pPr>
              <w:numPr>
                <w:ilvl w:val="0"/>
                <w:numId w:val="10"/>
              </w:numPr>
              <w:adjustRightInd w:val="0"/>
              <w:snapToGrid w:val="0"/>
              <w:spacing w:line="480" w:lineRule="exact"/>
              <w:ind w:left="0" w:leftChars="0" w:firstLine="480" w:firstLineChars="200"/>
              <w:rPr>
                <w:rFonts w:hint="eastAsia" w:cs="宋体"/>
                <w:color w:val="auto"/>
                <w:sz w:val="24"/>
                <w:szCs w:val="24"/>
              </w:rPr>
            </w:pPr>
            <w:r>
              <w:rPr>
                <w:rFonts w:hint="eastAsia" w:cs="宋体"/>
                <w:color w:val="auto"/>
                <w:sz w:val="24"/>
                <w:szCs w:val="24"/>
              </w:rPr>
              <w:t xml:space="preserve">软性固定填料过滤优势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工艺流程简单易操作，无需过滤泵与反洗泵，与好氧区共用风机或气泵，靠 重力自流过滤，曝气反洗，反洗水通过气提排放，流程简单可靠，且水力停留时 间缩短,从工艺源头上实现节能；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软性固定填料过滤单元除可以保证出水 SS 稳定控制在 10mg/L 以下，还可 以使 COD、总氮、总磷分别下降 5.5mg/L、0.38mg/L、0.09mg/L。</w:t>
            </w:r>
          </w:p>
          <w:p>
            <w:pPr>
              <w:numPr>
                <w:ilvl w:val="0"/>
                <w:numId w:val="0"/>
              </w:numPr>
              <w:adjustRightInd w:val="0"/>
              <w:snapToGrid w:val="0"/>
              <w:spacing w:line="480" w:lineRule="exact"/>
              <w:ind w:firstLine="480" w:firstLineChars="200"/>
              <w:rPr>
                <w:rFonts w:hint="eastAsia" w:eastAsia="宋体" w:cs="宋体"/>
                <w:color w:val="auto"/>
                <w:sz w:val="24"/>
                <w:szCs w:val="24"/>
                <w:lang w:val="en-US" w:eastAsia="zh-CN"/>
              </w:rPr>
            </w:pPr>
            <w:r>
              <w:rPr>
                <w:rFonts w:hint="eastAsia" w:cs="宋体"/>
                <w:color w:val="auto"/>
                <w:sz w:val="24"/>
                <w:szCs w:val="24"/>
              </w:rPr>
              <w:t>本工程选择软性固定填料过滤模块过滤，可以和一体化设备组装在一起，占地面积小，运行维护简单</w:t>
            </w:r>
            <w:r>
              <w:rPr>
                <w:rFonts w:hint="eastAsia" w:cs="宋体"/>
                <w:color w:val="auto"/>
                <w:sz w:val="24"/>
                <w:szCs w:val="24"/>
                <w:lang w:eastAsia="zh-CN"/>
              </w:rPr>
              <w:t>。</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w:t>
            </w:r>
            <w:r>
              <w:rPr>
                <w:rFonts w:hint="eastAsia" w:cs="宋体"/>
                <w:color w:val="auto"/>
                <w:sz w:val="24"/>
                <w:szCs w:val="24"/>
                <w:lang w:val="en-US" w:eastAsia="zh-CN"/>
              </w:rPr>
              <w:t>4</w:t>
            </w:r>
            <w:r>
              <w:rPr>
                <w:rFonts w:hint="eastAsia" w:cs="宋体"/>
                <w:color w:val="auto"/>
                <w:sz w:val="24"/>
                <w:szCs w:val="24"/>
              </w:rPr>
              <w:t>）污泥处置</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污水处理过程会产生大量的剩余污泥，污泥中含有细菌.病原微生物.寄生虫 卵.重金属离子等有毒物质和氮.磷.钾等有用物质，需要及时处理和处置，以达到 变害为利，综合利用和保护环境的目的。 </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室外排水设计规范》规定：城市污水处理厂污泥处置方法的选定，首先应考虑用作农田肥料。目前我国城市污水处理厂污泥的最终处置大都为经无害化处理后堆放或用于农田，国外许多国家对污泥处理采用较多的是焚烧</w:t>
            </w:r>
            <w:r>
              <w:rPr>
                <w:rFonts w:hint="eastAsia" w:cs="宋体"/>
                <w:color w:val="auto"/>
                <w:sz w:val="24"/>
                <w:szCs w:val="24"/>
                <w:lang w:eastAsia="zh-CN"/>
              </w:rPr>
              <w:t>、</w:t>
            </w:r>
            <w:r>
              <w:rPr>
                <w:rFonts w:hint="eastAsia" w:cs="宋体"/>
                <w:color w:val="auto"/>
                <w:sz w:val="24"/>
                <w:szCs w:val="24"/>
              </w:rPr>
              <w:t>填埋</w:t>
            </w:r>
            <w:r>
              <w:rPr>
                <w:rFonts w:hint="eastAsia" w:cs="宋体"/>
                <w:color w:val="auto"/>
                <w:sz w:val="24"/>
                <w:szCs w:val="24"/>
                <w:lang w:eastAsia="zh-CN"/>
              </w:rPr>
              <w:t>、</w:t>
            </w:r>
            <w:r>
              <w:rPr>
                <w:rFonts w:hint="eastAsia" w:cs="宋体"/>
                <w:color w:val="auto"/>
                <w:sz w:val="24"/>
                <w:szCs w:val="24"/>
              </w:rPr>
              <w:t>堆肥和投海等。</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u w:val="single"/>
                <w:lang w:val="en-US" w:eastAsia="zh-CN"/>
              </w:rPr>
              <w:t>本项目规模较小，产生的污泥量少，因此本项目设置两台污泥车，分别为东区一台，西区一台，污泥车容量约5m</w:t>
            </w:r>
            <w:r>
              <w:rPr>
                <w:rFonts w:hint="eastAsia" w:cs="宋体"/>
                <w:color w:val="auto"/>
                <w:sz w:val="24"/>
                <w:szCs w:val="24"/>
                <w:u w:val="single"/>
                <w:vertAlign w:val="superscript"/>
                <w:lang w:val="en-US" w:eastAsia="zh-CN"/>
              </w:rPr>
              <w:t>3</w:t>
            </w:r>
            <w:r>
              <w:rPr>
                <w:rFonts w:hint="eastAsia" w:cs="宋体"/>
                <w:color w:val="auto"/>
                <w:sz w:val="24"/>
                <w:szCs w:val="24"/>
                <w:u w:val="single"/>
                <w:lang w:val="en-US" w:eastAsia="zh-CN"/>
              </w:rPr>
              <w:t>,污泥暂时存放在污泥池，半个月一次外运。</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w:t>
            </w:r>
            <w:r>
              <w:rPr>
                <w:rFonts w:hint="eastAsia" w:cs="宋体"/>
                <w:color w:val="auto"/>
                <w:sz w:val="24"/>
                <w:szCs w:val="24"/>
                <w:lang w:val="en-US" w:eastAsia="zh-CN"/>
              </w:rPr>
              <w:t>5</w:t>
            </w:r>
            <w:r>
              <w:rPr>
                <w:rFonts w:hint="eastAsia" w:cs="宋体"/>
                <w:color w:val="auto"/>
                <w:sz w:val="24"/>
                <w:szCs w:val="24"/>
              </w:rPr>
              <w:t>）出水消毒</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根据《城镇污水处理厂污染物排放标准》（GB18918-2002）一级 A 标准的 规定，污水处理厂出水粪大肠菌群数不得超过 1000 个/L，为了有效地防止水媒 性传染病对人们的危害，降低水源的总大肠菌群数，对污水处理厂出水进行消毒 是十分必要的。 </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1、消毒方法概述</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常用的消毒方法有加氯法、氧化法和紫外线消毒法等。</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①液氯</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加氯法主要是投加液氯或氯化合物。投加液氯是迄今为止最常用的方法，其特点是成本低、工艺成熟、效果稳定可靠。由于加氯法一般要求不少于 30min 的接触时间，接触池容积较大；氯气是剧毒危险品，存储氯气的钢瓶属高压容器，有潜在威胁，需要按安全规定兴建氯库和加氯间；液氯消毒将生成有害的有机氯化物，以往污水液氯消毒往往是应急措施，只是季节性或疫病流行时使用。含氯化合物包括次氯酸钠、漂白粉和二氧化氯等。其特点与液氯相似，但危险性小，对环境影响较小，但使用不便，运行成本较高。</w:t>
            </w:r>
          </w:p>
          <w:p>
            <w:pPr>
              <w:adjustRightInd w:val="0"/>
              <w:snapToGrid w:val="0"/>
              <w:spacing w:line="480" w:lineRule="exact"/>
              <w:ind w:firstLine="480" w:firstLineChars="200"/>
              <w:rPr>
                <w:rFonts w:hint="eastAsia" w:eastAsia="宋体" w:cs="宋体"/>
                <w:color w:val="auto"/>
                <w:sz w:val="24"/>
                <w:szCs w:val="24"/>
                <w:lang w:eastAsia="zh-CN"/>
              </w:rPr>
            </w:pPr>
            <w:r>
              <w:rPr>
                <w:rFonts w:hint="eastAsia" w:cs="宋体"/>
                <w:color w:val="auto"/>
                <w:sz w:val="24"/>
                <w:szCs w:val="24"/>
              </w:rPr>
              <w:t>②</w:t>
            </w:r>
            <w:r>
              <w:rPr>
                <w:rFonts w:hint="eastAsia" w:cs="宋体"/>
                <w:color w:val="auto"/>
                <w:sz w:val="24"/>
                <w:szCs w:val="24"/>
                <w:lang w:val="en-US" w:eastAsia="zh-CN"/>
              </w:rPr>
              <w:t>氧化法</w:t>
            </w:r>
          </w:p>
          <w:p>
            <w:pPr>
              <w:adjustRightInd w:val="0"/>
              <w:snapToGrid w:val="0"/>
              <w:spacing w:line="480" w:lineRule="exact"/>
              <w:ind w:firstLine="480" w:firstLineChars="200"/>
              <w:rPr>
                <w:rFonts w:hint="eastAsia" w:eastAsia="宋体" w:cs="宋体"/>
                <w:color w:val="auto"/>
                <w:sz w:val="24"/>
                <w:szCs w:val="24"/>
                <w:lang w:val="en-US" w:eastAsia="zh-CN"/>
              </w:rPr>
            </w:pPr>
            <w:r>
              <w:rPr>
                <w:rFonts w:hint="eastAsia" w:cs="宋体"/>
                <w:color w:val="auto"/>
                <w:sz w:val="24"/>
                <w:szCs w:val="24"/>
              </w:rPr>
              <w:t>氧化剂可以作为二级处理出水的消毒剂，最常用的是臭氧。臭氧消毒杀菌彻 底可靠，危险性较小，对环境基本上无副作用，接触时间比加氯法小。缺点是基建投资大，运行成本高</w:t>
            </w:r>
            <w:r>
              <w:rPr>
                <w:rFonts w:hint="eastAsia" w:cs="宋体"/>
                <w:color w:val="auto"/>
                <w:sz w:val="24"/>
                <w:szCs w:val="24"/>
                <w:lang w:eastAsia="zh-CN"/>
              </w:rPr>
              <w:t>。</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③紫外线</w:t>
            </w:r>
          </w:p>
          <w:p>
            <w:pPr>
              <w:adjustRightInd w:val="0"/>
              <w:snapToGrid w:val="0"/>
              <w:spacing w:line="480" w:lineRule="exact"/>
              <w:ind w:firstLine="480" w:firstLineChars="200"/>
              <w:rPr>
                <w:rFonts w:hint="eastAsia" w:cs="宋体"/>
                <w:color w:val="auto"/>
                <w:sz w:val="24"/>
                <w:szCs w:val="24"/>
                <w:lang w:eastAsia="zh-CN"/>
              </w:rPr>
            </w:pPr>
            <w:r>
              <w:rPr>
                <w:rFonts w:hint="eastAsia" w:cs="宋体"/>
                <w:color w:val="auto"/>
                <w:sz w:val="24"/>
                <w:szCs w:val="24"/>
              </w:rPr>
              <w:t>紫外线是近十多年来发展得最快的一种方法。紫外线消毒的主要优点是灭菌效率高，作用时间短，危险性小，无二次污染等。因其消毒时间短，不需建造较大的接触池，建消毒渠即可，运行费用较低，管理维修简单（自动清洗）。缺点是一次设备投资较高，灯管寿命较短，一般小于 10000 小时，抗悬浮固体干扰的能力差，对水中 SS 浓度有严格要求</w:t>
            </w:r>
            <w:r>
              <w:rPr>
                <w:rFonts w:hint="eastAsia" w:cs="宋体"/>
                <w:color w:val="auto"/>
                <w:sz w:val="24"/>
                <w:szCs w:val="24"/>
                <w:lang w:eastAsia="zh-CN"/>
              </w:rPr>
              <w:t>。</w:t>
            </w:r>
          </w:p>
          <w:p>
            <w:pPr>
              <w:adjustRightInd w:val="0"/>
              <w:snapToGrid w:val="0"/>
              <w:spacing w:line="480" w:lineRule="exact"/>
              <w:ind w:firstLine="480" w:firstLineChars="200"/>
              <w:rPr>
                <w:rFonts w:hint="eastAsia" w:ascii="Times New Roman" w:hAnsi="Times New Roman" w:eastAsia="宋体" w:cs="宋体"/>
                <w:b w:val="0"/>
                <w:bCs w:val="0"/>
                <w:color w:val="auto"/>
                <w:kern w:val="2"/>
                <w:sz w:val="24"/>
                <w:szCs w:val="24"/>
                <w:lang w:val="en-US" w:eastAsia="zh-CN" w:bidi="ar-SA"/>
              </w:rPr>
            </w:pPr>
            <w:r>
              <w:rPr>
                <w:rFonts w:hint="eastAsia" w:ascii="Times New Roman" w:hAnsi="Times New Roman" w:eastAsia="宋体" w:cs="宋体"/>
                <w:b w:val="0"/>
                <w:bCs w:val="0"/>
                <w:color w:val="auto"/>
                <w:kern w:val="2"/>
                <w:sz w:val="24"/>
                <w:szCs w:val="24"/>
                <w:lang w:val="en-US" w:eastAsia="zh-CN" w:bidi="ar-SA"/>
              </w:rPr>
              <w:t>综合考虑用于污水消毒的适用性、工程应用的成熟性、安全性、可靠性，操作运转的简单易行以及处理费用的经济性等因素，本工程尾水</w:t>
            </w:r>
            <w:r>
              <w:rPr>
                <w:rFonts w:hint="eastAsia" w:cs="宋体"/>
                <w:b w:val="0"/>
                <w:bCs w:val="0"/>
                <w:color w:val="auto"/>
                <w:kern w:val="2"/>
                <w:sz w:val="24"/>
                <w:szCs w:val="24"/>
                <w:lang w:val="en-US" w:eastAsia="zh-CN" w:bidi="ar-SA"/>
              </w:rPr>
              <w:t>采用紫外线消毒。</w:t>
            </w:r>
          </w:p>
          <w:p>
            <w:pPr>
              <w:adjustRightInd w:val="0"/>
              <w:snapToGrid w:val="0"/>
              <w:spacing w:line="480" w:lineRule="exact"/>
              <w:ind w:firstLine="480" w:firstLineChars="200"/>
              <w:rPr>
                <w:rFonts w:cs="宋体"/>
                <w:color w:val="auto"/>
                <w:sz w:val="24"/>
                <w:szCs w:val="24"/>
                <w:shd w:val="clear" w:color="auto" w:fill="auto"/>
              </w:rPr>
            </w:pPr>
            <w:r>
              <w:rPr>
                <w:rFonts w:hint="eastAsia" w:cs="宋体"/>
                <w:color w:val="auto"/>
                <w:sz w:val="24"/>
                <w:szCs w:val="24"/>
                <w:shd w:val="clear" w:color="auto" w:fill="auto"/>
              </w:rPr>
              <w:t>（</w:t>
            </w:r>
            <w:r>
              <w:rPr>
                <w:rFonts w:hint="eastAsia" w:cs="宋体"/>
                <w:color w:val="auto"/>
                <w:sz w:val="24"/>
                <w:szCs w:val="24"/>
                <w:shd w:val="clear" w:color="auto" w:fill="auto"/>
                <w:lang w:val="en-US" w:eastAsia="zh-CN"/>
              </w:rPr>
              <w:t>6</w:t>
            </w:r>
            <w:r>
              <w:rPr>
                <w:rFonts w:hint="eastAsia" w:cs="宋体"/>
                <w:color w:val="auto"/>
                <w:sz w:val="24"/>
                <w:szCs w:val="24"/>
                <w:shd w:val="clear" w:color="auto" w:fill="auto"/>
              </w:rPr>
              <w:t>）恶臭处理方案</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lang w:val="en-US" w:eastAsia="zh-CN"/>
              </w:rPr>
              <w:t xml:space="preserve"> </w:t>
            </w:r>
            <w:r>
              <w:rPr>
                <w:rFonts w:hint="eastAsia" w:cs="宋体"/>
                <w:color w:val="auto"/>
                <w:sz w:val="24"/>
                <w:szCs w:val="24"/>
                <w:u w:val="single"/>
                <w:shd w:val="clear" w:color="auto" w:fill="auto"/>
              </w:rPr>
              <w:t>污水处理厂在运行过程中污水处理系统和污泥处理系统都会产生臭气。项目恶臭污染物主要产生于格栅、调节池、生物池、污泥池等。目前，污水处理厂除臭方法主要有</w:t>
            </w:r>
            <w:r>
              <w:rPr>
                <w:rFonts w:hint="eastAsia" w:cs="宋体"/>
                <w:color w:val="auto"/>
                <w:sz w:val="24"/>
                <w:szCs w:val="24"/>
                <w:u w:val="single"/>
                <w:shd w:val="clear" w:color="auto" w:fill="auto"/>
                <w:lang w:val="en-US" w:eastAsia="zh-CN"/>
              </w:rPr>
              <w:t>对一体化设备加盖，</w:t>
            </w:r>
            <w:r>
              <w:rPr>
                <w:rFonts w:hint="eastAsia" w:cs="宋体"/>
                <w:color w:val="auto"/>
                <w:sz w:val="24"/>
                <w:szCs w:val="24"/>
                <w:u w:val="single"/>
                <w:shd w:val="clear" w:color="auto" w:fill="auto"/>
              </w:rPr>
              <w:t>生物滤池、</w:t>
            </w:r>
            <w:r>
              <w:rPr>
                <w:rFonts w:hint="eastAsia" w:cs="宋体"/>
                <w:color w:val="auto"/>
                <w:sz w:val="24"/>
                <w:szCs w:val="24"/>
                <w:u w:val="single"/>
                <w:shd w:val="clear" w:color="auto" w:fill="auto"/>
                <w:lang w:val="en-US" w:eastAsia="zh-CN"/>
              </w:rPr>
              <w:t>绿化</w:t>
            </w:r>
            <w:r>
              <w:rPr>
                <w:rFonts w:hint="eastAsia" w:cs="宋体"/>
                <w:color w:val="auto"/>
                <w:sz w:val="24"/>
                <w:szCs w:val="24"/>
                <w:u w:val="single"/>
                <w:shd w:val="clear" w:color="auto" w:fill="auto"/>
              </w:rPr>
              <w:t>等处理方法。</w:t>
            </w:r>
          </w:p>
          <w:p>
            <w:pPr>
              <w:adjustRightInd w:val="0"/>
              <w:snapToGrid w:val="0"/>
              <w:spacing w:line="460" w:lineRule="exact"/>
              <w:ind w:firstLine="482" w:firstLineChars="200"/>
              <w:rPr>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8" w:hRule="atLeast"/>
          <w:jc w:val="center"/>
        </w:trPr>
        <w:tc>
          <w:tcPr>
            <w:tcW w:w="9250" w:type="dxa"/>
          </w:tcPr>
          <w:p>
            <w:pPr>
              <w:rPr>
                <w:b/>
                <w:bCs/>
                <w:color w:val="auto"/>
                <w:sz w:val="28"/>
                <w:szCs w:val="28"/>
              </w:rPr>
            </w:pPr>
            <w:r>
              <w:rPr>
                <w:rFonts w:hint="eastAsia" w:cs="宋体"/>
                <w:b/>
                <w:bCs/>
                <w:color w:val="auto"/>
                <w:sz w:val="28"/>
                <w:szCs w:val="28"/>
              </w:rPr>
              <w:t>主要污染工序：</w:t>
            </w:r>
          </w:p>
          <w:p>
            <w:pPr>
              <w:spacing w:line="440" w:lineRule="exact"/>
              <w:ind w:firstLine="476"/>
              <w:rPr>
                <w:color w:val="auto"/>
                <w:sz w:val="24"/>
                <w:szCs w:val="24"/>
              </w:rPr>
            </w:pPr>
            <w:r>
              <w:rPr>
                <w:rFonts w:hint="eastAsia" w:cs="宋体"/>
                <w:b/>
                <w:bCs/>
                <w:color w:val="auto"/>
                <w:sz w:val="24"/>
                <w:szCs w:val="24"/>
              </w:rPr>
              <w:t>一、施工期污染源分析</w:t>
            </w:r>
          </w:p>
          <w:p>
            <w:pPr>
              <w:spacing w:line="460" w:lineRule="exact"/>
              <w:ind w:firstLine="480" w:firstLineChars="200"/>
              <w:rPr>
                <w:rFonts w:cs="宋体"/>
                <w:color w:val="auto"/>
                <w:sz w:val="24"/>
                <w:szCs w:val="24"/>
              </w:rPr>
            </w:pPr>
            <w:r>
              <w:rPr>
                <w:rFonts w:hint="eastAsia" w:cs="宋体"/>
                <w:color w:val="auto"/>
                <w:sz w:val="24"/>
                <w:szCs w:val="24"/>
              </w:rPr>
              <w:t>1、污水管道工程</w:t>
            </w:r>
          </w:p>
          <w:p>
            <w:pPr>
              <w:spacing w:line="460" w:lineRule="exact"/>
              <w:ind w:firstLine="480" w:firstLineChars="200"/>
              <w:rPr>
                <w:rFonts w:cs="宋体"/>
                <w:color w:val="auto"/>
                <w:sz w:val="24"/>
                <w:szCs w:val="24"/>
              </w:rPr>
            </w:pPr>
            <w:r>
              <w:rPr>
                <w:rFonts w:hint="eastAsia" w:cs="宋体"/>
                <w:color w:val="auto"/>
                <w:sz w:val="24"/>
                <w:szCs w:val="24"/>
              </w:rPr>
              <w:t>（1）废气</w:t>
            </w:r>
          </w:p>
          <w:p>
            <w:pPr>
              <w:spacing w:line="460" w:lineRule="exact"/>
              <w:ind w:firstLine="480" w:firstLineChars="200"/>
              <w:rPr>
                <w:rFonts w:cs="宋体"/>
                <w:color w:val="auto"/>
                <w:sz w:val="24"/>
                <w:szCs w:val="24"/>
              </w:rPr>
            </w:pPr>
            <w:r>
              <w:rPr>
                <w:rFonts w:hint="eastAsia" w:cs="宋体"/>
                <w:color w:val="auto"/>
                <w:sz w:val="24"/>
                <w:szCs w:val="24"/>
              </w:rPr>
              <w:t>施工期对环境空气的影响来源主要是施工扬尘和燃油尾气。</w:t>
            </w:r>
          </w:p>
          <w:p>
            <w:pPr>
              <w:spacing w:line="460" w:lineRule="exact"/>
              <w:ind w:firstLine="480" w:firstLineChars="200"/>
              <w:rPr>
                <w:rFonts w:cs="宋体"/>
                <w:color w:val="auto"/>
                <w:sz w:val="24"/>
                <w:szCs w:val="24"/>
              </w:rPr>
            </w:pPr>
            <w:r>
              <w:rPr>
                <w:rFonts w:hint="eastAsia" w:cs="宋体"/>
                <w:color w:val="auto"/>
                <w:sz w:val="24"/>
                <w:szCs w:val="24"/>
              </w:rPr>
              <w:t>①施工扬尘：开挖土石方、基础施工时，土方挖掘扬尘及现场堆放物料扬尘；建筑材料（白灰、水泥、砂石、砖等）现场搬运及堆放扬尘；施工垃圾的清理及堆放扬尘； 运输车辆行驶所造成的道路扬尘等。施工各阶段均有不同程度的扬尘产生。</w:t>
            </w:r>
          </w:p>
          <w:p>
            <w:pPr>
              <w:spacing w:line="460" w:lineRule="exact"/>
              <w:ind w:firstLine="480" w:firstLineChars="200"/>
              <w:rPr>
                <w:rFonts w:cs="宋体"/>
                <w:color w:val="auto"/>
                <w:sz w:val="24"/>
                <w:szCs w:val="24"/>
              </w:rPr>
            </w:pPr>
            <w:r>
              <w:rPr>
                <w:rFonts w:hint="eastAsia" w:cs="宋体"/>
                <w:color w:val="auto"/>
                <w:sz w:val="24"/>
                <w:szCs w:val="24"/>
              </w:rPr>
              <w:t>②燃油尾气：项目施工期间燃油机械设备较多，且一般采用轻燃油作为动力。使用柴油的大型施工运输车辆如自卸车、载重汽车等作业时会产生一些尾气。</w:t>
            </w:r>
          </w:p>
          <w:p>
            <w:pPr>
              <w:spacing w:line="460" w:lineRule="exact"/>
              <w:ind w:firstLine="480" w:firstLineChars="200"/>
              <w:rPr>
                <w:rFonts w:cs="宋体"/>
                <w:color w:val="auto"/>
                <w:sz w:val="24"/>
                <w:szCs w:val="24"/>
              </w:rPr>
            </w:pPr>
            <w:r>
              <w:rPr>
                <w:rFonts w:hint="eastAsia" w:cs="宋体"/>
                <w:color w:val="auto"/>
                <w:sz w:val="24"/>
                <w:szCs w:val="24"/>
              </w:rPr>
              <w:t>（2）废水</w:t>
            </w:r>
          </w:p>
          <w:p>
            <w:pPr>
              <w:spacing w:line="460" w:lineRule="exact"/>
              <w:ind w:firstLine="480" w:firstLineChars="200"/>
              <w:rPr>
                <w:rFonts w:cs="宋体"/>
                <w:color w:val="auto"/>
                <w:sz w:val="24"/>
                <w:szCs w:val="24"/>
              </w:rPr>
            </w:pPr>
            <w:r>
              <w:rPr>
                <w:rFonts w:hint="eastAsia" w:cs="宋体"/>
                <w:color w:val="auto"/>
                <w:sz w:val="24"/>
                <w:szCs w:val="24"/>
              </w:rPr>
              <w:t>①生活污水</w:t>
            </w:r>
          </w:p>
          <w:p>
            <w:pPr>
              <w:spacing w:line="460" w:lineRule="exact"/>
              <w:ind w:firstLine="480" w:firstLineChars="200"/>
              <w:rPr>
                <w:rFonts w:cs="宋体"/>
                <w:color w:val="auto"/>
                <w:sz w:val="24"/>
                <w:szCs w:val="24"/>
              </w:rPr>
            </w:pPr>
            <w:r>
              <w:rPr>
                <w:rFonts w:hint="eastAsia" w:cs="宋体"/>
                <w:color w:val="auto"/>
                <w:sz w:val="24"/>
                <w:szCs w:val="24"/>
              </w:rPr>
              <w:t>施工人员的活动会产生少量的生活污水，</w:t>
            </w:r>
            <w:r>
              <w:rPr>
                <w:rFonts w:hint="eastAsia" w:cs="宋体"/>
                <w:color w:val="auto"/>
                <w:sz w:val="24"/>
                <w:szCs w:val="24"/>
                <w:shd w:val="clear" w:color="auto" w:fill="auto"/>
              </w:rPr>
              <w:t>高峰期施工人员按</w:t>
            </w:r>
            <w:r>
              <w:rPr>
                <w:rFonts w:hint="eastAsia" w:cs="宋体"/>
                <w:color w:val="auto"/>
                <w:sz w:val="24"/>
                <w:szCs w:val="24"/>
                <w:shd w:val="clear" w:color="auto" w:fill="auto"/>
                <w:lang w:val="en-US" w:eastAsia="zh-CN"/>
              </w:rPr>
              <w:t>10</w:t>
            </w:r>
            <w:r>
              <w:rPr>
                <w:rFonts w:hint="eastAsia" w:cs="宋体"/>
                <w:color w:val="auto"/>
                <w:sz w:val="24"/>
                <w:szCs w:val="24"/>
                <w:shd w:val="clear" w:color="auto" w:fill="auto"/>
              </w:rPr>
              <w:t>人计，施工人员均不在施工场地食宿，生活用水量日定额按50L/人计，废水排放系数取0.8，施工期生活污水排放总量约 0.</w:t>
            </w:r>
            <w:r>
              <w:rPr>
                <w:rFonts w:hint="eastAsia" w:cs="宋体"/>
                <w:color w:val="auto"/>
                <w:sz w:val="24"/>
                <w:szCs w:val="24"/>
                <w:shd w:val="clear" w:color="auto" w:fill="auto"/>
                <w:lang w:val="en-US" w:eastAsia="zh-CN"/>
              </w:rPr>
              <w:t>4</w:t>
            </w:r>
            <w:r>
              <w:rPr>
                <w:rFonts w:hint="eastAsia" w:cs="宋体"/>
                <w:color w:val="auto"/>
                <w:sz w:val="24"/>
                <w:szCs w:val="24"/>
                <w:shd w:val="clear" w:color="auto" w:fill="auto"/>
              </w:rPr>
              <w:t>m</w:t>
            </w:r>
            <w:r>
              <w:rPr>
                <w:rFonts w:hint="eastAsia" w:cs="宋体"/>
                <w:color w:val="auto"/>
                <w:sz w:val="24"/>
                <w:szCs w:val="24"/>
                <w:shd w:val="clear" w:color="auto" w:fill="auto"/>
                <w:vertAlign w:val="superscript"/>
              </w:rPr>
              <w:t>3</w:t>
            </w:r>
            <w:r>
              <w:rPr>
                <w:rFonts w:hint="eastAsia" w:cs="宋体"/>
                <w:color w:val="auto"/>
                <w:sz w:val="24"/>
                <w:szCs w:val="24"/>
                <w:shd w:val="clear" w:color="auto" w:fill="auto"/>
              </w:rPr>
              <w:t>/d。根据以往相似工程的施</w:t>
            </w:r>
            <w:r>
              <w:rPr>
                <w:rFonts w:hint="eastAsia" w:cs="宋体"/>
                <w:color w:val="auto"/>
                <w:sz w:val="24"/>
                <w:szCs w:val="24"/>
              </w:rPr>
              <w:t>工经验，沿线施工多分段分期进行，就具体施工工段而言，施工期生活污水排放沿线具有分散性。施工期间生活污水处理可依托当地的生活污水处理设施。施工作业场地内的生活污水产生量很小，多为施工人员粪便排泄物等。对于施工人员排放的生活污水，可依托附近居民现有的厕所解决或集中收集后由附近居民用作农灌。施工过程中加强管理，施工作业场地内的生活污水严禁排入附近水体中。</w:t>
            </w:r>
          </w:p>
          <w:p>
            <w:pPr>
              <w:spacing w:line="460" w:lineRule="exact"/>
              <w:ind w:firstLine="480" w:firstLineChars="200"/>
              <w:rPr>
                <w:rFonts w:cs="宋体"/>
                <w:color w:val="auto"/>
                <w:sz w:val="24"/>
                <w:szCs w:val="24"/>
              </w:rPr>
            </w:pPr>
            <w:r>
              <w:rPr>
                <w:rFonts w:hint="eastAsia" w:cs="宋体"/>
                <w:color w:val="auto"/>
                <w:sz w:val="24"/>
                <w:szCs w:val="24"/>
              </w:rPr>
              <w:t>②施工废水</w:t>
            </w:r>
          </w:p>
          <w:p>
            <w:pPr>
              <w:spacing w:line="460" w:lineRule="exact"/>
              <w:ind w:firstLine="480" w:firstLineChars="200"/>
              <w:rPr>
                <w:rFonts w:cs="宋体"/>
                <w:color w:val="auto"/>
                <w:sz w:val="24"/>
                <w:szCs w:val="24"/>
              </w:rPr>
            </w:pPr>
            <w:r>
              <w:rPr>
                <w:rFonts w:hint="eastAsia" w:cs="宋体"/>
                <w:color w:val="auto"/>
                <w:sz w:val="24"/>
                <w:szCs w:val="24"/>
              </w:rPr>
              <w:t>施工废水主要为开挖基础时排出的泥浆水，以及冲洗机械和车辆产生的泥浆水。施工废水中污染物成份相对比较简单，通过隔油池后进行沉淀，可用于场地降尘洒水，不外排。</w:t>
            </w:r>
          </w:p>
          <w:p>
            <w:pPr>
              <w:spacing w:line="460" w:lineRule="exact"/>
              <w:ind w:firstLine="480" w:firstLineChars="200"/>
              <w:rPr>
                <w:rFonts w:cs="宋体"/>
                <w:color w:val="auto"/>
                <w:sz w:val="24"/>
                <w:szCs w:val="24"/>
                <w:shd w:val="clear" w:color="auto" w:fill="auto"/>
              </w:rPr>
            </w:pPr>
            <w:r>
              <w:rPr>
                <w:rFonts w:hint="eastAsia" w:cs="宋体"/>
                <w:color w:val="auto"/>
                <w:sz w:val="24"/>
                <w:szCs w:val="24"/>
                <w:shd w:val="clear" w:color="auto" w:fill="auto"/>
              </w:rPr>
              <w:t>③管网试压废水</w:t>
            </w:r>
          </w:p>
          <w:p>
            <w:pPr>
              <w:spacing w:line="460" w:lineRule="exact"/>
              <w:ind w:firstLine="480" w:firstLineChars="200"/>
              <w:rPr>
                <w:rFonts w:cs="宋体"/>
                <w:color w:val="auto"/>
                <w:sz w:val="24"/>
                <w:szCs w:val="24"/>
                <w:shd w:val="clear" w:color="auto" w:fill="auto"/>
              </w:rPr>
            </w:pPr>
            <w:r>
              <w:rPr>
                <w:rFonts w:hint="eastAsia" w:cs="宋体"/>
                <w:color w:val="auto"/>
                <w:sz w:val="24"/>
                <w:szCs w:val="24"/>
                <w:shd w:val="clear" w:color="auto" w:fill="auto"/>
              </w:rPr>
              <w:t>管网铺设过程中，</w:t>
            </w:r>
            <w:r>
              <w:rPr>
                <w:color w:val="auto"/>
                <w:sz w:val="24"/>
                <w:shd w:val="clear" w:color="auto" w:fill="auto"/>
              </w:rPr>
              <w:t>根据《给排水管道工程施工及验收规范》（GB50268-2008）及室外排水管道闭水试验的相关方法和要求，闭水试验按井段数量抽验1/3，预计闭水试验用水量为</w:t>
            </w:r>
            <w:r>
              <w:rPr>
                <w:rFonts w:hint="eastAsia"/>
                <w:color w:val="auto"/>
                <w:sz w:val="24"/>
                <w:shd w:val="clear" w:color="auto" w:fill="auto"/>
                <w:lang w:val="en-US" w:eastAsia="zh-CN"/>
              </w:rPr>
              <w:t>417</w:t>
            </w:r>
            <w:r>
              <w:rPr>
                <w:color w:val="auto"/>
                <w:sz w:val="24"/>
                <w:shd w:val="clear" w:color="auto" w:fill="auto"/>
              </w:rPr>
              <w:t>m</w:t>
            </w:r>
            <w:r>
              <w:rPr>
                <w:color w:val="auto"/>
                <w:sz w:val="24"/>
                <w:shd w:val="clear" w:color="auto" w:fill="auto"/>
                <w:vertAlign w:val="superscript"/>
              </w:rPr>
              <w:t>3</w:t>
            </w:r>
            <w:r>
              <w:rPr>
                <w:rFonts w:hint="eastAsia"/>
                <w:color w:val="auto"/>
                <w:sz w:val="24"/>
                <w:shd w:val="clear" w:color="auto" w:fill="auto"/>
              </w:rPr>
              <w:t>，</w:t>
            </w:r>
            <w:r>
              <w:rPr>
                <w:rFonts w:hint="eastAsia" w:cs="宋体"/>
                <w:color w:val="auto"/>
                <w:sz w:val="24"/>
                <w:szCs w:val="24"/>
                <w:shd w:val="clear" w:color="auto" w:fill="auto"/>
              </w:rPr>
              <w:t>试压废水中污染物较少，</w:t>
            </w:r>
            <w:r>
              <w:rPr>
                <w:color w:val="auto"/>
                <w:sz w:val="24"/>
                <w:shd w:val="clear" w:color="auto" w:fill="auto"/>
              </w:rPr>
              <w:t>主要是SS，</w:t>
            </w:r>
            <w:r>
              <w:rPr>
                <w:rFonts w:hint="eastAsia"/>
                <w:color w:val="auto"/>
                <w:sz w:val="24"/>
                <w:shd w:val="clear" w:color="auto" w:fill="auto"/>
              </w:rPr>
              <w:t>试压完成后用作场地洒水或</w:t>
            </w:r>
            <w:r>
              <w:rPr>
                <w:rFonts w:hint="eastAsia" w:cs="宋体"/>
                <w:color w:val="auto"/>
                <w:sz w:val="24"/>
                <w:szCs w:val="24"/>
                <w:shd w:val="clear" w:color="auto" w:fill="auto"/>
              </w:rPr>
              <w:t>经沉淀后外排。</w:t>
            </w:r>
          </w:p>
          <w:p>
            <w:pPr>
              <w:spacing w:line="460" w:lineRule="exact"/>
              <w:ind w:firstLine="480" w:firstLineChars="200"/>
              <w:rPr>
                <w:rFonts w:cs="宋体"/>
                <w:color w:val="auto"/>
                <w:sz w:val="24"/>
                <w:szCs w:val="24"/>
              </w:rPr>
            </w:pPr>
            <w:r>
              <w:rPr>
                <w:rFonts w:hint="eastAsia" w:cs="宋体"/>
                <w:color w:val="auto"/>
                <w:sz w:val="24"/>
                <w:szCs w:val="24"/>
              </w:rPr>
              <w:t>（3）噪声</w:t>
            </w:r>
          </w:p>
          <w:p>
            <w:pPr>
              <w:spacing w:line="460" w:lineRule="exact"/>
              <w:ind w:firstLine="480" w:firstLineChars="200"/>
              <w:rPr>
                <w:rFonts w:cs="宋体"/>
                <w:color w:val="auto"/>
                <w:sz w:val="24"/>
                <w:szCs w:val="24"/>
              </w:rPr>
            </w:pPr>
            <w:r>
              <w:rPr>
                <w:rFonts w:hint="eastAsia" w:cs="宋体"/>
                <w:color w:val="auto"/>
                <w:sz w:val="24"/>
                <w:szCs w:val="24"/>
              </w:rPr>
              <w:t>施工噪声具有阶段性、临时性和不固定性，不同的施工设备产生的噪声不同，施工噪声叠加值在 89~107dB（A）左右，管线的铺设路线比较分散，且施工机械产生的噪声是无规律的，所以噪声影响面比较广。</w:t>
            </w:r>
          </w:p>
          <w:p>
            <w:pPr>
              <w:spacing w:line="460" w:lineRule="exact"/>
              <w:ind w:firstLine="480" w:firstLineChars="200"/>
              <w:rPr>
                <w:rFonts w:cs="宋体"/>
                <w:color w:val="auto"/>
                <w:sz w:val="24"/>
                <w:szCs w:val="24"/>
              </w:rPr>
            </w:pPr>
            <w:r>
              <w:rPr>
                <w:rFonts w:hint="eastAsia" w:cs="宋体"/>
                <w:color w:val="auto"/>
                <w:sz w:val="24"/>
                <w:szCs w:val="24"/>
              </w:rPr>
              <w:t>（4）固体废弃物</w:t>
            </w:r>
          </w:p>
          <w:p>
            <w:pPr>
              <w:spacing w:line="460" w:lineRule="exact"/>
              <w:ind w:firstLine="480" w:firstLineChars="200"/>
              <w:rPr>
                <w:rFonts w:cs="宋体"/>
                <w:color w:val="auto"/>
                <w:sz w:val="24"/>
                <w:szCs w:val="24"/>
              </w:rPr>
            </w:pPr>
            <w:r>
              <w:rPr>
                <w:rFonts w:hint="eastAsia" w:cs="宋体"/>
                <w:color w:val="auto"/>
                <w:sz w:val="24"/>
                <w:szCs w:val="24"/>
              </w:rPr>
              <w:t>管线施工过程产生的固体废弃物主要包括施工废料、土石方。</w:t>
            </w:r>
          </w:p>
          <w:p>
            <w:pPr>
              <w:spacing w:line="460" w:lineRule="exact"/>
              <w:ind w:firstLine="480" w:firstLineChars="200"/>
              <w:rPr>
                <w:rFonts w:cs="宋体"/>
                <w:color w:val="auto"/>
                <w:sz w:val="24"/>
                <w:szCs w:val="24"/>
              </w:rPr>
            </w:pPr>
            <w:r>
              <w:rPr>
                <w:rFonts w:hint="eastAsia" w:cs="宋体"/>
                <w:color w:val="auto"/>
                <w:sz w:val="24"/>
                <w:szCs w:val="24"/>
              </w:rPr>
              <w:t>施工废料主要包括焊接作业中产生废焊条、少量焊缝防腐采用的热收缩套零头及施工过程中产生的废混凝土、废钢筋、废泥沙等。管线施工产生的废弃焊头、废零头，不得直接丢弃，应在每个焊接作业点配备铁桶或纸箱，废弃物直接放入容器中结束后集中回收处置。施工过程产生的废包装物等，应及时收集，可再生利用的进行回收利用；其它无回收利用价值的垃圾要定时清运，妥善处理，以免影响施工和环境卫生。</w:t>
            </w:r>
          </w:p>
          <w:p>
            <w:pPr>
              <w:spacing w:line="460" w:lineRule="exact"/>
              <w:ind w:firstLine="480" w:firstLineChars="200"/>
              <w:rPr>
                <w:rFonts w:cs="宋体"/>
                <w:color w:val="auto"/>
                <w:sz w:val="24"/>
                <w:szCs w:val="24"/>
              </w:rPr>
            </w:pPr>
            <w:r>
              <w:rPr>
                <w:rFonts w:hint="eastAsia" w:cs="宋体"/>
                <w:color w:val="auto"/>
                <w:sz w:val="24"/>
                <w:szCs w:val="24"/>
              </w:rPr>
              <w:t>管线开挖有少量土石方由城市渣土管理部门运往指定位置处理。</w:t>
            </w:r>
          </w:p>
          <w:p>
            <w:pPr>
              <w:spacing w:line="460" w:lineRule="exact"/>
              <w:ind w:firstLine="480" w:firstLineChars="200"/>
              <w:rPr>
                <w:rFonts w:cs="宋体"/>
                <w:color w:val="auto"/>
                <w:sz w:val="24"/>
                <w:szCs w:val="24"/>
                <w:shd w:val="clear" w:color="auto" w:fill="auto"/>
              </w:rPr>
            </w:pPr>
            <w:r>
              <w:rPr>
                <w:rFonts w:hint="eastAsia" w:cs="宋体"/>
                <w:color w:val="auto"/>
                <w:sz w:val="24"/>
                <w:szCs w:val="24"/>
                <w:shd w:val="clear" w:color="auto" w:fill="auto"/>
              </w:rPr>
              <w:t>施工高峰期施工人员约</w:t>
            </w:r>
            <w:r>
              <w:rPr>
                <w:rFonts w:hint="eastAsia" w:cs="宋体"/>
                <w:color w:val="auto"/>
                <w:sz w:val="24"/>
                <w:szCs w:val="24"/>
                <w:shd w:val="clear" w:color="auto" w:fill="auto"/>
                <w:lang w:val="en-US" w:eastAsia="zh-CN"/>
              </w:rPr>
              <w:t>10</w:t>
            </w:r>
            <w:r>
              <w:rPr>
                <w:rFonts w:hint="eastAsia" w:cs="宋体"/>
                <w:color w:val="auto"/>
                <w:sz w:val="24"/>
                <w:szCs w:val="24"/>
                <w:shd w:val="clear" w:color="auto" w:fill="auto"/>
              </w:rPr>
              <w:t>人，生活垃圾按0.5kg/人•d计，产生量约为</w:t>
            </w:r>
            <w:r>
              <w:rPr>
                <w:rFonts w:hint="eastAsia" w:cs="宋体"/>
                <w:color w:val="auto"/>
                <w:sz w:val="24"/>
                <w:szCs w:val="24"/>
                <w:shd w:val="clear" w:color="auto" w:fill="auto"/>
                <w:lang w:val="en-US" w:eastAsia="zh-CN"/>
              </w:rPr>
              <w:t>5</w:t>
            </w:r>
            <w:r>
              <w:rPr>
                <w:rFonts w:hint="eastAsia" w:cs="宋体"/>
                <w:color w:val="auto"/>
                <w:sz w:val="24"/>
                <w:szCs w:val="24"/>
                <w:shd w:val="clear" w:color="auto" w:fill="auto"/>
              </w:rPr>
              <w:t>kg/d。生活垃圾经统一收集后，由环卫部门清运处理。</w:t>
            </w:r>
          </w:p>
          <w:p>
            <w:pPr>
              <w:spacing w:line="460" w:lineRule="exact"/>
              <w:ind w:firstLine="480" w:firstLineChars="200"/>
              <w:rPr>
                <w:rFonts w:cs="宋体"/>
                <w:color w:val="auto"/>
                <w:sz w:val="24"/>
                <w:szCs w:val="24"/>
              </w:rPr>
            </w:pPr>
            <w:r>
              <w:rPr>
                <w:rFonts w:hint="eastAsia" w:cs="宋体"/>
                <w:color w:val="auto"/>
                <w:sz w:val="24"/>
                <w:szCs w:val="24"/>
              </w:rPr>
              <w:t>2、污水处理厂工程</w:t>
            </w:r>
          </w:p>
          <w:p>
            <w:pPr>
              <w:spacing w:line="460" w:lineRule="exact"/>
              <w:ind w:firstLine="480" w:firstLineChars="200"/>
              <w:rPr>
                <w:rFonts w:cs="宋体"/>
                <w:color w:val="auto"/>
                <w:sz w:val="24"/>
                <w:szCs w:val="24"/>
              </w:rPr>
            </w:pPr>
            <w:r>
              <w:rPr>
                <w:rFonts w:hint="eastAsia" w:cs="宋体"/>
                <w:color w:val="auto"/>
                <w:sz w:val="24"/>
                <w:szCs w:val="24"/>
              </w:rPr>
              <w:t>（1）废气</w:t>
            </w:r>
          </w:p>
          <w:p>
            <w:pPr>
              <w:spacing w:line="460" w:lineRule="exact"/>
              <w:ind w:firstLine="480" w:firstLineChars="200"/>
              <w:rPr>
                <w:rFonts w:cs="宋体"/>
                <w:color w:val="auto"/>
                <w:sz w:val="24"/>
                <w:szCs w:val="24"/>
              </w:rPr>
            </w:pPr>
            <w:r>
              <w:rPr>
                <w:rFonts w:hint="eastAsia" w:cs="宋体"/>
                <w:color w:val="auto"/>
                <w:sz w:val="24"/>
                <w:szCs w:val="24"/>
              </w:rPr>
              <w:t>本项目建设期废气主要包括施工扬尘及施工机械和运输车辆燃油排放的尾气。施工扬尘的主要来源有：土方挖掘扬尘及现场堆放物料扬尘；建筑材料（白灰、水泥、砂石、砖等）现场搬运及堆放扬尘；施工垃圾的清理及堆放扬尘；运输车辆行驶所造成的道路扬尘等。</w:t>
            </w:r>
          </w:p>
          <w:p>
            <w:pPr>
              <w:spacing w:line="460" w:lineRule="exact"/>
              <w:ind w:firstLine="480" w:firstLineChars="200"/>
              <w:rPr>
                <w:rFonts w:cs="宋体"/>
                <w:color w:val="auto"/>
                <w:sz w:val="24"/>
                <w:szCs w:val="24"/>
              </w:rPr>
            </w:pPr>
            <w:r>
              <w:rPr>
                <w:rFonts w:hint="eastAsia" w:cs="宋体"/>
                <w:color w:val="auto"/>
                <w:sz w:val="24"/>
                <w:szCs w:val="24"/>
              </w:rPr>
              <w:t>（2）废水</w:t>
            </w:r>
          </w:p>
          <w:p>
            <w:pPr>
              <w:spacing w:line="460" w:lineRule="exact"/>
              <w:ind w:firstLine="480" w:firstLineChars="200"/>
              <w:rPr>
                <w:rFonts w:cs="宋体"/>
                <w:color w:val="auto"/>
                <w:sz w:val="24"/>
                <w:szCs w:val="24"/>
              </w:rPr>
            </w:pPr>
            <w:r>
              <w:rPr>
                <w:rFonts w:hint="eastAsia" w:cs="宋体"/>
                <w:color w:val="auto"/>
                <w:sz w:val="24"/>
                <w:szCs w:val="24"/>
              </w:rPr>
              <w:t>施工期产生的废水主要为施工过程中产生的废水及施工人员产生的生活污水。</w:t>
            </w:r>
          </w:p>
          <w:p>
            <w:pPr>
              <w:spacing w:line="460" w:lineRule="exact"/>
              <w:ind w:firstLine="480" w:firstLineChars="200"/>
              <w:rPr>
                <w:rFonts w:cs="宋体"/>
                <w:color w:val="auto"/>
                <w:sz w:val="24"/>
                <w:szCs w:val="24"/>
              </w:rPr>
            </w:pPr>
            <w:r>
              <w:rPr>
                <w:rFonts w:hint="eastAsia" w:cs="宋体"/>
                <w:color w:val="auto"/>
                <w:sz w:val="24"/>
                <w:szCs w:val="24"/>
              </w:rPr>
              <w:t>施工废水主要为</w:t>
            </w:r>
            <w:r>
              <w:rPr>
                <w:rFonts w:hint="eastAsia" w:cs="宋体"/>
                <w:color w:val="auto"/>
                <w:sz w:val="24"/>
                <w:szCs w:val="24"/>
                <w:lang w:eastAsia="zh-CN"/>
              </w:rPr>
              <w:t>运输车辆</w:t>
            </w:r>
            <w:r>
              <w:rPr>
                <w:rFonts w:hint="eastAsia" w:cs="宋体"/>
                <w:color w:val="auto"/>
                <w:sz w:val="24"/>
                <w:szCs w:val="24"/>
              </w:rPr>
              <w:t>、施工机械的清洗等产生的废水。施工废水中污染物成份相对比较简单，其中悬浮物浓度较高，约为200mg/L，其它污染物浓度较低，且废水排放量少，通过隔油池后进进入沉淀池沉淀，污染物 SS 浓度约为 80mg/L，可用于场地降尘洒水，不外排。</w:t>
            </w:r>
          </w:p>
          <w:p>
            <w:pPr>
              <w:spacing w:line="460" w:lineRule="exact"/>
              <w:ind w:firstLine="480" w:firstLineChars="200"/>
              <w:rPr>
                <w:rFonts w:cs="宋体"/>
                <w:color w:val="auto"/>
                <w:sz w:val="24"/>
                <w:szCs w:val="24"/>
              </w:rPr>
            </w:pPr>
            <w:r>
              <w:rPr>
                <w:rFonts w:hint="eastAsia" w:cs="宋体"/>
                <w:color w:val="auto"/>
                <w:sz w:val="24"/>
                <w:szCs w:val="24"/>
              </w:rPr>
              <w:t>本项目污水处理厂工程施工期民工人数约</w:t>
            </w:r>
            <w:r>
              <w:rPr>
                <w:rFonts w:hint="eastAsia" w:cs="宋体"/>
                <w:color w:val="auto"/>
                <w:sz w:val="24"/>
                <w:szCs w:val="24"/>
                <w:lang w:val="en-US" w:eastAsia="zh-CN"/>
              </w:rPr>
              <w:t>5</w:t>
            </w:r>
            <w:r>
              <w:rPr>
                <w:rFonts w:hint="eastAsia" w:cs="宋体"/>
                <w:color w:val="auto"/>
                <w:sz w:val="24"/>
                <w:szCs w:val="24"/>
              </w:rPr>
              <w:t>人。施工人员均为附近居民，不在厂区内食宿，用水定额按 50L/人.天计，则施工期用水量为 0.5m</w:t>
            </w:r>
            <w:r>
              <w:rPr>
                <w:rFonts w:hint="eastAsia" w:cs="宋体"/>
                <w:color w:val="auto"/>
                <w:sz w:val="24"/>
                <w:szCs w:val="24"/>
                <w:vertAlign w:val="superscript"/>
              </w:rPr>
              <w:t>3</w:t>
            </w:r>
            <w:r>
              <w:rPr>
                <w:rFonts w:hint="eastAsia" w:cs="宋体"/>
                <w:color w:val="auto"/>
                <w:sz w:val="24"/>
                <w:szCs w:val="24"/>
              </w:rPr>
              <w:t>/d，废水排放系数取 0.8，则生活污水产生量为 0.</w:t>
            </w:r>
            <w:r>
              <w:rPr>
                <w:rFonts w:hint="eastAsia" w:cs="宋体"/>
                <w:color w:val="auto"/>
                <w:sz w:val="24"/>
                <w:szCs w:val="24"/>
                <w:lang w:val="en-US" w:eastAsia="zh-CN"/>
              </w:rPr>
              <w:t>2</w:t>
            </w:r>
            <w:r>
              <w:rPr>
                <w:rFonts w:hint="eastAsia" w:cs="宋体"/>
                <w:color w:val="auto"/>
                <w:sz w:val="24"/>
                <w:szCs w:val="24"/>
              </w:rPr>
              <w:t>m</w:t>
            </w:r>
            <w:r>
              <w:rPr>
                <w:rFonts w:hint="eastAsia" w:cs="宋体"/>
                <w:color w:val="auto"/>
                <w:sz w:val="24"/>
                <w:szCs w:val="24"/>
                <w:vertAlign w:val="superscript"/>
              </w:rPr>
              <w:t>3</w:t>
            </w:r>
            <w:r>
              <w:rPr>
                <w:rFonts w:hint="eastAsia" w:cs="宋体"/>
                <w:color w:val="auto"/>
                <w:sz w:val="24"/>
                <w:szCs w:val="24"/>
              </w:rPr>
              <w:t>/d，</w:t>
            </w:r>
            <w:r>
              <w:rPr>
                <w:rFonts w:hint="eastAsia" w:cs="宋体"/>
                <w:color w:val="auto"/>
                <w:sz w:val="24"/>
                <w:szCs w:val="24"/>
                <w:shd w:val="clear" w:color="auto" w:fill="auto"/>
              </w:rPr>
              <w:t>生活污水中污染物较简单，主要成份为 CODcr、NH3-N 等，污染物浓度较低，CODcr 一般为200～250mg/L，NH</w:t>
            </w:r>
            <w:r>
              <w:rPr>
                <w:rFonts w:hint="eastAsia" w:cs="宋体"/>
                <w:color w:val="auto"/>
                <w:sz w:val="24"/>
                <w:szCs w:val="24"/>
                <w:shd w:val="clear" w:color="auto" w:fill="auto"/>
                <w:vertAlign w:val="subscript"/>
              </w:rPr>
              <w:t>3</w:t>
            </w:r>
            <w:r>
              <w:rPr>
                <w:rFonts w:hint="eastAsia" w:cs="宋体"/>
                <w:color w:val="auto"/>
                <w:sz w:val="24"/>
                <w:szCs w:val="24"/>
                <w:shd w:val="clear" w:color="auto" w:fill="auto"/>
              </w:rPr>
              <w:t>-N一般为 15～25mg/L 左右。</w:t>
            </w:r>
          </w:p>
          <w:p>
            <w:pPr>
              <w:spacing w:line="460" w:lineRule="exact"/>
              <w:ind w:firstLine="480" w:firstLineChars="200"/>
              <w:rPr>
                <w:rFonts w:cs="宋体"/>
                <w:color w:val="auto"/>
                <w:sz w:val="24"/>
                <w:szCs w:val="24"/>
              </w:rPr>
            </w:pPr>
            <w:r>
              <w:rPr>
                <w:rFonts w:hint="eastAsia" w:cs="宋体"/>
                <w:color w:val="auto"/>
                <w:sz w:val="24"/>
                <w:szCs w:val="24"/>
              </w:rPr>
              <w:t>（3）噪声</w:t>
            </w:r>
          </w:p>
          <w:p>
            <w:pPr>
              <w:spacing w:line="460" w:lineRule="exact"/>
              <w:ind w:firstLine="480" w:firstLineChars="200"/>
              <w:rPr>
                <w:rFonts w:cs="宋体"/>
                <w:color w:val="auto"/>
                <w:sz w:val="24"/>
                <w:szCs w:val="24"/>
              </w:rPr>
            </w:pPr>
            <w:r>
              <w:rPr>
                <w:rFonts w:hint="eastAsia" w:cs="宋体"/>
                <w:color w:val="auto"/>
                <w:sz w:val="24"/>
                <w:szCs w:val="24"/>
              </w:rPr>
              <w:t>施工期的噪声污染主要是施工机械和运输车辆的噪声，噪声强度在 80～105dB(A)。</w:t>
            </w:r>
          </w:p>
          <w:p>
            <w:pPr>
              <w:spacing w:line="460" w:lineRule="exact"/>
              <w:ind w:firstLine="480" w:firstLineChars="200"/>
              <w:rPr>
                <w:rFonts w:cs="宋体"/>
                <w:color w:val="auto"/>
                <w:sz w:val="24"/>
                <w:szCs w:val="24"/>
              </w:rPr>
            </w:pPr>
            <w:r>
              <w:rPr>
                <w:rFonts w:hint="eastAsia" w:cs="宋体"/>
                <w:color w:val="auto"/>
                <w:sz w:val="24"/>
                <w:szCs w:val="24"/>
              </w:rPr>
              <w:t>各主要噪声源源强见表</w:t>
            </w:r>
            <w:r>
              <w:rPr>
                <w:rFonts w:hint="eastAsia" w:cs="宋体"/>
                <w:color w:val="auto"/>
                <w:sz w:val="24"/>
                <w:szCs w:val="24"/>
                <w:lang w:val="en-US" w:eastAsia="zh-CN"/>
              </w:rPr>
              <w:t>5-1</w:t>
            </w:r>
            <w:r>
              <w:rPr>
                <w:rFonts w:hint="eastAsia" w:cs="宋体"/>
                <w:color w:val="auto"/>
                <w:sz w:val="24"/>
                <w:szCs w:val="24"/>
              </w:rPr>
              <w:t>。</w:t>
            </w:r>
          </w:p>
          <w:p>
            <w:pPr>
              <w:spacing w:line="460" w:lineRule="exact"/>
              <w:ind w:firstLine="482" w:firstLineChars="200"/>
              <w:jc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表5-1</w:t>
            </w:r>
            <w:r>
              <w:rPr>
                <w:rFonts w:hint="eastAsia"/>
                <w:b/>
                <w:bCs/>
                <w:color w:val="auto"/>
                <w:sz w:val="24"/>
                <w:szCs w:val="24"/>
                <w:highlight w:val="none"/>
                <w:lang w:val="en-US" w:eastAsia="zh-CN"/>
              </w:rPr>
              <w:tab/>
            </w:r>
            <w:r>
              <w:rPr>
                <w:rFonts w:hint="eastAsia"/>
                <w:b/>
                <w:bCs/>
                <w:color w:val="auto"/>
                <w:sz w:val="24"/>
                <w:szCs w:val="24"/>
                <w:highlight w:val="none"/>
                <w:lang w:val="en-US" w:eastAsia="zh-CN"/>
              </w:rPr>
              <w:t>施工期主要噪声源源强及特征</w:t>
            </w:r>
            <w:r>
              <w:rPr>
                <w:rFonts w:hint="eastAsia"/>
                <w:b/>
                <w:bCs/>
                <w:color w:val="auto"/>
                <w:sz w:val="24"/>
                <w:szCs w:val="24"/>
                <w:highlight w:val="none"/>
                <w:lang w:val="en-US" w:eastAsia="zh-CN"/>
              </w:rPr>
              <w:tab/>
            </w:r>
            <w:r>
              <w:rPr>
                <w:rFonts w:hint="eastAsia"/>
                <w:b/>
                <w:bCs/>
                <w:color w:val="auto"/>
                <w:sz w:val="24"/>
                <w:szCs w:val="24"/>
                <w:highlight w:val="none"/>
                <w:lang w:val="en-US" w:eastAsia="zh-CN"/>
              </w:rPr>
              <w:t>单位：dB（A）</w:t>
            </w:r>
          </w:p>
          <w:tbl>
            <w:tblPr>
              <w:tblStyle w:val="29"/>
              <w:tblW w:w="86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45"/>
              <w:gridCol w:w="3053"/>
              <w:gridCol w:w="30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jc w:val="center"/>
              </w:trPr>
              <w:tc>
                <w:tcPr>
                  <w:tcW w:w="2545" w:type="dxa"/>
                  <w:tcBorders>
                    <w:left w:val="single" w:color="auto" w:sz="0" w:space="0"/>
                  </w:tcBorders>
                  <w:vAlign w:val="center"/>
                </w:tcPr>
                <w:p>
                  <w:pPr>
                    <w:pStyle w:val="107"/>
                    <w:jc w:val="center"/>
                    <w:rPr>
                      <w:color w:val="auto"/>
                      <w:sz w:val="21"/>
                    </w:rPr>
                  </w:pPr>
                  <w:r>
                    <w:rPr>
                      <w:color w:val="auto"/>
                      <w:sz w:val="21"/>
                    </w:rPr>
                    <w:t>设备名称</w:t>
                  </w:r>
                </w:p>
              </w:tc>
              <w:tc>
                <w:tcPr>
                  <w:tcW w:w="3053" w:type="dxa"/>
                  <w:vAlign w:val="center"/>
                </w:tcPr>
                <w:p>
                  <w:pPr>
                    <w:pStyle w:val="107"/>
                    <w:jc w:val="center"/>
                    <w:rPr>
                      <w:rFonts w:ascii="Times New Roman" w:eastAsia="Times New Roman"/>
                      <w:color w:val="auto"/>
                      <w:sz w:val="21"/>
                    </w:rPr>
                  </w:pPr>
                  <w:r>
                    <w:rPr>
                      <w:color w:val="auto"/>
                      <w:sz w:val="21"/>
                    </w:rPr>
                    <w:t xml:space="preserve">噪声级 </w:t>
                  </w:r>
                  <w:r>
                    <w:rPr>
                      <w:rFonts w:ascii="Times New Roman" w:eastAsia="Times New Roman"/>
                      <w:color w:val="auto"/>
                      <w:sz w:val="21"/>
                    </w:rPr>
                    <w:t>dB(A)</w:t>
                  </w:r>
                </w:p>
              </w:tc>
              <w:tc>
                <w:tcPr>
                  <w:tcW w:w="3022" w:type="dxa"/>
                  <w:tcBorders>
                    <w:right w:val="single" w:color="auto" w:sz="4" w:space="0"/>
                  </w:tcBorders>
                  <w:vAlign w:val="center"/>
                </w:tcPr>
                <w:p>
                  <w:pPr>
                    <w:pStyle w:val="107"/>
                    <w:jc w:val="center"/>
                    <w:rPr>
                      <w:color w:val="auto"/>
                      <w:sz w:val="21"/>
                    </w:rPr>
                  </w:pPr>
                  <w:r>
                    <w:rPr>
                      <w:color w:val="auto"/>
                      <w:sz w:val="21"/>
                    </w:rPr>
                    <w:t>施工期声源性质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jc w:val="center"/>
              </w:trPr>
              <w:tc>
                <w:tcPr>
                  <w:tcW w:w="2545" w:type="dxa"/>
                  <w:tcBorders>
                    <w:left w:val="single" w:color="auto" w:sz="4" w:space="0"/>
                  </w:tcBorders>
                  <w:vAlign w:val="center"/>
                </w:tcPr>
                <w:p>
                  <w:pPr>
                    <w:pStyle w:val="107"/>
                    <w:jc w:val="center"/>
                    <w:rPr>
                      <w:color w:val="auto"/>
                      <w:sz w:val="21"/>
                    </w:rPr>
                  </w:pPr>
                  <w:r>
                    <w:rPr>
                      <w:color w:val="auto"/>
                      <w:sz w:val="21"/>
                    </w:rPr>
                    <w:t>推土机</w:t>
                  </w:r>
                </w:p>
              </w:tc>
              <w:tc>
                <w:tcPr>
                  <w:tcW w:w="3053" w:type="dxa"/>
                  <w:vAlign w:val="center"/>
                </w:tcPr>
                <w:p>
                  <w:pPr>
                    <w:pStyle w:val="107"/>
                    <w:jc w:val="center"/>
                    <w:rPr>
                      <w:rFonts w:ascii="Times New Roman" w:eastAsia="Times New Roman"/>
                      <w:color w:val="auto"/>
                      <w:sz w:val="21"/>
                    </w:rPr>
                  </w:pPr>
                  <w:r>
                    <w:rPr>
                      <w:rFonts w:ascii="Times New Roman" w:eastAsia="Times New Roman"/>
                      <w:color w:val="auto"/>
                      <w:sz w:val="21"/>
                    </w:rPr>
                    <w:t>80</w:t>
                  </w:r>
                  <w:r>
                    <w:rPr>
                      <w:color w:val="auto"/>
                      <w:sz w:val="21"/>
                    </w:rPr>
                    <w:t>～</w:t>
                  </w:r>
                  <w:r>
                    <w:rPr>
                      <w:rFonts w:ascii="Times New Roman" w:eastAsia="Times New Roman"/>
                      <w:color w:val="auto"/>
                      <w:sz w:val="21"/>
                    </w:rPr>
                    <w:t>96</w:t>
                  </w:r>
                </w:p>
              </w:tc>
              <w:tc>
                <w:tcPr>
                  <w:tcW w:w="3022" w:type="dxa"/>
                  <w:tcBorders>
                    <w:right w:val="single" w:color="auto" w:sz="4" w:space="0"/>
                  </w:tcBorders>
                  <w:vAlign w:val="center"/>
                </w:tcPr>
                <w:p>
                  <w:pPr>
                    <w:pStyle w:val="107"/>
                    <w:jc w:val="center"/>
                    <w:rPr>
                      <w:color w:val="auto"/>
                      <w:sz w:val="21"/>
                    </w:rPr>
                  </w:pPr>
                  <w:r>
                    <w:rPr>
                      <w:color w:val="auto"/>
                      <w:sz w:val="21"/>
                    </w:rPr>
                    <w:t>间歇性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jc w:val="center"/>
              </w:trPr>
              <w:tc>
                <w:tcPr>
                  <w:tcW w:w="2545" w:type="dxa"/>
                  <w:tcBorders>
                    <w:left w:val="single" w:color="auto" w:sz="4" w:space="0"/>
                  </w:tcBorders>
                  <w:vAlign w:val="center"/>
                </w:tcPr>
                <w:p>
                  <w:pPr>
                    <w:pStyle w:val="107"/>
                    <w:spacing w:line="268" w:lineRule="exact"/>
                    <w:jc w:val="center"/>
                    <w:rPr>
                      <w:color w:val="auto"/>
                      <w:sz w:val="21"/>
                    </w:rPr>
                  </w:pPr>
                  <w:r>
                    <w:rPr>
                      <w:color w:val="auto"/>
                      <w:sz w:val="21"/>
                    </w:rPr>
                    <w:t>挖掘机</w:t>
                  </w:r>
                </w:p>
              </w:tc>
              <w:tc>
                <w:tcPr>
                  <w:tcW w:w="3053" w:type="dxa"/>
                  <w:vAlign w:val="center"/>
                </w:tcPr>
                <w:p>
                  <w:pPr>
                    <w:pStyle w:val="107"/>
                    <w:spacing w:line="268" w:lineRule="exact"/>
                    <w:jc w:val="center"/>
                    <w:rPr>
                      <w:rFonts w:ascii="Times New Roman" w:eastAsia="Times New Roman"/>
                      <w:color w:val="auto"/>
                      <w:sz w:val="21"/>
                    </w:rPr>
                  </w:pPr>
                  <w:r>
                    <w:rPr>
                      <w:rFonts w:ascii="Times New Roman" w:eastAsia="Times New Roman"/>
                      <w:color w:val="auto"/>
                      <w:sz w:val="21"/>
                    </w:rPr>
                    <w:t>90</w:t>
                  </w:r>
                  <w:r>
                    <w:rPr>
                      <w:color w:val="auto"/>
                      <w:sz w:val="21"/>
                    </w:rPr>
                    <w:t>～</w:t>
                  </w:r>
                  <w:r>
                    <w:rPr>
                      <w:rFonts w:ascii="Times New Roman" w:eastAsia="Times New Roman"/>
                      <w:color w:val="auto"/>
                      <w:sz w:val="21"/>
                    </w:rPr>
                    <w:t>95</w:t>
                  </w:r>
                </w:p>
              </w:tc>
              <w:tc>
                <w:tcPr>
                  <w:tcW w:w="3022" w:type="dxa"/>
                  <w:tcBorders>
                    <w:right w:val="single" w:color="auto" w:sz="4" w:space="0"/>
                  </w:tcBorders>
                  <w:vAlign w:val="center"/>
                </w:tcPr>
                <w:p>
                  <w:pPr>
                    <w:pStyle w:val="107"/>
                    <w:spacing w:line="268" w:lineRule="exact"/>
                    <w:jc w:val="center"/>
                    <w:rPr>
                      <w:color w:val="auto"/>
                      <w:sz w:val="21"/>
                    </w:rPr>
                  </w:pPr>
                  <w:r>
                    <w:rPr>
                      <w:color w:val="auto"/>
                      <w:sz w:val="21"/>
                    </w:rPr>
                    <w:t>间歇性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jc w:val="center"/>
              </w:trPr>
              <w:tc>
                <w:tcPr>
                  <w:tcW w:w="2545" w:type="dxa"/>
                  <w:tcBorders>
                    <w:left w:val="single" w:color="auto" w:sz="4" w:space="0"/>
                  </w:tcBorders>
                  <w:vAlign w:val="center"/>
                </w:tcPr>
                <w:p>
                  <w:pPr>
                    <w:pStyle w:val="107"/>
                    <w:jc w:val="center"/>
                    <w:rPr>
                      <w:color w:val="auto"/>
                      <w:sz w:val="21"/>
                    </w:rPr>
                  </w:pPr>
                  <w:r>
                    <w:rPr>
                      <w:color w:val="auto"/>
                      <w:sz w:val="21"/>
                    </w:rPr>
                    <w:t>电钻、电锯</w:t>
                  </w:r>
                </w:p>
              </w:tc>
              <w:tc>
                <w:tcPr>
                  <w:tcW w:w="3053" w:type="dxa"/>
                  <w:vAlign w:val="center"/>
                </w:tcPr>
                <w:p>
                  <w:pPr>
                    <w:pStyle w:val="107"/>
                    <w:jc w:val="center"/>
                    <w:rPr>
                      <w:rFonts w:ascii="Times New Roman" w:eastAsia="Times New Roman"/>
                      <w:color w:val="auto"/>
                      <w:sz w:val="21"/>
                    </w:rPr>
                  </w:pPr>
                  <w:r>
                    <w:rPr>
                      <w:rFonts w:ascii="Times New Roman" w:eastAsia="Times New Roman"/>
                      <w:color w:val="auto"/>
                      <w:sz w:val="21"/>
                    </w:rPr>
                    <w:t>90</w:t>
                  </w:r>
                  <w:r>
                    <w:rPr>
                      <w:color w:val="auto"/>
                      <w:sz w:val="21"/>
                    </w:rPr>
                    <w:t>～</w:t>
                  </w:r>
                  <w:r>
                    <w:rPr>
                      <w:rFonts w:ascii="Times New Roman" w:eastAsia="Times New Roman"/>
                      <w:color w:val="auto"/>
                      <w:sz w:val="21"/>
                    </w:rPr>
                    <w:t>105</w:t>
                  </w:r>
                </w:p>
              </w:tc>
              <w:tc>
                <w:tcPr>
                  <w:tcW w:w="3022" w:type="dxa"/>
                  <w:tcBorders>
                    <w:right w:val="single" w:color="auto" w:sz="4" w:space="0"/>
                  </w:tcBorders>
                  <w:vAlign w:val="center"/>
                </w:tcPr>
                <w:p>
                  <w:pPr>
                    <w:pStyle w:val="107"/>
                    <w:jc w:val="center"/>
                    <w:rPr>
                      <w:color w:val="auto"/>
                      <w:sz w:val="21"/>
                    </w:rPr>
                  </w:pPr>
                  <w:r>
                    <w:rPr>
                      <w:color w:val="auto"/>
                      <w:sz w:val="21"/>
                    </w:rPr>
                    <w:t>间歇性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jc w:val="center"/>
              </w:trPr>
              <w:tc>
                <w:tcPr>
                  <w:tcW w:w="2545" w:type="dxa"/>
                  <w:tcBorders>
                    <w:left w:val="single" w:color="auto" w:sz="4" w:space="0"/>
                  </w:tcBorders>
                  <w:vAlign w:val="center"/>
                </w:tcPr>
                <w:p>
                  <w:pPr>
                    <w:pStyle w:val="107"/>
                    <w:jc w:val="center"/>
                    <w:rPr>
                      <w:color w:val="auto"/>
                      <w:sz w:val="21"/>
                    </w:rPr>
                  </w:pPr>
                  <w:r>
                    <w:rPr>
                      <w:color w:val="auto"/>
                      <w:sz w:val="21"/>
                    </w:rPr>
                    <w:t>塔吊</w:t>
                  </w:r>
                </w:p>
              </w:tc>
              <w:tc>
                <w:tcPr>
                  <w:tcW w:w="3053" w:type="dxa"/>
                  <w:vAlign w:val="center"/>
                </w:tcPr>
                <w:p>
                  <w:pPr>
                    <w:pStyle w:val="107"/>
                    <w:jc w:val="center"/>
                    <w:rPr>
                      <w:rFonts w:ascii="Times New Roman" w:eastAsia="Times New Roman"/>
                      <w:color w:val="auto"/>
                      <w:sz w:val="21"/>
                    </w:rPr>
                  </w:pPr>
                  <w:r>
                    <w:rPr>
                      <w:rFonts w:ascii="Times New Roman" w:eastAsia="Times New Roman"/>
                      <w:color w:val="auto"/>
                      <w:sz w:val="21"/>
                    </w:rPr>
                    <w:t>80</w:t>
                  </w:r>
                  <w:r>
                    <w:rPr>
                      <w:color w:val="auto"/>
                      <w:sz w:val="21"/>
                    </w:rPr>
                    <w:t>～</w:t>
                  </w:r>
                  <w:r>
                    <w:rPr>
                      <w:rFonts w:ascii="Times New Roman" w:eastAsia="Times New Roman"/>
                      <w:color w:val="auto"/>
                      <w:sz w:val="21"/>
                    </w:rPr>
                    <w:t>85</w:t>
                  </w:r>
                </w:p>
              </w:tc>
              <w:tc>
                <w:tcPr>
                  <w:tcW w:w="3022" w:type="dxa"/>
                  <w:tcBorders>
                    <w:right w:val="single" w:color="auto" w:sz="4" w:space="0"/>
                  </w:tcBorders>
                  <w:vAlign w:val="center"/>
                </w:tcPr>
                <w:p>
                  <w:pPr>
                    <w:pStyle w:val="107"/>
                    <w:jc w:val="center"/>
                    <w:rPr>
                      <w:color w:val="auto"/>
                      <w:sz w:val="21"/>
                    </w:rPr>
                  </w:pPr>
                  <w:r>
                    <w:rPr>
                      <w:color w:val="auto"/>
                      <w:sz w:val="21"/>
                    </w:rPr>
                    <w:t>间歇性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jc w:val="center"/>
              </w:trPr>
              <w:tc>
                <w:tcPr>
                  <w:tcW w:w="2545" w:type="dxa"/>
                  <w:tcBorders>
                    <w:left w:val="single" w:color="auto" w:sz="4" w:space="0"/>
                  </w:tcBorders>
                  <w:vAlign w:val="center"/>
                </w:tcPr>
                <w:p>
                  <w:pPr>
                    <w:pStyle w:val="107"/>
                    <w:spacing w:before="1"/>
                    <w:jc w:val="center"/>
                    <w:rPr>
                      <w:color w:val="auto"/>
                      <w:sz w:val="21"/>
                    </w:rPr>
                  </w:pPr>
                  <w:r>
                    <w:rPr>
                      <w:color w:val="auto"/>
                      <w:sz w:val="21"/>
                    </w:rPr>
                    <w:t>运输车辆</w:t>
                  </w:r>
                </w:p>
              </w:tc>
              <w:tc>
                <w:tcPr>
                  <w:tcW w:w="3053" w:type="dxa"/>
                  <w:vAlign w:val="center"/>
                </w:tcPr>
                <w:p>
                  <w:pPr>
                    <w:pStyle w:val="107"/>
                    <w:spacing w:before="1"/>
                    <w:jc w:val="center"/>
                    <w:rPr>
                      <w:rFonts w:ascii="Times New Roman" w:eastAsia="Times New Roman"/>
                      <w:color w:val="auto"/>
                      <w:sz w:val="21"/>
                    </w:rPr>
                  </w:pPr>
                  <w:r>
                    <w:rPr>
                      <w:rFonts w:ascii="Times New Roman" w:eastAsia="Times New Roman"/>
                      <w:color w:val="auto"/>
                      <w:sz w:val="21"/>
                    </w:rPr>
                    <w:t>80</w:t>
                  </w:r>
                  <w:r>
                    <w:rPr>
                      <w:color w:val="auto"/>
                      <w:sz w:val="21"/>
                    </w:rPr>
                    <w:t>～</w:t>
                  </w:r>
                  <w:r>
                    <w:rPr>
                      <w:rFonts w:ascii="Times New Roman" w:eastAsia="Times New Roman"/>
                      <w:color w:val="auto"/>
                      <w:sz w:val="21"/>
                    </w:rPr>
                    <w:t>85</w:t>
                  </w:r>
                </w:p>
              </w:tc>
              <w:tc>
                <w:tcPr>
                  <w:tcW w:w="3022" w:type="dxa"/>
                  <w:tcBorders>
                    <w:right w:val="single" w:color="auto" w:sz="4" w:space="0"/>
                  </w:tcBorders>
                  <w:vAlign w:val="center"/>
                </w:tcPr>
                <w:p>
                  <w:pPr>
                    <w:pStyle w:val="107"/>
                    <w:spacing w:before="1"/>
                    <w:jc w:val="center"/>
                    <w:rPr>
                      <w:color w:val="auto"/>
                      <w:sz w:val="21"/>
                    </w:rPr>
                  </w:pPr>
                  <w:r>
                    <w:rPr>
                      <w:color w:val="auto"/>
                      <w:sz w:val="21"/>
                    </w:rPr>
                    <w:t>间歇性</w:t>
                  </w:r>
                </w:p>
              </w:tc>
            </w:tr>
          </w:tbl>
          <w:p>
            <w:pPr>
              <w:spacing w:line="460" w:lineRule="exact"/>
              <w:ind w:firstLine="480" w:firstLineChars="200"/>
              <w:rPr>
                <w:rFonts w:cs="宋体"/>
                <w:color w:val="auto"/>
                <w:sz w:val="24"/>
                <w:szCs w:val="24"/>
              </w:rPr>
            </w:pPr>
            <w:r>
              <w:rPr>
                <w:rFonts w:hint="eastAsia" w:cs="宋体"/>
                <w:color w:val="auto"/>
                <w:sz w:val="24"/>
                <w:szCs w:val="24"/>
              </w:rPr>
              <w:t>（4）固体废弃物</w:t>
            </w:r>
          </w:p>
          <w:p>
            <w:pPr>
              <w:spacing w:line="460" w:lineRule="exact"/>
              <w:ind w:firstLine="480" w:firstLineChars="200"/>
              <w:rPr>
                <w:rFonts w:cs="宋体"/>
                <w:color w:val="auto"/>
                <w:sz w:val="24"/>
                <w:szCs w:val="24"/>
                <w:shd w:val="clear" w:color="auto" w:fill="auto"/>
              </w:rPr>
            </w:pPr>
            <w:r>
              <w:rPr>
                <w:rFonts w:hint="eastAsia" w:cs="宋体"/>
                <w:color w:val="auto"/>
                <w:sz w:val="24"/>
                <w:szCs w:val="24"/>
              </w:rPr>
              <w:t>施工期产生的固体废弃物主要包括建筑垃圾和施工人员生活垃圾。项目工程建设主体施工阶段，产生的建筑垃圾主要为废砖、各种木质、钢制废板材，施工期产生的可回收废料，如钢筋头、废木板等应尽量由施工单位回收利用，其余运往指定地点消纳。项目用地为农田、旱地，地势较平坦</w:t>
            </w:r>
            <w:r>
              <w:rPr>
                <w:rFonts w:hint="eastAsia" w:cs="宋体"/>
                <w:color w:val="auto"/>
                <w:sz w:val="24"/>
                <w:szCs w:val="24"/>
                <w:lang w:eastAsia="zh-CN"/>
              </w:rPr>
              <w:t>。</w:t>
            </w:r>
            <w:r>
              <w:rPr>
                <w:rFonts w:hint="eastAsia" w:cs="宋体"/>
                <w:color w:val="auto"/>
                <w:sz w:val="24"/>
                <w:szCs w:val="24"/>
                <w:shd w:val="clear" w:color="auto" w:fill="auto"/>
              </w:rPr>
              <w:t xml:space="preserve">施工期施工人员约 </w:t>
            </w:r>
            <w:r>
              <w:rPr>
                <w:rFonts w:hint="eastAsia" w:cs="宋体"/>
                <w:color w:val="auto"/>
                <w:sz w:val="24"/>
                <w:szCs w:val="24"/>
                <w:shd w:val="clear" w:color="auto" w:fill="auto"/>
                <w:lang w:val="en-US" w:eastAsia="zh-CN"/>
              </w:rPr>
              <w:t>5</w:t>
            </w:r>
            <w:r>
              <w:rPr>
                <w:rFonts w:hint="eastAsia" w:cs="宋体"/>
                <w:color w:val="auto"/>
                <w:sz w:val="24"/>
                <w:szCs w:val="24"/>
                <w:shd w:val="clear" w:color="auto" w:fill="auto"/>
              </w:rPr>
              <w:t xml:space="preserve"> 人，生活垃圾按 0.5kg/人•d 计，产生量约为</w:t>
            </w:r>
            <w:r>
              <w:rPr>
                <w:rFonts w:hint="eastAsia" w:cs="宋体"/>
                <w:color w:val="auto"/>
                <w:sz w:val="24"/>
                <w:szCs w:val="24"/>
                <w:shd w:val="clear" w:color="auto" w:fill="auto"/>
                <w:lang w:val="en-US" w:eastAsia="zh-CN"/>
              </w:rPr>
              <w:t>2.5</w:t>
            </w:r>
            <w:r>
              <w:rPr>
                <w:rFonts w:hint="eastAsia" w:cs="宋体"/>
                <w:color w:val="auto"/>
                <w:sz w:val="24"/>
                <w:szCs w:val="24"/>
                <w:shd w:val="clear" w:color="auto" w:fill="auto"/>
              </w:rPr>
              <w:t>kg/d。施工人员产生的生活垃圾由环卫部门清运。</w:t>
            </w:r>
          </w:p>
          <w:p>
            <w:pPr>
              <w:spacing w:line="460" w:lineRule="exact"/>
              <w:ind w:firstLine="480" w:firstLineChars="200"/>
              <w:rPr>
                <w:rFonts w:cs="宋体"/>
                <w:color w:val="auto"/>
                <w:sz w:val="24"/>
                <w:szCs w:val="24"/>
              </w:rPr>
            </w:pPr>
            <w:r>
              <w:rPr>
                <w:rFonts w:hint="eastAsia" w:cs="宋体"/>
                <w:color w:val="auto"/>
                <w:sz w:val="24"/>
                <w:szCs w:val="24"/>
              </w:rPr>
              <w:t>3、生态影响</w:t>
            </w:r>
          </w:p>
          <w:p>
            <w:pPr>
              <w:spacing w:line="460" w:lineRule="exact"/>
              <w:ind w:firstLine="480" w:firstLineChars="200"/>
              <w:rPr>
                <w:rFonts w:cs="宋体"/>
                <w:color w:val="auto"/>
                <w:sz w:val="24"/>
                <w:szCs w:val="24"/>
              </w:rPr>
            </w:pPr>
            <w:r>
              <w:rPr>
                <w:rFonts w:hint="eastAsia" w:cs="宋体"/>
                <w:color w:val="auto"/>
                <w:sz w:val="24"/>
                <w:szCs w:val="24"/>
              </w:rPr>
              <w:t>施工期间对环境的影响主要来自</w:t>
            </w:r>
            <w:r>
              <w:rPr>
                <w:rFonts w:hint="eastAsia" w:cs="宋体"/>
                <w:color w:val="auto"/>
                <w:sz w:val="24"/>
                <w:szCs w:val="24"/>
                <w:lang w:eastAsia="zh-CN"/>
              </w:rPr>
              <w:t>污水处理厂施工以及</w:t>
            </w:r>
            <w:r>
              <w:rPr>
                <w:rFonts w:hint="eastAsia" w:cs="宋体"/>
                <w:color w:val="auto"/>
                <w:sz w:val="24"/>
                <w:szCs w:val="24"/>
              </w:rPr>
              <w:t>管线施工中的开挖管沟和施工机械、车辆、人员践踏等活动对土壤和生态环境的影响，尤其是在开挖管沟约 2~3m 的范围内，植被破坏严重，开挖管沟造成的土体扰动将使土壤的结构、组成及理化特性等发生变化，进而影响土壤的侵蚀状况及植被的生长发育。</w:t>
            </w:r>
          </w:p>
          <w:p>
            <w:pPr>
              <w:spacing w:line="460" w:lineRule="exact"/>
              <w:ind w:firstLine="480" w:firstLineChars="200"/>
              <w:rPr>
                <w:rFonts w:cs="宋体"/>
                <w:color w:val="auto"/>
                <w:sz w:val="24"/>
                <w:szCs w:val="24"/>
              </w:rPr>
            </w:pPr>
            <w:r>
              <w:rPr>
                <w:rFonts w:hint="eastAsia" w:cs="宋体"/>
                <w:color w:val="auto"/>
                <w:sz w:val="24"/>
                <w:szCs w:val="24"/>
              </w:rPr>
              <w:t>1）土地、植被影响</w:t>
            </w:r>
          </w:p>
          <w:p>
            <w:pPr>
              <w:spacing w:line="460" w:lineRule="exact"/>
              <w:ind w:firstLine="480" w:firstLineChars="200"/>
              <w:rPr>
                <w:rFonts w:cs="宋体"/>
                <w:color w:val="auto"/>
                <w:sz w:val="24"/>
                <w:szCs w:val="24"/>
              </w:rPr>
            </w:pPr>
            <w:r>
              <w:rPr>
                <w:rFonts w:hint="eastAsia" w:cs="宋体"/>
                <w:color w:val="auto"/>
                <w:sz w:val="24"/>
                <w:szCs w:val="24"/>
              </w:rPr>
              <w:t>工程施工过程中，由于作业区内地表层的清理、开挖、碾压、践踏等，导致原地表覆盖层的消失，裸露土地增加。而施工作业区地表植被层的破坏，会导致区内植被覆盖度的降低，局地土地系统抗外界环境干挠能力减弱，原有地表稳定性降低，区域内水土流失程度加重。</w:t>
            </w:r>
          </w:p>
          <w:p>
            <w:pPr>
              <w:spacing w:line="460" w:lineRule="exact"/>
              <w:ind w:firstLine="480" w:firstLineChars="200"/>
              <w:rPr>
                <w:rFonts w:cs="宋体"/>
                <w:color w:val="auto"/>
                <w:sz w:val="24"/>
                <w:szCs w:val="24"/>
              </w:rPr>
            </w:pPr>
            <w:r>
              <w:rPr>
                <w:rFonts w:hint="eastAsia" w:cs="宋体"/>
                <w:color w:val="auto"/>
                <w:sz w:val="24"/>
                <w:szCs w:val="24"/>
              </w:rPr>
              <w:t>2）工程土石方开挖环境影响</w:t>
            </w:r>
          </w:p>
          <w:p>
            <w:pPr>
              <w:spacing w:line="460" w:lineRule="exact"/>
              <w:ind w:firstLine="480" w:firstLineChars="200"/>
              <w:rPr>
                <w:rFonts w:cs="宋体"/>
                <w:color w:val="auto"/>
                <w:sz w:val="24"/>
                <w:szCs w:val="24"/>
              </w:rPr>
            </w:pPr>
            <w:r>
              <w:rPr>
                <w:rFonts w:hint="eastAsia" w:cs="宋体"/>
                <w:color w:val="auto"/>
                <w:sz w:val="24"/>
                <w:szCs w:val="24"/>
              </w:rPr>
              <w:t>依据管线工程建设特性，管沟开挖、回填，施工道路的开挖与修筑等工程作业活动， 不仅会形成一定面积的破土区域，而且会产生少量的土石方工程量。土石方的开挖， 将导致工程区域内原地貌形态的改变，地表破碎度的增加，并且在雨季极易产生水土流失，裸露地表易造成土壤的风蚀。</w:t>
            </w:r>
          </w:p>
          <w:p>
            <w:pPr>
              <w:spacing w:line="460" w:lineRule="exact"/>
              <w:ind w:firstLine="482" w:firstLineChars="200"/>
              <w:rPr>
                <w:b/>
                <w:bCs/>
                <w:color w:val="auto"/>
                <w:sz w:val="24"/>
                <w:szCs w:val="24"/>
              </w:rPr>
            </w:pPr>
            <w:r>
              <w:rPr>
                <w:rFonts w:hint="eastAsia" w:cs="宋体"/>
                <w:b/>
                <w:bCs/>
                <w:color w:val="auto"/>
                <w:sz w:val="24"/>
                <w:szCs w:val="24"/>
              </w:rPr>
              <w:t>二、营运期污源染分析</w:t>
            </w:r>
          </w:p>
          <w:p>
            <w:pPr>
              <w:spacing w:line="460" w:lineRule="exact"/>
              <w:ind w:firstLine="480" w:firstLineChars="200"/>
              <w:rPr>
                <w:rFonts w:cs="宋体"/>
                <w:color w:val="auto"/>
                <w:sz w:val="24"/>
                <w:szCs w:val="24"/>
              </w:rPr>
            </w:pPr>
            <w:r>
              <w:rPr>
                <w:rFonts w:hint="eastAsia" w:cs="宋体"/>
                <w:color w:val="auto"/>
                <w:sz w:val="24"/>
                <w:szCs w:val="24"/>
              </w:rPr>
              <w:t>正常运行状态下，污水管网工程无污染产生，因此，本项目营运期污染源主要集中在污水处理厂，具体分析如下：</w:t>
            </w:r>
          </w:p>
          <w:p>
            <w:pPr>
              <w:spacing w:line="460" w:lineRule="exact"/>
              <w:ind w:firstLine="480" w:firstLineChars="200"/>
              <w:rPr>
                <w:rFonts w:cs="宋体"/>
                <w:color w:val="auto"/>
                <w:sz w:val="24"/>
                <w:szCs w:val="24"/>
              </w:rPr>
            </w:pPr>
            <w:r>
              <w:rPr>
                <w:rFonts w:hint="eastAsia" w:cs="宋体"/>
                <w:color w:val="auto"/>
                <w:sz w:val="24"/>
                <w:szCs w:val="24"/>
              </w:rPr>
              <w:t>（1）废水</w:t>
            </w:r>
          </w:p>
          <w:p>
            <w:pPr>
              <w:spacing w:line="460" w:lineRule="exact"/>
              <w:ind w:firstLine="480" w:firstLineChars="200"/>
              <w:rPr>
                <w:rFonts w:cs="宋体"/>
                <w:color w:val="auto"/>
                <w:sz w:val="24"/>
                <w:szCs w:val="24"/>
              </w:rPr>
            </w:pPr>
            <w:r>
              <w:rPr>
                <w:rFonts w:hint="eastAsia" w:cs="宋体"/>
                <w:color w:val="auto"/>
                <w:sz w:val="24"/>
                <w:szCs w:val="24"/>
              </w:rPr>
              <w:t>污水处理厂自身在运行过程中产生少量生活及生产污水，这部分污水经收集后全部进入厂内污水泵房，经提升后再进入污水处理系统进行处理，不直接外排。</w:t>
            </w:r>
          </w:p>
          <w:p>
            <w:pPr>
              <w:spacing w:line="440" w:lineRule="exact"/>
              <w:ind w:firstLine="480" w:firstLineChars="200"/>
              <w:rPr>
                <w:rFonts w:cs="宋体"/>
                <w:color w:val="auto"/>
                <w:sz w:val="24"/>
                <w:szCs w:val="24"/>
              </w:rPr>
            </w:pPr>
            <w:r>
              <w:rPr>
                <w:rFonts w:hint="eastAsia" w:cs="宋体"/>
                <w:color w:val="auto"/>
                <w:sz w:val="24"/>
                <w:szCs w:val="24"/>
              </w:rPr>
              <w:t xml:space="preserve">污水处理厂的处理规模为 </w:t>
            </w:r>
            <w:r>
              <w:rPr>
                <w:rFonts w:hint="eastAsia" w:cs="宋体"/>
                <w:color w:val="auto"/>
                <w:sz w:val="24"/>
                <w:szCs w:val="24"/>
                <w:lang w:val="en-US" w:eastAsia="zh-CN"/>
              </w:rPr>
              <w:t>300</w:t>
            </w:r>
            <w:r>
              <w:rPr>
                <w:rFonts w:hint="eastAsia" w:cs="宋体"/>
                <w:color w:val="auto"/>
                <w:sz w:val="24"/>
                <w:szCs w:val="24"/>
              </w:rPr>
              <w:t>m</w:t>
            </w:r>
            <w:r>
              <w:rPr>
                <w:rFonts w:hint="eastAsia" w:cs="宋体"/>
                <w:color w:val="auto"/>
                <w:sz w:val="24"/>
                <w:szCs w:val="24"/>
                <w:vertAlign w:val="superscript"/>
              </w:rPr>
              <w:t>3</w:t>
            </w:r>
            <w:r>
              <w:rPr>
                <w:rFonts w:hint="eastAsia" w:cs="宋体"/>
                <w:color w:val="auto"/>
                <w:sz w:val="24"/>
                <w:szCs w:val="24"/>
              </w:rPr>
              <w:t>/d，污水经处理后，达到《城镇污水处理厂污染物排放标准》一级 A 排放标准，处理后的主要污染物的排放浓度及排放量见表</w:t>
            </w:r>
            <w:r>
              <w:rPr>
                <w:rFonts w:hint="eastAsia" w:cs="宋体"/>
                <w:color w:val="auto"/>
                <w:sz w:val="24"/>
                <w:szCs w:val="24"/>
                <w:lang w:val="en-US" w:eastAsia="zh-CN"/>
              </w:rPr>
              <w:t>5-2</w:t>
            </w:r>
            <w:r>
              <w:rPr>
                <w:rFonts w:hint="eastAsia" w:cs="宋体"/>
                <w:color w:val="auto"/>
                <w:sz w:val="24"/>
                <w:szCs w:val="24"/>
              </w:rPr>
              <w:t>。</w:t>
            </w:r>
          </w:p>
          <w:p>
            <w:pPr>
              <w:spacing w:line="460" w:lineRule="exact"/>
              <w:ind w:firstLine="482" w:firstLineChars="200"/>
              <w:jc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表5-2</w:t>
            </w:r>
            <w:r>
              <w:rPr>
                <w:rFonts w:hint="eastAsia"/>
                <w:b/>
                <w:bCs/>
                <w:color w:val="auto"/>
                <w:sz w:val="24"/>
                <w:szCs w:val="24"/>
                <w:highlight w:val="none"/>
                <w:lang w:val="en-US" w:eastAsia="zh-CN"/>
              </w:rPr>
              <w:tab/>
            </w:r>
            <w:r>
              <w:rPr>
                <w:rFonts w:hint="eastAsia"/>
                <w:b/>
                <w:bCs/>
                <w:color w:val="auto"/>
                <w:sz w:val="24"/>
                <w:szCs w:val="24"/>
                <w:highlight w:val="none"/>
                <w:lang w:val="en-US" w:eastAsia="zh-CN"/>
              </w:rPr>
              <w:t>正常工况情况下主要污染物排放情况</w:t>
            </w:r>
          </w:p>
          <w:tbl>
            <w:tblPr>
              <w:tblStyle w:val="29"/>
              <w:tblW w:w="773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49"/>
              <w:gridCol w:w="1037"/>
              <w:gridCol w:w="1079"/>
              <w:gridCol w:w="1288"/>
              <w:gridCol w:w="1290"/>
              <w:gridCol w:w="129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jc w:val="center"/>
              </w:trPr>
              <w:tc>
                <w:tcPr>
                  <w:tcW w:w="1749" w:type="dxa"/>
                  <w:vAlign w:val="center"/>
                </w:tcPr>
                <w:p>
                  <w:pPr>
                    <w:spacing w:line="240" w:lineRule="atLeast"/>
                    <w:jc w:val="center"/>
                    <w:rPr>
                      <w:rFonts w:cs="宋体"/>
                      <w:color w:val="auto"/>
                      <w:sz w:val="21"/>
                      <w:szCs w:val="21"/>
                    </w:rPr>
                  </w:pPr>
                  <w:r>
                    <w:rPr>
                      <w:rFonts w:hint="eastAsia" w:cs="宋体"/>
                      <w:color w:val="auto"/>
                      <w:sz w:val="21"/>
                      <w:szCs w:val="21"/>
                    </w:rPr>
                    <w:t>污染物</w:t>
                  </w:r>
                </w:p>
              </w:tc>
              <w:tc>
                <w:tcPr>
                  <w:tcW w:w="1037" w:type="dxa"/>
                  <w:vAlign w:val="center"/>
                </w:tcPr>
                <w:p>
                  <w:pPr>
                    <w:spacing w:line="240" w:lineRule="atLeast"/>
                    <w:jc w:val="center"/>
                    <w:rPr>
                      <w:rFonts w:cs="宋体"/>
                      <w:color w:val="auto"/>
                      <w:sz w:val="21"/>
                      <w:szCs w:val="21"/>
                    </w:rPr>
                  </w:pPr>
                  <w:r>
                    <w:rPr>
                      <w:rFonts w:hint="eastAsia" w:cs="宋体"/>
                      <w:color w:val="auto"/>
                      <w:sz w:val="21"/>
                      <w:szCs w:val="21"/>
                    </w:rPr>
                    <w:t>CODcr</w:t>
                  </w:r>
                </w:p>
              </w:tc>
              <w:tc>
                <w:tcPr>
                  <w:tcW w:w="1079" w:type="dxa"/>
                  <w:vAlign w:val="center"/>
                </w:tcPr>
                <w:p>
                  <w:pPr>
                    <w:spacing w:line="240" w:lineRule="atLeast"/>
                    <w:jc w:val="center"/>
                    <w:rPr>
                      <w:rFonts w:cs="宋体"/>
                      <w:color w:val="auto"/>
                      <w:sz w:val="21"/>
                      <w:szCs w:val="21"/>
                    </w:rPr>
                  </w:pPr>
                  <w:r>
                    <w:rPr>
                      <w:rFonts w:hint="eastAsia" w:cs="宋体"/>
                      <w:color w:val="auto"/>
                      <w:sz w:val="21"/>
                      <w:szCs w:val="21"/>
                    </w:rPr>
                    <w:t>BOD</w:t>
                  </w:r>
                  <w:r>
                    <w:rPr>
                      <w:rFonts w:hint="eastAsia" w:cs="宋体"/>
                      <w:color w:val="auto"/>
                      <w:sz w:val="21"/>
                      <w:szCs w:val="21"/>
                      <w:vertAlign w:val="subscript"/>
                    </w:rPr>
                    <w:t>5</w:t>
                  </w:r>
                </w:p>
              </w:tc>
              <w:tc>
                <w:tcPr>
                  <w:tcW w:w="1288" w:type="dxa"/>
                  <w:vAlign w:val="center"/>
                </w:tcPr>
                <w:p>
                  <w:pPr>
                    <w:spacing w:line="240" w:lineRule="atLeast"/>
                    <w:jc w:val="center"/>
                    <w:rPr>
                      <w:rFonts w:cs="宋体"/>
                      <w:color w:val="auto"/>
                      <w:sz w:val="21"/>
                      <w:szCs w:val="21"/>
                    </w:rPr>
                  </w:pPr>
                  <w:r>
                    <w:rPr>
                      <w:rFonts w:hint="eastAsia" w:cs="宋体"/>
                      <w:color w:val="auto"/>
                      <w:sz w:val="21"/>
                      <w:szCs w:val="21"/>
                    </w:rPr>
                    <w:t>NH3-N</w:t>
                  </w:r>
                </w:p>
              </w:tc>
              <w:tc>
                <w:tcPr>
                  <w:tcW w:w="1290" w:type="dxa"/>
                  <w:vAlign w:val="center"/>
                </w:tcPr>
                <w:p>
                  <w:pPr>
                    <w:spacing w:line="240" w:lineRule="atLeast"/>
                    <w:jc w:val="center"/>
                    <w:rPr>
                      <w:rFonts w:cs="宋体"/>
                      <w:color w:val="auto"/>
                      <w:sz w:val="21"/>
                      <w:szCs w:val="21"/>
                    </w:rPr>
                  </w:pPr>
                  <w:r>
                    <w:rPr>
                      <w:rFonts w:hint="eastAsia" w:cs="宋体"/>
                      <w:color w:val="auto"/>
                      <w:sz w:val="21"/>
                      <w:szCs w:val="21"/>
                    </w:rPr>
                    <w:t>SS</w:t>
                  </w:r>
                </w:p>
              </w:tc>
              <w:tc>
                <w:tcPr>
                  <w:tcW w:w="1290" w:type="dxa"/>
                  <w:vAlign w:val="center"/>
                </w:tcPr>
                <w:p>
                  <w:pPr>
                    <w:spacing w:line="240" w:lineRule="atLeast"/>
                    <w:jc w:val="center"/>
                    <w:rPr>
                      <w:color w:val="auto"/>
                    </w:rPr>
                  </w:pPr>
                  <w:r>
                    <w:rPr>
                      <w:rFonts w:hint="eastAsia" w:cs="宋体"/>
                      <w:color w:val="auto"/>
                      <w:sz w:val="21"/>
                      <w:szCs w:val="21"/>
                    </w:rPr>
                    <w:t>TP</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jc w:val="center"/>
              </w:trPr>
              <w:tc>
                <w:tcPr>
                  <w:tcW w:w="1749" w:type="dxa"/>
                  <w:vAlign w:val="center"/>
                </w:tcPr>
                <w:p>
                  <w:pPr>
                    <w:spacing w:line="240" w:lineRule="atLeast"/>
                    <w:jc w:val="center"/>
                    <w:rPr>
                      <w:rFonts w:cs="宋体"/>
                      <w:color w:val="auto"/>
                      <w:sz w:val="21"/>
                      <w:szCs w:val="21"/>
                    </w:rPr>
                  </w:pPr>
                  <w:r>
                    <w:rPr>
                      <w:rFonts w:hint="eastAsia" w:cs="宋体"/>
                      <w:color w:val="auto"/>
                      <w:sz w:val="21"/>
                      <w:szCs w:val="21"/>
                    </w:rPr>
                    <w:t>排放浓度（mg/L）</w:t>
                  </w:r>
                </w:p>
              </w:tc>
              <w:tc>
                <w:tcPr>
                  <w:tcW w:w="1037" w:type="dxa"/>
                  <w:vAlign w:val="center"/>
                </w:tcPr>
                <w:p>
                  <w:pPr>
                    <w:spacing w:line="240" w:lineRule="atLeast"/>
                    <w:jc w:val="center"/>
                    <w:rPr>
                      <w:rFonts w:cs="宋体"/>
                      <w:color w:val="auto"/>
                      <w:sz w:val="21"/>
                      <w:szCs w:val="21"/>
                    </w:rPr>
                  </w:pPr>
                  <w:r>
                    <w:rPr>
                      <w:rFonts w:hint="eastAsia" w:cs="宋体"/>
                      <w:color w:val="auto"/>
                      <w:sz w:val="21"/>
                      <w:szCs w:val="21"/>
                    </w:rPr>
                    <w:t>50</w:t>
                  </w:r>
                </w:p>
              </w:tc>
              <w:tc>
                <w:tcPr>
                  <w:tcW w:w="1079" w:type="dxa"/>
                  <w:vAlign w:val="center"/>
                </w:tcPr>
                <w:p>
                  <w:pPr>
                    <w:spacing w:line="240" w:lineRule="atLeast"/>
                    <w:jc w:val="center"/>
                    <w:rPr>
                      <w:rFonts w:cs="宋体"/>
                      <w:color w:val="auto"/>
                      <w:sz w:val="21"/>
                      <w:szCs w:val="21"/>
                    </w:rPr>
                  </w:pPr>
                  <w:r>
                    <w:rPr>
                      <w:rFonts w:hint="eastAsia" w:cs="宋体"/>
                      <w:color w:val="auto"/>
                      <w:sz w:val="21"/>
                      <w:szCs w:val="21"/>
                    </w:rPr>
                    <w:t>10</w:t>
                  </w:r>
                </w:p>
              </w:tc>
              <w:tc>
                <w:tcPr>
                  <w:tcW w:w="1288" w:type="dxa"/>
                  <w:vAlign w:val="center"/>
                </w:tcPr>
                <w:p>
                  <w:pPr>
                    <w:spacing w:line="240" w:lineRule="atLeast"/>
                    <w:jc w:val="center"/>
                    <w:rPr>
                      <w:rFonts w:cs="宋体"/>
                      <w:color w:val="auto"/>
                      <w:sz w:val="21"/>
                      <w:szCs w:val="21"/>
                    </w:rPr>
                  </w:pPr>
                  <w:r>
                    <w:rPr>
                      <w:rFonts w:hint="eastAsia" w:cs="宋体"/>
                      <w:color w:val="auto"/>
                      <w:sz w:val="21"/>
                      <w:szCs w:val="21"/>
                    </w:rPr>
                    <w:t>5</w:t>
                  </w:r>
                </w:p>
              </w:tc>
              <w:tc>
                <w:tcPr>
                  <w:tcW w:w="1290" w:type="dxa"/>
                  <w:vAlign w:val="center"/>
                </w:tcPr>
                <w:p>
                  <w:pPr>
                    <w:spacing w:line="240" w:lineRule="atLeast"/>
                    <w:jc w:val="center"/>
                    <w:rPr>
                      <w:rFonts w:cs="宋体"/>
                      <w:color w:val="auto"/>
                      <w:sz w:val="21"/>
                      <w:szCs w:val="21"/>
                    </w:rPr>
                  </w:pPr>
                  <w:r>
                    <w:rPr>
                      <w:rFonts w:hint="eastAsia" w:cs="宋体"/>
                      <w:color w:val="auto"/>
                      <w:sz w:val="21"/>
                      <w:szCs w:val="21"/>
                    </w:rPr>
                    <w:t>10</w:t>
                  </w:r>
                </w:p>
              </w:tc>
              <w:tc>
                <w:tcPr>
                  <w:tcW w:w="1290" w:type="dxa"/>
                  <w:vAlign w:val="center"/>
                </w:tcPr>
                <w:p>
                  <w:pPr>
                    <w:spacing w:line="240" w:lineRule="atLeast"/>
                    <w:jc w:val="center"/>
                    <w:rPr>
                      <w:color w:val="auto"/>
                    </w:rPr>
                  </w:pPr>
                  <w:r>
                    <w:rPr>
                      <w:rFonts w:hint="eastAsia" w:cs="宋体"/>
                      <w:color w:val="auto"/>
                      <w:sz w:val="21"/>
                      <w:szCs w:val="21"/>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jc w:val="center"/>
              </w:trPr>
              <w:tc>
                <w:tcPr>
                  <w:tcW w:w="1749" w:type="dxa"/>
                  <w:vAlign w:val="center"/>
                </w:tcPr>
                <w:p>
                  <w:pPr>
                    <w:spacing w:line="240" w:lineRule="atLeast"/>
                    <w:jc w:val="center"/>
                    <w:rPr>
                      <w:rFonts w:cs="宋体"/>
                      <w:color w:val="auto"/>
                      <w:sz w:val="21"/>
                      <w:szCs w:val="21"/>
                    </w:rPr>
                  </w:pPr>
                  <w:r>
                    <w:rPr>
                      <w:rFonts w:hint="eastAsia" w:cs="宋体"/>
                      <w:color w:val="auto"/>
                      <w:sz w:val="21"/>
                      <w:szCs w:val="21"/>
                    </w:rPr>
                    <w:t>排放量（t/d）</w:t>
                  </w:r>
                </w:p>
              </w:tc>
              <w:tc>
                <w:tcPr>
                  <w:tcW w:w="1037" w:type="dxa"/>
                  <w:vAlign w:val="center"/>
                </w:tcPr>
                <w:p>
                  <w:pPr>
                    <w:spacing w:line="240" w:lineRule="atLeast"/>
                    <w:jc w:val="center"/>
                    <w:rPr>
                      <w:rFonts w:hint="default" w:eastAsia="宋体" w:cs="宋体"/>
                      <w:color w:val="auto"/>
                      <w:sz w:val="21"/>
                      <w:szCs w:val="21"/>
                      <w:lang w:val="en-US" w:eastAsia="zh-CN"/>
                    </w:rPr>
                  </w:pPr>
                  <w:r>
                    <w:rPr>
                      <w:rFonts w:hint="eastAsia" w:cs="宋体"/>
                      <w:color w:val="auto"/>
                      <w:sz w:val="21"/>
                      <w:szCs w:val="21"/>
                    </w:rPr>
                    <w:t>0.0</w:t>
                  </w:r>
                  <w:r>
                    <w:rPr>
                      <w:rFonts w:hint="eastAsia" w:cs="宋体"/>
                      <w:color w:val="auto"/>
                      <w:sz w:val="21"/>
                      <w:szCs w:val="21"/>
                      <w:lang w:val="en-US" w:eastAsia="zh-CN"/>
                    </w:rPr>
                    <w:t>15</w:t>
                  </w:r>
                </w:p>
              </w:tc>
              <w:tc>
                <w:tcPr>
                  <w:tcW w:w="1079" w:type="dxa"/>
                  <w:vAlign w:val="center"/>
                </w:tcPr>
                <w:p>
                  <w:pPr>
                    <w:spacing w:line="240" w:lineRule="atLeast"/>
                    <w:jc w:val="center"/>
                    <w:rPr>
                      <w:rFonts w:hint="eastAsia" w:eastAsia="宋体" w:cs="宋体"/>
                      <w:color w:val="auto"/>
                      <w:sz w:val="21"/>
                      <w:szCs w:val="21"/>
                      <w:lang w:val="en-US" w:eastAsia="zh-CN"/>
                    </w:rPr>
                  </w:pPr>
                  <w:r>
                    <w:rPr>
                      <w:rFonts w:hint="eastAsia" w:cs="宋体"/>
                      <w:color w:val="auto"/>
                      <w:sz w:val="21"/>
                      <w:szCs w:val="21"/>
                    </w:rPr>
                    <w:t>0.00</w:t>
                  </w:r>
                  <w:r>
                    <w:rPr>
                      <w:rFonts w:hint="eastAsia" w:cs="宋体"/>
                      <w:color w:val="auto"/>
                      <w:sz w:val="21"/>
                      <w:szCs w:val="21"/>
                      <w:lang w:val="en-US" w:eastAsia="zh-CN"/>
                    </w:rPr>
                    <w:t>3</w:t>
                  </w:r>
                </w:p>
              </w:tc>
              <w:tc>
                <w:tcPr>
                  <w:tcW w:w="1288" w:type="dxa"/>
                  <w:vAlign w:val="center"/>
                </w:tcPr>
                <w:p>
                  <w:pPr>
                    <w:spacing w:line="240" w:lineRule="atLeast"/>
                    <w:jc w:val="center"/>
                    <w:rPr>
                      <w:rFonts w:hint="default" w:eastAsia="宋体" w:cs="宋体"/>
                      <w:color w:val="auto"/>
                      <w:sz w:val="21"/>
                      <w:szCs w:val="21"/>
                      <w:lang w:val="en-US" w:eastAsia="zh-CN"/>
                    </w:rPr>
                  </w:pPr>
                  <w:r>
                    <w:rPr>
                      <w:rFonts w:hint="eastAsia" w:cs="宋体"/>
                      <w:color w:val="auto"/>
                      <w:sz w:val="21"/>
                      <w:szCs w:val="21"/>
                    </w:rPr>
                    <w:t>0.00</w:t>
                  </w:r>
                  <w:r>
                    <w:rPr>
                      <w:rFonts w:hint="eastAsia" w:cs="宋体"/>
                      <w:color w:val="auto"/>
                      <w:sz w:val="21"/>
                      <w:szCs w:val="21"/>
                      <w:lang w:val="en-US" w:eastAsia="zh-CN"/>
                    </w:rPr>
                    <w:t>15</w:t>
                  </w:r>
                </w:p>
              </w:tc>
              <w:tc>
                <w:tcPr>
                  <w:tcW w:w="1290" w:type="dxa"/>
                  <w:vAlign w:val="center"/>
                </w:tcPr>
                <w:p>
                  <w:pPr>
                    <w:spacing w:line="240" w:lineRule="atLeast"/>
                    <w:jc w:val="center"/>
                    <w:rPr>
                      <w:rFonts w:hint="eastAsia" w:eastAsia="宋体" w:cs="宋体"/>
                      <w:color w:val="auto"/>
                      <w:sz w:val="21"/>
                      <w:szCs w:val="21"/>
                      <w:lang w:val="en-US" w:eastAsia="zh-CN"/>
                    </w:rPr>
                  </w:pPr>
                  <w:r>
                    <w:rPr>
                      <w:rFonts w:hint="eastAsia" w:cs="宋体"/>
                      <w:color w:val="auto"/>
                      <w:sz w:val="21"/>
                      <w:szCs w:val="21"/>
                    </w:rPr>
                    <w:t>0.00</w:t>
                  </w:r>
                  <w:r>
                    <w:rPr>
                      <w:rFonts w:hint="eastAsia" w:cs="宋体"/>
                      <w:color w:val="auto"/>
                      <w:sz w:val="21"/>
                      <w:szCs w:val="21"/>
                      <w:lang w:val="en-US" w:eastAsia="zh-CN"/>
                    </w:rPr>
                    <w:t>3</w:t>
                  </w:r>
                </w:p>
              </w:tc>
              <w:tc>
                <w:tcPr>
                  <w:tcW w:w="1290" w:type="dxa"/>
                  <w:vAlign w:val="center"/>
                </w:tcPr>
                <w:p>
                  <w:pPr>
                    <w:spacing w:line="240" w:lineRule="atLeast"/>
                    <w:jc w:val="center"/>
                    <w:rPr>
                      <w:rFonts w:hint="default" w:eastAsia="宋体"/>
                      <w:color w:val="auto"/>
                      <w:lang w:val="en-US" w:eastAsia="zh-CN"/>
                    </w:rPr>
                  </w:pPr>
                  <w:r>
                    <w:rPr>
                      <w:rFonts w:hint="eastAsia" w:cs="宋体"/>
                      <w:color w:val="auto"/>
                      <w:sz w:val="21"/>
                      <w:szCs w:val="21"/>
                    </w:rPr>
                    <w:t>0.000</w:t>
                  </w:r>
                  <w:r>
                    <w:rPr>
                      <w:rFonts w:hint="eastAsia" w:cs="宋体"/>
                      <w:color w:val="auto"/>
                      <w:sz w:val="21"/>
                      <w:szCs w:val="21"/>
                      <w:lang w:val="en-US" w:eastAsia="zh-CN"/>
                    </w:rPr>
                    <w:t>15</w:t>
                  </w:r>
                </w:p>
              </w:tc>
            </w:tr>
          </w:tbl>
          <w:p>
            <w:pPr>
              <w:spacing w:line="460" w:lineRule="exact"/>
              <w:ind w:firstLine="480" w:firstLineChars="200"/>
              <w:rPr>
                <w:color w:val="auto"/>
                <w:sz w:val="24"/>
                <w:szCs w:val="24"/>
              </w:rPr>
            </w:pPr>
            <w:r>
              <w:rPr>
                <w:rFonts w:hint="eastAsia" w:cs="宋体"/>
                <w:color w:val="auto"/>
                <w:sz w:val="24"/>
                <w:szCs w:val="24"/>
              </w:rPr>
              <w:t>（</w:t>
            </w:r>
            <w:r>
              <w:rPr>
                <w:rFonts w:hint="eastAsia"/>
                <w:color w:val="auto"/>
                <w:sz w:val="24"/>
                <w:szCs w:val="24"/>
              </w:rPr>
              <w:t>2</w:t>
            </w:r>
            <w:r>
              <w:rPr>
                <w:rFonts w:hint="eastAsia" w:cs="宋体"/>
                <w:color w:val="auto"/>
                <w:sz w:val="24"/>
                <w:szCs w:val="24"/>
              </w:rPr>
              <w:t>）废气</w:t>
            </w:r>
          </w:p>
          <w:p>
            <w:pPr>
              <w:spacing w:line="460" w:lineRule="exact"/>
              <w:ind w:firstLine="476"/>
              <w:rPr>
                <w:rFonts w:cs="宋体"/>
                <w:color w:val="auto"/>
                <w:sz w:val="24"/>
                <w:szCs w:val="24"/>
              </w:rPr>
            </w:pPr>
            <w:r>
              <w:rPr>
                <w:rFonts w:hint="eastAsia" w:cs="宋体"/>
                <w:color w:val="auto"/>
                <w:sz w:val="24"/>
                <w:szCs w:val="24"/>
                <w:shd w:val="clear" w:color="auto" w:fill="auto"/>
              </w:rPr>
              <w:t>废气主要为污水和污泥产生的臭气，臭气中主要污染物为</w:t>
            </w:r>
            <w:r>
              <w:rPr>
                <w:color w:val="auto"/>
                <w:sz w:val="24"/>
                <w:szCs w:val="24"/>
                <w:shd w:val="clear" w:color="auto" w:fill="auto"/>
              </w:rPr>
              <w:t>H</w:t>
            </w:r>
            <w:r>
              <w:rPr>
                <w:color w:val="auto"/>
                <w:sz w:val="24"/>
                <w:szCs w:val="24"/>
                <w:shd w:val="clear" w:color="auto" w:fill="auto"/>
                <w:vertAlign w:val="subscript"/>
              </w:rPr>
              <w:t>2</w:t>
            </w:r>
            <w:r>
              <w:rPr>
                <w:color w:val="auto"/>
                <w:sz w:val="24"/>
                <w:szCs w:val="24"/>
                <w:shd w:val="clear" w:color="auto" w:fill="auto"/>
              </w:rPr>
              <w:t>S</w:t>
            </w:r>
            <w:r>
              <w:rPr>
                <w:rFonts w:hint="eastAsia" w:cs="宋体"/>
                <w:color w:val="auto"/>
                <w:sz w:val="24"/>
                <w:szCs w:val="24"/>
                <w:shd w:val="clear" w:color="auto" w:fill="auto"/>
              </w:rPr>
              <w:t>、</w:t>
            </w:r>
            <w:r>
              <w:rPr>
                <w:color w:val="auto"/>
                <w:sz w:val="24"/>
                <w:szCs w:val="24"/>
                <w:shd w:val="clear" w:color="auto" w:fill="auto"/>
              </w:rPr>
              <w:t>NH</w:t>
            </w:r>
            <w:r>
              <w:rPr>
                <w:color w:val="auto"/>
                <w:sz w:val="24"/>
                <w:szCs w:val="24"/>
                <w:shd w:val="clear" w:color="auto" w:fill="auto"/>
                <w:vertAlign w:val="subscript"/>
              </w:rPr>
              <w:t>3</w:t>
            </w:r>
            <w:r>
              <w:rPr>
                <w:rFonts w:hint="eastAsia" w:cs="宋体"/>
                <w:color w:val="auto"/>
                <w:sz w:val="24"/>
                <w:szCs w:val="24"/>
                <w:shd w:val="clear" w:color="auto" w:fill="auto"/>
              </w:rPr>
              <w:t>等。污水处理厂的恶臭污染源主要排放环节为格栅渠、</w:t>
            </w:r>
            <w:r>
              <w:rPr>
                <w:rFonts w:hint="eastAsia" w:cs="宋体"/>
                <w:color w:val="auto"/>
                <w:sz w:val="24"/>
                <w:szCs w:val="24"/>
                <w:shd w:val="clear" w:color="auto" w:fill="auto"/>
                <w:lang w:val="en-US" w:eastAsia="zh-CN"/>
              </w:rPr>
              <w:t>A2O</w:t>
            </w:r>
            <w:r>
              <w:rPr>
                <w:rFonts w:hint="eastAsia" w:cs="宋体"/>
                <w:color w:val="auto"/>
                <w:sz w:val="24"/>
                <w:szCs w:val="24"/>
                <w:shd w:val="clear" w:color="auto" w:fill="auto"/>
              </w:rPr>
              <w:t>生物处理系统、储泥池、污泥脱水机房。由于污泥的主要成分为有机物，污泥中的有机物较易分解，容易产生臭气而污染环境，污泥处理工序是污水厂的最强臭气源，其产生的恶臭强度最大，恶臭污染物主要是 H</w:t>
            </w:r>
            <w:r>
              <w:rPr>
                <w:rFonts w:hint="eastAsia" w:cs="宋体"/>
                <w:color w:val="auto"/>
                <w:sz w:val="24"/>
                <w:szCs w:val="24"/>
                <w:shd w:val="clear" w:color="auto" w:fill="auto"/>
                <w:vertAlign w:val="subscript"/>
              </w:rPr>
              <w:t>2</w:t>
            </w:r>
            <w:r>
              <w:rPr>
                <w:rFonts w:hint="eastAsia" w:cs="宋体"/>
                <w:color w:val="auto"/>
                <w:sz w:val="24"/>
                <w:szCs w:val="24"/>
                <w:shd w:val="clear" w:color="auto" w:fill="auto"/>
              </w:rPr>
              <w:t>S、NH</w:t>
            </w:r>
            <w:r>
              <w:rPr>
                <w:rFonts w:hint="eastAsia" w:cs="宋体"/>
                <w:color w:val="auto"/>
                <w:sz w:val="24"/>
                <w:szCs w:val="24"/>
                <w:shd w:val="clear" w:color="auto" w:fill="auto"/>
                <w:vertAlign w:val="subscript"/>
              </w:rPr>
              <w:t>3</w:t>
            </w:r>
            <w:r>
              <w:rPr>
                <w:rFonts w:hint="eastAsia" w:cs="宋体"/>
                <w:color w:val="auto"/>
                <w:sz w:val="24"/>
                <w:szCs w:val="24"/>
                <w:shd w:val="clear" w:color="auto" w:fill="auto"/>
              </w:rPr>
              <w:t xml:space="preserve"> 等成份，并随季节、温度的变化臭气强度有所</w:t>
            </w:r>
            <w:r>
              <w:rPr>
                <w:rFonts w:hint="eastAsia" w:cs="宋体"/>
                <w:color w:val="auto"/>
                <w:sz w:val="24"/>
                <w:szCs w:val="24"/>
              </w:rPr>
              <w:t>变化，夏季气温高，臭气强；冬季气温低，臭气弱。同时臭气的散发还与水温、污水中有机物浓度、水流紊动状态和水面暴露面积等因素有关，恶臭污染源多属无组织排放，污染源强很难通过具体计算公式求得。</w:t>
            </w:r>
          </w:p>
          <w:p>
            <w:pPr>
              <w:spacing w:line="460" w:lineRule="exact"/>
              <w:ind w:firstLine="480" w:firstLineChars="200"/>
              <w:rPr>
                <w:color w:val="auto"/>
                <w:sz w:val="24"/>
                <w:szCs w:val="24"/>
                <w:shd w:val="clear" w:color="auto" w:fill="auto"/>
              </w:rPr>
            </w:pPr>
            <w:r>
              <w:rPr>
                <w:rFonts w:hint="eastAsia"/>
                <w:color w:val="auto"/>
                <w:sz w:val="24"/>
                <w:szCs w:val="24"/>
                <w:shd w:val="clear" w:color="auto" w:fill="auto"/>
              </w:rPr>
              <w:t>由于污水处理厂臭气散发不稳定，与气候、气象条件等诸多因素有关。据美国</w:t>
            </w:r>
            <w:r>
              <w:rPr>
                <w:color w:val="auto"/>
                <w:sz w:val="24"/>
                <w:szCs w:val="24"/>
                <w:shd w:val="clear" w:color="auto" w:fill="auto"/>
              </w:rPr>
              <w:t>EPA</w:t>
            </w:r>
            <w:r>
              <w:rPr>
                <w:rFonts w:hint="eastAsia"/>
                <w:color w:val="auto"/>
                <w:sz w:val="24"/>
                <w:szCs w:val="24"/>
                <w:shd w:val="clear" w:color="auto" w:fill="auto"/>
              </w:rPr>
              <w:t>对城市污水处理厂恶臭污染物产生情况的研究，每处理</w:t>
            </w:r>
            <w:r>
              <w:rPr>
                <w:color w:val="auto"/>
                <w:sz w:val="24"/>
                <w:szCs w:val="24"/>
                <w:shd w:val="clear" w:color="auto" w:fill="auto"/>
              </w:rPr>
              <w:t>1g</w:t>
            </w:r>
            <w:r>
              <w:rPr>
                <w:rFonts w:hint="eastAsia"/>
                <w:color w:val="auto"/>
                <w:sz w:val="24"/>
                <w:szCs w:val="24"/>
                <w:shd w:val="clear" w:color="auto" w:fill="auto"/>
              </w:rPr>
              <w:t>的</w:t>
            </w:r>
            <w:r>
              <w:rPr>
                <w:color w:val="auto"/>
                <w:sz w:val="24"/>
                <w:szCs w:val="24"/>
                <w:shd w:val="clear" w:color="auto" w:fill="auto"/>
              </w:rPr>
              <w:t>BOD</w:t>
            </w:r>
            <w:r>
              <w:rPr>
                <w:color w:val="auto"/>
                <w:sz w:val="24"/>
                <w:szCs w:val="24"/>
                <w:shd w:val="clear" w:color="auto" w:fill="auto"/>
                <w:vertAlign w:val="subscript"/>
              </w:rPr>
              <w:t>5</w:t>
            </w:r>
            <w:r>
              <w:rPr>
                <w:rFonts w:hint="eastAsia"/>
                <w:color w:val="auto"/>
                <w:sz w:val="24"/>
                <w:szCs w:val="24"/>
                <w:shd w:val="clear" w:color="auto" w:fill="auto"/>
              </w:rPr>
              <w:t>，可产生</w:t>
            </w:r>
            <w:r>
              <w:rPr>
                <w:color w:val="auto"/>
                <w:sz w:val="24"/>
                <w:szCs w:val="24"/>
                <w:shd w:val="clear" w:color="auto" w:fill="auto"/>
              </w:rPr>
              <w:t>0.0031g</w:t>
            </w:r>
            <w:r>
              <w:rPr>
                <w:rFonts w:hint="eastAsia"/>
                <w:color w:val="auto"/>
                <w:sz w:val="24"/>
                <w:szCs w:val="24"/>
                <w:shd w:val="clear" w:color="auto" w:fill="auto"/>
              </w:rPr>
              <w:t>的</w:t>
            </w:r>
            <w:r>
              <w:rPr>
                <w:color w:val="auto"/>
                <w:sz w:val="24"/>
                <w:szCs w:val="24"/>
                <w:shd w:val="clear" w:color="auto" w:fill="auto"/>
              </w:rPr>
              <w:t>NH</w:t>
            </w:r>
            <w:r>
              <w:rPr>
                <w:color w:val="auto"/>
                <w:sz w:val="24"/>
                <w:szCs w:val="24"/>
                <w:shd w:val="clear" w:color="auto" w:fill="auto"/>
                <w:vertAlign w:val="subscript"/>
              </w:rPr>
              <w:t>3</w:t>
            </w:r>
            <w:r>
              <w:rPr>
                <w:rFonts w:hint="eastAsia"/>
                <w:color w:val="auto"/>
                <w:sz w:val="24"/>
                <w:szCs w:val="24"/>
                <w:shd w:val="clear" w:color="auto" w:fill="auto"/>
              </w:rPr>
              <w:t>、</w:t>
            </w:r>
            <w:r>
              <w:rPr>
                <w:color w:val="auto"/>
                <w:sz w:val="24"/>
                <w:szCs w:val="24"/>
                <w:shd w:val="clear" w:color="auto" w:fill="auto"/>
              </w:rPr>
              <w:t>0.00012g</w:t>
            </w:r>
            <w:r>
              <w:rPr>
                <w:rFonts w:hint="eastAsia"/>
                <w:color w:val="auto"/>
                <w:sz w:val="24"/>
                <w:szCs w:val="24"/>
                <w:shd w:val="clear" w:color="auto" w:fill="auto"/>
              </w:rPr>
              <w:t>的</w:t>
            </w:r>
            <w:r>
              <w:rPr>
                <w:color w:val="auto"/>
                <w:sz w:val="24"/>
                <w:szCs w:val="24"/>
                <w:shd w:val="clear" w:color="auto" w:fill="auto"/>
              </w:rPr>
              <w:t>H</w:t>
            </w:r>
            <w:r>
              <w:rPr>
                <w:color w:val="auto"/>
                <w:sz w:val="24"/>
                <w:szCs w:val="24"/>
                <w:shd w:val="clear" w:color="auto" w:fill="auto"/>
                <w:vertAlign w:val="subscript"/>
              </w:rPr>
              <w:t>2</w:t>
            </w:r>
            <w:r>
              <w:rPr>
                <w:color w:val="auto"/>
                <w:sz w:val="24"/>
                <w:szCs w:val="24"/>
                <w:shd w:val="clear" w:color="auto" w:fill="auto"/>
              </w:rPr>
              <w:t>S</w:t>
            </w:r>
            <w:r>
              <w:rPr>
                <w:rFonts w:hint="eastAsia"/>
                <w:color w:val="auto"/>
                <w:sz w:val="24"/>
                <w:szCs w:val="24"/>
                <w:shd w:val="clear" w:color="auto" w:fill="auto"/>
              </w:rPr>
              <w:t>。本工程废水处理规模为</w:t>
            </w:r>
            <w:r>
              <w:rPr>
                <w:rFonts w:hint="eastAsia"/>
                <w:color w:val="auto"/>
                <w:sz w:val="24"/>
                <w:szCs w:val="24"/>
                <w:shd w:val="clear" w:color="auto" w:fill="auto"/>
                <w:lang w:val="en-US" w:eastAsia="zh-CN"/>
              </w:rPr>
              <w:t>3</w:t>
            </w:r>
            <w:r>
              <w:rPr>
                <w:color w:val="auto"/>
                <w:sz w:val="24"/>
                <w:szCs w:val="24"/>
                <w:shd w:val="clear" w:color="auto" w:fill="auto"/>
              </w:rPr>
              <w:t>00m</w:t>
            </w:r>
            <w:r>
              <w:rPr>
                <w:color w:val="auto"/>
                <w:sz w:val="24"/>
                <w:szCs w:val="24"/>
                <w:shd w:val="clear" w:color="auto" w:fill="auto"/>
                <w:vertAlign w:val="superscript"/>
              </w:rPr>
              <w:t>3</w:t>
            </w:r>
            <w:r>
              <w:rPr>
                <w:color w:val="auto"/>
                <w:sz w:val="24"/>
                <w:szCs w:val="24"/>
                <w:shd w:val="clear" w:color="auto" w:fill="auto"/>
              </w:rPr>
              <w:t>/d</w:t>
            </w:r>
            <w:r>
              <w:rPr>
                <w:rFonts w:hint="eastAsia"/>
                <w:color w:val="auto"/>
                <w:sz w:val="24"/>
                <w:szCs w:val="24"/>
                <w:shd w:val="clear" w:color="auto" w:fill="auto"/>
              </w:rPr>
              <w:t>，污水处理设施为</w:t>
            </w:r>
            <w:r>
              <w:rPr>
                <w:color w:val="auto"/>
                <w:sz w:val="24"/>
                <w:szCs w:val="24"/>
                <w:shd w:val="clear" w:color="auto" w:fill="auto"/>
              </w:rPr>
              <w:t>24</w:t>
            </w:r>
            <w:r>
              <w:rPr>
                <w:rFonts w:hint="eastAsia"/>
                <w:color w:val="auto"/>
                <w:sz w:val="24"/>
                <w:szCs w:val="24"/>
                <w:shd w:val="clear" w:color="auto" w:fill="auto"/>
              </w:rPr>
              <w:t>小时运行，年运行</w:t>
            </w:r>
            <w:r>
              <w:rPr>
                <w:color w:val="auto"/>
                <w:sz w:val="24"/>
                <w:szCs w:val="24"/>
                <w:shd w:val="clear" w:color="auto" w:fill="auto"/>
              </w:rPr>
              <w:t>365</w:t>
            </w:r>
            <w:r>
              <w:rPr>
                <w:rFonts w:hint="eastAsia"/>
                <w:color w:val="auto"/>
                <w:sz w:val="24"/>
                <w:szCs w:val="24"/>
                <w:shd w:val="clear" w:color="auto" w:fill="auto"/>
              </w:rPr>
              <w:t>天。</w:t>
            </w:r>
            <w:r>
              <w:rPr>
                <w:rFonts w:hint="eastAsia"/>
                <w:snapToGrid w:val="0"/>
                <w:color w:val="auto"/>
                <w:sz w:val="24"/>
                <w:szCs w:val="24"/>
                <w:shd w:val="clear" w:color="auto" w:fill="auto"/>
              </w:rPr>
              <w:t>根据分析，进</w:t>
            </w:r>
            <w:r>
              <w:rPr>
                <w:rFonts w:hint="eastAsia"/>
                <w:color w:val="auto"/>
                <w:sz w:val="24"/>
                <w:szCs w:val="24"/>
                <w:shd w:val="clear" w:color="auto" w:fill="auto"/>
              </w:rPr>
              <w:t>水中</w:t>
            </w:r>
            <w:r>
              <w:rPr>
                <w:color w:val="auto"/>
                <w:sz w:val="24"/>
                <w:szCs w:val="24"/>
                <w:shd w:val="clear" w:color="auto" w:fill="auto"/>
              </w:rPr>
              <w:t>BOD</w:t>
            </w:r>
            <w:r>
              <w:rPr>
                <w:color w:val="auto"/>
                <w:sz w:val="24"/>
                <w:szCs w:val="24"/>
                <w:shd w:val="clear" w:color="auto" w:fill="auto"/>
                <w:vertAlign w:val="subscript"/>
              </w:rPr>
              <w:t>5</w:t>
            </w:r>
            <w:r>
              <w:rPr>
                <w:rFonts w:hint="eastAsia"/>
                <w:color w:val="auto"/>
                <w:sz w:val="24"/>
                <w:szCs w:val="24"/>
                <w:shd w:val="clear" w:color="auto" w:fill="auto"/>
              </w:rPr>
              <w:t>浓度</w:t>
            </w:r>
            <w:r>
              <w:rPr>
                <w:color w:val="auto"/>
                <w:sz w:val="24"/>
                <w:szCs w:val="24"/>
                <w:shd w:val="clear" w:color="auto" w:fill="auto"/>
              </w:rPr>
              <w:t>1</w:t>
            </w:r>
            <w:r>
              <w:rPr>
                <w:rFonts w:hint="eastAsia"/>
                <w:color w:val="auto"/>
                <w:sz w:val="24"/>
                <w:szCs w:val="24"/>
                <w:shd w:val="clear" w:color="auto" w:fill="auto"/>
              </w:rPr>
              <w:t>2</w:t>
            </w:r>
            <w:r>
              <w:rPr>
                <w:rFonts w:hint="eastAsia"/>
                <w:color w:val="auto"/>
                <w:sz w:val="24"/>
                <w:szCs w:val="24"/>
                <w:shd w:val="clear" w:color="auto" w:fill="auto"/>
                <w:lang w:val="en-US" w:eastAsia="zh-CN"/>
              </w:rPr>
              <w:t>5</w:t>
            </w:r>
            <w:r>
              <w:rPr>
                <w:color w:val="auto"/>
                <w:sz w:val="24"/>
                <w:szCs w:val="24"/>
                <w:shd w:val="clear" w:color="auto" w:fill="auto"/>
              </w:rPr>
              <w:t>mg/L</w:t>
            </w:r>
            <w:r>
              <w:rPr>
                <w:rFonts w:hint="eastAsia"/>
                <w:color w:val="auto"/>
                <w:sz w:val="24"/>
                <w:szCs w:val="24"/>
                <w:shd w:val="clear" w:color="auto" w:fill="auto"/>
              </w:rPr>
              <w:t>，最终排放浓度</w:t>
            </w:r>
            <w:r>
              <w:rPr>
                <w:color w:val="auto"/>
                <w:sz w:val="24"/>
                <w:szCs w:val="24"/>
                <w:shd w:val="clear" w:color="auto" w:fill="auto"/>
              </w:rPr>
              <w:t>10mg/L</w:t>
            </w:r>
            <w:r>
              <w:rPr>
                <w:rFonts w:hint="eastAsia"/>
                <w:color w:val="auto"/>
                <w:sz w:val="24"/>
                <w:szCs w:val="24"/>
                <w:shd w:val="clear" w:color="auto" w:fill="auto"/>
              </w:rPr>
              <w:t>，日处理</w:t>
            </w:r>
            <w:r>
              <w:rPr>
                <w:color w:val="auto"/>
                <w:sz w:val="24"/>
                <w:szCs w:val="24"/>
                <w:shd w:val="clear" w:color="auto" w:fill="auto"/>
              </w:rPr>
              <w:t>BOD</w:t>
            </w:r>
            <w:r>
              <w:rPr>
                <w:color w:val="auto"/>
                <w:sz w:val="24"/>
                <w:szCs w:val="24"/>
                <w:shd w:val="clear" w:color="auto" w:fill="auto"/>
                <w:vertAlign w:val="subscript"/>
              </w:rPr>
              <w:t>5</w:t>
            </w:r>
            <w:r>
              <w:rPr>
                <w:rFonts w:hint="eastAsia"/>
                <w:color w:val="auto"/>
                <w:sz w:val="24"/>
                <w:szCs w:val="24"/>
                <w:shd w:val="clear" w:color="auto" w:fill="auto"/>
                <w:vertAlign w:val="subscript"/>
              </w:rPr>
              <w:t xml:space="preserve"> </w:t>
            </w:r>
            <w:r>
              <w:rPr>
                <w:rFonts w:hint="eastAsia"/>
                <w:color w:val="auto"/>
                <w:sz w:val="24"/>
                <w:szCs w:val="24"/>
                <w:shd w:val="clear" w:color="auto" w:fill="auto"/>
                <w:lang w:val="en-US" w:eastAsia="zh-CN"/>
              </w:rPr>
              <w:t>34.5</w:t>
            </w:r>
            <w:r>
              <w:rPr>
                <w:rFonts w:hint="eastAsia"/>
                <w:color w:val="auto"/>
                <w:sz w:val="24"/>
                <w:szCs w:val="24"/>
                <w:shd w:val="clear" w:color="auto" w:fill="auto"/>
              </w:rPr>
              <w:t>kg，则</w:t>
            </w:r>
            <w:r>
              <w:rPr>
                <w:color w:val="auto"/>
                <w:sz w:val="24"/>
                <w:szCs w:val="24"/>
                <w:shd w:val="clear" w:color="auto" w:fill="auto"/>
              </w:rPr>
              <w:t>NH</w:t>
            </w:r>
            <w:r>
              <w:rPr>
                <w:color w:val="auto"/>
                <w:sz w:val="24"/>
                <w:szCs w:val="24"/>
                <w:shd w:val="clear" w:color="auto" w:fill="auto"/>
                <w:vertAlign w:val="subscript"/>
              </w:rPr>
              <w:t>3</w:t>
            </w:r>
            <w:r>
              <w:rPr>
                <w:rFonts w:hint="eastAsia"/>
                <w:color w:val="auto"/>
                <w:sz w:val="24"/>
                <w:szCs w:val="24"/>
                <w:shd w:val="clear" w:color="auto" w:fill="auto"/>
              </w:rPr>
              <w:t>产生量为</w:t>
            </w:r>
            <w:r>
              <w:rPr>
                <w:rFonts w:hint="eastAsia"/>
                <w:color w:val="auto"/>
                <w:sz w:val="24"/>
                <w:szCs w:val="24"/>
                <w:shd w:val="clear" w:color="auto" w:fill="auto"/>
                <w:lang w:val="en-US" w:eastAsia="zh-CN"/>
              </w:rPr>
              <w:t>0.107</w:t>
            </w:r>
            <w:r>
              <w:rPr>
                <w:rFonts w:hint="eastAsia"/>
                <w:color w:val="auto"/>
                <w:sz w:val="24"/>
                <w:szCs w:val="24"/>
                <w:shd w:val="clear" w:color="auto" w:fill="auto"/>
              </w:rPr>
              <w:t>kg</w:t>
            </w:r>
            <w:r>
              <w:rPr>
                <w:color w:val="auto"/>
                <w:sz w:val="24"/>
                <w:szCs w:val="24"/>
                <w:shd w:val="clear" w:color="auto" w:fill="auto"/>
              </w:rPr>
              <w:t>/d</w:t>
            </w:r>
            <w:r>
              <w:rPr>
                <w:rFonts w:hint="eastAsia"/>
                <w:color w:val="auto"/>
                <w:sz w:val="24"/>
                <w:szCs w:val="24"/>
                <w:shd w:val="clear" w:color="auto" w:fill="auto"/>
              </w:rPr>
              <w:t>（</w:t>
            </w:r>
            <w:r>
              <w:rPr>
                <w:rFonts w:hint="eastAsia"/>
                <w:color w:val="auto"/>
                <w:sz w:val="24"/>
                <w:szCs w:val="24"/>
                <w:shd w:val="clear" w:color="auto" w:fill="auto"/>
                <w:lang w:val="en-US" w:eastAsia="zh-CN"/>
              </w:rPr>
              <w:t>0.0045</w:t>
            </w:r>
            <w:r>
              <w:rPr>
                <w:color w:val="auto"/>
                <w:sz w:val="24"/>
                <w:szCs w:val="24"/>
                <w:shd w:val="clear" w:color="auto" w:fill="auto"/>
              </w:rPr>
              <w:t>kg/h</w:t>
            </w:r>
            <w:r>
              <w:rPr>
                <w:rFonts w:hint="eastAsia"/>
                <w:color w:val="auto"/>
                <w:sz w:val="24"/>
                <w:szCs w:val="24"/>
                <w:shd w:val="clear" w:color="auto" w:fill="auto"/>
              </w:rPr>
              <w:t>），</w:t>
            </w:r>
            <w:r>
              <w:rPr>
                <w:color w:val="auto"/>
                <w:sz w:val="24"/>
                <w:szCs w:val="24"/>
                <w:shd w:val="clear" w:color="auto" w:fill="auto"/>
              </w:rPr>
              <w:t>H</w:t>
            </w:r>
            <w:r>
              <w:rPr>
                <w:color w:val="auto"/>
                <w:sz w:val="24"/>
                <w:szCs w:val="24"/>
                <w:shd w:val="clear" w:color="auto" w:fill="auto"/>
                <w:vertAlign w:val="subscript"/>
              </w:rPr>
              <w:t>2</w:t>
            </w:r>
            <w:r>
              <w:rPr>
                <w:color w:val="auto"/>
                <w:sz w:val="24"/>
                <w:szCs w:val="24"/>
                <w:shd w:val="clear" w:color="auto" w:fill="auto"/>
              </w:rPr>
              <w:t>S</w:t>
            </w:r>
            <w:r>
              <w:rPr>
                <w:rFonts w:hint="eastAsia"/>
                <w:color w:val="auto"/>
                <w:sz w:val="24"/>
                <w:szCs w:val="24"/>
                <w:shd w:val="clear" w:color="auto" w:fill="auto"/>
              </w:rPr>
              <w:t>产生量为</w:t>
            </w:r>
            <w:r>
              <w:rPr>
                <w:rFonts w:hint="eastAsia"/>
                <w:color w:val="auto"/>
                <w:sz w:val="24"/>
                <w:szCs w:val="24"/>
                <w:shd w:val="clear" w:color="auto" w:fill="auto"/>
                <w:lang w:val="en-US" w:eastAsia="zh-CN"/>
              </w:rPr>
              <w:t>0.0041</w:t>
            </w:r>
            <w:r>
              <w:rPr>
                <w:rFonts w:hint="eastAsia"/>
                <w:color w:val="auto"/>
                <w:sz w:val="24"/>
                <w:szCs w:val="24"/>
                <w:shd w:val="clear" w:color="auto" w:fill="auto"/>
              </w:rPr>
              <w:t>kg</w:t>
            </w:r>
            <w:r>
              <w:rPr>
                <w:color w:val="auto"/>
                <w:sz w:val="24"/>
                <w:szCs w:val="24"/>
                <w:shd w:val="clear" w:color="auto" w:fill="auto"/>
              </w:rPr>
              <w:t>/d</w:t>
            </w:r>
            <w:r>
              <w:rPr>
                <w:rFonts w:hint="eastAsia"/>
                <w:color w:val="auto"/>
                <w:sz w:val="24"/>
                <w:szCs w:val="24"/>
                <w:shd w:val="clear" w:color="auto" w:fill="auto"/>
              </w:rPr>
              <w:t>（</w:t>
            </w:r>
            <w:r>
              <w:rPr>
                <w:color w:val="auto"/>
                <w:sz w:val="24"/>
                <w:szCs w:val="24"/>
                <w:shd w:val="clear" w:color="auto" w:fill="auto"/>
              </w:rPr>
              <w:t>0.0</w:t>
            </w:r>
            <w:r>
              <w:rPr>
                <w:rFonts w:hint="eastAsia"/>
                <w:color w:val="auto"/>
                <w:sz w:val="24"/>
                <w:szCs w:val="24"/>
                <w:shd w:val="clear" w:color="auto" w:fill="auto"/>
              </w:rPr>
              <w:t>00</w:t>
            </w:r>
            <w:r>
              <w:rPr>
                <w:rFonts w:hint="eastAsia"/>
                <w:color w:val="auto"/>
                <w:sz w:val="24"/>
                <w:szCs w:val="24"/>
                <w:shd w:val="clear" w:color="auto" w:fill="auto"/>
                <w:lang w:val="en-US" w:eastAsia="zh-CN"/>
              </w:rPr>
              <w:t>173</w:t>
            </w:r>
            <w:r>
              <w:rPr>
                <w:color w:val="auto"/>
                <w:sz w:val="24"/>
                <w:szCs w:val="24"/>
                <w:shd w:val="clear" w:color="auto" w:fill="auto"/>
              </w:rPr>
              <w:t>kg/h</w:t>
            </w:r>
            <w:r>
              <w:rPr>
                <w:rFonts w:hint="eastAsia"/>
                <w:color w:val="auto"/>
                <w:sz w:val="24"/>
                <w:szCs w:val="24"/>
                <w:shd w:val="clear" w:color="auto" w:fill="auto"/>
              </w:rPr>
              <w:t>），</w:t>
            </w:r>
            <w:r>
              <w:rPr>
                <w:rFonts w:hint="eastAsia"/>
                <w:snapToGrid w:val="0"/>
                <w:color w:val="auto"/>
                <w:sz w:val="24"/>
                <w:szCs w:val="24"/>
                <w:shd w:val="clear" w:color="auto" w:fill="auto"/>
              </w:rPr>
              <w:t>本项目恶臭污染物产生源强见表</w:t>
            </w:r>
            <w:r>
              <w:rPr>
                <w:rFonts w:hint="eastAsia"/>
                <w:snapToGrid w:val="0"/>
                <w:color w:val="auto"/>
                <w:sz w:val="24"/>
                <w:szCs w:val="24"/>
                <w:shd w:val="clear" w:color="auto" w:fill="auto"/>
                <w:lang w:val="en-US" w:eastAsia="zh-CN"/>
              </w:rPr>
              <w:t>5-3</w:t>
            </w:r>
            <w:r>
              <w:rPr>
                <w:rFonts w:hint="eastAsia"/>
                <w:color w:val="auto"/>
                <w:sz w:val="24"/>
                <w:szCs w:val="24"/>
                <w:shd w:val="clear" w:color="auto" w:fill="auto"/>
              </w:rPr>
              <w:t>。</w:t>
            </w:r>
          </w:p>
          <w:p>
            <w:pPr>
              <w:adjustRightInd w:val="0"/>
              <w:snapToGrid w:val="0"/>
              <w:spacing w:line="460" w:lineRule="exact"/>
              <w:jc w:val="center"/>
              <w:rPr>
                <w:b/>
                <w:snapToGrid w:val="0"/>
                <w:color w:val="auto"/>
                <w:kern w:val="0"/>
                <w:sz w:val="24"/>
                <w:szCs w:val="24"/>
              </w:rPr>
            </w:pPr>
            <w:r>
              <w:rPr>
                <w:rFonts w:hint="eastAsia" w:cs="宋体"/>
                <w:b/>
                <w:snapToGrid w:val="0"/>
                <w:color w:val="auto"/>
                <w:kern w:val="0"/>
                <w:sz w:val="24"/>
                <w:szCs w:val="24"/>
              </w:rPr>
              <w:t>表</w:t>
            </w:r>
            <w:r>
              <w:rPr>
                <w:rFonts w:hint="eastAsia" w:cs="宋体"/>
                <w:b/>
                <w:snapToGrid w:val="0"/>
                <w:color w:val="auto"/>
                <w:kern w:val="0"/>
                <w:sz w:val="24"/>
                <w:szCs w:val="24"/>
                <w:lang w:val="en-US" w:eastAsia="zh-CN"/>
              </w:rPr>
              <w:t>5-3</w:t>
            </w:r>
            <w:r>
              <w:rPr>
                <w:b/>
                <w:snapToGrid w:val="0"/>
                <w:color w:val="auto"/>
                <w:kern w:val="0"/>
                <w:sz w:val="24"/>
                <w:szCs w:val="24"/>
              </w:rPr>
              <w:t xml:space="preserve"> </w:t>
            </w:r>
            <w:r>
              <w:rPr>
                <w:rFonts w:hint="eastAsia" w:cs="宋体"/>
                <w:b/>
                <w:snapToGrid w:val="0"/>
                <w:color w:val="auto"/>
                <w:kern w:val="0"/>
                <w:sz w:val="24"/>
                <w:szCs w:val="24"/>
              </w:rPr>
              <w:t>项目恶臭污染物产生源强</w:t>
            </w:r>
          </w:p>
          <w:tbl>
            <w:tblPr>
              <w:tblStyle w:val="29"/>
              <w:tblW w:w="73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44"/>
              <w:gridCol w:w="2169"/>
              <w:gridCol w:w="23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744" w:type="dxa"/>
                  <w:vMerge w:val="restart"/>
                  <w:tcBorders>
                    <w:top w:val="single" w:color="auto" w:sz="12" w:space="0"/>
                    <w:left w:val="single" w:color="auto" w:sz="12" w:space="0"/>
                    <w:bottom w:val="single" w:color="auto" w:sz="6" w:space="0"/>
                    <w:right w:val="single" w:color="auto" w:sz="6" w:space="0"/>
                  </w:tcBorders>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rFonts w:hint="eastAsia" w:cs="宋体"/>
                      <w:snapToGrid w:val="0"/>
                      <w:color w:val="auto"/>
                      <w:kern w:val="0"/>
                      <w:sz w:val="21"/>
                      <w:szCs w:val="21"/>
                    </w:rPr>
                    <w:t>污染源</w:t>
                  </w:r>
                </w:p>
              </w:tc>
              <w:tc>
                <w:tcPr>
                  <w:tcW w:w="4560" w:type="dxa"/>
                  <w:gridSpan w:val="2"/>
                  <w:tcBorders>
                    <w:top w:val="single" w:color="auto" w:sz="12" w:space="0"/>
                    <w:left w:val="single" w:color="auto" w:sz="6" w:space="0"/>
                    <w:bottom w:val="single" w:color="auto" w:sz="6" w:space="0"/>
                    <w:right w:val="single" w:color="auto" w:sz="12" w:space="0"/>
                  </w:tcBorders>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rFonts w:hint="eastAsia" w:cs="宋体"/>
                      <w:snapToGrid w:val="0"/>
                      <w:color w:val="auto"/>
                      <w:kern w:val="0"/>
                      <w:sz w:val="21"/>
                      <w:szCs w:val="21"/>
                    </w:rPr>
                    <w:t>恶臭污染物产生量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744" w:type="dxa"/>
                  <w:vMerge w:val="continue"/>
                  <w:tcBorders>
                    <w:top w:val="single" w:color="auto" w:sz="12" w:space="0"/>
                    <w:left w:val="single" w:color="auto" w:sz="12" w:space="0"/>
                    <w:bottom w:val="single" w:color="auto" w:sz="6" w:space="0"/>
                    <w:right w:val="single" w:color="auto" w:sz="6" w:space="0"/>
                  </w:tcBorders>
                  <w:shd w:val="clear" w:color="auto" w:fill="auto"/>
                  <w:vAlign w:val="center"/>
                </w:tcPr>
                <w:p>
                  <w:pPr>
                    <w:rPr>
                      <w:color w:val="auto"/>
                      <w:sz w:val="20"/>
                      <w:szCs w:val="20"/>
                    </w:rPr>
                  </w:pPr>
                </w:p>
              </w:tc>
              <w:tc>
                <w:tcPr>
                  <w:tcW w:w="2169" w:type="dxa"/>
                  <w:tcBorders>
                    <w:top w:val="single" w:color="auto" w:sz="6" w:space="0"/>
                    <w:left w:val="single" w:color="auto" w:sz="6" w:space="0"/>
                    <w:bottom w:val="single" w:color="auto" w:sz="6" w:space="0"/>
                    <w:right w:val="single" w:color="auto" w:sz="6" w:space="0"/>
                  </w:tcBorders>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snapToGrid w:val="0"/>
                      <w:color w:val="auto"/>
                      <w:kern w:val="0"/>
                      <w:sz w:val="21"/>
                      <w:szCs w:val="21"/>
                    </w:rPr>
                    <w:t>NH</w:t>
                  </w:r>
                  <w:r>
                    <w:rPr>
                      <w:snapToGrid w:val="0"/>
                      <w:color w:val="auto"/>
                      <w:kern w:val="0"/>
                      <w:sz w:val="21"/>
                      <w:szCs w:val="21"/>
                      <w:vertAlign w:val="subscript"/>
                    </w:rPr>
                    <w:t>3</w:t>
                  </w:r>
                  <w:r>
                    <w:rPr>
                      <w:rFonts w:hint="eastAsia" w:cs="宋体"/>
                      <w:snapToGrid w:val="0"/>
                      <w:color w:val="auto"/>
                      <w:kern w:val="0"/>
                      <w:sz w:val="21"/>
                      <w:szCs w:val="21"/>
                    </w:rPr>
                    <w:t>（</w:t>
                  </w:r>
                  <w:r>
                    <w:rPr>
                      <w:snapToGrid w:val="0"/>
                      <w:color w:val="auto"/>
                      <w:kern w:val="0"/>
                      <w:sz w:val="21"/>
                      <w:szCs w:val="21"/>
                    </w:rPr>
                    <w:t>kg/h</w:t>
                  </w:r>
                  <w:r>
                    <w:rPr>
                      <w:rFonts w:hint="eastAsia" w:cs="宋体"/>
                      <w:snapToGrid w:val="0"/>
                      <w:color w:val="auto"/>
                      <w:kern w:val="0"/>
                      <w:sz w:val="21"/>
                      <w:szCs w:val="21"/>
                    </w:rPr>
                    <w:t>）</w:t>
                  </w:r>
                </w:p>
              </w:tc>
              <w:tc>
                <w:tcPr>
                  <w:tcW w:w="2391" w:type="dxa"/>
                  <w:tcBorders>
                    <w:top w:val="single" w:color="auto" w:sz="6" w:space="0"/>
                    <w:left w:val="single" w:color="auto" w:sz="6" w:space="0"/>
                    <w:bottom w:val="single" w:color="auto" w:sz="6" w:space="0"/>
                    <w:right w:val="single" w:color="auto" w:sz="12" w:space="0"/>
                  </w:tcBorders>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snapToGrid w:val="0"/>
                      <w:color w:val="auto"/>
                      <w:kern w:val="0"/>
                      <w:sz w:val="21"/>
                      <w:szCs w:val="21"/>
                    </w:rPr>
                    <w:t>H</w:t>
                  </w:r>
                  <w:r>
                    <w:rPr>
                      <w:snapToGrid w:val="0"/>
                      <w:color w:val="auto"/>
                      <w:kern w:val="0"/>
                      <w:sz w:val="21"/>
                      <w:szCs w:val="21"/>
                      <w:vertAlign w:val="subscript"/>
                    </w:rPr>
                    <w:t>2</w:t>
                  </w:r>
                  <w:r>
                    <w:rPr>
                      <w:snapToGrid w:val="0"/>
                      <w:color w:val="auto"/>
                      <w:kern w:val="0"/>
                      <w:sz w:val="21"/>
                      <w:szCs w:val="21"/>
                    </w:rPr>
                    <w:t>S</w:t>
                  </w:r>
                  <w:r>
                    <w:rPr>
                      <w:rFonts w:hint="eastAsia" w:cs="宋体"/>
                      <w:snapToGrid w:val="0"/>
                      <w:color w:val="auto"/>
                      <w:kern w:val="0"/>
                      <w:sz w:val="21"/>
                      <w:szCs w:val="21"/>
                    </w:rPr>
                    <w:t>（</w:t>
                  </w:r>
                  <w:r>
                    <w:rPr>
                      <w:snapToGrid w:val="0"/>
                      <w:color w:val="auto"/>
                      <w:kern w:val="0"/>
                      <w:sz w:val="21"/>
                      <w:szCs w:val="21"/>
                    </w:rPr>
                    <w:t>kg/h</w:t>
                  </w:r>
                  <w:r>
                    <w:rPr>
                      <w:rFonts w:hint="eastAsia" w:cs="宋体"/>
                      <w:snapToGrid w:val="0"/>
                      <w:color w:val="auto"/>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744" w:type="dxa"/>
                  <w:tcBorders>
                    <w:top w:val="single" w:color="auto" w:sz="6" w:space="0"/>
                    <w:left w:val="single" w:color="auto" w:sz="12" w:space="0"/>
                    <w:bottom w:val="single" w:color="auto" w:sz="12" w:space="0"/>
                    <w:right w:val="single" w:color="auto" w:sz="6" w:space="0"/>
                  </w:tcBorders>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rFonts w:hint="eastAsia" w:cs="宋体"/>
                      <w:snapToGrid w:val="0"/>
                      <w:color w:val="auto"/>
                      <w:kern w:val="0"/>
                      <w:sz w:val="21"/>
                      <w:szCs w:val="21"/>
                    </w:rPr>
                    <w:t>污水处理构筑物</w:t>
                  </w:r>
                </w:p>
              </w:tc>
              <w:tc>
                <w:tcPr>
                  <w:tcW w:w="2169" w:type="dxa"/>
                  <w:tcBorders>
                    <w:top w:val="single" w:color="auto" w:sz="6" w:space="0"/>
                    <w:left w:val="single" w:color="auto" w:sz="6" w:space="0"/>
                    <w:bottom w:val="single" w:color="auto" w:sz="12" w:space="0"/>
                    <w:right w:val="single" w:color="auto" w:sz="6" w:space="0"/>
                  </w:tcBorders>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rFonts w:hint="eastAsia"/>
                      <w:snapToGrid w:val="0"/>
                      <w:color w:val="auto"/>
                      <w:kern w:val="0"/>
                      <w:sz w:val="21"/>
                      <w:szCs w:val="21"/>
                    </w:rPr>
                    <w:t>0.0045</w:t>
                  </w:r>
                </w:p>
              </w:tc>
              <w:tc>
                <w:tcPr>
                  <w:tcW w:w="2391" w:type="dxa"/>
                  <w:tcBorders>
                    <w:top w:val="single" w:color="auto" w:sz="6" w:space="0"/>
                    <w:left w:val="single" w:color="auto" w:sz="6" w:space="0"/>
                    <w:bottom w:val="single" w:color="auto" w:sz="12" w:space="0"/>
                    <w:right w:val="single" w:color="auto" w:sz="12" w:space="0"/>
                  </w:tcBorders>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snapToGrid w:val="0"/>
                      <w:color w:val="auto"/>
                      <w:kern w:val="0"/>
                      <w:sz w:val="21"/>
                      <w:szCs w:val="21"/>
                    </w:rPr>
                    <w:t>0.0</w:t>
                  </w:r>
                  <w:r>
                    <w:rPr>
                      <w:rFonts w:hint="eastAsia"/>
                      <w:snapToGrid w:val="0"/>
                      <w:color w:val="auto"/>
                      <w:kern w:val="0"/>
                      <w:sz w:val="21"/>
                      <w:szCs w:val="21"/>
                    </w:rPr>
                    <w:t>00</w:t>
                  </w:r>
                  <w:r>
                    <w:rPr>
                      <w:rFonts w:hint="eastAsia"/>
                      <w:snapToGrid w:val="0"/>
                      <w:color w:val="auto"/>
                      <w:kern w:val="0"/>
                      <w:sz w:val="21"/>
                      <w:szCs w:val="21"/>
                      <w:lang w:val="en-US" w:eastAsia="zh-CN"/>
                    </w:rPr>
                    <w:t>173</w:t>
                  </w:r>
                </w:p>
              </w:tc>
            </w:tr>
          </w:tbl>
          <w:p>
            <w:pPr>
              <w:numPr>
                <w:ilvl w:val="0"/>
                <w:numId w:val="11"/>
              </w:numPr>
              <w:spacing w:line="460" w:lineRule="exact"/>
              <w:ind w:firstLine="480" w:firstLineChars="200"/>
              <w:rPr>
                <w:rFonts w:cs="宋体"/>
                <w:color w:val="auto"/>
                <w:sz w:val="24"/>
                <w:szCs w:val="24"/>
                <w:shd w:val="clear" w:color="auto" w:fill="auto"/>
              </w:rPr>
            </w:pPr>
            <w:r>
              <w:rPr>
                <w:rFonts w:hint="eastAsia" w:cs="宋体"/>
                <w:color w:val="auto"/>
                <w:sz w:val="24"/>
                <w:szCs w:val="24"/>
                <w:shd w:val="clear" w:color="auto" w:fill="auto"/>
              </w:rPr>
              <w:t>噪声：污水处理厂噪声源主要来自厂区泵房、污泥浓缩脱水设备及鼓风机房的设备，其设备数量和噪声值见表</w:t>
            </w:r>
            <w:r>
              <w:rPr>
                <w:rFonts w:hint="eastAsia" w:cs="宋体"/>
                <w:color w:val="auto"/>
                <w:sz w:val="24"/>
                <w:szCs w:val="24"/>
                <w:shd w:val="clear" w:color="auto" w:fill="auto"/>
                <w:lang w:val="en-US" w:eastAsia="zh-CN"/>
              </w:rPr>
              <w:t>5-4</w:t>
            </w:r>
            <w:r>
              <w:rPr>
                <w:rFonts w:hint="eastAsia" w:cs="宋体"/>
                <w:color w:val="auto"/>
                <w:sz w:val="24"/>
                <w:szCs w:val="24"/>
                <w:shd w:val="clear" w:color="auto" w:fill="auto"/>
              </w:rPr>
              <w:t>。</w:t>
            </w:r>
          </w:p>
          <w:p>
            <w:pPr>
              <w:adjustRightInd w:val="0"/>
              <w:snapToGrid w:val="0"/>
              <w:spacing w:line="460" w:lineRule="exact"/>
              <w:jc w:val="center"/>
              <w:rPr>
                <w:rFonts w:hint="eastAsia" w:cs="宋体"/>
                <w:b/>
                <w:snapToGrid w:val="0"/>
                <w:color w:val="auto"/>
                <w:kern w:val="0"/>
                <w:sz w:val="24"/>
                <w:szCs w:val="24"/>
              </w:rPr>
            </w:pPr>
            <w:r>
              <w:rPr>
                <w:rFonts w:hint="eastAsia" w:cs="宋体"/>
                <w:b/>
                <w:snapToGrid w:val="0"/>
                <w:color w:val="auto"/>
                <w:kern w:val="0"/>
                <w:sz w:val="24"/>
                <w:szCs w:val="24"/>
              </w:rPr>
              <w:t>表</w:t>
            </w:r>
            <w:r>
              <w:rPr>
                <w:rFonts w:hint="eastAsia" w:cs="宋体"/>
                <w:b/>
                <w:snapToGrid w:val="0"/>
                <w:color w:val="auto"/>
                <w:kern w:val="0"/>
                <w:sz w:val="24"/>
                <w:szCs w:val="24"/>
                <w:lang w:val="en-US" w:eastAsia="zh-CN"/>
              </w:rPr>
              <w:t>5-4</w:t>
            </w:r>
            <w:r>
              <w:rPr>
                <w:rFonts w:hint="eastAsia" w:cs="宋体"/>
                <w:b/>
                <w:snapToGrid w:val="0"/>
                <w:color w:val="auto"/>
                <w:kern w:val="0"/>
                <w:sz w:val="24"/>
                <w:szCs w:val="24"/>
              </w:rPr>
              <w:t xml:space="preserve"> 项目噪声设备源强</w:t>
            </w:r>
          </w:p>
          <w:tbl>
            <w:tblPr>
              <w:tblStyle w:val="29"/>
              <w:tblW w:w="8894" w:type="dxa"/>
              <w:tblInd w:w="1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8"/>
              <w:gridCol w:w="1033"/>
              <w:gridCol w:w="1132"/>
              <w:gridCol w:w="4544"/>
              <w:gridCol w:w="14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2"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序号</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噪声源</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噪声源强</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噪声治理措施</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位置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1</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水泵、污泥泵</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90dB(A)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设备设置于泵房内，设置减震基础、泵房墙体隔声</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污泥泵房等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2</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风机</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70dB(A)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设备设置于风机房内，设备进行机械阻尼减震；</w:t>
                  </w:r>
                </w:p>
                <w:p>
                  <w:pPr>
                    <w:spacing w:line="240" w:lineRule="atLeast"/>
                    <w:jc w:val="center"/>
                    <w:rPr>
                      <w:rFonts w:cs="宋体"/>
                      <w:color w:val="auto"/>
                      <w:sz w:val="21"/>
                      <w:szCs w:val="21"/>
                    </w:rPr>
                  </w:pPr>
                  <w:r>
                    <w:rPr>
                      <w:rFonts w:cs="宋体"/>
                      <w:color w:val="auto"/>
                      <w:sz w:val="21"/>
                      <w:szCs w:val="21"/>
                    </w:rPr>
                    <w:t>安装消声器；设置隔声罩；墙体隔声</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鼓风机房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3</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搅拌机</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70dB(A)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设备设置于加药间内，设置减震基础、加药间墙体隔声</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加药间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4</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加药泵</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80dB(A)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设备设置于加药间内，设置减震基础、加药间墙体隔声</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加药间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5</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空压机</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90dB(A)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设备设置于风机房内，设置减震基础、墙体隔声</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鼓风机房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768" w:type="dxa"/>
                  <w:tcBorders>
                    <w:top w:val="single" w:color="000000" w:sz="4" w:space="0"/>
                    <w:bottom w:val="thickThinMediumGap" w:color="000000" w:sz="2"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6</w:t>
                  </w:r>
                </w:p>
              </w:tc>
              <w:tc>
                <w:tcPr>
                  <w:tcW w:w="1033" w:type="dxa"/>
                  <w:tcBorders>
                    <w:top w:val="single" w:color="000000" w:sz="4" w:space="0"/>
                    <w:left w:val="single" w:color="000000" w:sz="4" w:space="0"/>
                    <w:bottom w:val="thickThinMediumGap" w:color="000000" w:sz="2"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shd w:val="clear" w:color="auto" w:fill="auto"/>
                    </w:rPr>
                    <w:t>脱水机</w:t>
                  </w:r>
                </w:p>
              </w:tc>
              <w:tc>
                <w:tcPr>
                  <w:tcW w:w="1132" w:type="dxa"/>
                  <w:tcBorders>
                    <w:top w:val="single" w:color="000000" w:sz="4" w:space="0"/>
                    <w:left w:val="single" w:color="000000" w:sz="4" w:space="0"/>
                    <w:bottom w:val="thickThinMediumGap" w:color="000000" w:sz="2"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80dB(A)</w:t>
                  </w:r>
                </w:p>
              </w:tc>
              <w:tc>
                <w:tcPr>
                  <w:tcW w:w="4544" w:type="dxa"/>
                  <w:tcBorders>
                    <w:top w:val="single" w:color="000000" w:sz="4" w:space="0"/>
                    <w:left w:val="single" w:color="000000" w:sz="4" w:space="0"/>
                    <w:bottom w:val="thickThinMediumGap" w:color="000000" w:sz="2"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设备设置于污泥间内，设置减震基础、墙体隔声</w:t>
                  </w:r>
                </w:p>
              </w:tc>
              <w:tc>
                <w:tcPr>
                  <w:tcW w:w="1417" w:type="dxa"/>
                  <w:tcBorders>
                    <w:top w:val="single" w:color="000000" w:sz="4" w:space="0"/>
                    <w:left w:val="single" w:color="000000" w:sz="4" w:space="0"/>
                    <w:bottom w:val="thickThinMediumGap" w:color="000000" w:sz="2" w:space="0"/>
                  </w:tcBorders>
                  <w:vAlign w:val="center"/>
                </w:tcPr>
                <w:p>
                  <w:pPr>
                    <w:spacing w:line="240" w:lineRule="atLeast"/>
                    <w:jc w:val="center"/>
                    <w:rPr>
                      <w:rFonts w:cs="宋体"/>
                      <w:color w:val="auto"/>
                      <w:sz w:val="21"/>
                      <w:szCs w:val="21"/>
                    </w:rPr>
                  </w:pPr>
                  <w:r>
                    <w:rPr>
                      <w:rFonts w:cs="宋体"/>
                      <w:color w:val="auto"/>
                      <w:sz w:val="21"/>
                      <w:szCs w:val="21"/>
                    </w:rPr>
                    <w:t>污泥间</w:t>
                  </w:r>
                </w:p>
              </w:tc>
            </w:tr>
          </w:tbl>
          <w:p>
            <w:pPr>
              <w:spacing w:line="460" w:lineRule="exact"/>
              <w:ind w:firstLine="476"/>
              <w:rPr>
                <w:color w:val="auto"/>
                <w:sz w:val="24"/>
                <w:szCs w:val="24"/>
              </w:rPr>
            </w:pPr>
            <w:r>
              <w:rPr>
                <w:rFonts w:hint="eastAsia" w:cs="宋体"/>
                <w:color w:val="auto"/>
                <w:sz w:val="24"/>
                <w:szCs w:val="24"/>
              </w:rPr>
              <w:t>（</w:t>
            </w:r>
            <w:r>
              <w:rPr>
                <w:color w:val="auto"/>
                <w:sz w:val="24"/>
                <w:szCs w:val="24"/>
              </w:rPr>
              <w:t>4</w:t>
            </w:r>
            <w:r>
              <w:rPr>
                <w:rFonts w:hint="eastAsia" w:cs="宋体"/>
                <w:color w:val="auto"/>
                <w:sz w:val="24"/>
                <w:szCs w:val="24"/>
              </w:rPr>
              <w:t>）固体废物</w:t>
            </w:r>
          </w:p>
          <w:p>
            <w:pPr>
              <w:spacing w:line="460" w:lineRule="exact"/>
              <w:ind w:firstLine="480" w:firstLineChars="200"/>
              <w:rPr>
                <w:rFonts w:cs="宋体"/>
                <w:color w:val="auto"/>
                <w:sz w:val="24"/>
                <w:szCs w:val="24"/>
              </w:rPr>
            </w:pPr>
            <w:r>
              <w:rPr>
                <w:rFonts w:hint="eastAsia" w:cs="宋体"/>
                <w:color w:val="auto"/>
                <w:sz w:val="24"/>
                <w:szCs w:val="24"/>
              </w:rPr>
              <w:t>建设项目营运后，固体废弃物主要是格栅栅渣、砂粒、剩余污泥、职工日常生活垃圾</w:t>
            </w:r>
            <w:r>
              <w:rPr>
                <w:rFonts w:hint="eastAsia" w:cs="宋体"/>
                <w:color w:val="auto"/>
                <w:sz w:val="24"/>
                <w:szCs w:val="24"/>
                <w:lang w:eastAsia="zh-CN"/>
              </w:rPr>
              <w:t>以及废紫外线灯管</w:t>
            </w:r>
            <w:r>
              <w:rPr>
                <w:rFonts w:hint="eastAsia" w:cs="宋体"/>
                <w:color w:val="auto"/>
                <w:sz w:val="24"/>
                <w:szCs w:val="24"/>
              </w:rPr>
              <w:t>。</w:t>
            </w:r>
          </w:p>
          <w:p>
            <w:pPr>
              <w:spacing w:line="460" w:lineRule="exact"/>
              <w:ind w:firstLine="480" w:firstLineChars="200"/>
              <w:rPr>
                <w:rFonts w:cs="宋体"/>
                <w:color w:val="auto"/>
                <w:sz w:val="24"/>
                <w:szCs w:val="24"/>
              </w:rPr>
            </w:pPr>
            <w:r>
              <w:rPr>
                <w:rFonts w:hint="eastAsia" w:cs="宋体"/>
                <w:color w:val="auto"/>
                <w:sz w:val="24"/>
                <w:szCs w:val="24"/>
              </w:rPr>
              <w:t>（1）栅渣及砂粒</w:t>
            </w:r>
          </w:p>
          <w:p>
            <w:pPr>
              <w:spacing w:line="460" w:lineRule="exact"/>
              <w:ind w:firstLine="480" w:firstLineChars="200"/>
              <w:rPr>
                <w:rFonts w:cs="宋体"/>
                <w:color w:val="auto"/>
                <w:sz w:val="24"/>
                <w:szCs w:val="24"/>
              </w:rPr>
            </w:pPr>
            <w:r>
              <w:rPr>
                <w:rFonts w:hint="eastAsia" w:cs="宋体"/>
                <w:color w:val="auto"/>
                <w:sz w:val="24"/>
                <w:szCs w:val="24"/>
              </w:rPr>
              <w:t>格栅渣多为块状固体物质，其中包括无机物质和有机物质，性状类似生活垃圾，格栅拦截直径大于 6mm 的杂物；沉砂的主要成分为大的无机颗粒，主要为泥砂、石子等。</w:t>
            </w:r>
          </w:p>
          <w:p>
            <w:pPr>
              <w:spacing w:line="460" w:lineRule="exact"/>
              <w:ind w:firstLine="480" w:firstLineChars="200"/>
              <w:rPr>
                <w:rFonts w:cs="宋体"/>
                <w:color w:val="auto"/>
                <w:sz w:val="24"/>
                <w:szCs w:val="24"/>
                <w:shd w:val="clear" w:color="auto" w:fill="auto"/>
              </w:rPr>
            </w:pPr>
            <w:r>
              <w:rPr>
                <w:rFonts w:hint="eastAsia" w:cs="宋体"/>
                <w:color w:val="auto"/>
                <w:sz w:val="24"/>
                <w:szCs w:val="24"/>
                <w:shd w:val="clear" w:color="auto" w:fill="auto"/>
              </w:rPr>
              <w:t>根据《室外排水设计规范》，城市污水的沉砂量可按每立方米污水 0.03kg 计算，栅渣量可按每立方米污水0.1kg 计算；据此推算本项目的沉砂量约为 0.0</w:t>
            </w:r>
            <w:r>
              <w:rPr>
                <w:rFonts w:hint="eastAsia" w:cs="宋体"/>
                <w:color w:val="auto"/>
                <w:sz w:val="24"/>
                <w:szCs w:val="24"/>
                <w:shd w:val="clear" w:color="auto" w:fill="auto"/>
                <w:lang w:val="en-US" w:eastAsia="zh-CN"/>
              </w:rPr>
              <w:t>09</w:t>
            </w:r>
            <w:r>
              <w:rPr>
                <w:rFonts w:hint="eastAsia" w:cs="宋体"/>
                <w:color w:val="auto"/>
                <w:sz w:val="24"/>
                <w:szCs w:val="24"/>
                <w:shd w:val="clear" w:color="auto" w:fill="auto"/>
              </w:rPr>
              <w:t>t/d，</w:t>
            </w:r>
            <w:r>
              <w:rPr>
                <w:rFonts w:hint="eastAsia" w:cs="宋体"/>
                <w:color w:val="auto"/>
                <w:sz w:val="24"/>
                <w:szCs w:val="24"/>
                <w:shd w:val="clear" w:color="auto" w:fill="auto"/>
                <w:lang w:val="en-US" w:eastAsia="zh-CN"/>
              </w:rPr>
              <w:t>3.285</w:t>
            </w:r>
            <w:r>
              <w:rPr>
                <w:rFonts w:hint="eastAsia" w:cs="宋体"/>
                <w:color w:val="auto"/>
                <w:sz w:val="24"/>
                <w:szCs w:val="24"/>
                <w:shd w:val="clear" w:color="auto" w:fill="auto"/>
              </w:rPr>
              <w:t>t/a，栅渣量约为 0.0</w:t>
            </w:r>
            <w:r>
              <w:rPr>
                <w:rFonts w:hint="eastAsia" w:cs="宋体"/>
                <w:color w:val="auto"/>
                <w:sz w:val="24"/>
                <w:szCs w:val="24"/>
                <w:shd w:val="clear" w:color="auto" w:fill="auto"/>
                <w:lang w:val="en-US" w:eastAsia="zh-CN"/>
              </w:rPr>
              <w:t>3</w:t>
            </w:r>
            <w:r>
              <w:rPr>
                <w:rFonts w:hint="eastAsia" w:cs="宋体"/>
                <w:color w:val="auto"/>
                <w:sz w:val="24"/>
                <w:szCs w:val="24"/>
                <w:shd w:val="clear" w:color="auto" w:fill="auto"/>
              </w:rPr>
              <w:t>t/d，</w:t>
            </w:r>
            <w:r>
              <w:rPr>
                <w:rFonts w:hint="eastAsia" w:cs="宋体"/>
                <w:color w:val="auto"/>
                <w:sz w:val="24"/>
                <w:szCs w:val="24"/>
                <w:shd w:val="clear" w:color="auto" w:fill="auto"/>
                <w:lang w:val="en-US" w:eastAsia="zh-CN"/>
              </w:rPr>
              <w:t>10.95</w:t>
            </w:r>
            <w:r>
              <w:rPr>
                <w:rFonts w:hint="eastAsia" w:cs="宋体"/>
                <w:color w:val="auto"/>
                <w:sz w:val="24"/>
                <w:szCs w:val="24"/>
                <w:shd w:val="clear" w:color="auto" w:fill="auto"/>
              </w:rPr>
              <w:t>t/a。</w:t>
            </w:r>
          </w:p>
          <w:p>
            <w:pPr>
              <w:spacing w:line="460" w:lineRule="exact"/>
              <w:ind w:firstLine="480" w:firstLineChars="200"/>
              <w:rPr>
                <w:rFonts w:cs="宋体"/>
                <w:color w:val="auto"/>
                <w:sz w:val="24"/>
                <w:szCs w:val="24"/>
                <w:shd w:val="clear" w:color="auto" w:fill="auto"/>
              </w:rPr>
            </w:pPr>
            <w:r>
              <w:rPr>
                <w:rFonts w:hint="eastAsia" w:cs="宋体"/>
                <w:color w:val="auto"/>
                <w:sz w:val="24"/>
                <w:szCs w:val="24"/>
                <w:shd w:val="clear" w:color="auto" w:fill="auto"/>
              </w:rPr>
              <w:t>废渣及砂粒的处理主要是通过机械格栅除污机来完成，可有效防止臭味散发和蚊虫孽生，可作为城市垃圾外运处理。</w:t>
            </w:r>
          </w:p>
          <w:p>
            <w:pPr>
              <w:spacing w:line="460" w:lineRule="exact"/>
              <w:ind w:firstLine="480" w:firstLineChars="200"/>
              <w:rPr>
                <w:rFonts w:cs="宋体"/>
                <w:color w:val="auto"/>
                <w:sz w:val="24"/>
                <w:szCs w:val="24"/>
                <w:shd w:val="clear" w:color="auto" w:fill="auto"/>
              </w:rPr>
            </w:pPr>
            <w:r>
              <w:rPr>
                <w:rFonts w:hint="eastAsia" w:cs="宋体"/>
                <w:color w:val="auto"/>
                <w:sz w:val="24"/>
                <w:szCs w:val="24"/>
                <w:shd w:val="clear" w:color="auto" w:fill="auto"/>
              </w:rPr>
              <w:t>（2）污泥</w:t>
            </w:r>
          </w:p>
          <w:p>
            <w:pPr>
              <w:spacing w:line="460" w:lineRule="exact"/>
              <w:ind w:firstLine="480" w:firstLineChars="200"/>
              <w:rPr>
                <w:rFonts w:cs="宋体"/>
                <w:color w:val="auto"/>
                <w:sz w:val="24"/>
                <w:szCs w:val="24"/>
                <w:shd w:val="clear" w:color="auto" w:fill="auto"/>
              </w:rPr>
            </w:pPr>
            <w:r>
              <w:rPr>
                <w:rFonts w:hint="eastAsia" w:cs="宋体"/>
                <w:color w:val="auto"/>
                <w:sz w:val="24"/>
                <w:szCs w:val="24"/>
                <w:shd w:val="clear" w:color="auto" w:fill="auto"/>
              </w:rPr>
              <w:t>本工程污泥主要来源于絮凝沉淀后产生的剩余污泥。</w:t>
            </w:r>
          </w:p>
          <w:p>
            <w:pPr>
              <w:spacing w:line="460" w:lineRule="exact"/>
              <w:ind w:firstLine="480" w:firstLineChars="200"/>
              <w:rPr>
                <w:rFonts w:cs="宋体"/>
                <w:color w:val="auto"/>
                <w:sz w:val="24"/>
                <w:szCs w:val="24"/>
                <w:shd w:val="clear" w:color="auto" w:fill="auto"/>
              </w:rPr>
            </w:pPr>
            <w:r>
              <w:rPr>
                <w:rFonts w:hint="eastAsia" w:cs="宋体"/>
                <w:color w:val="auto"/>
                <w:sz w:val="24"/>
                <w:szCs w:val="24"/>
                <w:shd w:val="clear" w:color="auto" w:fill="auto"/>
              </w:rPr>
              <w:t>①污泥量</w:t>
            </w:r>
          </w:p>
          <w:p>
            <w:pPr>
              <w:spacing w:line="460" w:lineRule="exact"/>
              <w:ind w:firstLine="480" w:firstLineChars="200"/>
              <w:rPr>
                <w:rFonts w:cs="宋体"/>
                <w:color w:val="auto"/>
                <w:sz w:val="24"/>
                <w:szCs w:val="24"/>
                <w:shd w:val="clear" w:color="auto" w:fill="auto"/>
              </w:rPr>
            </w:pPr>
            <w:r>
              <w:rPr>
                <w:rFonts w:hint="eastAsia" w:cs="宋体"/>
                <w:color w:val="auto"/>
                <w:sz w:val="24"/>
                <w:szCs w:val="24"/>
                <w:shd w:val="clear" w:color="auto" w:fill="auto"/>
              </w:rPr>
              <w:t>参照《废水处理工程技术手册》（潘涛、田刚主编，化学工业出版社），剩余污泥计算公式如下：</w:t>
            </w:r>
          </w:p>
          <w:p>
            <w:pPr>
              <w:spacing w:line="460" w:lineRule="exact"/>
              <w:ind w:firstLine="480" w:firstLineChars="200"/>
              <w:rPr>
                <w:rFonts w:cs="宋体"/>
                <w:color w:val="auto"/>
                <w:sz w:val="24"/>
                <w:szCs w:val="24"/>
              </w:rPr>
            </w:pPr>
            <w:r>
              <w:rPr>
                <w:rFonts w:hint="eastAsia" w:cs="宋体"/>
                <w:color w:val="auto"/>
                <w:sz w:val="24"/>
                <w:szCs w:val="24"/>
              </w:rPr>
              <w:t>△X=（YQ（S</w:t>
            </w:r>
            <w:r>
              <w:rPr>
                <w:rFonts w:hint="eastAsia" w:cs="宋体"/>
                <w:color w:val="auto"/>
                <w:sz w:val="24"/>
                <w:szCs w:val="24"/>
                <w:vertAlign w:val="subscript"/>
              </w:rPr>
              <w:t>i</w:t>
            </w:r>
            <w:r>
              <w:rPr>
                <w:rFonts w:hint="eastAsia" w:cs="宋体"/>
                <w:color w:val="auto"/>
                <w:sz w:val="24"/>
                <w:szCs w:val="24"/>
              </w:rPr>
              <w:t>-S</w:t>
            </w:r>
            <w:r>
              <w:rPr>
                <w:rFonts w:hint="eastAsia" w:cs="宋体"/>
                <w:color w:val="auto"/>
                <w:sz w:val="24"/>
                <w:szCs w:val="24"/>
                <w:vertAlign w:val="subscript"/>
              </w:rPr>
              <w:t>o</w:t>
            </w:r>
            <w:r>
              <w:rPr>
                <w:rFonts w:hint="eastAsia" w:cs="宋体"/>
                <w:color w:val="auto"/>
                <w:sz w:val="24"/>
                <w:szCs w:val="24"/>
              </w:rPr>
              <w:t>）- K</w:t>
            </w:r>
            <w:r>
              <w:rPr>
                <w:rFonts w:hint="eastAsia" w:cs="宋体"/>
                <w:color w:val="auto"/>
                <w:sz w:val="24"/>
                <w:szCs w:val="24"/>
                <w:vertAlign w:val="subscript"/>
              </w:rPr>
              <w:t>d</w:t>
            </w:r>
            <w:r>
              <w:rPr>
                <w:rFonts w:hint="eastAsia" w:cs="宋体"/>
                <w:color w:val="auto"/>
                <w:sz w:val="24"/>
                <w:szCs w:val="24"/>
              </w:rPr>
              <w:t>VS</w:t>
            </w:r>
            <w:r>
              <w:rPr>
                <w:rFonts w:hint="eastAsia" w:cs="宋体"/>
                <w:color w:val="auto"/>
                <w:sz w:val="24"/>
                <w:szCs w:val="24"/>
                <w:vertAlign w:val="subscript"/>
              </w:rPr>
              <w:t>v</w:t>
            </w:r>
            <w:r>
              <w:rPr>
                <w:rFonts w:hint="eastAsia" w:cs="宋体"/>
                <w:color w:val="auto"/>
                <w:sz w:val="24"/>
                <w:szCs w:val="24"/>
              </w:rPr>
              <w:t>）/f + f</w:t>
            </w:r>
            <w:r>
              <w:rPr>
                <w:rFonts w:hint="eastAsia" w:cs="宋体"/>
                <w:color w:val="auto"/>
                <w:sz w:val="24"/>
                <w:szCs w:val="24"/>
                <w:vertAlign w:val="subscript"/>
              </w:rPr>
              <w:t>1</w:t>
            </w:r>
            <w:r>
              <w:rPr>
                <w:rFonts w:hint="eastAsia" w:cs="宋体"/>
                <w:color w:val="auto"/>
                <w:sz w:val="24"/>
                <w:szCs w:val="24"/>
              </w:rPr>
              <w:t>Q（S</w:t>
            </w:r>
            <w:r>
              <w:rPr>
                <w:rFonts w:hint="eastAsia" w:cs="宋体"/>
                <w:color w:val="auto"/>
                <w:sz w:val="24"/>
                <w:szCs w:val="24"/>
                <w:vertAlign w:val="subscript"/>
              </w:rPr>
              <w:t xml:space="preserve">pi </w:t>
            </w:r>
            <w:r>
              <w:rPr>
                <w:rFonts w:hint="eastAsia" w:cs="宋体"/>
                <w:color w:val="auto"/>
                <w:sz w:val="24"/>
                <w:szCs w:val="24"/>
              </w:rPr>
              <w:t>- S</w:t>
            </w:r>
            <w:r>
              <w:rPr>
                <w:rFonts w:hint="eastAsia" w:cs="宋体"/>
                <w:color w:val="auto"/>
                <w:sz w:val="24"/>
                <w:szCs w:val="24"/>
                <w:vertAlign w:val="subscript"/>
              </w:rPr>
              <w:t>po</w:t>
            </w:r>
            <w:r>
              <w:rPr>
                <w:rFonts w:hint="eastAsia" w:cs="宋体"/>
                <w:color w:val="auto"/>
                <w:sz w:val="24"/>
                <w:szCs w:val="24"/>
              </w:rPr>
              <w:t>）</w:t>
            </w:r>
          </w:p>
          <w:p>
            <w:pPr>
              <w:spacing w:line="460" w:lineRule="exact"/>
              <w:ind w:firstLine="480" w:firstLineChars="200"/>
              <w:rPr>
                <w:rFonts w:cs="宋体"/>
                <w:color w:val="auto"/>
                <w:sz w:val="24"/>
                <w:szCs w:val="24"/>
              </w:rPr>
            </w:pPr>
            <w:r>
              <w:rPr>
                <w:rFonts w:hint="eastAsia" w:cs="宋体"/>
                <w:color w:val="auto"/>
                <w:sz w:val="24"/>
                <w:szCs w:val="24"/>
              </w:rPr>
              <w:t>式中：△X—剩余活性污泥量，kg/d；</w:t>
            </w:r>
          </w:p>
          <w:p>
            <w:pPr>
              <w:spacing w:line="460" w:lineRule="exact"/>
              <w:ind w:firstLine="480" w:firstLineChars="200"/>
              <w:rPr>
                <w:rFonts w:cs="宋体"/>
                <w:color w:val="auto"/>
                <w:sz w:val="24"/>
                <w:szCs w:val="24"/>
              </w:rPr>
            </w:pPr>
            <w:r>
              <w:rPr>
                <w:rFonts w:hint="eastAsia" w:cs="宋体"/>
                <w:color w:val="auto"/>
                <w:sz w:val="24"/>
                <w:szCs w:val="24"/>
              </w:rPr>
              <w:t>Y—污泥产率系数，kgMLVSS/kgBOD5，一般为 0.3~0.6，本次取 0.5；</w:t>
            </w:r>
          </w:p>
          <w:p>
            <w:pPr>
              <w:spacing w:line="460" w:lineRule="exact"/>
              <w:ind w:firstLine="480" w:firstLineChars="200"/>
              <w:rPr>
                <w:rFonts w:cs="宋体"/>
                <w:color w:val="auto"/>
                <w:sz w:val="24"/>
                <w:szCs w:val="24"/>
              </w:rPr>
            </w:pPr>
            <w:r>
              <w:rPr>
                <w:rFonts w:hint="eastAsia" w:cs="宋体"/>
                <w:color w:val="auto"/>
                <w:sz w:val="24"/>
                <w:szCs w:val="24"/>
              </w:rPr>
              <w:t>S</w:t>
            </w:r>
            <w:r>
              <w:rPr>
                <w:rFonts w:hint="eastAsia" w:cs="宋体"/>
                <w:color w:val="auto"/>
                <w:sz w:val="24"/>
                <w:szCs w:val="24"/>
                <w:vertAlign w:val="subscript"/>
              </w:rPr>
              <w:t>i</w:t>
            </w:r>
            <w:r>
              <w:rPr>
                <w:rFonts w:hint="eastAsia" w:cs="宋体"/>
                <w:color w:val="auto"/>
                <w:sz w:val="24"/>
                <w:szCs w:val="24"/>
              </w:rPr>
              <w:t>、S</w:t>
            </w:r>
            <w:r>
              <w:rPr>
                <w:rFonts w:hint="eastAsia" w:cs="宋体"/>
                <w:color w:val="auto"/>
                <w:sz w:val="24"/>
                <w:szCs w:val="24"/>
                <w:vertAlign w:val="subscript"/>
              </w:rPr>
              <w:t>o</w:t>
            </w:r>
            <w:r>
              <w:rPr>
                <w:rFonts w:hint="eastAsia" w:cs="宋体"/>
                <w:color w:val="auto"/>
                <w:sz w:val="24"/>
                <w:szCs w:val="24"/>
              </w:rPr>
              <w:t>—进、出水BOD</w:t>
            </w:r>
            <w:r>
              <w:rPr>
                <w:rFonts w:hint="eastAsia" w:cs="宋体"/>
                <w:color w:val="auto"/>
                <w:sz w:val="24"/>
                <w:szCs w:val="24"/>
                <w:vertAlign w:val="subscript"/>
              </w:rPr>
              <w:t>5</w:t>
            </w:r>
            <w:r>
              <w:rPr>
                <w:rFonts w:hint="eastAsia" w:cs="宋体"/>
                <w:color w:val="auto"/>
                <w:sz w:val="24"/>
                <w:szCs w:val="24"/>
              </w:rPr>
              <w:t>浓度，kg/m</w:t>
            </w:r>
            <w:r>
              <w:rPr>
                <w:rFonts w:hint="eastAsia" w:cs="宋体"/>
                <w:color w:val="auto"/>
                <w:sz w:val="24"/>
                <w:szCs w:val="24"/>
                <w:vertAlign w:val="superscript"/>
              </w:rPr>
              <w:t>3</w:t>
            </w:r>
            <w:r>
              <w:rPr>
                <w:rFonts w:hint="eastAsia" w:cs="宋体"/>
                <w:color w:val="auto"/>
                <w:sz w:val="24"/>
                <w:szCs w:val="24"/>
              </w:rPr>
              <w:t>；</w:t>
            </w:r>
          </w:p>
          <w:p>
            <w:pPr>
              <w:spacing w:line="460" w:lineRule="exact"/>
              <w:ind w:firstLine="480" w:firstLineChars="200"/>
              <w:rPr>
                <w:rFonts w:cs="宋体"/>
                <w:color w:val="auto"/>
                <w:sz w:val="24"/>
                <w:szCs w:val="24"/>
              </w:rPr>
            </w:pPr>
            <w:r>
              <w:rPr>
                <w:rFonts w:hint="eastAsia" w:cs="宋体"/>
                <w:color w:val="auto"/>
                <w:sz w:val="24"/>
                <w:szCs w:val="24"/>
              </w:rPr>
              <w:t>Q—平均日污水量，m</w:t>
            </w:r>
            <w:r>
              <w:rPr>
                <w:rFonts w:hint="eastAsia" w:cs="宋体"/>
                <w:color w:val="auto"/>
                <w:sz w:val="24"/>
                <w:szCs w:val="24"/>
                <w:vertAlign w:val="superscript"/>
              </w:rPr>
              <w:t>3</w:t>
            </w:r>
            <w:r>
              <w:rPr>
                <w:rFonts w:hint="eastAsia" w:cs="宋体"/>
                <w:color w:val="auto"/>
                <w:sz w:val="24"/>
                <w:szCs w:val="24"/>
              </w:rPr>
              <w:t xml:space="preserve">/d，项目为 </w:t>
            </w:r>
            <w:r>
              <w:rPr>
                <w:rFonts w:hint="eastAsia" w:cs="宋体"/>
                <w:color w:val="auto"/>
                <w:sz w:val="24"/>
                <w:szCs w:val="24"/>
                <w:lang w:val="en-US" w:eastAsia="zh-CN"/>
              </w:rPr>
              <w:t>300</w:t>
            </w:r>
            <w:r>
              <w:rPr>
                <w:rFonts w:hint="eastAsia" w:cs="宋体"/>
                <w:color w:val="auto"/>
                <w:sz w:val="24"/>
                <w:szCs w:val="24"/>
              </w:rPr>
              <w:t>m</w:t>
            </w:r>
            <w:r>
              <w:rPr>
                <w:rFonts w:hint="eastAsia" w:cs="宋体"/>
                <w:color w:val="auto"/>
                <w:sz w:val="24"/>
                <w:szCs w:val="24"/>
                <w:vertAlign w:val="superscript"/>
              </w:rPr>
              <w:t>3</w:t>
            </w:r>
            <w:r>
              <w:rPr>
                <w:rFonts w:hint="eastAsia" w:cs="宋体"/>
                <w:color w:val="auto"/>
                <w:sz w:val="24"/>
                <w:szCs w:val="24"/>
              </w:rPr>
              <w:t>/d；</w:t>
            </w:r>
          </w:p>
          <w:p>
            <w:pPr>
              <w:spacing w:line="460" w:lineRule="exact"/>
              <w:ind w:firstLine="480" w:firstLineChars="200"/>
              <w:rPr>
                <w:rFonts w:cs="宋体"/>
                <w:color w:val="auto"/>
                <w:sz w:val="24"/>
                <w:szCs w:val="24"/>
              </w:rPr>
            </w:pPr>
            <w:r>
              <w:rPr>
                <w:rFonts w:hint="eastAsia" w:cs="宋体"/>
                <w:color w:val="auto"/>
                <w:sz w:val="24"/>
                <w:szCs w:val="24"/>
              </w:rPr>
              <w:t>K</w:t>
            </w:r>
            <w:r>
              <w:rPr>
                <w:rFonts w:hint="eastAsia" w:cs="宋体"/>
                <w:color w:val="auto"/>
                <w:sz w:val="24"/>
                <w:szCs w:val="24"/>
                <w:vertAlign w:val="subscript"/>
              </w:rPr>
              <w:t>d</w:t>
            </w:r>
            <w:r>
              <w:rPr>
                <w:rFonts w:hint="eastAsia" w:cs="宋体"/>
                <w:color w:val="auto"/>
                <w:sz w:val="24"/>
                <w:szCs w:val="24"/>
              </w:rPr>
              <w:t>—衰减系数，d</w:t>
            </w:r>
            <w:r>
              <w:rPr>
                <w:rFonts w:hint="eastAsia" w:cs="宋体"/>
                <w:color w:val="auto"/>
                <w:sz w:val="24"/>
                <w:szCs w:val="24"/>
                <w:vertAlign w:val="superscript"/>
              </w:rPr>
              <w:t>-1</w:t>
            </w:r>
            <w:r>
              <w:rPr>
                <w:rFonts w:hint="eastAsia" w:cs="宋体"/>
                <w:color w:val="auto"/>
                <w:sz w:val="24"/>
                <w:szCs w:val="24"/>
              </w:rPr>
              <w:t>，一般取 0.05-0.1，本次取0.08；</w:t>
            </w:r>
          </w:p>
          <w:p>
            <w:pPr>
              <w:spacing w:line="460" w:lineRule="exact"/>
              <w:ind w:firstLine="480" w:firstLineChars="200"/>
              <w:rPr>
                <w:rFonts w:cs="宋体"/>
                <w:color w:val="auto"/>
                <w:sz w:val="24"/>
                <w:szCs w:val="24"/>
              </w:rPr>
            </w:pPr>
            <w:r>
              <w:rPr>
                <w:rFonts w:hint="eastAsia" w:cs="宋体"/>
                <w:color w:val="auto"/>
                <w:sz w:val="24"/>
                <w:szCs w:val="24"/>
              </w:rPr>
              <w:t>V—生物反应池容积，本项目约为</w:t>
            </w:r>
            <w:r>
              <w:rPr>
                <w:rFonts w:hint="eastAsia" w:cs="宋体"/>
                <w:color w:val="auto"/>
                <w:sz w:val="24"/>
                <w:szCs w:val="24"/>
                <w:lang w:val="en-US" w:eastAsia="zh-CN"/>
              </w:rPr>
              <w:t>118.58</w:t>
            </w:r>
            <w:r>
              <w:rPr>
                <w:rFonts w:hint="eastAsia" w:cs="宋体"/>
                <w:color w:val="auto"/>
                <w:sz w:val="24"/>
                <w:szCs w:val="24"/>
              </w:rPr>
              <w:t>m</w:t>
            </w:r>
            <w:r>
              <w:rPr>
                <w:rFonts w:hint="eastAsia" w:cs="宋体"/>
                <w:color w:val="auto"/>
                <w:sz w:val="24"/>
                <w:szCs w:val="24"/>
                <w:vertAlign w:val="superscript"/>
              </w:rPr>
              <w:t>3</w:t>
            </w:r>
            <w:r>
              <w:rPr>
                <w:rFonts w:hint="eastAsia" w:cs="宋体"/>
                <w:color w:val="auto"/>
                <w:sz w:val="24"/>
                <w:szCs w:val="24"/>
              </w:rPr>
              <w:t>；</w:t>
            </w:r>
          </w:p>
          <w:p>
            <w:pPr>
              <w:spacing w:line="460" w:lineRule="exact"/>
              <w:ind w:firstLine="480" w:firstLineChars="200"/>
              <w:rPr>
                <w:rFonts w:cs="宋体"/>
                <w:color w:val="auto"/>
                <w:sz w:val="24"/>
                <w:szCs w:val="24"/>
              </w:rPr>
            </w:pPr>
            <w:r>
              <w:rPr>
                <w:rFonts w:hint="eastAsia" w:cs="宋体"/>
                <w:color w:val="auto"/>
                <w:sz w:val="24"/>
                <w:szCs w:val="24"/>
              </w:rPr>
              <w:t>S</w:t>
            </w:r>
            <w:r>
              <w:rPr>
                <w:rFonts w:hint="eastAsia" w:cs="宋体"/>
                <w:color w:val="auto"/>
                <w:sz w:val="24"/>
                <w:szCs w:val="24"/>
                <w:vertAlign w:val="subscript"/>
              </w:rPr>
              <w:t>v</w:t>
            </w:r>
            <w:r>
              <w:rPr>
                <w:rFonts w:hint="eastAsia" w:cs="宋体"/>
                <w:color w:val="auto"/>
                <w:sz w:val="24"/>
                <w:szCs w:val="24"/>
              </w:rPr>
              <w:t>—反应池内混合液挥发性悬浮固体平均浓度，kgM-LVSS/m</w:t>
            </w:r>
            <w:r>
              <w:rPr>
                <w:rFonts w:hint="eastAsia" w:cs="宋体"/>
                <w:color w:val="auto"/>
                <w:sz w:val="24"/>
                <w:szCs w:val="24"/>
                <w:vertAlign w:val="superscript"/>
              </w:rPr>
              <w:t>3</w:t>
            </w:r>
            <w:r>
              <w:rPr>
                <w:rFonts w:hint="eastAsia" w:cs="宋体"/>
                <w:color w:val="auto"/>
                <w:sz w:val="24"/>
                <w:szCs w:val="24"/>
              </w:rPr>
              <w:t>，生活污水一般为0.75；</w:t>
            </w:r>
          </w:p>
          <w:p>
            <w:pPr>
              <w:spacing w:line="460" w:lineRule="exact"/>
              <w:ind w:firstLine="480" w:firstLineChars="200"/>
              <w:rPr>
                <w:rFonts w:cs="宋体"/>
                <w:color w:val="auto"/>
                <w:sz w:val="24"/>
                <w:szCs w:val="24"/>
              </w:rPr>
            </w:pPr>
            <w:r>
              <w:rPr>
                <w:rFonts w:hint="eastAsia" w:cs="宋体"/>
                <w:color w:val="auto"/>
                <w:sz w:val="24"/>
                <w:szCs w:val="24"/>
              </w:rPr>
              <w:t>f—悬浮物的污泥转化率，0.5-0.7gMLSS/gSS，本次取0.6；</w:t>
            </w:r>
          </w:p>
          <w:p>
            <w:pPr>
              <w:spacing w:line="460" w:lineRule="exact"/>
              <w:ind w:firstLine="480" w:firstLineChars="200"/>
              <w:rPr>
                <w:rFonts w:cs="宋体"/>
                <w:color w:val="auto"/>
                <w:sz w:val="24"/>
                <w:szCs w:val="24"/>
              </w:rPr>
            </w:pPr>
            <w:r>
              <w:rPr>
                <w:rFonts w:hint="eastAsia" w:cs="宋体"/>
                <w:color w:val="auto"/>
                <w:sz w:val="24"/>
                <w:szCs w:val="24"/>
              </w:rPr>
              <w:t>f</w:t>
            </w:r>
            <w:r>
              <w:rPr>
                <w:rFonts w:hint="eastAsia" w:cs="宋体"/>
                <w:color w:val="auto"/>
                <w:sz w:val="24"/>
                <w:szCs w:val="24"/>
                <w:vertAlign w:val="subscript"/>
              </w:rPr>
              <w:t>1</w:t>
            </w:r>
            <w:r>
              <w:rPr>
                <w:rFonts w:hint="eastAsia" w:cs="宋体"/>
                <w:color w:val="auto"/>
                <w:sz w:val="24"/>
                <w:szCs w:val="24"/>
              </w:rPr>
              <w:t>—MLVSS/MLSS比值，生活污水一般为0.5-0.75，本次取0.6；</w:t>
            </w:r>
          </w:p>
          <w:p>
            <w:pPr>
              <w:spacing w:line="460" w:lineRule="exact"/>
              <w:ind w:firstLine="480" w:firstLineChars="200"/>
              <w:rPr>
                <w:rFonts w:cs="宋体"/>
                <w:color w:val="auto"/>
                <w:sz w:val="24"/>
                <w:szCs w:val="24"/>
              </w:rPr>
            </w:pPr>
            <w:r>
              <w:rPr>
                <w:rFonts w:hint="eastAsia" w:cs="宋体"/>
                <w:color w:val="auto"/>
                <w:sz w:val="24"/>
                <w:szCs w:val="24"/>
              </w:rPr>
              <w:t>S</w:t>
            </w:r>
            <w:r>
              <w:rPr>
                <w:rFonts w:hint="eastAsia" w:cs="宋体"/>
                <w:color w:val="auto"/>
                <w:sz w:val="24"/>
                <w:szCs w:val="24"/>
                <w:vertAlign w:val="subscript"/>
              </w:rPr>
              <w:t>pi</w:t>
            </w:r>
            <w:r>
              <w:rPr>
                <w:rFonts w:hint="eastAsia" w:cs="宋体"/>
                <w:color w:val="auto"/>
                <w:sz w:val="24"/>
                <w:szCs w:val="24"/>
              </w:rPr>
              <w:t>、S</w:t>
            </w:r>
            <w:r>
              <w:rPr>
                <w:rFonts w:hint="eastAsia" w:cs="宋体"/>
                <w:color w:val="auto"/>
                <w:sz w:val="24"/>
                <w:szCs w:val="24"/>
                <w:vertAlign w:val="subscript"/>
              </w:rPr>
              <w:t>po</w:t>
            </w:r>
            <w:r>
              <w:rPr>
                <w:rFonts w:hint="eastAsia" w:cs="宋体"/>
                <w:color w:val="auto"/>
                <w:sz w:val="24"/>
                <w:szCs w:val="24"/>
              </w:rPr>
              <w:t>—分别为进出水悬浮物浓度，kg/m</w:t>
            </w:r>
            <w:r>
              <w:rPr>
                <w:rFonts w:hint="eastAsia" w:cs="宋体"/>
                <w:color w:val="auto"/>
                <w:sz w:val="24"/>
                <w:szCs w:val="24"/>
                <w:vertAlign w:val="superscript"/>
              </w:rPr>
              <w:t>3</w:t>
            </w:r>
            <w:r>
              <w:rPr>
                <w:rFonts w:hint="eastAsia" w:cs="宋体"/>
                <w:color w:val="auto"/>
                <w:sz w:val="24"/>
                <w:szCs w:val="24"/>
              </w:rPr>
              <w:t>。</w:t>
            </w:r>
          </w:p>
          <w:p>
            <w:pPr>
              <w:spacing w:line="460" w:lineRule="exact"/>
              <w:ind w:firstLine="480" w:firstLineChars="200"/>
              <w:rPr>
                <w:rFonts w:cs="宋体"/>
                <w:color w:val="auto"/>
                <w:sz w:val="24"/>
                <w:szCs w:val="24"/>
                <w:shd w:val="clear" w:color="auto" w:fill="auto"/>
              </w:rPr>
            </w:pPr>
            <w:r>
              <w:rPr>
                <w:rFonts w:hint="eastAsia" w:cs="宋体"/>
                <w:color w:val="auto"/>
                <w:sz w:val="24"/>
                <w:szCs w:val="24"/>
                <w:shd w:val="clear" w:color="auto" w:fill="auto"/>
              </w:rPr>
              <w:t>根据计算，</w:t>
            </w:r>
            <w:r>
              <w:rPr>
                <w:rFonts w:hint="default" w:ascii="Times New Roman" w:hAnsi="Times New Roman" w:cs="Times New Roman"/>
                <w:color w:val="auto"/>
                <w:sz w:val="24"/>
                <w:szCs w:val="24"/>
              </w:rPr>
              <w:t>项目</w:t>
            </w:r>
            <w:r>
              <w:rPr>
                <w:rFonts w:hint="eastAsia" w:ascii="Times New Roman" w:hAnsi="Times New Roman" w:cs="Times New Roman"/>
                <w:color w:val="auto"/>
                <w:sz w:val="24"/>
                <w:szCs w:val="24"/>
                <w:lang w:eastAsia="zh-CN"/>
              </w:rPr>
              <w:t>总</w:t>
            </w:r>
            <w:r>
              <w:rPr>
                <w:rFonts w:hint="default" w:ascii="Times New Roman" w:hAnsi="Times New Roman" w:cs="Times New Roman"/>
                <w:color w:val="auto"/>
                <w:sz w:val="24"/>
                <w:szCs w:val="24"/>
              </w:rPr>
              <w:t>剩余污泥量约为</w:t>
            </w:r>
            <w:r>
              <w:rPr>
                <w:rFonts w:hint="eastAsia" w:ascii="Times New Roman" w:hAnsi="Times New Roman" w:cs="Times New Roman"/>
                <w:color w:val="auto"/>
                <w:sz w:val="24"/>
                <w:szCs w:val="24"/>
                <w:lang w:val="en-US" w:eastAsia="zh-CN"/>
              </w:rPr>
              <w:t>39.392kg/d（14.38</w:t>
            </w:r>
            <w:r>
              <w:rPr>
                <w:rFonts w:hint="default" w:ascii="Times New Roman" w:hAnsi="Times New Roman" w:cs="Times New Roman"/>
                <w:color w:val="auto"/>
                <w:sz w:val="24"/>
                <w:szCs w:val="24"/>
              </w:rPr>
              <w:t>t/</w:t>
            </w:r>
            <w:r>
              <w:rPr>
                <w:rFonts w:hint="eastAsia" w:ascii="Times New Roman" w:hAnsi="Times New Roman" w:cs="Times New Roman"/>
                <w:color w:val="auto"/>
                <w:sz w:val="24"/>
                <w:szCs w:val="24"/>
                <w:lang w:val="en-US" w:eastAsia="zh-CN"/>
              </w:rPr>
              <w:t>a</w:t>
            </w:r>
            <w:r>
              <w:rPr>
                <w:rFonts w:hint="eastAsia" w:ascii="Times New Roman" w:hAnsi="Times New Roman" w:cs="Times New Roman"/>
                <w:color w:val="auto"/>
                <w:sz w:val="24"/>
                <w:szCs w:val="24"/>
                <w:lang w:eastAsia="zh-CN"/>
              </w:rPr>
              <w:t>）</w:t>
            </w:r>
          </w:p>
          <w:p>
            <w:pPr>
              <w:spacing w:line="460" w:lineRule="exact"/>
              <w:ind w:firstLine="480" w:firstLineChars="200"/>
              <w:rPr>
                <w:rFonts w:cs="宋体"/>
                <w:color w:val="auto"/>
                <w:sz w:val="24"/>
                <w:szCs w:val="24"/>
                <w:lang w:val="zh-CN"/>
              </w:rPr>
            </w:pPr>
            <w:r>
              <w:rPr>
                <w:rFonts w:hint="eastAsia" w:cs="宋体"/>
                <w:color w:val="auto"/>
                <w:sz w:val="24"/>
                <w:szCs w:val="24"/>
                <w:lang w:val="zh-CN"/>
              </w:rPr>
              <w:t>（3）职工日常生活垃圾</w:t>
            </w:r>
          </w:p>
          <w:p>
            <w:pPr>
              <w:spacing w:line="460" w:lineRule="exact"/>
              <w:ind w:firstLine="480" w:firstLineChars="200"/>
              <w:rPr>
                <w:rFonts w:cs="宋体"/>
                <w:color w:val="auto"/>
                <w:sz w:val="24"/>
                <w:szCs w:val="24"/>
                <w:lang w:val="zh-CN"/>
              </w:rPr>
            </w:pPr>
            <w:r>
              <w:rPr>
                <w:rFonts w:hint="eastAsia" w:cs="宋体"/>
                <w:color w:val="auto"/>
                <w:sz w:val="24"/>
                <w:szCs w:val="24"/>
                <w:lang w:val="zh-CN"/>
              </w:rPr>
              <w:t>本项目</w:t>
            </w:r>
            <w:r>
              <w:rPr>
                <w:rFonts w:hint="eastAsia" w:cs="宋体"/>
                <w:color w:val="auto"/>
                <w:sz w:val="24"/>
                <w:szCs w:val="24"/>
                <w:lang w:val="en-US" w:eastAsia="zh-CN"/>
              </w:rPr>
              <w:t>设</w:t>
            </w:r>
            <w:r>
              <w:rPr>
                <w:rFonts w:hint="eastAsia" w:cs="宋体"/>
                <w:color w:val="auto"/>
                <w:sz w:val="24"/>
                <w:szCs w:val="24"/>
                <w:lang w:val="zh-CN"/>
              </w:rPr>
              <w:t xml:space="preserve">职工 </w:t>
            </w:r>
            <w:r>
              <w:rPr>
                <w:rFonts w:hint="eastAsia" w:cs="宋体"/>
                <w:color w:val="auto"/>
                <w:sz w:val="24"/>
                <w:szCs w:val="24"/>
                <w:lang w:val="en-US" w:eastAsia="zh-CN"/>
              </w:rPr>
              <w:t>1</w:t>
            </w:r>
            <w:r>
              <w:rPr>
                <w:rFonts w:hint="eastAsia" w:cs="宋体"/>
                <w:color w:val="auto"/>
                <w:sz w:val="24"/>
                <w:szCs w:val="24"/>
                <w:lang w:val="zh-CN"/>
              </w:rPr>
              <w:t xml:space="preserve">人，则本项目投入营运后生活垃圾产生量为 </w:t>
            </w:r>
            <w:r>
              <w:rPr>
                <w:rFonts w:hint="eastAsia" w:cs="宋体"/>
                <w:color w:val="auto"/>
                <w:sz w:val="24"/>
                <w:szCs w:val="24"/>
                <w:lang w:val="en-US" w:eastAsia="zh-CN"/>
              </w:rPr>
              <w:t>0.185</w:t>
            </w:r>
            <w:r>
              <w:rPr>
                <w:rFonts w:hint="eastAsia" w:cs="宋体"/>
                <w:color w:val="auto"/>
                <w:sz w:val="24"/>
                <w:szCs w:val="24"/>
                <w:lang w:val="zh-CN"/>
              </w:rPr>
              <w:t>t/a（</w:t>
            </w:r>
            <w:r>
              <w:rPr>
                <w:rFonts w:hint="eastAsia" w:cs="宋体"/>
                <w:color w:val="auto"/>
                <w:sz w:val="24"/>
                <w:szCs w:val="24"/>
                <w:lang w:val="en-US" w:eastAsia="zh-CN"/>
              </w:rPr>
              <w:t>0.05</w:t>
            </w:r>
            <w:r>
              <w:rPr>
                <w:rFonts w:hint="eastAsia" w:cs="宋体"/>
                <w:color w:val="auto"/>
                <w:sz w:val="24"/>
                <w:szCs w:val="24"/>
                <w:lang w:val="zh-CN"/>
              </w:rPr>
              <w:t>kg/d）。</w:t>
            </w:r>
          </w:p>
          <w:p>
            <w:pPr>
              <w:spacing w:line="460" w:lineRule="exact"/>
              <w:ind w:firstLine="480" w:firstLineChars="200"/>
              <w:rPr>
                <w:rFonts w:hint="eastAsia" w:cs="宋体"/>
                <w:color w:val="auto"/>
                <w:sz w:val="24"/>
                <w:szCs w:val="24"/>
                <w:lang w:val="zh-CN"/>
              </w:rPr>
            </w:pPr>
            <w:r>
              <w:rPr>
                <w:rFonts w:hint="eastAsia" w:cs="宋体"/>
                <w:color w:val="auto"/>
                <w:sz w:val="24"/>
                <w:szCs w:val="24"/>
                <w:lang w:val="zh-CN"/>
              </w:rPr>
              <w:t>（</w:t>
            </w:r>
            <w:r>
              <w:rPr>
                <w:rFonts w:hint="eastAsia" w:cs="宋体"/>
                <w:color w:val="auto"/>
                <w:sz w:val="24"/>
                <w:szCs w:val="24"/>
                <w:lang w:val="en-US" w:eastAsia="zh-CN"/>
              </w:rPr>
              <w:t>4</w:t>
            </w:r>
            <w:r>
              <w:rPr>
                <w:rFonts w:hint="eastAsia" w:cs="宋体"/>
                <w:color w:val="auto"/>
                <w:sz w:val="24"/>
                <w:szCs w:val="24"/>
                <w:lang w:val="zh-CN"/>
              </w:rPr>
              <w:t>）紫外线灯管</w:t>
            </w:r>
          </w:p>
          <w:p>
            <w:pPr>
              <w:spacing w:line="460" w:lineRule="exact"/>
              <w:ind w:firstLine="480" w:firstLineChars="200"/>
              <w:rPr>
                <w:rFonts w:hint="eastAsia" w:eastAsia="宋体" w:cs="宋体"/>
                <w:color w:val="auto"/>
                <w:sz w:val="24"/>
                <w:szCs w:val="24"/>
                <w:lang w:val="en-US" w:eastAsia="zh-CN"/>
              </w:rPr>
            </w:pPr>
            <w:r>
              <w:rPr>
                <w:rFonts w:hint="eastAsia" w:cs="宋体"/>
                <w:color w:val="auto"/>
                <w:sz w:val="24"/>
                <w:szCs w:val="24"/>
                <w:lang w:val="zh-CN"/>
              </w:rPr>
              <w:t>本工程出水采用紫外消毒，该过程产生废紫外线灯管，属于危险固废，产生量约为</w:t>
            </w:r>
            <w:r>
              <w:rPr>
                <w:rFonts w:hint="eastAsia" w:cs="宋体"/>
                <w:color w:val="auto"/>
                <w:sz w:val="24"/>
                <w:szCs w:val="24"/>
                <w:lang w:val="en-US" w:eastAsia="zh-CN"/>
              </w:rPr>
              <w:t>0.01t/a。</w:t>
            </w:r>
          </w:p>
          <w:p>
            <w:pPr>
              <w:spacing w:line="460" w:lineRule="exact"/>
              <w:ind w:firstLine="480" w:firstLineChars="200"/>
              <w:rPr>
                <w:rFonts w:cs="宋体"/>
                <w:color w:val="auto"/>
                <w:sz w:val="24"/>
                <w:szCs w:val="24"/>
                <w:lang w:val="zh-CN"/>
              </w:rPr>
            </w:pPr>
            <w:r>
              <w:rPr>
                <w:rFonts w:hint="eastAsia" w:cs="宋体"/>
                <w:color w:val="auto"/>
                <w:sz w:val="24"/>
                <w:szCs w:val="24"/>
                <w:lang w:val="zh-CN"/>
              </w:rPr>
              <w:t>项目运营期主要固废产生情况见下表。</w:t>
            </w:r>
          </w:p>
          <w:p>
            <w:pPr>
              <w:adjustRightInd w:val="0"/>
              <w:snapToGrid w:val="0"/>
              <w:spacing w:line="460" w:lineRule="exact"/>
              <w:jc w:val="center"/>
              <w:rPr>
                <w:rFonts w:hint="eastAsia" w:cs="宋体"/>
                <w:b/>
                <w:snapToGrid w:val="0"/>
                <w:color w:val="auto"/>
                <w:kern w:val="0"/>
                <w:sz w:val="24"/>
                <w:szCs w:val="24"/>
              </w:rPr>
            </w:pPr>
            <w:r>
              <w:rPr>
                <w:rFonts w:hint="eastAsia" w:cs="宋体"/>
                <w:b/>
                <w:snapToGrid w:val="0"/>
                <w:color w:val="auto"/>
                <w:kern w:val="0"/>
                <w:sz w:val="24"/>
                <w:szCs w:val="24"/>
                <w:lang w:val="zh-CN"/>
              </w:rPr>
              <w:t>表</w:t>
            </w:r>
            <w:r>
              <w:rPr>
                <w:rFonts w:hint="eastAsia" w:cs="宋体"/>
                <w:b/>
                <w:snapToGrid w:val="0"/>
                <w:color w:val="auto"/>
                <w:kern w:val="0"/>
                <w:sz w:val="24"/>
                <w:szCs w:val="24"/>
                <w:lang w:val="en-US" w:eastAsia="zh-CN"/>
              </w:rPr>
              <w:t>5-6</w:t>
            </w:r>
            <w:r>
              <w:rPr>
                <w:rFonts w:hint="eastAsia" w:cs="宋体"/>
                <w:b/>
                <w:snapToGrid w:val="0"/>
                <w:color w:val="auto"/>
                <w:kern w:val="0"/>
                <w:sz w:val="24"/>
                <w:szCs w:val="24"/>
              </w:rPr>
              <w:t xml:space="preserve"> 项目运营固废产生情况</w:t>
            </w:r>
          </w:p>
          <w:tbl>
            <w:tblPr>
              <w:tblStyle w:val="29"/>
              <w:tblW w:w="7501" w:type="dxa"/>
              <w:tblInd w:w="7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34"/>
              <w:gridCol w:w="2051"/>
              <w:gridCol w:w="2137"/>
              <w:gridCol w:w="21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34"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序号</w:t>
                  </w:r>
                </w:p>
              </w:tc>
              <w:tc>
                <w:tcPr>
                  <w:tcW w:w="2051"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种类</w:t>
                  </w:r>
                </w:p>
              </w:tc>
              <w:tc>
                <w:tcPr>
                  <w:tcW w:w="2137"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固废属性</w:t>
                  </w:r>
                </w:p>
              </w:tc>
              <w:tc>
                <w:tcPr>
                  <w:tcW w:w="2179"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产生量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1134"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1</w:t>
                  </w:r>
                </w:p>
              </w:tc>
              <w:tc>
                <w:tcPr>
                  <w:tcW w:w="2051"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栅渣</w:t>
                  </w:r>
                </w:p>
              </w:tc>
              <w:tc>
                <w:tcPr>
                  <w:tcW w:w="2137"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一般固废</w:t>
                  </w:r>
                </w:p>
              </w:tc>
              <w:tc>
                <w:tcPr>
                  <w:tcW w:w="2179" w:type="dxa"/>
                  <w:vAlign w:val="center"/>
                </w:tcPr>
                <w:p>
                  <w:pPr>
                    <w:pStyle w:val="107"/>
                    <w:spacing w:line="32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10.95</w:t>
                  </w:r>
                  <w:r>
                    <w:rPr>
                      <w:rFonts w:ascii="Times New Roman" w:hAnsi="Times New Roman" w:cs="Times New Roman"/>
                      <w:color w:val="auto"/>
                      <w:sz w:val="21"/>
                      <w:szCs w:val="21"/>
                    </w:rPr>
                    <w:t>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34"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2</w:t>
                  </w:r>
                </w:p>
              </w:tc>
              <w:tc>
                <w:tcPr>
                  <w:tcW w:w="2051"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砂粒</w:t>
                  </w:r>
                </w:p>
              </w:tc>
              <w:tc>
                <w:tcPr>
                  <w:tcW w:w="2137"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一般固废</w:t>
                  </w:r>
                </w:p>
              </w:tc>
              <w:tc>
                <w:tcPr>
                  <w:tcW w:w="2179" w:type="dxa"/>
                  <w:vAlign w:val="center"/>
                </w:tcPr>
                <w:p>
                  <w:pPr>
                    <w:pStyle w:val="107"/>
                    <w:spacing w:line="32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3.285</w:t>
                  </w:r>
                  <w:r>
                    <w:rPr>
                      <w:rFonts w:ascii="Times New Roman" w:hAnsi="Times New Roman" w:cs="Times New Roman"/>
                      <w:color w:val="auto"/>
                      <w:sz w:val="21"/>
                      <w:szCs w:val="21"/>
                    </w:rPr>
                    <w:t>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trPr>
              <w:tc>
                <w:tcPr>
                  <w:tcW w:w="1134" w:type="dxa"/>
                  <w:vAlign w:val="center"/>
                </w:tcPr>
                <w:p>
                  <w:pPr>
                    <w:pStyle w:val="107"/>
                    <w:spacing w:line="320" w:lineRule="exact"/>
                    <w:jc w:val="center"/>
                    <w:rPr>
                      <w:rFonts w:ascii="Times New Roman" w:hAnsi="Times New Roman" w:cs="Times New Roman"/>
                      <w:color w:val="auto"/>
                      <w:sz w:val="21"/>
                      <w:szCs w:val="21"/>
                      <w:shd w:val="clear" w:color="auto" w:fill="auto"/>
                    </w:rPr>
                  </w:pPr>
                  <w:r>
                    <w:rPr>
                      <w:rFonts w:ascii="Times New Roman" w:hAnsi="Times New Roman" w:cs="Times New Roman"/>
                      <w:color w:val="auto"/>
                      <w:sz w:val="21"/>
                      <w:szCs w:val="21"/>
                      <w:shd w:val="clear" w:color="auto" w:fill="auto"/>
                    </w:rPr>
                    <w:t>3</w:t>
                  </w:r>
                </w:p>
              </w:tc>
              <w:tc>
                <w:tcPr>
                  <w:tcW w:w="2051" w:type="dxa"/>
                  <w:vAlign w:val="center"/>
                </w:tcPr>
                <w:p>
                  <w:pPr>
                    <w:pStyle w:val="107"/>
                    <w:spacing w:line="320" w:lineRule="exact"/>
                    <w:jc w:val="center"/>
                    <w:rPr>
                      <w:rFonts w:ascii="Times New Roman" w:hAnsi="Times New Roman" w:cs="Times New Roman"/>
                      <w:color w:val="auto"/>
                      <w:sz w:val="21"/>
                      <w:szCs w:val="21"/>
                      <w:shd w:val="clear" w:color="auto" w:fill="auto"/>
                    </w:rPr>
                  </w:pPr>
                  <w:r>
                    <w:rPr>
                      <w:rFonts w:ascii="Times New Roman" w:hAnsi="Times New Roman" w:cs="Times New Roman"/>
                      <w:color w:val="auto"/>
                      <w:sz w:val="21"/>
                      <w:szCs w:val="21"/>
                      <w:shd w:val="clear" w:color="auto" w:fill="auto"/>
                    </w:rPr>
                    <w:t>污泥</w:t>
                  </w:r>
                </w:p>
              </w:tc>
              <w:tc>
                <w:tcPr>
                  <w:tcW w:w="2137" w:type="dxa"/>
                  <w:vAlign w:val="center"/>
                </w:tcPr>
                <w:p>
                  <w:pPr>
                    <w:pStyle w:val="107"/>
                    <w:spacing w:line="320" w:lineRule="exact"/>
                    <w:jc w:val="center"/>
                    <w:rPr>
                      <w:rFonts w:ascii="Times New Roman" w:hAnsi="Times New Roman" w:cs="Times New Roman"/>
                      <w:color w:val="auto"/>
                      <w:sz w:val="21"/>
                      <w:szCs w:val="21"/>
                      <w:shd w:val="clear" w:color="auto" w:fill="auto"/>
                    </w:rPr>
                  </w:pPr>
                  <w:r>
                    <w:rPr>
                      <w:rFonts w:ascii="Times New Roman" w:hAnsi="Times New Roman" w:cs="Times New Roman"/>
                      <w:color w:val="auto"/>
                      <w:sz w:val="21"/>
                      <w:szCs w:val="21"/>
                      <w:shd w:val="clear" w:color="auto" w:fill="auto"/>
                    </w:rPr>
                    <w:t>一般固废</w:t>
                  </w:r>
                </w:p>
              </w:tc>
              <w:tc>
                <w:tcPr>
                  <w:tcW w:w="2179" w:type="dxa"/>
                  <w:vAlign w:val="center"/>
                </w:tcPr>
                <w:p>
                  <w:pPr>
                    <w:pStyle w:val="107"/>
                    <w:spacing w:line="320" w:lineRule="exact"/>
                    <w:jc w:val="center"/>
                    <w:rPr>
                      <w:rFonts w:ascii="Times New Roman" w:hAnsi="Times New Roman" w:cs="Times New Roman"/>
                      <w:color w:val="auto"/>
                      <w:sz w:val="21"/>
                      <w:szCs w:val="21"/>
                      <w:shd w:val="clear" w:color="FFFFFF" w:fill="D9D9D9"/>
                    </w:rPr>
                  </w:pPr>
                  <w:r>
                    <w:rPr>
                      <w:rFonts w:hint="eastAsia" w:ascii="Times New Roman" w:hAnsi="Times New Roman" w:cs="Times New Roman"/>
                      <w:color w:val="auto"/>
                      <w:sz w:val="21"/>
                      <w:szCs w:val="21"/>
                      <w:lang w:val="en-US" w:eastAsia="zh-CN"/>
                    </w:rPr>
                    <w:t>9.40t/a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1134"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4</w:t>
                  </w:r>
                </w:p>
              </w:tc>
              <w:tc>
                <w:tcPr>
                  <w:tcW w:w="2051"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生活垃圾</w:t>
                  </w:r>
                </w:p>
              </w:tc>
              <w:tc>
                <w:tcPr>
                  <w:tcW w:w="2137"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生活垃圾</w:t>
                  </w:r>
                </w:p>
              </w:tc>
              <w:tc>
                <w:tcPr>
                  <w:tcW w:w="2179"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0.</w:t>
                  </w:r>
                  <w:r>
                    <w:rPr>
                      <w:rFonts w:hint="eastAsia" w:ascii="Times New Roman" w:hAnsi="Times New Roman" w:cs="Times New Roman"/>
                      <w:color w:val="auto"/>
                      <w:sz w:val="21"/>
                      <w:szCs w:val="21"/>
                      <w:lang w:val="en-US" w:eastAsia="zh-CN"/>
                    </w:rPr>
                    <w:t>185</w:t>
                  </w:r>
                  <w:r>
                    <w:rPr>
                      <w:rFonts w:ascii="Times New Roman" w:hAnsi="Times New Roman" w:cs="Times New Roman"/>
                      <w:color w:val="auto"/>
                      <w:sz w:val="21"/>
                      <w:szCs w:val="21"/>
                    </w:rPr>
                    <w:t>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1134" w:type="dxa"/>
                  <w:vAlign w:val="center"/>
                </w:tcPr>
                <w:p>
                  <w:pPr>
                    <w:pStyle w:val="107"/>
                    <w:spacing w:line="320" w:lineRule="exact"/>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w:t>
                  </w:r>
                </w:p>
              </w:tc>
              <w:tc>
                <w:tcPr>
                  <w:tcW w:w="2051" w:type="dxa"/>
                  <w:vAlign w:val="center"/>
                </w:tcPr>
                <w:p>
                  <w:pPr>
                    <w:pStyle w:val="107"/>
                    <w:spacing w:line="320" w:lineRule="exact"/>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紫外线灯管</w:t>
                  </w:r>
                </w:p>
              </w:tc>
              <w:tc>
                <w:tcPr>
                  <w:tcW w:w="2137" w:type="dxa"/>
                  <w:vAlign w:val="center"/>
                </w:tcPr>
                <w:p>
                  <w:pPr>
                    <w:pStyle w:val="107"/>
                    <w:spacing w:line="320" w:lineRule="exact"/>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危险固废</w:t>
                  </w:r>
                </w:p>
              </w:tc>
              <w:tc>
                <w:tcPr>
                  <w:tcW w:w="2179" w:type="dxa"/>
                  <w:vAlign w:val="center"/>
                </w:tcPr>
                <w:p>
                  <w:pPr>
                    <w:pStyle w:val="107"/>
                    <w:spacing w:line="320" w:lineRule="exact"/>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0.01t/a</w:t>
                  </w:r>
                </w:p>
              </w:tc>
            </w:tr>
          </w:tbl>
          <w:p>
            <w:pPr>
              <w:autoSpaceDE w:val="0"/>
              <w:autoSpaceDN w:val="0"/>
              <w:adjustRightInd w:val="0"/>
              <w:spacing w:line="460" w:lineRule="exact"/>
              <w:ind w:firstLine="462"/>
              <w:rPr>
                <w:rFonts w:cs="宋体"/>
                <w:color w:val="auto"/>
                <w:sz w:val="24"/>
                <w:szCs w:val="24"/>
                <w:u w:val="single"/>
                <w:lang w:val="zh-CN"/>
              </w:rPr>
            </w:pPr>
          </w:p>
        </w:tc>
      </w:tr>
    </w:tbl>
    <w:p>
      <w:pPr>
        <w:pStyle w:val="4"/>
        <w:spacing w:before="0" w:after="0"/>
        <w:jc w:val="left"/>
        <w:rPr>
          <w:sz w:val="30"/>
          <w:szCs w:val="30"/>
        </w:rPr>
      </w:pPr>
      <w:r>
        <w:rPr>
          <w:rFonts w:hint="eastAsia"/>
          <w:sz w:val="30"/>
          <w:szCs w:val="30"/>
        </w:rPr>
        <w:t>项目主要污染物产生及预计排放情况</w:t>
      </w:r>
    </w:p>
    <w:tbl>
      <w:tblPr>
        <w:tblStyle w:val="29"/>
        <w:tblW w:w="935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5"/>
        <w:gridCol w:w="850"/>
        <w:gridCol w:w="709"/>
        <w:gridCol w:w="1418"/>
        <w:gridCol w:w="1842"/>
        <w:gridCol w:w="1985"/>
        <w:gridCol w:w="8"/>
        <w:gridCol w:w="194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7" w:hRule="atLeast"/>
          <w:jc w:val="center"/>
        </w:trPr>
        <w:tc>
          <w:tcPr>
            <w:tcW w:w="1445" w:type="dxa"/>
            <w:gridSpan w:val="2"/>
            <w:tcBorders>
              <w:bottom w:val="single" w:color="000000" w:sz="6" w:space="0"/>
              <w:right w:val="single" w:color="000000" w:sz="6" w:space="0"/>
              <w:tl2br w:val="single" w:color="000000" w:sz="8" w:space="0"/>
            </w:tcBorders>
            <w:vAlign w:val="center"/>
          </w:tcPr>
          <w:p>
            <w:pPr>
              <w:pStyle w:val="107"/>
              <w:snapToGrid w:val="0"/>
              <w:spacing w:before="122" w:line="320" w:lineRule="exact"/>
              <w:jc w:val="right"/>
              <w:rPr>
                <w:rFonts w:ascii="黑体" w:hAnsi="黑体" w:eastAsia="黑体" w:cs="黑体"/>
                <w:b/>
                <w:color w:val="auto"/>
                <w:sz w:val="28"/>
                <w:szCs w:val="28"/>
              </w:rPr>
            </w:pPr>
            <w:r>
              <w:rPr>
                <w:rFonts w:hint="eastAsia" w:ascii="黑体" w:hAnsi="黑体" w:eastAsia="黑体" w:cs="黑体"/>
                <w:b/>
                <w:color w:val="auto"/>
                <w:w w:val="95"/>
                <w:sz w:val="28"/>
                <w:szCs w:val="28"/>
              </w:rPr>
              <w:t>类型</w:t>
            </w:r>
          </w:p>
          <w:p>
            <w:pPr>
              <w:pStyle w:val="107"/>
              <w:spacing w:line="320" w:lineRule="exact"/>
              <w:jc w:val="left"/>
              <w:rPr>
                <w:rFonts w:ascii="黑体" w:hAnsi="黑体" w:eastAsia="黑体" w:cs="黑体"/>
                <w:b/>
                <w:color w:val="auto"/>
                <w:sz w:val="28"/>
                <w:szCs w:val="28"/>
              </w:rPr>
            </w:pPr>
            <w:r>
              <w:rPr>
                <w:rFonts w:hint="eastAsia" w:ascii="黑体" w:hAnsi="黑体" w:eastAsia="黑体" w:cs="黑体"/>
                <w:b/>
                <w:color w:val="auto"/>
                <w:w w:val="95"/>
                <w:sz w:val="28"/>
                <w:szCs w:val="28"/>
              </w:rPr>
              <w:t>内容</w:t>
            </w:r>
          </w:p>
        </w:tc>
        <w:tc>
          <w:tcPr>
            <w:tcW w:w="2127" w:type="dxa"/>
            <w:gridSpan w:val="2"/>
            <w:tcBorders>
              <w:left w:val="single" w:color="000000" w:sz="6" w:space="0"/>
              <w:bottom w:val="single" w:color="000000" w:sz="6" w:space="0"/>
              <w:right w:val="single" w:color="000000" w:sz="6" w:space="0"/>
            </w:tcBorders>
            <w:vAlign w:val="center"/>
          </w:tcPr>
          <w:p>
            <w:pPr>
              <w:pStyle w:val="107"/>
              <w:spacing w:line="320" w:lineRule="exact"/>
              <w:jc w:val="center"/>
              <w:rPr>
                <w:rFonts w:ascii="黑体" w:hAnsi="黑体" w:eastAsia="黑体" w:cs="黑体"/>
                <w:b/>
                <w:color w:val="auto"/>
                <w:sz w:val="28"/>
                <w:szCs w:val="28"/>
              </w:rPr>
            </w:pPr>
            <w:r>
              <w:rPr>
                <w:rFonts w:hint="eastAsia" w:ascii="黑体" w:hAnsi="黑体" w:eastAsia="黑体" w:cs="黑体"/>
                <w:b/>
                <w:color w:val="auto"/>
                <w:sz w:val="28"/>
                <w:szCs w:val="28"/>
              </w:rPr>
              <w:t>排放源</w:t>
            </w:r>
          </w:p>
        </w:tc>
        <w:tc>
          <w:tcPr>
            <w:tcW w:w="1842" w:type="dxa"/>
            <w:tcBorders>
              <w:left w:val="single" w:color="000000" w:sz="6" w:space="0"/>
              <w:bottom w:val="single" w:color="000000" w:sz="6" w:space="0"/>
              <w:right w:val="single" w:color="000000" w:sz="6" w:space="0"/>
            </w:tcBorders>
            <w:vAlign w:val="center"/>
          </w:tcPr>
          <w:p>
            <w:pPr>
              <w:pStyle w:val="107"/>
              <w:spacing w:line="320" w:lineRule="exact"/>
              <w:jc w:val="center"/>
              <w:rPr>
                <w:rFonts w:ascii="黑体" w:hAnsi="黑体" w:eastAsia="黑体" w:cs="黑体"/>
                <w:b/>
                <w:color w:val="auto"/>
                <w:sz w:val="28"/>
                <w:szCs w:val="28"/>
              </w:rPr>
            </w:pPr>
            <w:r>
              <w:rPr>
                <w:rFonts w:hint="eastAsia" w:ascii="黑体" w:hAnsi="黑体" w:eastAsia="黑体" w:cs="黑体"/>
                <w:b/>
                <w:color w:val="auto"/>
                <w:sz w:val="28"/>
                <w:szCs w:val="28"/>
              </w:rPr>
              <w:t>污染物</w:t>
            </w:r>
          </w:p>
          <w:p>
            <w:pPr>
              <w:pStyle w:val="107"/>
              <w:spacing w:line="320" w:lineRule="exact"/>
              <w:jc w:val="center"/>
              <w:rPr>
                <w:rFonts w:ascii="黑体" w:hAnsi="黑体" w:eastAsia="黑体" w:cs="黑体"/>
                <w:b/>
                <w:color w:val="auto"/>
                <w:sz w:val="28"/>
                <w:szCs w:val="28"/>
              </w:rPr>
            </w:pPr>
            <w:r>
              <w:rPr>
                <w:rFonts w:hint="eastAsia" w:ascii="黑体" w:hAnsi="黑体" w:eastAsia="黑体" w:cs="黑体"/>
                <w:b/>
                <w:color w:val="auto"/>
                <w:sz w:val="28"/>
                <w:szCs w:val="28"/>
              </w:rPr>
              <w:t>名称</w:t>
            </w:r>
          </w:p>
        </w:tc>
        <w:tc>
          <w:tcPr>
            <w:tcW w:w="1985" w:type="dxa"/>
            <w:tcBorders>
              <w:left w:val="single" w:color="000000" w:sz="6" w:space="0"/>
              <w:bottom w:val="single" w:color="000000" w:sz="6" w:space="0"/>
              <w:right w:val="single" w:color="000000" w:sz="6" w:space="0"/>
            </w:tcBorders>
            <w:vAlign w:val="center"/>
          </w:tcPr>
          <w:p>
            <w:pPr>
              <w:pStyle w:val="107"/>
              <w:spacing w:line="320" w:lineRule="exact"/>
              <w:jc w:val="center"/>
              <w:rPr>
                <w:rFonts w:ascii="黑体" w:hAnsi="黑体" w:eastAsia="黑体" w:cs="黑体"/>
                <w:b/>
                <w:color w:val="auto"/>
                <w:sz w:val="28"/>
                <w:szCs w:val="28"/>
              </w:rPr>
            </w:pPr>
            <w:r>
              <w:rPr>
                <w:rFonts w:hint="eastAsia" w:ascii="黑体" w:hAnsi="黑体" w:eastAsia="黑体" w:cs="黑体"/>
                <w:b/>
                <w:color w:val="auto"/>
                <w:sz w:val="28"/>
                <w:szCs w:val="28"/>
              </w:rPr>
              <w:t>处理前产生浓度</w:t>
            </w:r>
          </w:p>
          <w:p>
            <w:pPr>
              <w:pStyle w:val="107"/>
              <w:spacing w:line="320" w:lineRule="exact"/>
              <w:jc w:val="center"/>
              <w:rPr>
                <w:rFonts w:ascii="黑体" w:hAnsi="黑体" w:eastAsia="黑体" w:cs="黑体"/>
                <w:b/>
                <w:color w:val="auto"/>
                <w:sz w:val="28"/>
                <w:szCs w:val="28"/>
              </w:rPr>
            </w:pPr>
            <w:r>
              <w:rPr>
                <w:rFonts w:hint="eastAsia" w:ascii="黑体" w:hAnsi="黑体" w:eastAsia="黑体" w:cs="黑体"/>
                <w:b/>
                <w:color w:val="auto"/>
                <w:sz w:val="28"/>
                <w:szCs w:val="28"/>
              </w:rPr>
              <w:t>及产生量（单位）</w:t>
            </w:r>
          </w:p>
        </w:tc>
        <w:tc>
          <w:tcPr>
            <w:tcW w:w="1955" w:type="dxa"/>
            <w:gridSpan w:val="2"/>
            <w:tcBorders>
              <w:left w:val="single" w:color="000000" w:sz="6" w:space="0"/>
              <w:bottom w:val="single" w:color="000000" w:sz="6" w:space="0"/>
            </w:tcBorders>
            <w:vAlign w:val="center"/>
          </w:tcPr>
          <w:p>
            <w:pPr>
              <w:pStyle w:val="107"/>
              <w:spacing w:line="320" w:lineRule="exact"/>
              <w:jc w:val="center"/>
              <w:rPr>
                <w:rFonts w:ascii="黑体" w:hAnsi="黑体" w:eastAsia="黑体" w:cs="黑体"/>
                <w:b/>
                <w:color w:val="auto"/>
                <w:sz w:val="28"/>
                <w:szCs w:val="28"/>
              </w:rPr>
            </w:pPr>
            <w:r>
              <w:rPr>
                <w:rFonts w:hint="eastAsia" w:ascii="黑体" w:hAnsi="黑体" w:eastAsia="黑体" w:cs="黑体"/>
                <w:b/>
                <w:color w:val="auto"/>
                <w:w w:val="95"/>
                <w:sz w:val="28"/>
                <w:szCs w:val="28"/>
              </w:rPr>
              <w:t>处理后排放浓度及</w:t>
            </w:r>
            <w:r>
              <w:rPr>
                <w:rFonts w:hint="eastAsia" w:ascii="黑体" w:hAnsi="黑体" w:eastAsia="黑体" w:cs="黑体"/>
                <w:b/>
                <w:color w:val="auto"/>
                <w:sz w:val="28"/>
                <w:szCs w:val="28"/>
              </w:rPr>
              <w:t>排放量（单位）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jc w:val="center"/>
        </w:trPr>
        <w:tc>
          <w:tcPr>
            <w:tcW w:w="595" w:type="dxa"/>
            <w:vMerge w:val="restart"/>
            <w:tcBorders>
              <w:top w:val="single" w:color="000000" w:sz="6" w:space="0"/>
              <w:bottom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管网工程</w:t>
            </w:r>
          </w:p>
        </w:tc>
        <w:tc>
          <w:tcPr>
            <w:tcW w:w="850" w:type="dxa"/>
            <w:vMerge w:val="restart"/>
            <w:tcBorders>
              <w:top w:val="single" w:color="000000" w:sz="6" w:space="0"/>
              <w:left w:val="single" w:color="000000" w:sz="4" w:space="0"/>
              <w:bottom w:val="single" w:color="000000" w:sz="4"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大气污染物</w:t>
            </w: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施工扬尘</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扬尘</w:t>
            </w:r>
          </w:p>
        </w:tc>
        <w:tc>
          <w:tcPr>
            <w:tcW w:w="1985" w:type="dxa"/>
            <w:vMerge w:val="restart"/>
            <w:tcBorders>
              <w:top w:val="single" w:color="000000" w:sz="6" w:space="0"/>
              <w:left w:val="single" w:color="000000" w:sz="6" w:space="0"/>
              <w:bottom w:val="single" w:color="000000" w:sz="6" w:space="0"/>
              <w:right w:val="single" w:color="000000" w:sz="6" w:space="0"/>
            </w:tcBorders>
            <w:vAlign w:val="center"/>
          </w:tcPr>
          <w:p>
            <w:pPr>
              <w:pStyle w:val="107"/>
              <w:spacing w:before="1"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少量</w:t>
            </w:r>
          </w:p>
        </w:tc>
        <w:tc>
          <w:tcPr>
            <w:tcW w:w="1955" w:type="dxa"/>
            <w:gridSpan w:val="2"/>
            <w:vMerge w:val="restart"/>
            <w:tcBorders>
              <w:top w:val="single" w:color="000000" w:sz="6" w:space="0"/>
              <w:left w:val="single" w:color="000000" w:sz="6" w:space="0"/>
              <w:bottom w:val="single" w:color="000000" w:sz="6" w:space="0"/>
            </w:tcBorders>
            <w:vAlign w:val="center"/>
          </w:tcPr>
          <w:p>
            <w:pPr>
              <w:pStyle w:val="107"/>
              <w:spacing w:before="1"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少量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595" w:type="dxa"/>
            <w:vMerge w:val="continue"/>
            <w:tcBorders>
              <w:top w:val="nil"/>
              <w:bottom w:val="single" w:color="000000" w:sz="6" w:space="0"/>
              <w:right w:val="single" w:color="000000" w:sz="4" w:space="0"/>
            </w:tcBorders>
            <w:vAlign w:val="center"/>
          </w:tcPr>
          <w:p>
            <w:pPr>
              <w:spacing w:line="240" w:lineRule="atLeast"/>
              <w:jc w:val="center"/>
              <w:rPr>
                <w:color w:val="auto"/>
                <w:sz w:val="24"/>
                <w:szCs w:val="24"/>
              </w:rPr>
            </w:pPr>
          </w:p>
        </w:tc>
        <w:tc>
          <w:tcPr>
            <w:tcW w:w="850" w:type="dxa"/>
            <w:vMerge w:val="continue"/>
            <w:tcBorders>
              <w:top w:val="nil"/>
              <w:left w:val="single" w:color="000000" w:sz="4" w:space="0"/>
              <w:bottom w:val="single" w:color="000000" w:sz="4" w:space="0"/>
              <w:right w:val="single" w:color="000000" w:sz="6" w:space="0"/>
            </w:tcBorders>
            <w:vAlign w:val="center"/>
          </w:tcPr>
          <w:p>
            <w:pPr>
              <w:spacing w:line="240" w:lineRule="atLeast"/>
              <w:jc w:val="center"/>
              <w:rPr>
                <w:color w:val="auto"/>
                <w:sz w:val="24"/>
                <w:szCs w:val="24"/>
              </w:rPr>
            </w:pP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燃油尾气</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position w:val="2"/>
                <w:sz w:val="24"/>
                <w:szCs w:val="24"/>
              </w:rPr>
              <w:t>CO</w:t>
            </w:r>
            <w:r>
              <w:rPr>
                <w:rFonts w:ascii="Times New Roman" w:hAnsi="Times New Roman" w:cs="Times New Roman"/>
                <w:color w:val="auto"/>
                <w:position w:val="2"/>
                <w:sz w:val="24"/>
                <w:szCs w:val="24"/>
              </w:rPr>
              <w:t>、</w:t>
            </w:r>
            <w:r>
              <w:rPr>
                <w:rFonts w:ascii="Times New Roman" w:hAnsi="Times New Roman" w:eastAsia="Times New Roman" w:cs="Times New Roman"/>
                <w:color w:val="auto"/>
                <w:position w:val="2"/>
                <w:sz w:val="24"/>
                <w:szCs w:val="24"/>
              </w:rPr>
              <w:t>THC</w:t>
            </w:r>
            <w:r>
              <w:rPr>
                <w:rFonts w:ascii="Times New Roman" w:hAnsi="Times New Roman" w:cs="Times New Roman"/>
                <w:color w:val="auto"/>
                <w:position w:val="2"/>
                <w:sz w:val="24"/>
                <w:szCs w:val="24"/>
              </w:rPr>
              <w:t>、</w:t>
            </w:r>
            <w:r>
              <w:rPr>
                <w:rFonts w:ascii="Times New Roman" w:hAnsi="Times New Roman" w:eastAsia="Times New Roman" w:cs="Times New Roman"/>
                <w:color w:val="auto"/>
                <w:position w:val="2"/>
                <w:sz w:val="24"/>
                <w:szCs w:val="24"/>
              </w:rPr>
              <w:t>NO</w:t>
            </w:r>
            <w:r>
              <w:rPr>
                <w:rFonts w:ascii="Times New Roman" w:hAnsi="Times New Roman" w:eastAsia="Times New Roman" w:cs="Times New Roman"/>
                <w:color w:val="auto"/>
                <w:position w:val="2"/>
                <w:sz w:val="24"/>
                <w:szCs w:val="24"/>
                <w:vertAlign w:val="subscript"/>
              </w:rPr>
              <w:t>X</w:t>
            </w:r>
          </w:p>
        </w:tc>
        <w:tc>
          <w:tcPr>
            <w:tcW w:w="1985" w:type="dxa"/>
            <w:vMerge w:val="continue"/>
            <w:tcBorders>
              <w:top w:val="nil"/>
              <w:left w:val="single" w:color="000000" w:sz="6" w:space="0"/>
              <w:bottom w:val="single" w:color="000000" w:sz="6" w:space="0"/>
              <w:right w:val="single" w:color="000000" w:sz="6" w:space="0"/>
            </w:tcBorders>
            <w:vAlign w:val="center"/>
          </w:tcPr>
          <w:p>
            <w:pPr>
              <w:spacing w:line="240" w:lineRule="atLeast"/>
              <w:jc w:val="center"/>
              <w:rPr>
                <w:color w:val="auto"/>
                <w:sz w:val="24"/>
                <w:szCs w:val="24"/>
              </w:rPr>
            </w:pPr>
          </w:p>
        </w:tc>
        <w:tc>
          <w:tcPr>
            <w:tcW w:w="1955" w:type="dxa"/>
            <w:gridSpan w:val="2"/>
            <w:vMerge w:val="continue"/>
            <w:tcBorders>
              <w:top w:val="nil"/>
              <w:left w:val="single" w:color="000000" w:sz="6" w:space="0"/>
              <w:bottom w:val="single" w:color="000000" w:sz="6" w:space="0"/>
            </w:tcBorders>
            <w:vAlign w:val="center"/>
          </w:tcPr>
          <w:p>
            <w:pPr>
              <w:spacing w:line="240" w:lineRule="atLeast"/>
              <w:jc w:val="center"/>
              <w:rPr>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5" w:hRule="atLeast"/>
          <w:jc w:val="center"/>
        </w:trPr>
        <w:tc>
          <w:tcPr>
            <w:tcW w:w="595" w:type="dxa"/>
            <w:vMerge w:val="continue"/>
            <w:tcBorders>
              <w:top w:val="nil"/>
              <w:bottom w:val="single" w:color="000000" w:sz="6" w:space="0"/>
              <w:right w:val="single" w:color="000000" w:sz="4" w:space="0"/>
            </w:tcBorders>
            <w:vAlign w:val="center"/>
          </w:tcPr>
          <w:p>
            <w:pPr>
              <w:spacing w:line="240" w:lineRule="atLeast"/>
              <w:jc w:val="center"/>
              <w:rPr>
                <w:color w:val="auto"/>
                <w:sz w:val="24"/>
                <w:szCs w:val="24"/>
              </w:rPr>
            </w:pPr>
          </w:p>
        </w:tc>
        <w:tc>
          <w:tcPr>
            <w:tcW w:w="850" w:type="dxa"/>
            <w:vMerge w:val="restart"/>
            <w:tcBorders>
              <w:top w:val="single" w:color="000000" w:sz="4" w:space="0"/>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水污染物</w:t>
            </w: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施工废水</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before="15"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SS</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107"/>
              <w:spacing w:before="15"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300~500mg/L</w:t>
            </w:r>
          </w:p>
        </w:tc>
        <w:tc>
          <w:tcPr>
            <w:tcW w:w="1955" w:type="dxa"/>
            <w:gridSpan w:val="2"/>
            <w:vMerge w:val="restart"/>
            <w:tcBorders>
              <w:top w:val="single" w:color="000000" w:sz="6" w:space="0"/>
              <w:left w:val="single" w:color="000000" w:sz="6" w:space="0"/>
              <w:bottom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w w:val="99"/>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9" w:hRule="atLeast"/>
          <w:jc w:val="center"/>
        </w:trPr>
        <w:tc>
          <w:tcPr>
            <w:tcW w:w="595" w:type="dxa"/>
            <w:vMerge w:val="continue"/>
            <w:tcBorders>
              <w:top w:val="nil"/>
              <w:bottom w:val="single" w:color="000000" w:sz="6" w:space="0"/>
              <w:right w:val="single" w:color="000000" w:sz="4" w:space="0"/>
            </w:tcBorders>
            <w:vAlign w:val="center"/>
          </w:tcPr>
          <w:p>
            <w:pPr>
              <w:spacing w:line="240" w:lineRule="atLeast"/>
              <w:jc w:val="center"/>
              <w:rPr>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color w:val="auto"/>
                <w:sz w:val="24"/>
                <w:szCs w:val="24"/>
              </w:rPr>
            </w:pP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生活污水</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eastAsia="Times New Roman" w:cs="Times New Roman"/>
                <w:color w:val="auto"/>
                <w:position w:val="2"/>
                <w:sz w:val="24"/>
                <w:szCs w:val="24"/>
              </w:rPr>
              <w:t>COD</w:t>
            </w:r>
            <w:r>
              <w:rPr>
                <w:rFonts w:ascii="Times New Roman" w:hAnsi="Times New Roman" w:eastAsia="Times New Roman" w:cs="Times New Roman"/>
                <w:color w:val="auto"/>
                <w:position w:val="2"/>
                <w:sz w:val="24"/>
                <w:szCs w:val="24"/>
                <w:vertAlign w:val="subscript"/>
              </w:rPr>
              <w:t>Cr</w:t>
            </w:r>
            <w:r>
              <w:rPr>
                <w:rFonts w:ascii="Times New Roman" w:hAnsi="Times New Roman" w:cs="Times New Roman"/>
                <w:color w:val="auto"/>
                <w:spacing w:val="-33"/>
                <w:position w:val="2"/>
                <w:sz w:val="24"/>
                <w:szCs w:val="24"/>
              </w:rPr>
              <w:t xml:space="preserve">、 </w:t>
            </w:r>
            <w:r>
              <w:rPr>
                <w:rFonts w:ascii="Times New Roman" w:hAnsi="Times New Roman" w:eastAsia="Times New Roman" w:cs="Times New Roman"/>
                <w:color w:val="auto"/>
                <w:position w:val="2"/>
                <w:sz w:val="24"/>
                <w:szCs w:val="24"/>
              </w:rPr>
              <w:t>BOD</w:t>
            </w:r>
            <w:r>
              <w:rPr>
                <w:rFonts w:ascii="Times New Roman" w:hAnsi="Times New Roman" w:eastAsia="Times New Roman" w:cs="Times New Roman"/>
                <w:color w:val="auto"/>
                <w:position w:val="2"/>
                <w:sz w:val="24"/>
                <w:szCs w:val="24"/>
                <w:vertAlign w:val="subscript"/>
              </w:rPr>
              <w:t>5</w:t>
            </w:r>
            <w:r>
              <w:rPr>
                <w:rFonts w:ascii="Times New Roman" w:hAnsi="Times New Roman" w:cs="Times New Roman"/>
                <w:color w:val="auto"/>
                <w:position w:val="2"/>
                <w:sz w:val="24"/>
                <w:szCs w:val="24"/>
              </w:rPr>
              <w:t>、</w:t>
            </w:r>
          </w:p>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SS</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position w:val="2"/>
                <w:sz w:val="24"/>
                <w:szCs w:val="24"/>
              </w:rPr>
              <w:t>COD</w:t>
            </w:r>
            <w:r>
              <w:rPr>
                <w:rFonts w:ascii="Times New Roman" w:hAnsi="Times New Roman" w:eastAsia="Times New Roman" w:cs="Times New Roman"/>
                <w:color w:val="auto"/>
                <w:position w:val="2"/>
                <w:sz w:val="24"/>
                <w:szCs w:val="24"/>
                <w:vertAlign w:val="subscript"/>
              </w:rPr>
              <w:t>Cr</w:t>
            </w:r>
            <w:r>
              <w:rPr>
                <w:rFonts w:ascii="Times New Roman" w:hAnsi="Times New Roman" w:cs="Times New Roman"/>
                <w:color w:val="auto"/>
                <w:position w:val="2"/>
                <w:sz w:val="24"/>
                <w:szCs w:val="24"/>
              </w:rPr>
              <w:t>：</w:t>
            </w:r>
            <w:r>
              <w:rPr>
                <w:rFonts w:ascii="Times New Roman" w:hAnsi="Times New Roman" w:eastAsia="Times New Roman" w:cs="Times New Roman"/>
                <w:color w:val="auto"/>
                <w:position w:val="2"/>
                <w:sz w:val="24"/>
                <w:szCs w:val="24"/>
              </w:rPr>
              <w:t>350 mg/L</w:t>
            </w:r>
          </w:p>
          <w:p>
            <w:pPr>
              <w:pStyle w:val="107"/>
              <w:spacing w:before="1" w:line="240" w:lineRule="atLeast"/>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position w:val="2"/>
                <w:sz w:val="24"/>
                <w:szCs w:val="24"/>
              </w:rPr>
              <w:t>NH</w:t>
            </w:r>
            <w:r>
              <w:rPr>
                <w:rFonts w:ascii="Times New Roman" w:hAnsi="Times New Roman" w:eastAsia="Times New Roman" w:cs="Times New Roman"/>
                <w:color w:val="auto"/>
                <w:position w:val="2"/>
                <w:sz w:val="24"/>
                <w:szCs w:val="24"/>
                <w:vertAlign w:val="subscript"/>
              </w:rPr>
              <w:t>3</w:t>
            </w:r>
            <w:r>
              <w:rPr>
                <w:rFonts w:ascii="Times New Roman" w:hAnsi="Times New Roman" w:eastAsia="Times New Roman" w:cs="Times New Roman"/>
                <w:color w:val="auto"/>
                <w:position w:val="2"/>
                <w:sz w:val="24"/>
                <w:szCs w:val="24"/>
              </w:rPr>
              <w:t>-N</w:t>
            </w:r>
            <w:r>
              <w:rPr>
                <w:rFonts w:ascii="Times New Roman" w:hAnsi="Times New Roman" w:cs="Times New Roman"/>
                <w:color w:val="auto"/>
                <w:position w:val="2"/>
                <w:sz w:val="24"/>
                <w:szCs w:val="24"/>
              </w:rPr>
              <w:t>：</w:t>
            </w:r>
            <w:r>
              <w:rPr>
                <w:rFonts w:ascii="Times New Roman" w:hAnsi="Times New Roman" w:eastAsia="Times New Roman" w:cs="Times New Roman"/>
                <w:color w:val="auto"/>
                <w:position w:val="2"/>
                <w:sz w:val="24"/>
                <w:szCs w:val="24"/>
              </w:rPr>
              <w:t xml:space="preserve">20 mg/L </w:t>
            </w:r>
            <w:r>
              <w:rPr>
                <w:rFonts w:ascii="Times New Roman" w:hAnsi="Times New Roman" w:eastAsia="Times New Roman" w:cs="Times New Roman"/>
                <w:color w:val="auto"/>
                <w:sz w:val="24"/>
                <w:szCs w:val="24"/>
              </w:rPr>
              <w:t>SS</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200 mg/L</w:t>
            </w:r>
          </w:p>
        </w:tc>
        <w:tc>
          <w:tcPr>
            <w:tcW w:w="1955" w:type="dxa"/>
            <w:gridSpan w:val="2"/>
            <w:vMerge w:val="continue"/>
            <w:tcBorders>
              <w:top w:val="nil"/>
              <w:left w:val="single" w:color="000000" w:sz="6" w:space="0"/>
              <w:bottom w:val="single" w:color="000000" w:sz="6" w:space="0"/>
            </w:tcBorders>
            <w:vAlign w:val="center"/>
          </w:tcPr>
          <w:p>
            <w:pPr>
              <w:spacing w:line="240" w:lineRule="atLeast"/>
              <w:jc w:val="center"/>
              <w:rPr>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jc w:val="center"/>
        </w:trPr>
        <w:tc>
          <w:tcPr>
            <w:tcW w:w="595" w:type="dxa"/>
            <w:vMerge w:val="continue"/>
            <w:tcBorders>
              <w:top w:val="nil"/>
              <w:bottom w:val="single" w:color="000000" w:sz="6" w:space="0"/>
              <w:right w:val="single" w:color="000000" w:sz="4" w:space="0"/>
            </w:tcBorders>
            <w:vAlign w:val="center"/>
          </w:tcPr>
          <w:p>
            <w:pPr>
              <w:spacing w:line="240" w:lineRule="atLeast"/>
              <w:jc w:val="center"/>
              <w:rPr>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color w:val="auto"/>
                <w:sz w:val="24"/>
                <w:szCs w:val="24"/>
              </w:rPr>
            </w:pP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试压废水</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before="14"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SS</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417</w:t>
            </w:r>
            <w:r>
              <w:rPr>
                <w:rFonts w:hint="eastAsia" w:ascii="Times New Roman" w:hAnsi="Times New Roman" w:cs="Times New Roman"/>
                <w:color w:val="auto"/>
                <w:sz w:val="24"/>
                <w:szCs w:val="24"/>
              </w:rPr>
              <w:t>m</w:t>
            </w:r>
            <w:r>
              <w:rPr>
                <w:rFonts w:hint="eastAsia" w:ascii="Times New Roman" w:hAnsi="Times New Roman" w:cs="Times New Roman"/>
                <w:color w:val="auto"/>
                <w:sz w:val="24"/>
                <w:szCs w:val="24"/>
                <w:vertAlign w:val="superscript"/>
              </w:rPr>
              <w:t>3</w:t>
            </w:r>
          </w:p>
        </w:tc>
        <w:tc>
          <w:tcPr>
            <w:tcW w:w="1955" w:type="dxa"/>
            <w:gridSpan w:val="2"/>
            <w:tcBorders>
              <w:top w:val="single" w:color="000000" w:sz="6" w:space="0"/>
              <w:left w:val="single" w:color="000000" w:sz="6" w:space="0"/>
              <w:bottom w:val="single" w:color="000000" w:sz="6" w:space="0"/>
            </w:tcBorders>
            <w:vAlign w:val="center"/>
          </w:tcPr>
          <w:p>
            <w:pPr>
              <w:pStyle w:val="107"/>
              <w:spacing w:before="14" w:line="240" w:lineRule="atLeast"/>
              <w:jc w:val="center"/>
              <w:rPr>
                <w:rFonts w:ascii="Times New Roman" w:hAnsi="Times New Roman" w:cs="Times New Roman"/>
                <w:color w:val="auto"/>
                <w:sz w:val="24"/>
                <w:szCs w:val="24"/>
              </w:rPr>
            </w:pPr>
            <w:r>
              <w:rPr>
                <w:rFonts w:ascii="Times New Roman" w:hAnsi="Times New Roman" w:cs="Times New Roman"/>
                <w:color w:val="auto"/>
                <w:w w:val="99"/>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9" w:hRule="atLeast"/>
          <w:jc w:val="center"/>
        </w:trPr>
        <w:tc>
          <w:tcPr>
            <w:tcW w:w="595" w:type="dxa"/>
            <w:vMerge w:val="continue"/>
            <w:tcBorders>
              <w:top w:val="nil"/>
              <w:bottom w:val="single" w:color="000000" w:sz="6" w:space="0"/>
              <w:right w:val="single" w:color="000000" w:sz="4" w:space="0"/>
            </w:tcBorders>
            <w:vAlign w:val="center"/>
          </w:tcPr>
          <w:p>
            <w:pPr>
              <w:spacing w:line="240" w:lineRule="atLeast"/>
              <w:jc w:val="center"/>
              <w:rPr>
                <w:color w:val="auto"/>
                <w:sz w:val="24"/>
                <w:szCs w:val="24"/>
              </w:rPr>
            </w:pPr>
          </w:p>
        </w:tc>
        <w:tc>
          <w:tcPr>
            <w:tcW w:w="850" w:type="dxa"/>
            <w:vMerge w:val="restart"/>
            <w:tcBorders>
              <w:top w:val="single" w:color="000000" w:sz="6" w:space="0"/>
              <w:left w:val="single" w:color="000000" w:sz="4" w:space="0"/>
              <w:bottom w:val="single" w:color="000000" w:sz="4"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固体</w:t>
            </w:r>
          </w:p>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废物</w:t>
            </w: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施工场地</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土石方</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107"/>
              <w:spacing w:before="14" w:line="240" w:lineRule="atLeast"/>
              <w:jc w:val="center"/>
              <w:rPr>
                <w:rFonts w:ascii="Times New Roman" w:hAnsi="Times New Roman" w:cs="Times New Roman"/>
                <w:color w:val="auto"/>
                <w:sz w:val="24"/>
                <w:szCs w:val="24"/>
              </w:rPr>
            </w:pPr>
            <w:r>
              <w:rPr>
                <w:rFonts w:hint="eastAsia" w:ascii="Times New Roman" w:hAnsi="Times New Roman" w:cs="Times New Roman"/>
                <w:color w:val="auto"/>
                <w:sz w:val="24"/>
                <w:szCs w:val="24"/>
              </w:rPr>
              <w:t>少量</w:t>
            </w:r>
          </w:p>
        </w:tc>
        <w:tc>
          <w:tcPr>
            <w:tcW w:w="1955" w:type="dxa"/>
            <w:gridSpan w:val="2"/>
            <w:tcBorders>
              <w:top w:val="single" w:color="000000" w:sz="6" w:space="0"/>
              <w:left w:val="single" w:color="000000" w:sz="6" w:space="0"/>
              <w:bottom w:val="single" w:color="000000" w:sz="6" w:space="0"/>
            </w:tcBorders>
            <w:vAlign w:val="center"/>
          </w:tcPr>
          <w:p>
            <w:pPr>
              <w:pStyle w:val="107"/>
              <w:spacing w:before="14" w:line="240" w:lineRule="atLeast"/>
              <w:jc w:val="center"/>
              <w:rPr>
                <w:rFonts w:ascii="Times New Roman" w:hAnsi="Times New Roman" w:cs="Times New Roman"/>
                <w:color w:val="auto"/>
                <w:sz w:val="24"/>
                <w:szCs w:val="24"/>
              </w:rPr>
            </w:pPr>
            <w:r>
              <w:rPr>
                <w:rFonts w:ascii="Times New Roman" w:hAnsi="Times New Roman" w:cs="Times New Roman"/>
                <w:color w:val="auto"/>
                <w:w w:val="99"/>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jc w:val="center"/>
        </w:trPr>
        <w:tc>
          <w:tcPr>
            <w:tcW w:w="595" w:type="dxa"/>
            <w:vMerge w:val="continue"/>
            <w:tcBorders>
              <w:top w:val="nil"/>
              <w:bottom w:val="single" w:color="000000" w:sz="6" w:space="0"/>
              <w:right w:val="single" w:color="000000" w:sz="4" w:space="0"/>
            </w:tcBorders>
            <w:vAlign w:val="center"/>
          </w:tcPr>
          <w:p>
            <w:pPr>
              <w:spacing w:line="240" w:lineRule="atLeast"/>
              <w:jc w:val="center"/>
              <w:rPr>
                <w:color w:val="auto"/>
                <w:sz w:val="24"/>
                <w:szCs w:val="24"/>
              </w:rPr>
            </w:pPr>
          </w:p>
        </w:tc>
        <w:tc>
          <w:tcPr>
            <w:tcW w:w="850" w:type="dxa"/>
            <w:vMerge w:val="continue"/>
            <w:tcBorders>
              <w:top w:val="nil"/>
              <w:left w:val="single" w:color="000000" w:sz="4" w:space="0"/>
              <w:bottom w:val="single" w:color="000000" w:sz="4" w:space="0"/>
              <w:right w:val="single" w:color="000000" w:sz="6" w:space="0"/>
            </w:tcBorders>
            <w:vAlign w:val="center"/>
          </w:tcPr>
          <w:p>
            <w:pPr>
              <w:spacing w:line="240" w:lineRule="atLeast"/>
              <w:jc w:val="center"/>
              <w:rPr>
                <w:color w:val="auto"/>
                <w:sz w:val="24"/>
                <w:szCs w:val="24"/>
              </w:rPr>
            </w:pP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生活过程</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before="6"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生活垃圾</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107"/>
              <w:spacing w:before="20"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1</w:t>
            </w:r>
            <w:r>
              <w:rPr>
                <w:rFonts w:hint="eastAsia" w:ascii="Times New Roman" w:hAnsi="Times New Roman" w:cs="Times New Roman"/>
                <w:color w:val="auto"/>
                <w:sz w:val="24"/>
                <w:szCs w:val="24"/>
              </w:rPr>
              <w:t>0</w:t>
            </w:r>
            <w:r>
              <w:rPr>
                <w:rFonts w:ascii="Times New Roman" w:hAnsi="Times New Roman" w:cs="Times New Roman"/>
                <w:color w:val="auto"/>
                <w:sz w:val="24"/>
                <w:szCs w:val="24"/>
              </w:rPr>
              <w:t>kg/d</w:t>
            </w:r>
          </w:p>
        </w:tc>
        <w:tc>
          <w:tcPr>
            <w:tcW w:w="1955" w:type="dxa"/>
            <w:gridSpan w:val="2"/>
            <w:tcBorders>
              <w:top w:val="single" w:color="000000" w:sz="6" w:space="0"/>
              <w:left w:val="single" w:color="000000" w:sz="6" w:space="0"/>
              <w:bottom w:val="single" w:color="000000" w:sz="6" w:space="0"/>
            </w:tcBorders>
            <w:vAlign w:val="center"/>
          </w:tcPr>
          <w:p>
            <w:pPr>
              <w:pStyle w:val="107"/>
              <w:spacing w:before="20" w:line="240" w:lineRule="atLeast"/>
              <w:jc w:val="center"/>
              <w:rPr>
                <w:rFonts w:ascii="Times New Roman" w:hAnsi="Times New Roman" w:cs="Times New Roman"/>
                <w:color w:val="auto"/>
                <w:sz w:val="24"/>
                <w:szCs w:val="24"/>
              </w:rPr>
            </w:pPr>
            <w:r>
              <w:rPr>
                <w:rFonts w:ascii="Times New Roman" w:hAnsi="Times New Roman" w:cs="Times New Roman"/>
                <w:color w:val="auto"/>
                <w:w w:val="99"/>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9" w:hRule="atLeast"/>
          <w:jc w:val="center"/>
        </w:trPr>
        <w:tc>
          <w:tcPr>
            <w:tcW w:w="595" w:type="dxa"/>
            <w:vMerge w:val="continue"/>
            <w:tcBorders>
              <w:top w:val="nil"/>
              <w:bottom w:val="single" w:color="000000" w:sz="6" w:space="0"/>
              <w:right w:val="single" w:color="000000" w:sz="4" w:space="0"/>
            </w:tcBorders>
            <w:vAlign w:val="center"/>
          </w:tcPr>
          <w:p>
            <w:pPr>
              <w:spacing w:line="240" w:lineRule="atLeast"/>
              <w:jc w:val="center"/>
              <w:rPr>
                <w:color w:val="auto"/>
                <w:sz w:val="24"/>
                <w:szCs w:val="24"/>
              </w:rPr>
            </w:pPr>
          </w:p>
        </w:tc>
        <w:tc>
          <w:tcPr>
            <w:tcW w:w="850" w:type="dxa"/>
            <w:tcBorders>
              <w:top w:val="single" w:color="000000" w:sz="4" w:space="0"/>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噪声</w:t>
            </w: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机械噪声</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噪声</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eastAsia="Times New Roman" w:cs="Times New Roman"/>
                <w:color w:val="auto"/>
                <w:sz w:val="24"/>
                <w:szCs w:val="24"/>
              </w:rPr>
              <w:t>89~107dB</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A</w:t>
            </w:r>
            <w:r>
              <w:rPr>
                <w:rFonts w:ascii="Times New Roman" w:hAnsi="Times New Roman" w:cs="Times New Roman"/>
                <w:color w:val="auto"/>
                <w:sz w:val="24"/>
                <w:szCs w:val="24"/>
              </w:rPr>
              <w:t>）</w:t>
            </w:r>
          </w:p>
        </w:tc>
        <w:tc>
          <w:tcPr>
            <w:tcW w:w="1955" w:type="dxa"/>
            <w:gridSpan w:val="2"/>
            <w:tcBorders>
              <w:top w:val="single" w:color="000000" w:sz="6" w:space="0"/>
              <w:left w:val="single" w:color="000000" w:sz="6" w:space="0"/>
              <w:bottom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昼间≤</w:t>
            </w:r>
            <w:r>
              <w:rPr>
                <w:rFonts w:ascii="Times New Roman" w:hAnsi="Times New Roman" w:eastAsia="Times New Roman" w:cs="Times New Roman"/>
                <w:color w:val="auto"/>
                <w:sz w:val="24"/>
                <w:szCs w:val="24"/>
              </w:rPr>
              <w:t>70</w:t>
            </w:r>
            <w:r>
              <w:rPr>
                <w:rFonts w:hint="eastAsia" w:ascii="Times New Roman" w:hAnsi="Times New Roman" w:cs="Times New Roman"/>
                <w:color w:val="auto"/>
                <w:sz w:val="24"/>
                <w:szCs w:val="24"/>
              </w:rPr>
              <w:t xml:space="preserve"> </w:t>
            </w:r>
            <w:r>
              <w:rPr>
                <w:rFonts w:ascii="Times New Roman" w:hAnsi="Times New Roman" w:eastAsia="Times New Roman" w:cs="Times New Roman"/>
                <w:color w:val="auto"/>
                <w:sz w:val="24"/>
                <w:szCs w:val="24"/>
              </w:rPr>
              <w:t>dB</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A</w:t>
            </w:r>
            <w:r>
              <w:rPr>
                <w:rFonts w:ascii="Times New Roman" w:hAnsi="Times New Roman" w:cs="Times New Roman"/>
                <w:color w:val="auto"/>
                <w:sz w:val="24"/>
                <w:szCs w:val="24"/>
              </w:rPr>
              <w:t>）</w:t>
            </w:r>
          </w:p>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夜间≤</w:t>
            </w:r>
            <w:r>
              <w:rPr>
                <w:rFonts w:ascii="Times New Roman" w:hAnsi="Times New Roman" w:eastAsia="Times New Roman" w:cs="Times New Roman"/>
                <w:color w:val="auto"/>
                <w:sz w:val="24"/>
                <w:szCs w:val="24"/>
              </w:rPr>
              <w:t>55 dB</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A</w:t>
            </w:r>
            <w:r>
              <w:rPr>
                <w:rFonts w:ascii="Times New Roman" w:hAnsi="Times New Roman" w:cs="Times New Roman"/>
                <w:color w:val="auto"/>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3" w:hRule="atLeast"/>
          <w:jc w:val="center"/>
        </w:trPr>
        <w:tc>
          <w:tcPr>
            <w:tcW w:w="595" w:type="dxa"/>
            <w:vMerge w:val="restart"/>
            <w:tcBorders>
              <w:top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污水</w:t>
            </w:r>
            <w:r>
              <w:rPr>
                <w:rFonts w:hint="eastAsia" w:ascii="Times New Roman" w:hAnsi="Times New Roman" w:cs="Times New Roman"/>
                <w:color w:val="auto"/>
                <w:sz w:val="24"/>
                <w:szCs w:val="24"/>
              </w:rPr>
              <w:t>处理</w:t>
            </w:r>
            <w:r>
              <w:rPr>
                <w:rFonts w:ascii="Times New Roman" w:hAnsi="Times New Roman" w:cs="Times New Roman"/>
                <w:color w:val="auto"/>
                <w:sz w:val="24"/>
                <w:szCs w:val="24"/>
              </w:rPr>
              <w:t>厂</w:t>
            </w:r>
          </w:p>
        </w:tc>
        <w:tc>
          <w:tcPr>
            <w:tcW w:w="850" w:type="dxa"/>
            <w:vMerge w:val="restart"/>
            <w:tcBorders>
              <w:top w:val="single" w:color="000000" w:sz="6" w:space="0"/>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大气污染物</w:t>
            </w:r>
          </w:p>
        </w:tc>
        <w:tc>
          <w:tcPr>
            <w:tcW w:w="709" w:type="dxa"/>
            <w:tcBorders>
              <w:top w:val="single" w:color="000000" w:sz="6" w:space="0"/>
              <w:left w:val="single" w:color="000000" w:sz="6" w:space="0"/>
              <w:bottom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施工期</w:t>
            </w:r>
          </w:p>
        </w:tc>
        <w:tc>
          <w:tcPr>
            <w:tcW w:w="1418" w:type="dxa"/>
            <w:tcBorders>
              <w:top w:val="single" w:color="000000" w:sz="6" w:space="0"/>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施工扬尘燃油尾气</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eastAsia="Times New Roman" w:cs="Times New Roman"/>
                <w:color w:val="auto"/>
                <w:sz w:val="24"/>
                <w:szCs w:val="24"/>
              </w:rPr>
            </w:pPr>
            <w:r>
              <w:rPr>
                <w:rFonts w:ascii="Times New Roman" w:hAnsi="Times New Roman" w:cs="Times New Roman"/>
                <w:color w:val="auto"/>
                <w:sz w:val="24"/>
                <w:szCs w:val="24"/>
              </w:rPr>
              <w:t>扬尘、</w:t>
            </w:r>
            <w:r>
              <w:rPr>
                <w:rFonts w:ascii="Times New Roman" w:hAnsi="Times New Roman" w:eastAsia="Times New Roman" w:cs="Times New Roman"/>
                <w:color w:val="auto"/>
                <w:sz w:val="24"/>
                <w:szCs w:val="24"/>
              </w:rPr>
              <w:t>CO</w:t>
            </w:r>
          </w:p>
          <w:p>
            <w:pPr>
              <w:pStyle w:val="107"/>
              <w:spacing w:line="240" w:lineRule="atLeast"/>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position w:val="2"/>
                <w:sz w:val="24"/>
                <w:szCs w:val="24"/>
              </w:rPr>
              <w:t>THC</w:t>
            </w:r>
            <w:r>
              <w:rPr>
                <w:rFonts w:ascii="Times New Roman" w:hAnsi="Times New Roman" w:cs="Times New Roman"/>
                <w:color w:val="auto"/>
                <w:position w:val="2"/>
                <w:sz w:val="24"/>
                <w:szCs w:val="24"/>
              </w:rPr>
              <w:t>、</w:t>
            </w:r>
            <w:r>
              <w:rPr>
                <w:rFonts w:ascii="Times New Roman" w:hAnsi="Times New Roman" w:eastAsia="Times New Roman" w:cs="Times New Roman"/>
                <w:color w:val="auto"/>
                <w:position w:val="2"/>
                <w:sz w:val="24"/>
                <w:szCs w:val="24"/>
              </w:rPr>
              <w:t>NO</w:t>
            </w:r>
            <w:r>
              <w:rPr>
                <w:rFonts w:ascii="Times New Roman" w:hAnsi="Times New Roman" w:eastAsia="Times New Roman" w:cs="Times New Roman"/>
                <w:color w:val="auto"/>
                <w:position w:val="2"/>
                <w:sz w:val="24"/>
                <w:szCs w:val="24"/>
                <w:vertAlign w:val="subscript"/>
              </w:rPr>
              <w:t>X</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107"/>
              <w:spacing w:before="136"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少量</w:t>
            </w:r>
          </w:p>
        </w:tc>
        <w:tc>
          <w:tcPr>
            <w:tcW w:w="1955" w:type="dxa"/>
            <w:gridSpan w:val="2"/>
            <w:tcBorders>
              <w:top w:val="single" w:color="000000" w:sz="6" w:space="0"/>
              <w:left w:val="single" w:color="000000" w:sz="6" w:space="0"/>
              <w:bottom w:val="single" w:color="000000" w:sz="6" w:space="0"/>
            </w:tcBorders>
            <w:vAlign w:val="center"/>
          </w:tcPr>
          <w:p>
            <w:pPr>
              <w:pStyle w:val="107"/>
              <w:spacing w:before="136"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少量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jc w:val="center"/>
        </w:trPr>
        <w:tc>
          <w:tcPr>
            <w:tcW w:w="595" w:type="dxa"/>
            <w:vMerge w:val="continue"/>
            <w:tcBorders>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p>
        </w:tc>
        <w:tc>
          <w:tcPr>
            <w:tcW w:w="709" w:type="dxa"/>
            <w:vMerge w:val="restart"/>
            <w:tcBorders>
              <w:top w:val="single" w:color="000000" w:sz="6" w:space="0"/>
              <w:left w:val="single" w:color="000000" w:sz="6" w:space="0"/>
              <w:bottom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运营期</w:t>
            </w:r>
          </w:p>
        </w:tc>
        <w:tc>
          <w:tcPr>
            <w:tcW w:w="1418" w:type="dxa"/>
            <w:vMerge w:val="restart"/>
            <w:tcBorders>
              <w:top w:val="single" w:color="000000" w:sz="6" w:space="0"/>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格栅</w:t>
            </w:r>
            <w:r>
              <w:rPr>
                <w:rFonts w:hint="eastAsia" w:ascii="Times New Roman" w:hAnsi="Times New Roman" w:cs="Times New Roman"/>
                <w:color w:val="auto"/>
                <w:sz w:val="24"/>
                <w:szCs w:val="24"/>
              </w:rPr>
              <w:t>渠</w:t>
            </w:r>
            <w:r>
              <w:rPr>
                <w:rFonts w:ascii="Times New Roman" w:hAnsi="Times New Roman" w:cs="Times New Roman"/>
                <w:color w:val="auto"/>
                <w:sz w:val="24"/>
                <w:szCs w:val="24"/>
              </w:rPr>
              <w:t>、</w:t>
            </w:r>
            <w:r>
              <w:rPr>
                <w:rFonts w:hint="eastAsia" w:ascii="Times New Roman" w:hAnsi="Times New Roman" w:cs="Times New Roman"/>
                <w:color w:val="auto"/>
                <w:sz w:val="24"/>
                <w:szCs w:val="24"/>
                <w:lang w:eastAsia="zh-CN"/>
              </w:rPr>
              <w:t>污泥储存</w:t>
            </w:r>
            <w:r>
              <w:rPr>
                <w:rFonts w:ascii="Times New Roman" w:hAnsi="Times New Roman" w:cs="Times New Roman"/>
                <w:color w:val="auto"/>
                <w:sz w:val="24"/>
                <w:szCs w:val="24"/>
              </w:rPr>
              <w:t>池等</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position w:val="2"/>
                <w:sz w:val="24"/>
                <w:szCs w:val="24"/>
              </w:rPr>
              <w:t>NH</w:t>
            </w:r>
            <w:r>
              <w:rPr>
                <w:rFonts w:ascii="Times New Roman" w:hAnsi="Times New Roman" w:cs="Times New Roman"/>
                <w:color w:val="auto"/>
                <w:position w:val="2"/>
                <w:sz w:val="24"/>
                <w:szCs w:val="24"/>
                <w:vertAlign w:val="subscript"/>
              </w:rPr>
              <w:t>3</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0.</w:t>
            </w:r>
            <w:r>
              <w:rPr>
                <w:rFonts w:hint="eastAsia" w:ascii="Times New Roman" w:hAnsi="Times New Roman" w:cs="Times New Roman"/>
                <w:color w:val="auto"/>
                <w:sz w:val="24"/>
                <w:szCs w:val="24"/>
              </w:rPr>
              <w:t>00568k</w:t>
            </w:r>
            <w:r>
              <w:rPr>
                <w:rFonts w:ascii="Times New Roman" w:hAnsi="Times New Roman" w:cs="Times New Roman"/>
                <w:color w:val="auto"/>
                <w:sz w:val="24"/>
                <w:szCs w:val="24"/>
              </w:rPr>
              <w:t>g/h</w:t>
            </w:r>
          </w:p>
        </w:tc>
        <w:tc>
          <w:tcPr>
            <w:tcW w:w="1955" w:type="dxa"/>
            <w:gridSpan w:val="2"/>
            <w:tcBorders>
              <w:top w:val="single" w:color="000000" w:sz="6" w:space="0"/>
              <w:left w:val="single" w:color="000000" w:sz="6" w:space="0"/>
              <w:bottom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0.0</w:t>
            </w:r>
            <w:r>
              <w:rPr>
                <w:rFonts w:hint="eastAsia" w:ascii="Times New Roman" w:hAnsi="Times New Roman" w:cs="Times New Roman"/>
                <w:color w:val="auto"/>
                <w:sz w:val="24"/>
                <w:szCs w:val="24"/>
              </w:rPr>
              <w:t>0159k</w:t>
            </w:r>
            <w:r>
              <w:rPr>
                <w:rFonts w:ascii="Times New Roman" w:hAnsi="Times New Roman" w:cs="Times New Roman"/>
                <w:color w:val="auto"/>
                <w:sz w:val="24"/>
                <w:szCs w:val="24"/>
              </w:rPr>
              <w:t>g/h</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2" w:hRule="atLeast"/>
          <w:jc w:val="center"/>
        </w:trPr>
        <w:tc>
          <w:tcPr>
            <w:tcW w:w="595" w:type="dxa"/>
            <w:vMerge w:val="continue"/>
            <w:tcBorders>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p>
        </w:tc>
        <w:tc>
          <w:tcPr>
            <w:tcW w:w="709" w:type="dxa"/>
            <w:vMerge w:val="continue"/>
            <w:tcBorders>
              <w:top w:val="nil"/>
              <w:left w:val="single" w:color="000000" w:sz="6" w:space="0"/>
              <w:bottom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p>
        </w:tc>
        <w:tc>
          <w:tcPr>
            <w:tcW w:w="1418" w:type="dxa"/>
            <w:vMerge w:val="continue"/>
            <w:tcBorders>
              <w:top w:val="nil"/>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before="2" w:line="240" w:lineRule="atLeast"/>
              <w:jc w:val="center"/>
              <w:rPr>
                <w:rFonts w:ascii="Times New Roman" w:hAnsi="Times New Roman" w:cs="Times New Roman"/>
                <w:color w:val="auto"/>
                <w:sz w:val="24"/>
                <w:szCs w:val="24"/>
              </w:rPr>
            </w:pPr>
            <w:r>
              <w:rPr>
                <w:rFonts w:ascii="Times New Roman" w:hAnsi="Times New Roman" w:cs="Times New Roman"/>
                <w:color w:val="auto"/>
                <w:position w:val="2"/>
                <w:sz w:val="24"/>
                <w:szCs w:val="24"/>
              </w:rPr>
              <w:t>H</w:t>
            </w:r>
            <w:r>
              <w:rPr>
                <w:rFonts w:ascii="Times New Roman" w:hAnsi="Times New Roman" w:cs="Times New Roman"/>
                <w:color w:val="auto"/>
                <w:position w:val="2"/>
                <w:sz w:val="24"/>
                <w:szCs w:val="24"/>
                <w:vertAlign w:val="subscript"/>
              </w:rPr>
              <w:t>2</w:t>
            </w:r>
            <w:r>
              <w:rPr>
                <w:rFonts w:ascii="Times New Roman" w:hAnsi="Times New Roman" w:cs="Times New Roman"/>
                <w:color w:val="auto"/>
                <w:position w:val="2"/>
                <w:sz w:val="24"/>
                <w:szCs w:val="24"/>
              </w:rPr>
              <w:t>S</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107"/>
              <w:spacing w:before="5" w:line="240" w:lineRule="atLeast"/>
              <w:jc w:val="center"/>
              <w:rPr>
                <w:rFonts w:ascii="Times New Roman" w:hAnsi="Times New Roman" w:cs="Times New Roman"/>
                <w:color w:val="auto"/>
                <w:sz w:val="24"/>
                <w:szCs w:val="24"/>
              </w:rPr>
            </w:pPr>
            <w:r>
              <w:rPr>
                <w:rFonts w:hint="eastAsia" w:ascii="Times New Roman" w:hAnsi="Times New Roman" w:cs="Times New Roman"/>
                <w:color w:val="auto"/>
                <w:sz w:val="24"/>
                <w:szCs w:val="24"/>
              </w:rPr>
              <w:t>0.00022k</w:t>
            </w:r>
            <w:r>
              <w:rPr>
                <w:rFonts w:ascii="Times New Roman" w:hAnsi="Times New Roman" w:cs="Times New Roman"/>
                <w:color w:val="auto"/>
                <w:sz w:val="24"/>
                <w:szCs w:val="24"/>
              </w:rPr>
              <w:t>g/h</w:t>
            </w:r>
          </w:p>
        </w:tc>
        <w:tc>
          <w:tcPr>
            <w:tcW w:w="1955" w:type="dxa"/>
            <w:gridSpan w:val="2"/>
            <w:tcBorders>
              <w:top w:val="single" w:color="000000" w:sz="6" w:space="0"/>
              <w:left w:val="single" w:color="000000" w:sz="6" w:space="0"/>
              <w:bottom w:val="single" w:color="000000" w:sz="6" w:space="0"/>
            </w:tcBorders>
            <w:vAlign w:val="center"/>
          </w:tcPr>
          <w:p>
            <w:pPr>
              <w:pStyle w:val="107"/>
              <w:spacing w:before="5"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0.</w:t>
            </w:r>
            <w:r>
              <w:rPr>
                <w:rFonts w:hint="eastAsia" w:ascii="Times New Roman" w:hAnsi="Times New Roman" w:cs="Times New Roman"/>
                <w:color w:val="auto"/>
                <w:sz w:val="24"/>
                <w:szCs w:val="24"/>
              </w:rPr>
              <w:t>0000</w:t>
            </w:r>
            <w:r>
              <w:rPr>
                <w:rFonts w:ascii="Times New Roman" w:hAnsi="Times New Roman" w:cs="Times New Roman"/>
                <w:color w:val="auto"/>
                <w:sz w:val="24"/>
                <w:szCs w:val="24"/>
              </w:rPr>
              <w:t>6</w:t>
            </w:r>
            <w:r>
              <w:rPr>
                <w:rFonts w:hint="eastAsia" w:ascii="Times New Roman" w:hAnsi="Times New Roman" w:cs="Times New Roman"/>
                <w:color w:val="auto"/>
                <w:sz w:val="24"/>
                <w:szCs w:val="24"/>
              </w:rPr>
              <w:t>k</w:t>
            </w:r>
            <w:r>
              <w:rPr>
                <w:rFonts w:ascii="Times New Roman" w:hAnsi="Times New Roman" w:cs="Times New Roman"/>
                <w:color w:val="auto"/>
                <w:sz w:val="24"/>
                <w:szCs w:val="24"/>
              </w:rPr>
              <w:t>g/h</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jc w:val="center"/>
        </w:trPr>
        <w:tc>
          <w:tcPr>
            <w:tcW w:w="595" w:type="dxa"/>
            <w:vMerge w:val="continue"/>
            <w:tcBorders>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p>
        </w:tc>
        <w:tc>
          <w:tcPr>
            <w:tcW w:w="850" w:type="dxa"/>
            <w:vMerge w:val="restart"/>
            <w:tcBorders>
              <w:top w:val="single" w:color="000000" w:sz="6" w:space="0"/>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水污染物</w:t>
            </w:r>
          </w:p>
        </w:tc>
        <w:tc>
          <w:tcPr>
            <w:tcW w:w="709" w:type="dxa"/>
            <w:vMerge w:val="restart"/>
            <w:tcBorders>
              <w:top w:val="single" w:color="000000" w:sz="6" w:space="0"/>
              <w:left w:val="single" w:color="000000" w:sz="6" w:space="0"/>
              <w:bottom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施工期</w:t>
            </w:r>
          </w:p>
        </w:tc>
        <w:tc>
          <w:tcPr>
            <w:tcW w:w="1418" w:type="dxa"/>
            <w:tcBorders>
              <w:top w:val="single" w:color="000000" w:sz="6" w:space="0"/>
              <w:left w:val="single" w:color="000000" w:sz="4" w:space="0"/>
              <w:bottom w:val="single" w:color="000000" w:sz="4"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施工废水</w:t>
            </w:r>
          </w:p>
        </w:tc>
        <w:tc>
          <w:tcPr>
            <w:tcW w:w="1842" w:type="dxa"/>
            <w:tcBorders>
              <w:top w:val="single" w:color="000000" w:sz="6" w:space="0"/>
              <w:left w:val="single" w:color="000000" w:sz="6" w:space="0"/>
              <w:bottom w:val="single" w:color="000000" w:sz="4" w:space="0"/>
              <w:right w:val="single" w:color="000000" w:sz="6" w:space="0"/>
            </w:tcBorders>
            <w:vAlign w:val="center"/>
          </w:tcPr>
          <w:p>
            <w:pPr>
              <w:pStyle w:val="107"/>
              <w:spacing w:before="13"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SS</w:t>
            </w:r>
          </w:p>
        </w:tc>
        <w:tc>
          <w:tcPr>
            <w:tcW w:w="1985" w:type="dxa"/>
            <w:tcBorders>
              <w:top w:val="single" w:color="000000" w:sz="6" w:space="0"/>
              <w:left w:val="single" w:color="000000" w:sz="6" w:space="0"/>
              <w:bottom w:val="single" w:color="000000" w:sz="4" w:space="0"/>
              <w:right w:val="single" w:color="000000" w:sz="6" w:space="0"/>
            </w:tcBorders>
            <w:vAlign w:val="center"/>
          </w:tcPr>
          <w:p>
            <w:pPr>
              <w:pStyle w:val="107"/>
              <w:spacing w:before="13"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300~500mg/L</w:t>
            </w:r>
          </w:p>
        </w:tc>
        <w:tc>
          <w:tcPr>
            <w:tcW w:w="1955" w:type="dxa"/>
            <w:gridSpan w:val="2"/>
            <w:vMerge w:val="restart"/>
            <w:tcBorders>
              <w:top w:val="single" w:color="000000" w:sz="6" w:space="0"/>
              <w:left w:val="single" w:color="000000" w:sz="6" w:space="0"/>
              <w:bottom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w w:val="99"/>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1" w:hRule="atLeast"/>
          <w:jc w:val="center"/>
        </w:trPr>
        <w:tc>
          <w:tcPr>
            <w:tcW w:w="595" w:type="dxa"/>
            <w:vMerge w:val="continue"/>
            <w:tcBorders>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p>
        </w:tc>
        <w:tc>
          <w:tcPr>
            <w:tcW w:w="709" w:type="dxa"/>
            <w:vMerge w:val="continue"/>
            <w:tcBorders>
              <w:top w:val="nil"/>
              <w:left w:val="single" w:color="000000" w:sz="6" w:space="0"/>
              <w:bottom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p>
        </w:tc>
        <w:tc>
          <w:tcPr>
            <w:tcW w:w="1418" w:type="dxa"/>
            <w:tcBorders>
              <w:top w:val="single" w:color="000000" w:sz="4" w:space="0"/>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生活污水</w:t>
            </w:r>
          </w:p>
        </w:tc>
        <w:tc>
          <w:tcPr>
            <w:tcW w:w="1842" w:type="dxa"/>
            <w:tcBorders>
              <w:top w:val="single" w:color="000000" w:sz="4"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eastAsia="Times New Roman" w:cs="Times New Roman"/>
                <w:color w:val="auto"/>
                <w:position w:val="2"/>
                <w:sz w:val="24"/>
                <w:szCs w:val="24"/>
              </w:rPr>
              <w:t>COD</w:t>
            </w:r>
            <w:r>
              <w:rPr>
                <w:rFonts w:ascii="Times New Roman" w:hAnsi="Times New Roman" w:eastAsia="Times New Roman" w:cs="Times New Roman"/>
                <w:color w:val="auto"/>
                <w:position w:val="2"/>
                <w:sz w:val="24"/>
                <w:szCs w:val="24"/>
                <w:vertAlign w:val="subscript"/>
              </w:rPr>
              <w:t>Cr</w:t>
            </w:r>
            <w:r>
              <w:rPr>
                <w:rFonts w:ascii="Times New Roman" w:hAnsi="Times New Roman" w:eastAsia="Times New Roman" w:cs="Times New Roman"/>
                <w:color w:val="auto"/>
                <w:position w:val="2"/>
                <w:sz w:val="24"/>
                <w:szCs w:val="24"/>
              </w:rPr>
              <w:t xml:space="preserve"> </w:t>
            </w:r>
            <w:r>
              <w:rPr>
                <w:rFonts w:ascii="Times New Roman" w:hAnsi="Times New Roman" w:cs="Times New Roman"/>
                <w:color w:val="auto"/>
                <w:spacing w:val="-33"/>
                <w:position w:val="2"/>
                <w:sz w:val="24"/>
                <w:szCs w:val="24"/>
              </w:rPr>
              <w:t xml:space="preserve">、 </w:t>
            </w:r>
            <w:r>
              <w:rPr>
                <w:rFonts w:ascii="Times New Roman" w:hAnsi="Times New Roman" w:eastAsia="Times New Roman" w:cs="Times New Roman"/>
                <w:color w:val="auto"/>
                <w:position w:val="2"/>
                <w:sz w:val="24"/>
                <w:szCs w:val="24"/>
              </w:rPr>
              <w:t>BOD</w:t>
            </w:r>
            <w:r>
              <w:rPr>
                <w:rFonts w:ascii="Times New Roman" w:hAnsi="Times New Roman" w:eastAsia="Times New Roman" w:cs="Times New Roman"/>
                <w:color w:val="auto"/>
                <w:position w:val="2"/>
                <w:sz w:val="24"/>
                <w:szCs w:val="24"/>
                <w:vertAlign w:val="subscript"/>
              </w:rPr>
              <w:t>5</w:t>
            </w:r>
            <w:r>
              <w:rPr>
                <w:rFonts w:ascii="Times New Roman" w:hAnsi="Times New Roman" w:eastAsia="Times New Roman" w:cs="Times New Roman"/>
                <w:color w:val="auto"/>
                <w:position w:val="2"/>
                <w:sz w:val="24"/>
                <w:szCs w:val="24"/>
              </w:rPr>
              <w:t xml:space="preserve"> </w:t>
            </w:r>
            <w:r>
              <w:rPr>
                <w:rFonts w:ascii="Times New Roman" w:hAnsi="Times New Roman" w:cs="Times New Roman"/>
                <w:color w:val="auto"/>
                <w:position w:val="2"/>
                <w:sz w:val="24"/>
                <w:szCs w:val="24"/>
              </w:rPr>
              <w:t>、</w:t>
            </w:r>
          </w:p>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SS</w:t>
            </w:r>
          </w:p>
        </w:tc>
        <w:tc>
          <w:tcPr>
            <w:tcW w:w="1985" w:type="dxa"/>
            <w:tcBorders>
              <w:top w:val="single" w:color="000000" w:sz="4"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position w:val="2"/>
                <w:sz w:val="24"/>
                <w:szCs w:val="24"/>
              </w:rPr>
              <w:t>COD</w:t>
            </w:r>
            <w:r>
              <w:rPr>
                <w:rFonts w:ascii="Times New Roman" w:hAnsi="Times New Roman" w:eastAsia="Times New Roman" w:cs="Times New Roman"/>
                <w:color w:val="auto"/>
                <w:position w:val="2"/>
                <w:sz w:val="24"/>
                <w:szCs w:val="24"/>
                <w:vertAlign w:val="subscript"/>
              </w:rPr>
              <w:t>Cr</w:t>
            </w:r>
            <w:r>
              <w:rPr>
                <w:rFonts w:ascii="Times New Roman" w:hAnsi="Times New Roman" w:cs="Times New Roman"/>
                <w:color w:val="auto"/>
                <w:position w:val="2"/>
                <w:sz w:val="24"/>
                <w:szCs w:val="24"/>
              </w:rPr>
              <w:t>：</w:t>
            </w:r>
            <w:r>
              <w:rPr>
                <w:rFonts w:ascii="Times New Roman" w:hAnsi="Times New Roman" w:eastAsia="Times New Roman" w:cs="Times New Roman"/>
                <w:color w:val="auto"/>
                <w:position w:val="2"/>
                <w:sz w:val="24"/>
                <w:szCs w:val="24"/>
              </w:rPr>
              <w:t>350 mg/L</w:t>
            </w:r>
          </w:p>
          <w:p>
            <w:pPr>
              <w:pStyle w:val="107"/>
              <w:spacing w:before="3" w:line="240" w:lineRule="atLeast"/>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position w:val="2"/>
                <w:sz w:val="24"/>
                <w:szCs w:val="24"/>
              </w:rPr>
              <w:t>NH</w:t>
            </w:r>
            <w:r>
              <w:rPr>
                <w:rFonts w:ascii="Times New Roman" w:hAnsi="Times New Roman" w:eastAsia="Times New Roman" w:cs="Times New Roman"/>
                <w:color w:val="auto"/>
                <w:position w:val="2"/>
                <w:sz w:val="24"/>
                <w:szCs w:val="24"/>
                <w:vertAlign w:val="subscript"/>
              </w:rPr>
              <w:t>3</w:t>
            </w:r>
            <w:r>
              <w:rPr>
                <w:rFonts w:ascii="Times New Roman" w:hAnsi="Times New Roman" w:eastAsia="Times New Roman" w:cs="Times New Roman"/>
                <w:color w:val="auto"/>
                <w:position w:val="2"/>
                <w:sz w:val="24"/>
                <w:szCs w:val="24"/>
              </w:rPr>
              <w:t>-N</w:t>
            </w:r>
            <w:r>
              <w:rPr>
                <w:rFonts w:ascii="Times New Roman" w:hAnsi="Times New Roman" w:cs="Times New Roman"/>
                <w:color w:val="auto"/>
                <w:position w:val="2"/>
                <w:sz w:val="24"/>
                <w:szCs w:val="24"/>
              </w:rPr>
              <w:t>：</w:t>
            </w:r>
            <w:r>
              <w:rPr>
                <w:rFonts w:ascii="Times New Roman" w:hAnsi="Times New Roman" w:eastAsia="Times New Roman" w:cs="Times New Roman"/>
                <w:color w:val="auto"/>
                <w:position w:val="2"/>
                <w:sz w:val="24"/>
                <w:szCs w:val="24"/>
              </w:rPr>
              <w:t xml:space="preserve">20 mg/L </w:t>
            </w:r>
            <w:r>
              <w:rPr>
                <w:rFonts w:ascii="Times New Roman" w:hAnsi="Times New Roman" w:eastAsia="Times New Roman" w:cs="Times New Roman"/>
                <w:color w:val="auto"/>
                <w:sz w:val="24"/>
                <w:szCs w:val="24"/>
              </w:rPr>
              <w:t>SS</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200 mg/L</w:t>
            </w:r>
          </w:p>
        </w:tc>
        <w:tc>
          <w:tcPr>
            <w:tcW w:w="1955" w:type="dxa"/>
            <w:gridSpan w:val="2"/>
            <w:vMerge w:val="continue"/>
            <w:tcBorders>
              <w:top w:val="nil"/>
              <w:left w:val="single" w:color="000000" w:sz="6" w:space="0"/>
              <w:bottom w:val="single" w:color="000000" w:sz="6" w:space="0"/>
            </w:tcBorders>
            <w:vAlign w:val="center"/>
          </w:tcPr>
          <w:p>
            <w:pPr>
              <w:spacing w:line="240" w:lineRule="atLeast"/>
              <w:jc w:val="center"/>
              <w:rPr>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jc w:val="center"/>
        </w:trPr>
        <w:tc>
          <w:tcPr>
            <w:tcW w:w="595" w:type="dxa"/>
            <w:vMerge w:val="continue"/>
            <w:tcBorders>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p>
        </w:tc>
        <w:tc>
          <w:tcPr>
            <w:tcW w:w="709" w:type="dxa"/>
            <w:vMerge w:val="restart"/>
            <w:tcBorders>
              <w:top w:val="single" w:color="000000" w:sz="6" w:space="0"/>
              <w:left w:val="single" w:color="000000" w:sz="6" w:space="0"/>
              <w:bottom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运营期</w:t>
            </w:r>
          </w:p>
        </w:tc>
        <w:tc>
          <w:tcPr>
            <w:tcW w:w="1418" w:type="dxa"/>
            <w:vMerge w:val="restart"/>
            <w:tcBorders>
              <w:top w:val="single" w:color="000000" w:sz="6" w:space="0"/>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污水处理设施</w:t>
            </w:r>
          </w:p>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3</w:t>
            </w:r>
            <w:r>
              <w:rPr>
                <w:rFonts w:ascii="Times New Roman" w:hAnsi="Times New Roman" w:cs="Times New Roman"/>
                <w:color w:val="auto"/>
                <w:sz w:val="24"/>
                <w:szCs w:val="24"/>
              </w:rPr>
              <w:t>00m</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/d）</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position w:val="2"/>
                <w:sz w:val="24"/>
                <w:szCs w:val="24"/>
              </w:rPr>
              <w:t>COD</w:t>
            </w:r>
            <w:r>
              <w:rPr>
                <w:rFonts w:ascii="Times New Roman" w:hAnsi="Times New Roman" w:cs="Times New Roman"/>
                <w:color w:val="auto"/>
                <w:position w:val="2"/>
                <w:sz w:val="24"/>
                <w:szCs w:val="24"/>
                <w:vertAlign w:val="subscript"/>
              </w:rPr>
              <w:t>Cr</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eastAsia="Times New Roman" w:cs="Times New Roman"/>
                <w:color w:val="auto"/>
                <w:sz w:val="24"/>
                <w:szCs w:val="24"/>
              </w:rPr>
            </w:pPr>
            <w:r>
              <w:rPr>
                <w:rFonts w:hint="eastAsia" w:ascii="Times New Roman" w:hAnsi="Times New Roman" w:cs="Times New Roman"/>
                <w:color w:val="auto"/>
                <w:sz w:val="24"/>
                <w:szCs w:val="24"/>
              </w:rPr>
              <w:t>22</w:t>
            </w:r>
            <w:r>
              <w:rPr>
                <w:rFonts w:ascii="Times New Roman" w:hAnsi="Times New Roman" w:eastAsia="Times New Roman" w:cs="Times New Roman"/>
                <w:color w:val="auto"/>
                <w:sz w:val="24"/>
                <w:szCs w:val="24"/>
              </w:rPr>
              <w:t>0mg/L</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0.</w:t>
            </w:r>
            <w:r>
              <w:rPr>
                <w:rFonts w:hint="eastAsia" w:ascii="Times New Roman" w:hAnsi="Times New Roman" w:cs="Times New Roman"/>
                <w:color w:val="auto"/>
                <w:sz w:val="24"/>
                <w:szCs w:val="24"/>
              </w:rPr>
              <w:t>0</w:t>
            </w:r>
            <w:r>
              <w:rPr>
                <w:rFonts w:hint="eastAsia" w:ascii="Times New Roman" w:hAnsi="Times New Roman" w:cs="Times New Roman"/>
                <w:color w:val="auto"/>
                <w:sz w:val="24"/>
                <w:szCs w:val="24"/>
                <w:lang w:val="en-US" w:eastAsia="zh-CN"/>
              </w:rPr>
              <w:t>66</w:t>
            </w:r>
            <w:r>
              <w:rPr>
                <w:rFonts w:ascii="Times New Roman" w:hAnsi="Times New Roman" w:eastAsia="Times New Roman" w:cs="Times New Roman"/>
                <w:color w:val="auto"/>
                <w:sz w:val="24"/>
                <w:szCs w:val="24"/>
              </w:rPr>
              <w:t>t/d</w:t>
            </w:r>
          </w:p>
        </w:tc>
        <w:tc>
          <w:tcPr>
            <w:tcW w:w="1955" w:type="dxa"/>
            <w:gridSpan w:val="2"/>
            <w:tcBorders>
              <w:top w:val="single" w:color="000000" w:sz="6" w:space="0"/>
              <w:left w:val="single" w:color="000000" w:sz="6" w:space="0"/>
              <w:bottom w:val="single" w:color="000000" w:sz="6" w:space="0"/>
            </w:tcBorders>
            <w:vAlign w:val="center"/>
          </w:tcPr>
          <w:p>
            <w:pPr>
              <w:pStyle w:val="107"/>
              <w:spacing w:line="240" w:lineRule="atLeast"/>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50mg/L</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0.</w:t>
            </w:r>
            <w:r>
              <w:rPr>
                <w:rFonts w:hint="eastAsia" w:ascii="Times New Roman" w:hAnsi="Times New Roman" w:cs="Times New Roman"/>
                <w:color w:val="auto"/>
                <w:sz w:val="24"/>
                <w:szCs w:val="24"/>
              </w:rPr>
              <w:t>0</w:t>
            </w:r>
            <w:r>
              <w:rPr>
                <w:rFonts w:hint="eastAsia" w:ascii="Times New Roman" w:hAnsi="Times New Roman" w:cs="Times New Roman"/>
                <w:color w:val="auto"/>
                <w:sz w:val="24"/>
                <w:szCs w:val="24"/>
                <w:lang w:val="en-US" w:eastAsia="zh-CN"/>
              </w:rPr>
              <w:t>15</w:t>
            </w:r>
            <w:r>
              <w:rPr>
                <w:rFonts w:ascii="Times New Roman" w:hAnsi="Times New Roman" w:eastAsia="Times New Roman" w:cs="Times New Roman"/>
                <w:color w:val="auto"/>
                <w:sz w:val="24"/>
                <w:szCs w:val="24"/>
              </w:rPr>
              <w:t>t/d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5" w:hRule="atLeast"/>
          <w:jc w:val="center"/>
        </w:trPr>
        <w:tc>
          <w:tcPr>
            <w:tcW w:w="595" w:type="dxa"/>
            <w:vMerge w:val="continue"/>
            <w:tcBorders>
              <w:right w:val="single" w:color="000000" w:sz="4" w:space="0"/>
            </w:tcBorders>
            <w:vAlign w:val="center"/>
          </w:tcPr>
          <w:p>
            <w:pPr>
              <w:spacing w:line="240" w:lineRule="atLeast"/>
              <w:jc w:val="center"/>
              <w:rPr>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color w:val="auto"/>
                <w:sz w:val="24"/>
                <w:szCs w:val="24"/>
              </w:rPr>
            </w:pPr>
          </w:p>
        </w:tc>
        <w:tc>
          <w:tcPr>
            <w:tcW w:w="709" w:type="dxa"/>
            <w:vMerge w:val="continue"/>
            <w:tcBorders>
              <w:top w:val="nil"/>
              <w:left w:val="single" w:color="000000" w:sz="6" w:space="0"/>
              <w:bottom w:val="single" w:color="000000" w:sz="6" w:space="0"/>
              <w:right w:val="single" w:color="000000" w:sz="4" w:space="0"/>
            </w:tcBorders>
            <w:vAlign w:val="center"/>
          </w:tcPr>
          <w:p>
            <w:pPr>
              <w:spacing w:line="240" w:lineRule="atLeast"/>
              <w:jc w:val="center"/>
              <w:rPr>
                <w:color w:val="auto"/>
                <w:sz w:val="24"/>
                <w:szCs w:val="24"/>
              </w:rPr>
            </w:pPr>
          </w:p>
        </w:tc>
        <w:tc>
          <w:tcPr>
            <w:tcW w:w="1418"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color w:val="auto"/>
                <w:sz w:val="24"/>
                <w:szCs w:val="24"/>
              </w:rPr>
            </w:pPr>
          </w:p>
        </w:tc>
        <w:tc>
          <w:tcPr>
            <w:tcW w:w="1842" w:type="dxa"/>
            <w:tcBorders>
              <w:top w:val="single" w:color="000000" w:sz="6" w:space="0"/>
              <w:left w:val="single" w:color="000000" w:sz="6" w:space="0"/>
              <w:bottom w:val="single" w:color="000000" w:sz="4" w:space="0"/>
              <w:right w:val="single" w:color="000000" w:sz="6" w:space="0"/>
            </w:tcBorders>
            <w:vAlign w:val="center"/>
          </w:tcPr>
          <w:p>
            <w:pPr>
              <w:pStyle w:val="107"/>
              <w:spacing w:before="9" w:line="240" w:lineRule="atLeast"/>
              <w:jc w:val="center"/>
              <w:rPr>
                <w:rFonts w:ascii="Times New Roman" w:hAnsi="Times New Roman" w:cs="Times New Roman"/>
                <w:color w:val="auto"/>
                <w:sz w:val="24"/>
                <w:szCs w:val="24"/>
              </w:rPr>
            </w:pPr>
            <w:r>
              <w:rPr>
                <w:rFonts w:ascii="Times New Roman" w:hAnsi="Times New Roman" w:cs="Times New Roman"/>
                <w:color w:val="auto"/>
                <w:position w:val="2"/>
                <w:sz w:val="24"/>
                <w:szCs w:val="24"/>
              </w:rPr>
              <w:t>BOD</w:t>
            </w:r>
            <w:r>
              <w:rPr>
                <w:rFonts w:ascii="Times New Roman" w:hAnsi="Times New Roman" w:cs="Times New Roman"/>
                <w:color w:val="auto"/>
                <w:position w:val="2"/>
                <w:sz w:val="24"/>
                <w:szCs w:val="24"/>
                <w:vertAlign w:val="subscript"/>
              </w:rPr>
              <w:t>5</w:t>
            </w:r>
          </w:p>
        </w:tc>
        <w:tc>
          <w:tcPr>
            <w:tcW w:w="1985" w:type="dxa"/>
            <w:tcBorders>
              <w:top w:val="single" w:color="000000" w:sz="6" w:space="0"/>
              <w:left w:val="single" w:color="000000" w:sz="6" w:space="0"/>
              <w:bottom w:val="single" w:color="000000" w:sz="4" w:space="0"/>
              <w:right w:val="single" w:color="000000" w:sz="6" w:space="0"/>
            </w:tcBorders>
            <w:vAlign w:val="center"/>
          </w:tcPr>
          <w:p>
            <w:pPr>
              <w:pStyle w:val="107"/>
              <w:spacing w:line="240" w:lineRule="atLeast"/>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w:t>
            </w:r>
            <w:r>
              <w:rPr>
                <w:rFonts w:hint="eastAsia" w:ascii="Times New Roman" w:hAnsi="Times New Roman" w:cs="Times New Roman"/>
                <w:color w:val="auto"/>
                <w:sz w:val="24"/>
                <w:szCs w:val="24"/>
              </w:rPr>
              <w:t>2</w:t>
            </w:r>
            <w:r>
              <w:rPr>
                <w:rFonts w:ascii="Times New Roman" w:hAnsi="Times New Roman" w:eastAsia="Times New Roman" w:cs="Times New Roman"/>
                <w:color w:val="auto"/>
                <w:sz w:val="24"/>
                <w:szCs w:val="24"/>
              </w:rPr>
              <w:t>0mg/L</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0.</w:t>
            </w:r>
            <w:r>
              <w:rPr>
                <w:rFonts w:hint="eastAsia" w:ascii="Times New Roman" w:hAnsi="Times New Roman" w:cs="Times New Roman"/>
                <w:color w:val="auto"/>
                <w:sz w:val="24"/>
                <w:szCs w:val="24"/>
              </w:rPr>
              <w:t>0</w:t>
            </w:r>
            <w:r>
              <w:rPr>
                <w:rFonts w:hint="eastAsia" w:ascii="Times New Roman" w:hAnsi="Times New Roman" w:cs="Times New Roman"/>
                <w:color w:val="auto"/>
                <w:sz w:val="24"/>
                <w:szCs w:val="24"/>
                <w:lang w:val="en-US" w:eastAsia="zh-CN"/>
              </w:rPr>
              <w:t>36</w:t>
            </w:r>
            <w:r>
              <w:rPr>
                <w:rFonts w:ascii="Times New Roman" w:hAnsi="Times New Roman" w:eastAsia="Times New Roman" w:cs="Times New Roman"/>
                <w:color w:val="auto"/>
                <w:sz w:val="24"/>
                <w:szCs w:val="24"/>
              </w:rPr>
              <w:t>t/d</w:t>
            </w:r>
          </w:p>
        </w:tc>
        <w:tc>
          <w:tcPr>
            <w:tcW w:w="1955" w:type="dxa"/>
            <w:gridSpan w:val="2"/>
            <w:tcBorders>
              <w:top w:val="single" w:color="000000" w:sz="6" w:space="0"/>
              <w:left w:val="single" w:color="000000" w:sz="6" w:space="0"/>
              <w:bottom w:val="single" w:color="000000" w:sz="6" w:space="0"/>
            </w:tcBorders>
            <w:vAlign w:val="center"/>
          </w:tcPr>
          <w:p>
            <w:pPr>
              <w:pStyle w:val="107"/>
              <w:spacing w:line="240" w:lineRule="atLeast"/>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10mg/L</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0.0</w:t>
            </w:r>
            <w:r>
              <w:rPr>
                <w:rFonts w:hint="eastAsia" w:ascii="Times New Roman" w:hAnsi="Times New Roman" w:cs="Times New Roman"/>
                <w:color w:val="auto"/>
                <w:sz w:val="24"/>
                <w:szCs w:val="24"/>
              </w:rPr>
              <w:t>0</w:t>
            </w:r>
            <w:r>
              <w:rPr>
                <w:rFonts w:hint="eastAsia" w:ascii="Times New Roman" w:hAnsi="Times New Roman" w:cs="Times New Roman"/>
                <w:color w:val="auto"/>
                <w:sz w:val="24"/>
                <w:szCs w:val="24"/>
                <w:lang w:val="en-US" w:eastAsia="zh-CN"/>
              </w:rPr>
              <w:t>3</w:t>
            </w:r>
            <w:r>
              <w:rPr>
                <w:rFonts w:ascii="Times New Roman" w:hAnsi="Times New Roman" w:eastAsia="Times New Roman" w:cs="Times New Roman"/>
                <w:color w:val="auto"/>
                <w:sz w:val="24"/>
                <w:szCs w:val="24"/>
              </w:rPr>
              <w:t>t/d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jc w:val="center"/>
        </w:trPr>
        <w:tc>
          <w:tcPr>
            <w:tcW w:w="595" w:type="dxa"/>
            <w:vMerge w:val="continue"/>
            <w:tcBorders>
              <w:right w:val="single" w:color="000000" w:sz="4" w:space="0"/>
            </w:tcBorders>
            <w:vAlign w:val="center"/>
          </w:tcPr>
          <w:p>
            <w:pPr>
              <w:spacing w:line="240" w:lineRule="atLeast"/>
              <w:jc w:val="center"/>
              <w:rPr>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color w:val="auto"/>
                <w:sz w:val="24"/>
                <w:szCs w:val="24"/>
              </w:rPr>
            </w:pPr>
          </w:p>
        </w:tc>
        <w:tc>
          <w:tcPr>
            <w:tcW w:w="709" w:type="dxa"/>
            <w:vMerge w:val="continue"/>
            <w:tcBorders>
              <w:top w:val="nil"/>
              <w:left w:val="single" w:color="000000" w:sz="6" w:space="0"/>
              <w:bottom w:val="single" w:color="000000" w:sz="6" w:space="0"/>
              <w:right w:val="single" w:color="000000" w:sz="4" w:space="0"/>
            </w:tcBorders>
            <w:vAlign w:val="center"/>
          </w:tcPr>
          <w:p>
            <w:pPr>
              <w:spacing w:line="240" w:lineRule="atLeast"/>
              <w:jc w:val="center"/>
              <w:rPr>
                <w:color w:val="auto"/>
                <w:sz w:val="24"/>
                <w:szCs w:val="24"/>
              </w:rPr>
            </w:pPr>
          </w:p>
        </w:tc>
        <w:tc>
          <w:tcPr>
            <w:tcW w:w="1418"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color w:val="auto"/>
                <w:sz w:val="24"/>
                <w:szCs w:val="24"/>
              </w:rPr>
            </w:pPr>
          </w:p>
        </w:tc>
        <w:tc>
          <w:tcPr>
            <w:tcW w:w="1842" w:type="dxa"/>
            <w:tcBorders>
              <w:top w:val="single" w:color="000000" w:sz="4" w:space="0"/>
              <w:left w:val="single" w:color="000000" w:sz="6" w:space="0"/>
              <w:bottom w:val="single" w:color="000000" w:sz="6" w:space="0"/>
              <w:right w:val="single" w:color="000000" w:sz="6" w:space="0"/>
            </w:tcBorders>
            <w:vAlign w:val="center"/>
          </w:tcPr>
          <w:p>
            <w:pPr>
              <w:pStyle w:val="107"/>
              <w:spacing w:before="51"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SS</w:t>
            </w:r>
          </w:p>
        </w:tc>
        <w:tc>
          <w:tcPr>
            <w:tcW w:w="1985" w:type="dxa"/>
            <w:tcBorders>
              <w:top w:val="single" w:color="000000" w:sz="4" w:space="0"/>
              <w:left w:val="single" w:color="000000" w:sz="6" w:space="0"/>
              <w:bottom w:val="single" w:color="000000" w:sz="6" w:space="0"/>
              <w:right w:val="single" w:color="000000" w:sz="6" w:space="0"/>
            </w:tcBorders>
            <w:vAlign w:val="center"/>
          </w:tcPr>
          <w:p>
            <w:pPr>
              <w:pStyle w:val="107"/>
              <w:spacing w:before="37" w:line="240" w:lineRule="atLeast"/>
              <w:jc w:val="center"/>
              <w:rPr>
                <w:rFonts w:ascii="Times New Roman" w:hAnsi="Times New Roman" w:eastAsia="Times New Roman" w:cs="Times New Roman"/>
                <w:color w:val="auto"/>
                <w:sz w:val="24"/>
                <w:szCs w:val="24"/>
              </w:rPr>
            </w:pPr>
            <w:r>
              <w:rPr>
                <w:rFonts w:hint="eastAsia" w:ascii="Times New Roman" w:hAnsi="Times New Roman" w:cs="Times New Roman"/>
                <w:color w:val="auto"/>
                <w:sz w:val="24"/>
                <w:szCs w:val="24"/>
              </w:rPr>
              <w:t>9</w:t>
            </w:r>
            <w:r>
              <w:rPr>
                <w:rFonts w:ascii="Times New Roman" w:hAnsi="Times New Roman" w:eastAsia="Times New Roman" w:cs="Times New Roman"/>
                <w:color w:val="auto"/>
                <w:sz w:val="24"/>
                <w:szCs w:val="24"/>
              </w:rPr>
              <w:t>0mg/L</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0.</w:t>
            </w:r>
            <w:r>
              <w:rPr>
                <w:rFonts w:hint="eastAsia" w:ascii="Times New Roman" w:hAnsi="Times New Roman" w:cs="Times New Roman"/>
                <w:color w:val="auto"/>
                <w:sz w:val="24"/>
                <w:szCs w:val="24"/>
              </w:rPr>
              <w:t>0</w:t>
            </w:r>
            <w:r>
              <w:rPr>
                <w:rFonts w:hint="eastAsia" w:ascii="Times New Roman" w:hAnsi="Times New Roman" w:cs="Times New Roman"/>
                <w:color w:val="auto"/>
                <w:sz w:val="24"/>
                <w:szCs w:val="24"/>
                <w:lang w:val="en-US" w:eastAsia="zh-CN"/>
              </w:rPr>
              <w:t>27</w:t>
            </w:r>
            <w:r>
              <w:rPr>
                <w:rFonts w:ascii="Times New Roman" w:hAnsi="Times New Roman" w:eastAsia="Times New Roman" w:cs="Times New Roman"/>
                <w:color w:val="auto"/>
                <w:sz w:val="24"/>
                <w:szCs w:val="24"/>
              </w:rPr>
              <w:t>t/d</w:t>
            </w:r>
          </w:p>
        </w:tc>
        <w:tc>
          <w:tcPr>
            <w:tcW w:w="1955" w:type="dxa"/>
            <w:gridSpan w:val="2"/>
            <w:tcBorders>
              <w:top w:val="single" w:color="000000" w:sz="6" w:space="0"/>
              <w:left w:val="single" w:color="000000" w:sz="6" w:space="0"/>
              <w:bottom w:val="single" w:color="000000" w:sz="6" w:space="0"/>
            </w:tcBorders>
            <w:vAlign w:val="center"/>
          </w:tcPr>
          <w:p>
            <w:pPr>
              <w:pStyle w:val="107"/>
              <w:spacing w:before="37" w:line="240" w:lineRule="atLeast"/>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10mg/L</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0.0</w:t>
            </w:r>
            <w:r>
              <w:rPr>
                <w:rFonts w:hint="eastAsia" w:ascii="Times New Roman" w:hAnsi="Times New Roman" w:cs="Times New Roman"/>
                <w:color w:val="auto"/>
                <w:sz w:val="24"/>
                <w:szCs w:val="24"/>
              </w:rPr>
              <w:t>0</w:t>
            </w:r>
            <w:r>
              <w:rPr>
                <w:rFonts w:hint="eastAsia" w:ascii="Times New Roman" w:hAnsi="Times New Roman" w:cs="Times New Roman"/>
                <w:color w:val="auto"/>
                <w:sz w:val="24"/>
                <w:szCs w:val="24"/>
                <w:lang w:val="en-US" w:eastAsia="zh-CN"/>
              </w:rPr>
              <w:t>3</w:t>
            </w:r>
            <w:r>
              <w:rPr>
                <w:rFonts w:ascii="Times New Roman" w:hAnsi="Times New Roman" w:eastAsia="Times New Roman" w:cs="Times New Roman"/>
                <w:color w:val="auto"/>
                <w:sz w:val="24"/>
                <w:szCs w:val="24"/>
              </w:rPr>
              <w:t>t/d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jc w:val="center"/>
        </w:trPr>
        <w:tc>
          <w:tcPr>
            <w:tcW w:w="595" w:type="dxa"/>
            <w:vMerge w:val="continue"/>
            <w:tcBorders>
              <w:right w:val="single" w:color="000000" w:sz="4" w:space="0"/>
            </w:tcBorders>
            <w:vAlign w:val="center"/>
          </w:tcPr>
          <w:p>
            <w:pPr>
              <w:spacing w:line="240" w:lineRule="atLeast"/>
              <w:jc w:val="center"/>
              <w:rPr>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color w:val="auto"/>
                <w:sz w:val="24"/>
                <w:szCs w:val="24"/>
              </w:rPr>
            </w:pPr>
          </w:p>
        </w:tc>
        <w:tc>
          <w:tcPr>
            <w:tcW w:w="709" w:type="dxa"/>
            <w:vMerge w:val="continue"/>
            <w:tcBorders>
              <w:top w:val="nil"/>
              <w:left w:val="single" w:color="000000" w:sz="6" w:space="0"/>
              <w:bottom w:val="single" w:color="000000" w:sz="6" w:space="0"/>
              <w:right w:val="single" w:color="000000" w:sz="4" w:space="0"/>
            </w:tcBorders>
            <w:vAlign w:val="center"/>
          </w:tcPr>
          <w:p>
            <w:pPr>
              <w:spacing w:line="240" w:lineRule="atLeast"/>
              <w:jc w:val="center"/>
              <w:rPr>
                <w:color w:val="auto"/>
                <w:sz w:val="24"/>
                <w:szCs w:val="24"/>
              </w:rPr>
            </w:pPr>
          </w:p>
        </w:tc>
        <w:tc>
          <w:tcPr>
            <w:tcW w:w="1418"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color w:val="auto"/>
                <w:sz w:val="24"/>
                <w:szCs w:val="24"/>
              </w:rPr>
            </w:pPr>
          </w:p>
        </w:tc>
        <w:tc>
          <w:tcPr>
            <w:tcW w:w="1842" w:type="dxa"/>
            <w:tcBorders>
              <w:top w:val="single" w:color="000000" w:sz="6" w:space="0"/>
              <w:left w:val="single" w:color="000000" w:sz="6" w:space="0"/>
              <w:bottom w:val="single" w:color="000000" w:sz="4" w:space="0"/>
              <w:right w:val="single" w:color="000000" w:sz="6" w:space="0"/>
            </w:tcBorders>
            <w:vAlign w:val="center"/>
          </w:tcPr>
          <w:p>
            <w:pPr>
              <w:pStyle w:val="107"/>
              <w:spacing w:before="53" w:line="240" w:lineRule="atLeast"/>
              <w:jc w:val="center"/>
              <w:rPr>
                <w:rFonts w:ascii="Times New Roman" w:hAnsi="Times New Roman" w:cs="Times New Roman"/>
                <w:color w:val="auto"/>
                <w:sz w:val="24"/>
                <w:szCs w:val="24"/>
              </w:rPr>
            </w:pPr>
            <w:r>
              <w:rPr>
                <w:rFonts w:ascii="Times New Roman" w:hAnsi="Times New Roman" w:cs="Times New Roman"/>
                <w:color w:val="auto"/>
                <w:position w:val="2"/>
                <w:sz w:val="24"/>
                <w:szCs w:val="24"/>
              </w:rPr>
              <w:t>NH</w:t>
            </w:r>
            <w:r>
              <w:rPr>
                <w:rFonts w:ascii="Times New Roman" w:hAnsi="Times New Roman" w:cs="Times New Roman"/>
                <w:color w:val="auto"/>
                <w:position w:val="2"/>
                <w:sz w:val="24"/>
                <w:szCs w:val="24"/>
                <w:vertAlign w:val="subscript"/>
              </w:rPr>
              <w:t>3</w:t>
            </w:r>
            <w:r>
              <w:rPr>
                <w:rFonts w:ascii="Times New Roman" w:hAnsi="Times New Roman" w:cs="Times New Roman"/>
                <w:color w:val="auto"/>
                <w:position w:val="2"/>
                <w:sz w:val="24"/>
                <w:szCs w:val="24"/>
              </w:rPr>
              <w:t>-N</w:t>
            </w:r>
          </w:p>
        </w:tc>
        <w:tc>
          <w:tcPr>
            <w:tcW w:w="1985" w:type="dxa"/>
            <w:tcBorders>
              <w:top w:val="single" w:color="000000" w:sz="6" w:space="0"/>
              <w:left w:val="single" w:color="000000" w:sz="6" w:space="0"/>
              <w:bottom w:val="single" w:color="000000" w:sz="4" w:space="0"/>
              <w:right w:val="single" w:color="000000" w:sz="6" w:space="0"/>
            </w:tcBorders>
            <w:vAlign w:val="center"/>
          </w:tcPr>
          <w:p>
            <w:pPr>
              <w:pStyle w:val="107"/>
              <w:spacing w:before="42" w:line="240" w:lineRule="atLeast"/>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w:t>
            </w:r>
            <w:r>
              <w:rPr>
                <w:rFonts w:hint="eastAsia" w:ascii="Times New Roman" w:hAnsi="Times New Roman" w:cs="Times New Roman"/>
                <w:color w:val="auto"/>
                <w:sz w:val="24"/>
                <w:szCs w:val="24"/>
              </w:rPr>
              <w:t>6</w:t>
            </w:r>
            <w:r>
              <w:rPr>
                <w:rFonts w:ascii="Times New Roman" w:hAnsi="Times New Roman" w:eastAsia="Times New Roman" w:cs="Times New Roman"/>
                <w:color w:val="auto"/>
                <w:sz w:val="24"/>
                <w:szCs w:val="24"/>
              </w:rPr>
              <w:t>mg/L</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0.</w:t>
            </w:r>
            <w:r>
              <w:rPr>
                <w:rFonts w:hint="eastAsia" w:ascii="Times New Roman" w:hAnsi="Times New Roman" w:cs="Times New Roman"/>
                <w:color w:val="auto"/>
                <w:sz w:val="24"/>
                <w:szCs w:val="24"/>
              </w:rPr>
              <w:t>0</w:t>
            </w:r>
            <w:r>
              <w:rPr>
                <w:rFonts w:hint="eastAsia" w:ascii="Times New Roman" w:hAnsi="Times New Roman" w:cs="Times New Roman"/>
                <w:color w:val="auto"/>
                <w:sz w:val="24"/>
                <w:szCs w:val="24"/>
                <w:lang w:val="en-US" w:eastAsia="zh-CN"/>
              </w:rPr>
              <w:t>08</w:t>
            </w:r>
            <w:r>
              <w:rPr>
                <w:rFonts w:ascii="Times New Roman" w:hAnsi="Times New Roman" w:eastAsia="Times New Roman" w:cs="Times New Roman"/>
                <w:color w:val="auto"/>
                <w:sz w:val="24"/>
                <w:szCs w:val="24"/>
              </w:rPr>
              <w:t>t/d</w:t>
            </w:r>
          </w:p>
        </w:tc>
        <w:tc>
          <w:tcPr>
            <w:tcW w:w="1955" w:type="dxa"/>
            <w:gridSpan w:val="2"/>
            <w:tcBorders>
              <w:top w:val="single" w:color="000000" w:sz="6" w:space="0"/>
              <w:left w:val="single" w:color="000000" w:sz="6" w:space="0"/>
              <w:bottom w:val="single" w:color="000000" w:sz="6" w:space="0"/>
            </w:tcBorders>
            <w:vAlign w:val="center"/>
          </w:tcPr>
          <w:p>
            <w:pPr>
              <w:pStyle w:val="107"/>
              <w:spacing w:before="42" w:line="240" w:lineRule="atLeast"/>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5mg/L</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0.0</w:t>
            </w:r>
            <w:r>
              <w:rPr>
                <w:rFonts w:hint="eastAsia" w:ascii="Times New Roman" w:hAnsi="Times New Roman" w:cs="Times New Roman"/>
                <w:color w:val="auto"/>
                <w:sz w:val="24"/>
                <w:szCs w:val="24"/>
              </w:rPr>
              <w:t>0</w:t>
            </w:r>
            <w:r>
              <w:rPr>
                <w:rFonts w:hint="eastAsia" w:ascii="Times New Roman" w:hAnsi="Times New Roman" w:cs="Times New Roman"/>
                <w:color w:val="auto"/>
                <w:sz w:val="24"/>
                <w:szCs w:val="24"/>
                <w:lang w:val="en-US" w:eastAsia="zh-CN"/>
              </w:rPr>
              <w:t>15</w:t>
            </w:r>
            <w:r>
              <w:rPr>
                <w:rFonts w:ascii="Times New Roman" w:hAnsi="Times New Roman" w:eastAsia="Times New Roman" w:cs="Times New Roman"/>
                <w:color w:val="auto"/>
                <w:sz w:val="24"/>
                <w:szCs w:val="24"/>
              </w:rPr>
              <w:t>t/d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jc w:val="center"/>
        </w:trPr>
        <w:tc>
          <w:tcPr>
            <w:tcW w:w="595" w:type="dxa"/>
            <w:vMerge w:val="continue"/>
            <w:tcBorders>
              <w:right w:val="single" w:color="000000" w:sz="4" w:space="0"/>
            </w:tcBorders>
            <w:vAlign w:val="center"/>
          </w:tcPr>
          <w:p>
            <w:pPr>
              <w:spacing w:line="240" w:lineRule="atLeast"/>
              <w:jc w:val="center"/>
              <w:rPr>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color w:val="auto"/>
                <w:sz w:val="24"/>
                <w:szCs w:val="24"/>
              </w:rPr>
            </w:pPr>
          </w:p>
        </w:tc>
        <w:tc>
          <w:tcPr>
            <w:tcW w:w="709" w:type="dxa"/>
            <w:vMerge w:val="continue"/>
            <w:tcBorders>
              <w:top w:val="nil"/>
              <w:left w:val="single" w:color="000000" w:sz="6" w:space="0"/>
              <w:bottom w:val="single" w:color="000000" w:sz="6" w:space="0"/>
              <w:right w:val="single" w:color="000000" w:sz="4" w:space="0"/>
            </w:tcBorders>
            <w:vAlign w:val="center"/>
          </w:tcPr>
          <w:p>
            <w:pPr>
              <w:spacing w:line="240" w:lineRule="atLeast"/>
              <w:jc w:val="center"/>
              <w:rPr>
                <w:color w:val="auto"/>
                <w:sz w:val="24"/>
                <w:szCs w:val="24"/>
              </w:rPr>
            </w:pPr>
          </w:p>
        </w:tc>
        <w:tc>
          <w:tcPr>
            <w:tcW w:w="1418"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color w:val="auto"/>
                <w:sz w:val="24"/>
                <w:szCs w:val="24"/>
              </w:rPr>
            </w:pPr>
          </w:p>
        </w:tc>
        <w:tc>
          <w:tcPr>
            <w:tcW w:w="1842" w:type="dxa"/>
            <w:tcBorders>
              <w:top w:val="single" w:color="000000" w:sz="4" w:space="0"/>
              <w:left w:val="single" w:color="000000" w:sz="6" w:space="0"/>
              <w:bottom w:val="single" w:color="000000" w:sz="6" w:space="0"/>
              <w:right w:val="single" w:color="000000" w:sz="6" w:space="0"/>
            </w:tcBorders>
            <w:vAlign w:val="center"/>
          </w:tcPr>
          <w:p>
            <w:pPr>
              <w:pStyle w:val="107"/>
              <w:spacing w:before="13"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TP</w:t>
            </w:r>
          </w:p>
        </w:tc>
        <w:tc>
          <w:tcPr>
            <w:tcW w:w="1985" w:type="dxa"/>
            <w:tcBorders>
              <w:top w:val="single" w:color="000000" w:sz="4"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3</w:t>
            </w:r>
            <w:r>
              <w:rPr>
                <w:rFonts w:hint="eastAsia" w:ascii="Times New Roman" w:hAnsi="Times New Roman" w:cs="Times New Roman"/>
                <w:color w:val="auto"/>
                <w:sz w:val="24"/>
                <w:szCs w:val="24"/>
              </w:rPr>
              <w:t>.5</w:t>
            </w:r>
            <w:r>
              <w:rPr>
                <w:rFonts w:ascii="Times New Roman" w:hAnsi="Times New Roman" w:eastAsia="Times New Roman" w:cs="Times New Roman"/>
                <w:color w:val="auto"/>
                <w:sz w:val="24"/>
                <w:szCs w:val="24"/>
              </w:rPr>
              <w:t>mg/L</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0.0</w:t>
            </w:r>
            <w:r>
              <w:rPr>
                <w:rFonts w:hint="eastAsia" w:ascii="Times New Roman" w:hAnsi="Times New Roman" w:cs="Times New Roman"/>
                <w:color w:val="auto"/>
                <w:sz w:val="24"/>
                <w:szCs w:val="24"/>
              </w:rPr>
              <w:t>01</w:t>
            </w:r>
            <w:r>
              <w:rPr>
                <w:rFonts w:ascii="Times New Roman" w:hAnsi="Times New Roman" w:eastAsia="Times New Roman" w:cs="Times New Roman"/>
                <w:color w:val="auto"/>
                <w:sz w:val="24"/>
                <w:szCs w:val="24"/>
              </w:rPr>
              <w:t>t/d</w:t>
            </w:r>
          </w:p>
        </w:tc>
        <w:tc>
          <w:tcPr>
            <w:tcW w:w="1955" w:type="dxa"/>
            <w:gridSpan w:val="2"/>
            <w:tcBorders>
              <w:top w:val="single" w:color="000000" w:sz="6" w:space="0"/>
              <w:left w:val="single" w:color="000000" w:sz="6" w:space="0"/>
              <w:bottom w:val="single" w:color="000000" w:sz="6" w:space="0"/>
            </w:tcBorders>
            <w:vAlign w:val="center"/>
          </w:tcPr>
          <w:p>
            <w:pPr>
              <w:pStyle w:val="107"/>
              <w:spacing w:line="240" w:lineRule="atLeast"/>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0.5mg/L</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0.00</w:t>
            </w:r>
            <w:r>
              <w:rPr>
                <w:rFonts w:hint="eastAsia" w:ascii="Times New Roman" w:hAnsi="Times New Roman" w:cs="Times New Roman"/>
                <w:color w:val="auto"/>
                <w:sz w:val="24"/>
                <w:szCs w:val="24"/>
              </w:rPr>
              <w:t>0</w:t>
            </w:r>
            <w:r>
              <w:rPr>
                <w:rFonts w:hint="eastAsia" w:ascii="Times New Roman" w:hAnsi="Times New Roman" w:cs="Times New Roman"/>
                <w:color w:val="auto"/>
                <w:sz w:val="24"/>
                <w:szCs w:val="24"/>
                <w:lang w:val="en-US" w:eastAsia="zh-CN"/>
              </w:rPr>
              <w:t>1</w:t>
            </w:r>
            <w:r>
              <w:rPr>
                <w:rFonts w:ascii="Times New Roman" w:hAnsi="Times New Roman" w:eastAsia="Times New Roman" w:cs="Times New Roman"/>
                <w:color w:val="auto"/>
                <w:sz w:val="24"/>
                <w:szCs w:val="24"/>
              </w:rPr>
              <w:t>t/d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8" w:hRule="atLeast"/>
          <w:jc w:val="center"/>
        </w:trPr>
        <w:tc>
          <w:tcPr>
            <w:tcW w:w="595" w:type="dxa"/>
            <w:vMerge w:val="continue"/>
            <w:tcBorders>
              <w:right w:val="single" w:color="000000" w:sz="4" w:space="0"/>
            </w:tcBorders>
            <w:vAlign w:val="center"/>
          </w:tcPr>
          <w:p>
            <w:pPr>
              <w:spacing w:line="240" w:lineRule="atLeast"/>
              <w:jc w:val="center"/>
              <w:rPr>
                <w:color w:val="auto"/>
                <w:sz w:val="24"/>
                <w:szCs w:val="24"/>
              </w:rPr>
            </w:pPr>
          </w:p>
        </w:tc>
        <w:tc>
          <w:tcPr>
            <w:tcW w:w="850" w:type="dxa"/>
            <w:vMerge w:val="restart"/>
            <w:tcBorders>
              <w:top w:val="single" w:color="000000" w:sz="6" w:space="0"/>
              <w:left w:val="single" w:color="000000" w:sz="4"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固体</w:t>
            </w:r>
          </w:p>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废物</w:t>
            </w:r>
          </w:p>
        </w:tc>
        <w:tc>
          <w:tcPr>
            <w:tcW w:w="709" w:type="dxa"/>
            <w:vMerge w:val="restart"/>
            <w:tcBorders>
              <w:top w:val="single" w:color="000000" w:sz="6" w:space="0"/>
              <w:left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施</w:t>
            </w:r>
          </w:p>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工</w:t>
            </w:r>
          </w:p>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期</w:t>
            </w:r>
          </w:p>
        </w:tc>
        <w:tc>
          <w:tcPr>
            <w:tcW w:w="1418" w:type="dxa"/>
            <w:tcBorders>
              <w:top w:val="single" w:color="000000" w:sz="6" w:space="0"/>
              <w:left w:val="single" w:color="000000" w:sz="4"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施工场地</w:t>
            </w:r>
          </w:p>
        </w:tc>
        <w:tc>
          <w:tcPr>
            <w:tcW w:w="1842" w:type="dxa"/>
            <w:tcBorders>
              <w:top w:val="single" w:color="000000" w:sz="6" w:space="0"/>
              <w:left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生活垃圾</w:t>
            </w:r>
          </w:p>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建筑垃圾</w:t>
            </w:r>
          </w:p>
        </w:tc>
        <w:tc>
          <w:tcPr>
            <w:tcW w:w="1985" w:type="dxa"/>
            <w:tcBorders>
              <w:top w:val="single" w:color="000000" w:sz="6" w:space="0"/>
              <w:left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r>
              <w:rPr>
                <w:rFonts w:hint="eastAsia" w:ascii="Times New Roman" w:hAnsi="Times New Roman" w:cs="Times New Roman"/>
                <w:color w:val="auto"/>
                <w:sz w:val="24"/>
                <w:szCs w:val="24"/>
              </w:rPr>
              <w:t>5</w:t>
            </w:r>
            <w:r>
              <w:rPr>
                <w:rFonts w:ascii="Times New Roman" w:hAnsi="Times New Roman" w:cs="Times New Roman"/>
                <w:color w:val="auto"/>
                <w:sz w:val="24"/>
                <w:szCs w:val="24"/>
              </w:rPr>
              <w:t>kg/d</w:t>
            </w:r>
          </w:p>
        </w:tc>
        <w:tc>
          <w:tcPr>
            <w:tcW w:w="1955" w:type="dxa"/>
            <w:gridSpan w:val="2"/>
            <w:tcBorders>
              <w:top w:val="single" w:color="000000" w:sz="6" w:space="0"/>
              <w:left w:val="single" w:color="000000" w:sz="4"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w w:val="99"/>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1" w:hRule="atLeast"/>
          <w:jc w:val="center"/>
        </w:trPr>
        <w:tc>
          <w:tcPr>
            <w:tcW w:w="595" w:type="dxa"/>
            <w:vMerge w:val="continue"/>
            <w:tcBorders>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p>
        </w:tc>
        <w:tc>
          <w:tcPr>
            <w:tcW w:w="850" w:type="dxa"/>
            <w:vMerge w:val="continue"/>
            <w:tcBorders>
              <w:left w:val="single" w:color="000000" w:sz="4"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p>
        </w:tc>
        <w:tc>
          <w:tcPr>
            <w:tcW w:w="709" w:type="dxa"/>
            <w:vMerge w:val="continue"/>
            <w:tcBorders>
              <w:left w:val="single" w:color="000000" w:sz="6" w:space="0"/>
              <w:bottom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p>
        </w:tc>
        <w:tc>
          <w:tcPr>
            <w:tcW w:w="1418" w:type="dxa"/>
            <w:tcBorders>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施工场地</w:t>
            </w:r>
          </w:p>
        </w:tc>
        <w:tc>
          <w:tcPr>
            <w:tcW w:w="1842" w:type="dxa"/>
            <w:tcBorders>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土石方</w:t>
            </w:r>
          </w:p>
        </w:tc>
        <w:tc>
          <w:tcPr>
            <w:tcW w:w="1993" w:type="dxa"/>
            <w:gridSpan w:val="2"/>
            <w:tcBorders>
              <w:left w:val="single" w:color="000000" w:sz="6" w:space="0"/>
              <w:bottom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r>
              <w:rPr>
                <w:rFonts w:hint="eastAsia" w:ascii="Times New Roman" w:hAnsi="Times New Roman" w:cs="Times New Roman"/>
                <w:color w:val="auto"/>
                <w:sz w:val="24"/>
                <w:szCs w:val="24"/>
              </w:rPr>
              <w:t>240.67</w:t>
            </w:r>
            <w:r>
              <w:rPr>
                <w:rFonts w:ascii="Times New Roman" w:hAnsi="Times New Roman" w:cs="Times New Roman"/>
                <w:color w:val="auto"/>
                <w:sz w:val="24"/>
                <w:szCs w:val="24"/>
              </w:rPr>
              <w:t>m</w:t>
            </w:r>
            <w:r>
              <w:rPr>
                <w:rFonts w:hint="eastAsia" w:ascii="Times New Roman" w:hAnsi="Times New Roman" w:cs="Times New Roman"/>
                <w:color w:val="auto"/>
                <w:sz w:val="24"/>
                <w:szCs w:val="24"/>
                <w:vertAlign w:val="superscript"/>
              </w:rPr>
              <w:t>3</w:t>
            </w:r>
          </w:p>
        </w:tc>
        <w:tc>
          <w:tcPr>
            <w:tcW w:w="1947" w:type="dxa"/>
            <w:tcBorders>
              <w:left w:val="single" w:color="000000" w:sz="4" w:space="0"/>
              <w:bottom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w w:val="99"/>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jc w:val="center"/>
        </w:trPr>
        <w:tc>
          <w:tcPr>
            <w:tcW w:w="595" w:type="dxa"/>
            <w:vMerge w:val="continue"/>
            <w:tcBorders>
              <w:right w:val="single" w:color="000000" w:sz="4" w:space="0"/>
            </w:tcBorders>
            <w:vAlign w:val="center"/>
          </w:tcPr>
          <w:p>
            <w:pPr>
              <w:spacing w:line="240" w:lineRule="atLeast"/>
              <w:jc w:val="center"/>
              <w:rPr>
                <w:color w:val="auto"/>
                <w:sz w:val="24"/>
                <w:szCs w:val="24"/>
              </w:rPr>
            </w:pPr>
          </w:p>
        </w:tc>
        <w:tc>
          <w:tcPr>
            <w:tcW w:w="850" w:type="dxa"/>
            <w:vMerge w:val="continue"/>
            <w:tcBorders>
              <w:left w:val="single" w:color="000000" w:sz="4"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p>
        </w:tc>
        <w:tc>
          <w:tcPr>
            <w:tcW w:w="709" w:type="dxa"/>
            <w:vMerge w:val="restart"/>
            <w:tcBorders>
              <w:top w:val="single" w:color="000000" w:sz="6" w:space="0"/>
              <w:left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运营期</w:t>
            </w:r>
          </w:p>
        </w:tc>
        <w:tc>
          <w:tcPr>
            <w:tcW w:w="1418" w:type="dxa"/>
            <w:tcBorders>
              <w:top w:val="single" w:color="000000" w:sz="6" w:space="0"/>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格栅</w:t>
            </w:r>
            <w:r>
              <w:rPr>
                <w:rFonts w:hint="eastAsia" w:ascii="Times New Roman" w:hAnsi="Times New Roman" w:cs="Times New Roman"/>
                <w:color w:val="auto"/>
                <w:sz w:val="24"/>
                <w:szCs w:val="24"/>
              </w:rPr>
              <w:t>渠</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栅渣</w:t>
            </w:r>
            <w:r>
              <w:rPr>
                <w:rFonts w:hint="eastAsia" w:ascii="Times New Roman" w:hAnsi="Times New Roman" w:cs="Times New Roman"/>
                <w:color w:val="auto"/>
                <w:sz w:val="24"/>
                <w:szCs w:val="24"/>
              </w:rPr>
              <w:t>、</w:t>
            </w:r>
            <w:r>
              <w:rPr>
                <w:rFonts w:ascii="Times New Roman" w:hAnsi="Times New Roman" w:cs="Times New Roman"/>
                <w:color w:val="auto"/>
                <w:sz w:val="24"/>
                <w:szCs w:val="24"/>
              </w:rPr>
              <w:t>沉砂</w:t>
            </w:r>
          </w:p>
        </w:tc>
        <w:tc>
          <w:tcPr>
            <w:tcW w:w="1993" w:type="dxa"/>
            <w:gridSpan w:val="2"/>
            <w:tcBorders>
              <w:top w:val="single" w:color="000000" w:sz="6" w:space="0"/>
              <w:left w:val="single" w:color="000000" w:sz="6" w:space="0"/>
              <w:bottom w:val="single" w:color="000000" w:sz="6" w:space="0"/>
              <w:right w:val="single" w:color="000000" w:sz="4" w:space="0"/>
            </w:tcBorders>
            <w:vAlign w:val="center"/>
          </w:tcPr>
          <w:p>
            <w:pPr>
              <w:pStyle w:val="107"/>
              <w:spacing w:before="37" w:line="240" w:lineRule="atLeast"/>
              <w:jc w:val="center"/>
              <w:rPr>
                <w:rFonts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14.235</w:t>
            </w:r>
            <w:r>
              <w:rPr>
                <w:rFonts w:ascii="Times New Roman" w:hAnsi="Times New Roman" w:cs="Times New Roman"/>
                <w:color w:val="auto"/>
                <w:sz w:val="24"/>
                <w:szCs w:val="24"/>
              </w:rPr>
              <w:t>t/a</w:t>
            </w:r>
          </w:p>
        </w:tc>
        <w:tc>
          <w:tcPr>
            <w:tcW w:w="1947" w:type="dxa"/>
            <w:tcBorders>
              <w:top w:val="single" w:color="000000" w:sz="6" w:space="0"/>
              <w:left w:val="single" w:color="000000" w:sz="4" w:space="0"/>
              <w:bottom w:val="single" w:color="000000" w:sz="6" w:space="0"/>
            </w:tcBorders>
            <w:vAlign w:val="center"/>
          </w:tcPr>
          <w:p>
            <w:pPr>
              <w:pStyle w:val="107"/>
              <w:spacing w:before="37" w:line="240" w:lineRule="atLeast"/>
              <w:jc w:val="center"/>
              <w:rPr>
                <w:rFonts w:ascii="Times New Roman" w:hAnsi="Times New Roman" w:cs="Times New Roman"/>
                <w:color w:val="auto"/>
                <w:sz w:val="24"/>
                <w:szCs w:val="24"/>
              </w:rPr>
            </w:pPr>
            <w:r>
              <w:rPr>
                <w:rFonts w:ascii="Times New Roman" w:hAnsi="Times New Roman" w:cs="Times New Roman"/>
                <w:color w:val="auto"/>
                <w:w w:val="99"/>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1" w:hRule="atLeast"/>
          <w:jc w:val="center"/>
        </w:trPr>
        <w:tc>
          <w:tcPr>
            <w:tcW w:w="595" w:type="dxa"/>
            <w:vMerge w:val="continue"/>
            <w:tcBorders>
              <w:right w:val="single" w:color="000000" w:sz="4" w:space="0"/>
            </w:tcBorders>
            <w:vAlign w:val="center"/>
          </w:tcPr>
          <w:p>
            <w:pPr>
              <w:spacing w:line="240" w:lineRule="atLeast"/>
              <w:jc w:val="center"/>
              <w:rPr>
                <w:color w:val="auto"/>
                <w:sz w:val="24"/>
                <w:szCs w:val="24"/>
              </w:rPr>
            </w:pPr>
          </w:p>
        </w:tc>
        <w:tc>
          <w:tcPr>
            <w:tcW w:w="850" w:type="dxa"/>
            <w:vMerge w:val="continue"/>
            <w:tcBorders>
              <w:left w:val="single" w:color="000000" w:sz="4"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p>
        </w:tc>
        <w:tc>
          <w:tcPr>
            <w:tcW w:w="709" w:type="dxa"/>
            <w:vMerge w:val="continue"/>
            <w:tcBorders>
              <w:left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p>
        </w:tc>
        <w:tc>
          <w:tcPr>
            <w:tcW w:w="1418" w:type="dxa"/>
            <w:tcBorders>
              <w:top w:val="single" w:color="000000" w:sz="6" w:space="0"/>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shd w:val="clear" w:color="auto" w:fill="auto"/>
              </w:rPr>
            </w:pPr>
            <w:r>
              <w:rPr>
                <w:rFonts w:ascii="Times New Roman" w:hAnsi="Times New Roman" w:cs="Times New Roman"/>
                <w:color w:val="auto"/>
                <w:sz w:val="24"/>
                <w:szCs w:val="24"/>
                <w:shd w:val="clear" w:color="auto" w:fill="auto"/>
              </w:rPr>
              <w:t>污泥泵房</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shd w:val="clear" w:color="auto" w:fill="auto"/>
              </w:rPr>
            </w:pPr>
            <w:r>
              <w:rPr>
                <w:rFonts w:ascii="Times New Roman" w:hAnsi="Times New Roman" w:cs="Times New Roman"/>
                <w:color w:val="auto"/>
                <w:sz w:val="24"/>
                <w:szCs w:val="24"/>
                <w:shd w:val="clear" w:color="auto" w:fill="auto"/>
              </w:rPr>
              <w:t>剩余污泥</w:t>
            </w:r>
          </w:p>
        </w:tc>
        <w:tc>
          <w:tcPr>
            <w:tcW w:w="1993" w:type="dxa"/>
            <w:gridSpan w:val="2"/>
            <w:tcBorders>
              <w:top w:val="single" w:color="000000" w:sz="6" w:space="0"/>
              <w:left w:val="single" w:color="000000" w:sz="6" w:space="0"/>
              <w:bottom w:val="single" w:color="000000" w:sz="6" w:space="0"/>
              <w:right w:val="single" w:color="000000" w:sz="4" w:space="0"/>
            </w:tcBorders>
            <w:vAlign w:val="center"/>
          </w:tcPr>
          <w:p>
            <w:pPr>
              <w:pStyle w:val="107"/>
              <w:spacing w:before="36" w:line="240" w:lineRule="atLeast"/>
              <w:jc w:val="center"/>
              <w:rPr>
                <w:rFonts w:ascii="Times New Roman" w:hAnsi="Times New Roman" w:cs="Times New Roman"/>
                <w:color w:val="auto"/>
                <w:sz w:val="24"/>
                <w:szCs w:val="24"/>
                <w:shd w:val="clear" w:color="FFFFFF" w:fill="D9D9D9"/>
              </w:rPr>
            </w:pPr>
            <w:r>
              <w:rPr>
                <w:rFonts w:hint="eastAsia" w:ascii="Times New Roman" w:hAnsi="Times New Roman" w:cs="Times New Roman"/>
                <w:color w:val="auto"/>
                <w:sz w:val="24"/>
                <w:szCs w:val="24"/>
                <w:lang w:val="en-US" w:eastAsia="zh-CN"/>
              </w:rPr>
              <w:t>9.40t/a</w:t>
            </w:r>
          </w:p>
        </w:tc>
        <w:tc>
          <w:tcPr>
            <w:tcW w:w="1947" w:type="dxa"/>
            <w:tcBorders>
              <w:top w:val="single" w:color="000000" w:sz="6" w:space="0"/>
              <w:left w:val="single" w:color="000000" w:sz="4" w:space="0"/>
              <w:bottom w:val="single" w:color="000000" w:sz="6" w:space="0"/>
            </w:tcBorders>
            <w:vAlign w:val="center"/>
          </w:tcPr>
          <w:p>
            <w:pPr>
              <w:pStyle w:val="107"/>
              <w:spacing w:before="36" w:line="240" w:lineRule="atLeast"/>
              <w:jc w:val="center"/>
              <w:rPr>
                <w:rFonts w:ascii="Times New Roman" w:hAnsi="Times New Roman" w:cs="Times New Roman"/>
                <w:color w:val="auto"/>
                <w:sz w:val="24"/>
                <w:szCs w:val="24"/>
                <w:shd w:val="clear" w:color="FFFFFF" w:fill="D9D9D9"/>
              </w:rPr>
            </w:pPr>
            <w:r>
              <w:rPr>
                <w:rFonts w:ascii="Times New Roman" w:hAnsi="Times New Roman" w:cs="Times New Roman"/>
                <w:color w:val="auto"/>
                <w:w w:val="99"/>
                <w:sz w:val="24"/>
                <w:szCs w:val="24"/>
                <w:shd w:val="clear" w:color="auto" w:fill="auto"/>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595" w:type="dxa"/>
            <w:vMerge w:val="continue"/>
            <w:tcBorders>
              <w:right w:val="single" w:color="000000" w:sz="4" w:space="0"/>
            </w:tcBorders>
            <w:vAlign w:val="center"/>
          </w:tcPr>
          <w:p>
            <w:pPr>
              <w:spacing w:line="240" w:lineRule="atLeast"/>
              <w:jc w:val="center"/>
              <w:rPr>
                <w:color w:val="auto"/>
                <w:sz w:val="24"/>
                <w:szCs w:val="24"/>
              </w:rPr>
            </w:pPr>
          </w:p>
        </w:tc>
        <w:tc>
          <w:tcPr>
            <w:tcW w:w="850" w:type="dxa"/>
            <w:vMerge w:val="continue"/>
            <w:tcBorders>
              <w:left w:val="single" w:color="000000" w:sz="4"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p>
        </w:tc>
        <w:tc>
          <w:tcPr>
            <w:tcW w:w="709" w:type="dxa"/>
            <w:vMerge w:val="continue"/>
            <w:tcBorders>
              <w:left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p>
        </w:tc>
        <w:tc>
          <w:tcPr>
            <w:tcW w:w="1418" w:type="dxa"/>
            <w:tcBorders>
              <w:top w:val="single" w:color="000000" w:sz="6" w:space="0"/>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职工</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生活垃圾</w:t>
            </w:r>
          </w:p>
        </w:tc>
        <w:tc>
          <w:tcPr>
            <w:tcW w:w="1993" w:type="dxa"/>
            <w:gridSpan w:val="2"/>
            <w:tcBorders>
              <w:top w:val="single" w:color="000000" w:sz="6" w:space="0"/>
              <w:left w:val="single" w:color="000000" w:sz="6" w:space="0"/>
              <w:bottom w:val="single" w:color="000000" w:sz="6" w:space="0"/>
              <w:right w:val="single" w:color="000000" w:sz="4" w:space="0"/>
            </w:tcBorders>
            <w:vAlign w:val="center"/>
          </w:tcPr>
          <w:p>
            <w:pPr>
              <w:pStyle w:val="107"/>
              <w:spacing w:before="38"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0.</w:t>
            </w:r>
            <w:r>
              <w:rPr>
                <w:rFonts w:hint="eastAsia" w:ascii="Times New Roman" w:hAnsi="Times New Roman" w:cs="Times New Roman"/>
                <w:color w:val="auto"/>
                <w:sz w:val="24"/>
                <w:szCs w:val="24"/>
                <w:lang w:val="en-US" w:eastAsia="zh-CN"/>
              </w:rPr>
              <w:t>185</w:t>
            </w:r>
            <w:r>
              <w:rPr>
                <w:rFonts w:ascii="Times New Roman" w:hAnsi="Times New Roman" w:cs="Times New Roman"/>
                <w:color w:val="auto"/>
                <w:sz w:val="24"/>
                <w:szCs w:val="24"/>
              </w:rPr>
              <w:t>t/a</w:t>
            </w:r>
          </w:p>
        </w:tc>
        <w:tc>
          <w:tcPr>
            <w:tcW w:w="1947" w:type="dxa"/>
            <w:tcBorders>
              <w:top w:val="single" w:color="000000" w:sz="6" w:space="0"/>
              <w:left w:val="single" w:color="000000" w:sz="4" w:space="0"/>
              <w:bottom w:val="single" w:color="000000" w:sz="6" w:space="0"/>
            </w:tcBorders>
            <w:vAlign w:val="center"/>
          </w:tcPr>
          <w:p>
            <w:pPr>
              <w:pStyle w:val="107"/>
              <w:spacing w:before="38" w:line="240" w:lineRule="atLeast"/>
              <w:jc w:val="center"/>
              <w:rPr>
                <w:rFonts w:ascii="Times New Roman" w:hAnsi="Times New Roman" w:cs="Times New Roman"/>
                <w:color w:val="auto"/>
                <w:sz w:val="24"/>
                <w:szCs w:val="24"/>
              </w:rPr>
            </w:pPr>
            <w:r>
              <w:rPr>
                <w:rFonts w:ascii="Times New Roman" w:hAnsi="Times New Roman" w:cs="Times New Roman"/>
                <w:color w:val="auto"/>
                <w:w w:val="99"/>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jc w:val="center"/>
        </w:trPr>
        <w:tc>
          <w:tcPr>
            <w:tcW w:w="595" w:type="dxa"/>
            <w:vMerge w:val="continue"/>
            <w:tcBorders>
              <w:right w:val="single" w:color="000000" w:sz="4" w:space="0"/>
            </w:tcBorders>
            <w:vAlign w:val="center"/>
          </w:tcPr>
          <w:p>
            <w:pPr>
              <w:spacing w:line="240" w:lineRule="atLeast"/>
              <w:jc w:val="center"/>
              <w:rPr>
                <w:color w:val="auto"/>
                <w:sz w:val="24"/>
                <w:szCs w:val="24"/>
              </w:rPr>
            </w:pPr>
          </w:p>
        </w:tc>
        <w:tc>
          <w:tcPr>
            <w:tcW w:w="850" w:type="dxa"/>
            <w:vMerge w:val="continue"/>
            <w:tcBorders>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p>
        </w:tc>
        <w:tc>
          <w:tcPr>
            <w:tcW w:w="709" w:type="dxa"/>
            <w:vMerge w:val="continue"/>
            <w:tcBorders>
              <w:left w:val="single" w:color="000000" w:sz="6" w:space="0"/>
              <w:bottom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p>
        </w:tc>
        <w:tc>
          <w:tcPr>
            <w:tcW w:w="1418" w:type="dxa"/>
            <w:tcBorders>
              <w:top w:val="single" w:color="000000" w:sz="6" w:space="0"/>
              <w:left w:val="single" w:color="000000" w:sz="4" w:space="0"/>
              <w:bottom w:val="single" w:color="000000" w:sz="6" w:space="0"/>
              <w:right w:val="single" w:color="000000" w:sz="6" w:space="0"/>
            </w:tcBorders>
            <w:vAlign w:val="center"/>
          </w:tcPr>
          <w:p>
            <w:pPr>
              <w:pStyle w:val="107"/>
              <w:spacing w:line="240" w:lineRule="atLeast"/>
              <w:jc w:val="center"/>
              <w:rPr>
                <w:rFonts w:hint="eastAsia" w:ascii="Times New Roman" w:hAnsi="Times New Roman" w:eastAsia="宋体" w:cs="Times New Roman"/>
                <w:color w:val="auto"/>
                <w:sz w:val="24"/>
                <w:szCs w:val="24"/>
                <w:lang w:eastAsia="zh-CN"/>
              </w:rPr>
            </w:pPr>
            <w:r>
              <w:rPr>
                <w:rFonts w:hint="eastAsia" w:ascii="Times New Roman" w:hAnsi="Times New Roman" w:cs="Times New Roman"/>
                <w:color w:val="auto"/>
                <w:sz w:val="24"/>
                <w:szCs w:val="24"/>
                <w:lang w:eastAsia="zh-CN"/>
              </w:rPr>
              <w:t>紫外消毒</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hint="eastAsia" w:ascii="Times New Roman" w:hAnsi="Times New Roman" w:cs="Times New Roman"/>
                <w:color w:val="auto"/>
                <w:sz w:val="24"/>
                <w:szCs w:val="24"/>
                <w:lang w:eastAsia="zh-CN"/>
              </w:rPr>
              <w:t>废紫外线灯管</w:t>
            </w:r>
          </w:p>
        </w:tc>
        <w:tc>
          <w:tcPr>
            <w:tcW w:w="1993" w:type="dxa"/>
            <w:gridSpan w:val="2"/>
            <w:tcBorders>
              <w:top w:val="single" w:color="000000" w:sz="6" w:space="0"/>
              <w:left w:val="single" w:color="000000" w:sz="6" w:space="0"/>
              <w:bottom w:val="single" w:color="000000" w:sz="6" w:space="0"/>
              <w:right w:val="single" w:color="000000" w:sz="4" w:space="0"/>
            </w:tcBorders>
            <w:vAlign w:val="center"/>
          </w:tcPr>
          <w:p>
            <w:pPr>
              <w:pStyle w:val="107"/>
              <w:spacing w:before="38" w:line="240" w:lineRule="atLeast"/>
              <w:jc w:val="center"/>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0.01t/a</w:t>
            </w:r>
          </w:p>
        </w:tc>
        <w:tc>
          <w:tcPr>
            <w:tcW w:w="1947" w:type="dxa"/>
            <w:tcBorders>
              <w:top w:val="single" w:color="000000" w:sz="6" w:space="0"/>
              <w:left w:val="single" w:color="000000" w:sz="4" w:space="0"/>
              <w:bottom w:val="single" w:color="000000" w:sz="6" w:space="0"/>
            </w:tcBorders>
            <w:vAlign w:val="center"/>
          </w:tcPr>
          <w:p>
            <w:pPr>
              <w:pStyle w:val="107"/>
              <w:spacing w:before="38" w:line="240" w:lineRule="atLeast"/>
              <w:jc w:val="center"/>
              <w:rPr>
                <w:rFonts w:hint="eastAsia" w:ascii="Times New Roman" w:hAnsi="Times New Roman" w:eastAsia="宋体" w:cs="Times New Roman"/>
                <w:color w:val="auto"/>
                <w:w w:val="99"/>
                <w:sz w:val="24"/>
                <w:szCs w:val="24"/>
                <w:lang w:val="en-US" w:eastAsia="zh-CN"/>
              </w:rPr>
            </w:pPr>
            <w:r>
              <w:rPr>
                <w:rFonts w:hint="eastAsia" w:ascii="Times New Roman" w:hAnsi="Times New Roman" w:cs="Times New Roman"/>
                <w:color w:val="auto"/>
                <w:w w:val="99"/>
                <w:sz w:val="24"/>
                <w:szCs w:val="24"/>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4" w:hRule="atLeast"/>
          <w:jc w:val="center"/>
        </w:trPr>
        <w:tc>
          <w:tcPr>
            <w:tcW w:w="595" w:type="dxa"/>
            <w:vMerge w:val="continue"/>
            <w:tcBorders>
              <w:bottom w:val="single" w:color="000000" w:sz="6" w:space="0"/>
              <w:right w:val="single" w:color="000000" w:sz="4" w:space="0"/>
            </w:tcBorders>
            <w:vAlign w:val="center"/>
          </w:tcPr>
          <w:p>
            <w:pPr>
              <w:spacing w:line="240" w:lineRule="atLeast"/>
              <w:jc w:val="center"/>
              <w:rPr>
                <w:color w:val="auto"/>
                <w:sz w:val="24"/>
                <w:szCs w:val="24"/>
              </w:rPr>
            </w:pPr>
          </w:p>
        </w:tc>
        <w:tc>
          <w:tcPr>
            <w:tcW w:w="850" w:type="dxa"/>
            <w:tcBorders>
              <w:top w:val="single" w:color="000000" w:sz="6" w:space="0"/>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噪声</w:t>
            </w:r>
          </w:p>
        </w:tc>
        <w:tc>
          <w:tcPr>
            <w:tcW w:w="7909" w:type="dxa"/>
            <w:gridSpan w:val="6"/>
            <w:tcBorders>
              <w:top w:val="single" w:color="000000" w:sz="6" w:space="0"/>
              <w:left w:val="single" w:color="000000" w:sz="6" w:space="0"/>
              <w:bottom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污水处理厂噪声源主要来自厂区泵房及鼓风机房的设备，噪声源强为 70~90dB(A)。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9354" w:type="dxa"/>
            <w:gridSpan w:val="8"/>
            <w:tcBorders>
              <w:top w:val="single" w:color="000000" w:sz="6" w:space="0"/>
            </w:tcBorders>
          </w:tcPr>
          <w:p>
            <w:pPr>
              <w:pStyle w:val="107"/>
              <w:spacing w:line="240" w:lineRule="atLeast"/>
              <w:rPr>
                <w:rFonts w:ascii="Times New Roman" w:hAnsi="Times New Roman" w:cs="Times New Roman"/>
                <w:b/>
                <w:color w:val="auto"/>
                <w:sz w:val="24"/>
                <w:szCs w:val="24"/>
              </w:rPr>
            </w:pPr>
            <w:r>
              <w:rPr>
                <w:rFonts w:ascii="Times New Roman" w:hAnsi="Times New Roman" w:cs="Times New Roman"/>
                <w:b/>
                <w:color w:val="auto"/>
                <w:sz w:val="24"/>
                <w:szCs w:val="24"/>
              </w:rPr>
              <w:t>主要生态影响：</w:t>
            </w:r>
          </w:p>
          <w:p>
            <w:pPr>
              <w:spacing w:line="460" w:lineRule="exact"/>
              <w:ind w:firstLine="480" w:firstLineChars="200"/>
              <w:rPr>
                <w:rFonts w:cs="宋体"/>
                <w:color w:val="auto"/>
                <w:sz w:val="24"/>
                <w:szCs w:val="24"/>
              </w:rPr>
            </w:pPr>
            <w:r>
              <w:rPr>
                <w:rFonts w:cs="宋体"/>
                <w:color w:val="auto"/>
                <w:sz w:val="24"/>
                <w:szCs w:val="24"/>
              </w:rPr>
              <w:t>本项目主要生态环境影响可分为工程建设期及工程营运期两个时期的影响。</w:t>
            </w:r>
          </w:p>
          <w:p>
            <w:pPr>
              <w:spacing w:line="460" w:lineRule="exact"/>
              <w:ind w:firstLine="480" w:firstLineChars="200"/>
              <w:rPr>
                <w:rFonts w:cs="宋体"/>
                <w:color w:val="auto"/>
                <w:sz w:val="24"/>
                <w:szCs w:val="24"/>
              </w:rPr>
            </w:pPr>
            <w:r>
              <w:rPr>
                <w:rFonts w:hint="eastAsia" w:cs="宋体"/>
                <w:color w:val="auto"/>
                <w:sz w:val="24"/>
                <w:szCs w:val="24"/>
                <w:lang w:val="en-US" w:eastAsia="zh-CN"/>
              </w:rPr>
              <w:t>本工程</w:t>
            </w:r>
            <w:r>
              <w:rPr>
                <w:rFonts w:hint="eastAsia" w:cs="宋体"/>
                <w:color w:val="auto"/>
                <w:sz w:val="24"/>
                <w:szCs w:val="24"/>
              </w:rPr>
              <w:t>总占地面积</w:t>
            </w:r>
            <w:r>
              <w:rPr>
                <w:rFonts w:hint="eastAsia"/>
                <w:color w:val="auto"/>
                <w:sz w:val="24"/>
                <w:szCs w:val="24"/>
                <w:lang w:val="en-US" w:eastAsia="zh-CN"/>
              </w:rPr>
              <w:t>1326.67</w:t>
            </w:r>
            <w:r>
              <w:rPr>
                <w:rFonts w:hint="eastAsia"/>
                <w:color w:val="auto"/>
                <w:sz w:val="24"/>
                <w:szCs w:val="24"/>
              </w:rPr>
              <w:t>m</w:t>
            </w:r>
            <w:r>
              <w:rPr>
                <w:rFonts w:hint="eastAsia"/>
                <w:color w:val="auto"/>
                <w:sz w:val="24"/>
                <w:szCs w:val="24"/>
                <w:vertAlign w:val="superscript"/>
              </w:rPr>
              <w:t>2</w:t>
            </w:r>
            <w:r>
              <w:rPr>
                <w:rFonts w:hint="eastAsia" w:cs="宋体"/>
                <w:color w:val="auto"/>
                <w:sz w:val="24"/>
                <w:szCs w:val="24"/>
              </w:rPr>
              <w:t>，</w:t>
            </w:r>
            <w:r>
              <w:rPr>
                <w:rFonts w:hint="eastAsia" w:cs="宋体"/>
                <w:color w:val="auto"/>
                <w:sz w:val="24"/>
                <w:szCs w:val="24"/>
                <w:lang w:val="en-US" w:eastAsia="zh-CN"/>
              </w:rPr>
              <w:t>近期占地1126.67</w:t>
            </w:r>
            <w:r>
              <w:rPr>
                <w:rFonts w:hint="eastAsia"/>
                <w:color w:val="auto"/>
                <w:sz w:val="24"/>
                <w:szCs w:val="24"/>
              </w:rPr>
              <w:t>m</w:t>
            </w:r>
            <w:r>
              <w:rPr>
                <w:rFonts w:hint="eastAsia"/>
                <w:color w:val="auto"/>
                <w:sz w:val="24"/>
                <w:szCs w:val="24"/>
                <w:vertAlign w:val="superscript"/>
              </w:rPr>
              <w:t>2</w:t>
            </w:r>
            <w:r>
              <w:rPr>
                <w:rFonts w:hint="eastAsia"/>
                <w:color w:val="auto"/>
                <w:sz w:val="24"/>
                <w:szCs w:val="24"/>
                <w:vertAlign w:val="baseline"/>
                <w:lang w:eastAsia="zh-CN"/>
              </w:rPr>
              <w:t>，</w:t>
            </w:r>
            <w:r>
              <w:rPr>
                <w:rFonts w:hint="eastAsia" w:cs="宋体"/>
                <w:color w:val="auto"/>
                <w:sz w:val="24"/>
                <w:szCs w:val="24"/>
                <w:lang w:eastAsia="zh-CN"/>
              </w:rPr>
              <w:t xml:space="preserve">配套污水管道长度 </w:t>
            </w:r>
            <w:r>
              <w:rPr>
                <w:rFonts w:hint="eastAsia" w:cs="宋体"/>
                <w:color w:val="auto"/>
                <w:sz w:val="24"/>
                <w:szCs w:val="24"/>
                <w:lang w:val="en-US" w:eastAsia="zh-CN"/>
              </w:rPr>
              <w:t>4.96</w:t>
            </w:r>
            <w:r>
              <w:rPr>
                <w:rFonts w:hint="eastAsia" w:cs="宋体"/>
                <w:color w:val="auto"/>
                <w:sz w:val="24"/>
                <w:szCs w:val="24"/>
                <w:lang w:eastAsia="zh-CN"/>
              </w:rPr>
              <w:t>km</w:t>
            </w:r>
            <w:r>
              <w:rPr>
                <w:rFonts w:hint="eastAsia" w:cs="宋体"/>
                <w:color w:val="auto"/>
                <w:sz w:val="24"/>
                <w:szCs w:val="24"/>
              </w:rPr>
              <w:t>。</w:t>
            </w:r>
            <w:r>
              <w:rPr>
                <w:rFonts w:cs="宋体"/>
                <w:color w:val="auto"/>
                <w:sz w:val="24"/>
                <w:szCs w:val="24"/>
              </w:rPr>
              <w:t>管线工程作业属短期的临时性占地。污水管道施工作业带范围内的土壤和植被都有可能受到扰动和破坏，尤其是在开挖管沟 2~3m 内，植被破坏严重。开挖管沟造成的土体扰动将使土壤结构、组成和理化特性等发生改变，进而影响植被的恢复。污水处理厂正常运行期间产生的污染物较少，厂区</w:t>
            </w:r>
            <w:r>
              <w:rPr>
                <w:rFonts w:hint="eastAsia" w:cs="宋体"/>
                <w:color w:val="auto"/>
                <w:sz w:val="24"/>
                <w:szCs w:val="24"/>
              </w:rPr>
              <w:t>内部空地及周边将均匀布置</w:t>
            </w:r>
            <w:r>
              <w:rPr>
                <w:rFonts w:cs="宋体"/>
                <w:color w:val="auto"/>
                <w:sz w:val="24"/>
                <w:szCs w:val="24"/>
              </w:rPr>
              <w:t>绿化，对生态环境起到一定的改善作用，可以吸附有害物质、净化空气、减弱噪声、美化厂区环境。</w:t>
            </w: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tc>
      </w:tr>
    </w:tbl>
    <w:p>
      <w:pPr>
        <w:pStyle w:val="4"/>
        <w:spacing w:before="0" w:after="0"/>
        <w:jc w:val="left"/>
        <w:rPr>
          <w:sz w:val="30"/>
          <w:szCs w:val="30"/>
        </w:rPr>
      </w:pPr>
      <w:r>
        <w:rPr>
          <w:rFonts w:hint="eastAsia"/>
          <w:sz w:val="30"/>
          <w:szCs w:val="30"/>
        </w:rPr>
        <w:t>环境影响分析</w:t>
      </w:r>
    </w:p>
    <w:tbl>
      <w:tblPr>
        <w:tblStyle w:val="29"/>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88" w:hRule="atLeast"/>
          <w:jc w:val="center"/>
        </w:trPr>
        <w:tc>
          <w:tcPr>
            <w:tcW w:w="9228" w:type="dxa"/>
          </w:tcPr>
          <w:p>
            <w:pPr>
              <w:rPr>
                <w:b/>
                <w:bCs/>
                <w:color w:val="auto"/>
                <w:sz w:val="28"/>
                <w:szCs w:val="28"/>
                <w:highlight w:val="none"/>
              </w:rPr>
            </w:pPr>
            <w:r>
              <w:rPr>
                <w:rFonts w:hint="eastAsia" w:cs="宋体"/>
                <w:b/>
                <w:bCs/>
                <w:color w:val="auto"/>
                <w:sz w:val="28"/>
                <w:szCs w:val="28"/>
                <w:highlight w:val="none"/>
              </w:rPr>
              <w:t>施工期环境影响分析：</w:t>
            </w:r>
          </w:p>
          <w:p>
            <w:pPr>
              <w:spacing w:line="460" w:lineRule="exact"/>
              <w:ind w:firstLine="561"/>
              <w:rPr>
                <w:color w:val="auto"/>
                <w:sz w:val="24"/>
                <w:szCs w:val="24"/>
                <w:highlight w:val="none"/>
              </w:rPr>
            </w:pPr>
            <w:r>
              <w:rPr>
                <w:rFonts w:hint="eastAsia"/>
                <w:color w:val="auto"/>
                <w:sz w:val="24"/>
                <w:szCs w:val="24"/>
                <w:highlight w:val="none"/>
              </w:rPr>
              <w:t>由于施工过程中有施工机械噪声、施工扬尘、建筑固废、施工废水和施工人员生活污水产生，因此，项目施工期对所在片区环境质量会有一定影响。</w:t>
            </w:r>
          </w:p>
          <w:p>
            <w:pPr>
              <w:spacing w:line="460" w:lineRule="exact"/>
              <w:ind w:firstLine="561"/>
              <w:rPr>
                <w:color w:val="auto"/>
                <w:sz w:val="24"/>
                <w:szCs w:val="24"/>
                <w:highlight w:val="none"/>
              </w:rPr>
            </w:pPr>
            <w:r>
              <w:rPr>
                <w:rFonts w:hint="eastAsia"/>
                <w:color w:val="auto"/>
                <w:sz w:val="24"/>
                <w:szCs w:val="24"/>
                <w:highlight w:val="none"/>
              </w:rPr>
              <w:t>1、污水处理厂工程对环境的影响分析</w:t>
            </w:r>
          </w:p>
          <w:p>
            <w:pPr>
              <w:spacing w:line="460" w:lineRule="exact"/>
              <w:ind w:firstLine="561"/>
              <w:rPr>
                <w:color w:val="auto"/>
                <w:sz w:val="24"/>
                <w:szCs w:val="24"/>
                <w:highlight w:val="none"/>
              </w:rPr>
            </w:pPr>
            <w:r>
              <w:rPr>
                <w:rFonts w:hint="eastAsia"/>
                <w:color w:val="auto"/>
                <w:sz w:val="24"/>
                <w:szCs w:val="24"/>
                <w:highlight w:val="none"/>
              </w:rPr>
              <w:t>1.1 环境空气影响分析</w:t>
            </w:r>
          </w:p>
          <w:p>
            <w:pPr>
              <w:spacing w:line="460" w:lineRule="exact"/>
              <w:ind w:firstLine="561"/>
              <w:rPr>
                <w:color w:val="auto"/>
                <w:sz w:val="24"/>
                <w:szCs w:val="24"/>
                <w:highlight w:val="none"/>
                <w:shd w:val="clear" w:color="auto" w:fill="auto"/>
              </w:rPr>
            </w:pPr>
            <w:r>
              <w:rPr>
                <w:rFonts w:hint="eastAsia"/>
                <w:color w:val="auto"/>
                <w:sz w:val="24"/>
                <w:szCs w:val="24"/>
                <w:highlight w:val="none"/>
              </w:rPr>
              <w:t>施工期对环境空气的影响主要是扬尘及运输车辆和施工机械设备工作时产生的尾气。遇天气干燥季节</w:t>
            </w:r>
            <w:r>
              <w:rPr>
                <w:rFonts w:hint="eastAsia"/>
                <w:color w:val="auto"/>
                <w:sz w:val="24"/>
                <w:szCs w:val="24"/>
                <w:highlight w:val="none"/>
                <w:shd w:val="clear" w:color="auto" w:fill="auto"/>
              </w:rPr>
              <w:t>易产生扬尘，据类比分析，在此天气条件下，扬尘产生处下风向 60m 范围内 TSP 超标，距施工点下风向 150m 以内的空气环境均受到一定的影响，但施工扬尘对环境的影响具有短期性、间歇性和可逆性。此外，运输车辆排放的尾气中含有少量的 CO、NOx 及 CnHm 等污染物。从调查可知，拟建地 150m 范围主要为</w:t>
            </w:r>
            <w:r>
              <w:rPr>
                <w:rFonts w:hint="eastAsia"/>
                <w:color w:val="auto"/>
                <w:sz w:val="24"/>
                <w:szCs w:val="24"/>
                <w:highlight w:val="none"/>
                <w:shd w:val="clear" w:color="auto" w:fill="auto"/>
                <w:lang w:eastAsia="zh-CN"/>
              </w:rPr>
              <w:t>龙门村</w:t>
            </w:r>
            <w:r>
              <w:rPr>
                <w:rFonts w:hint="eastAsia"/>
                <w:color w:val="auto"/>
                <w:sz w:val="24"/>
                <w:szCs w:val="24"/>
                <w:highlight w:val="none"/>
                <w:shd w:val="clear" w:color="auto" w:fill="auto"/>
              </w:rPr>
              <w:t>居民，为减轻本工程对区域环境空气质量的不利影响，建议对各污染源采取以下控制措施：</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shd w:val="clear" w:color="auto" w:fill="auto"/>
                <w:lang w:eastAsia="zh-CN"/>
              </w:rPr>
              <w:t>（</w:t>
            </w:r>
            <w:r>
              <w:rPr>
                <w:rFonts w:hint="eastAsia"/>
                <w:color w:val="auto"/>
                <w:sz w:val="24"/>
                <w:szCs w:val="24"/>
                <w:highlight w:val="none"/>
                <w:u w:val="none"/>
                <w:shd w:val="clear" w:color="auto" w:fill="auto"/>
                <w:lang w:val="en-US" w:eastAsia="zh-CN"/>
              </w:rPr>
              <w:t>1</w:t>
            </w:r>
            <w:r>
              <w:rPr>
                <w:rFonts w:hint="eastAsia"/>
                <w:color w:val="auto"/>
                <w:sz w:val="24"/>
                <w:szCs w:val="24"/>
                <w:highlight w:val="none"/>
                <w:u w:val="none"/>
                <w:shd w:val="clear" w:color="auto" w:fill="auto"/>
                <w:lang w:eastAsia="zh-CN"/>
              </w:rPr>
              <w:t>）</w:t>
            </w:r>
            <w:r>
              <w:rPr>
                <w:rFonts w:hint="eastAsia"/>
                <w:color w:val="auto"/>
                <w:sz w:val="24"/>
                <w:szCs w:val="24"/>
                <w:highlight w:val="none"/>
                <w:u w:val="none"/>
                <w:shd w:val="clear" w:color="auto" w:fill="auto"/>
              </w:rPr>
              <w:t>施工工地严格落实6个“l00%”扬尘污染防控措施（工地周边围挡，物料堆放覆盖，土石方开挖湿法作业，路面硬化，出入车</w:t>
            </w:r>
            <w:r>
              <w:rPr>
                <w:rFonts w:hint="eastAsia"/>
                <w:color w:val="auto"/>
                <w:sz w:val="24"/>
                <w:szCs w:val="24"/>
                <w:highlight w:val="none"/>
                <w:u w:val="none"/>
              </w:rPr>
              <w:t>辆清洗，渣土、垃圾车辆密闭运输）</w:t>
            </w:r>
            <w:r>
              <w:rPr>
                <w:rFonts w:hint="eastAsia"/>
                <w:color w:val="auto"/>
                <w:sz w:val="24"/>
                <w:szCs w:val="24"/>
                <w:highlight w:val="none"/>
                <w:u w:val="none"/>
                <w:lang w:eastAsia="zh-CN"/>
              </w:rPr>
              <w:t>。</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2</w:t>
            </w:r>
            <w:r>
              <w:rPr>
                <w:rFonts w:hint="eastAsia"/>
                <w:color w:val="auto"/>
                <w:sz w:val="24"/>
                <w:szCs w:val="24"/>
                <w:highlight w:val="none"/>
                <w:u w:val="none"/>
                <w:lang w:eastAsia="zh-CN"/>
              </w:rPr>
              <w:t>）</w:t>
            </w:r>
            <w:r>
              <w:rPr>
                <w:rFonts w:hint="eastAsia"/>
                <w:color w:val="auto"/>
                <w:sz w:val="24"/>
                <w:szCs w:val="24"/>
                <w:highlight w:val="none"/>
                <w:u w:val="none"/>
              </w:rPr>
              <w:t>严格落实建筑施工现场防尘降尘设施、装置等措施。房屋建筑施工现场必须采取封闭施工现场的围挡（市区主要路段的工地设置高度不低于2.5米，一般路段的工地设置高度不低于1.8米），围挡应当坚固、稳定、整洁、美观。围挡出入口应当设置洗车台、沉淀池和车辆清污设施，运输车辆必须在除泥、冲洗干净后，方可出场。施工现场运送土方、渣土的车辆必须封闭或遮盖严密，严禁使用未按规定办理相关手续的运输车辆，严禁沿路遗撒和随意倾倒。鼓励施工现场在道路、围墙、脚手架等部位安装喷淋或喷雾等降尘装置；鼓励在施工现场安装空气质量检测仪等装置。</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3</w:t>
            </w:r>
            <w:r>
              <w:rPr>
                <w:rFonts w:hint="eastAsia"/>
                <w:color w:val="auto"/>
                <w:sz w:val="24"/>
                <w:szCs w:val="24"/>
                <w:highlight w:val="none"/>
                <w:u w:val="none"/>
                <w:lang w:eastAsia="zh-CN"/>
              </w:rPr>
              <w:t>）</w:t>
            </w:r>
            <w:r>
              <w:rPr>
                <w:rFonts w:hint="eastAsia"/>
                <w:color w:val="auto"/>
                <w:sz w:val="24"/>
                <w:szCs w:val="24"/>
                <w:highlight w:val="none"/>
                <w:u w:val="none"/>
              </w:rPr>
              <w:t>落实建筑垃圾消纳控制措施。施工现场的施工垃圾和生活垃圾，应当设置密闭式垃圾站集中分类存放，及时清运出场。清理楼层内以及脚手架作业平台的垃圾时应当洒水抑尘，并使用密闭式串筒或采用容器清运，严禁凌空抛掷或焚烧各类废弃物。</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4</w:t>
            </w:r>
            <w:r>
              <w:rPr>
                <w:rFonts w:hint="eastAsia"/>
                <w:color w:val="auto"/>
                <w:sz w:val="24"/>
                <w:szCs w:val="24"/>
                <w:highlight w:val="none"/>
                <w:u w:val="none"/>
                <w:lang w:eastAsia="zh-CN"/>
              </w:rPr>
              <w:t>）</w:t>
            </w:r>
            <w:r>
              <w:rPr>
                <w:rFonts w:hint="eastAsia"/>
                <w:color w:val="auto"/>
                <w:sz w:val="24"/>
                <w:szCs w:val="24"/>
                <w:highlight w:val="none"/>
                <w:u w:val="none"/>
              </w:rPr>
              <w:t>强化施工场地等防尘降尘管理。施工现场的主要出入口、主要道路及材料加工区、堆放区、生活区、办公区的地面应当按照规定作硬化处理，其他裸露的场地应当采取覆盖、固化、洒水、绿化等措施。建筑土方、工程渣土等要及时清运，场内暂时集中堆放的应当采用密封式防尘网遮盖等措施。暂不能开工建设的建设用地，建设单位应对裸露地面进行覆盖；超过3个月不能开工建设的，应进行绿化、铺装或遮盖。</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5</w:t>
            </w:r>
            <w:r>
              <w:rPr>
                <w:rFonts w:hint="eastAsia"/>
                <w:color w:val="auto"/>
                <w:sz w:val="24"/>
                <w:szCs w:val="24"/>
                <w:highlight w:val="none"/>
                <w:u w:val="none"/>
                <w:lang w:eastAsia="zh-CN"/>
              </w:rPr>
              <w:t>）</w:t>
            </w:r>
            <w:r>
              <w:rPr>
                <w:rFonts w:hint="eastAsia"/>
                <w:color w:val="auto"/>
                <w:sz w:val="24"/>
                <w:szCs w:val="24"/>
                <w:highlight w:val="none"/>
                <w:u w:val="none"/>
              </w:rPr>
              <w:t>严格施工现场建筑材料管理。施工现场的建筑材料、构件、料具应当按总平面布局分类、整齐码放，对易产生扬尘的大堆物料，能洒水的应当按时洒水压尘，不能洒水的应当采取覆盖等措施。水泥和其他易飞扬的细颗粒建筑材料应当在库房或密闭容器内存放或采取覆盖等措施，严禁露天放置；搬运时应有降尘措施。余料及时回收。</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6</w:t>
            </w:r>
            <w:r>
              <w:rPr>
                <w:rFonts w:hint="eastAsia"/>
                <w:color w:val="auto"/>
                <w:sz w:val="24"/>
                <w:szCs w:val="24"/>
                <w:highlight w:val="none"/>
                <w:u w:val="none"/>
                <w:lang w:eastAsia="zh-CN"/>
              </w:rPr>
              <w:t>）</w:t>
            </w:r>
            <w:r>
              <w:rPr>
                <w:rFonts w:hint="eastAsia"/>
                <w:color w:val="auto"/>
                <w:sz w:val="24"/>
                <w:szCs w:val="24"/>
                <w:highlight w:val="none"/>
                <w:u w:val="none"/>
              </w:rPr>
              <w:t>完善土方开挖、拆除工程防治手段。拆除建筑物、构筑物、土方开挖、土方回填等易产生粉尘的作业时，必须采用围挡隔离、喷淋、洒水、喷雾等降尘措施。遇有5级以上风力或空气质量严重污染等恶劣天气时，严禁土方开挖、土方回填，拆除等可能产生扬尘的作业。</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7</w:t>
            </w:r>
            <w:r>
              <w:rPr>
                <w:rFonts w:hint="eastAsia"/>
                <w:color w:val="auto"/>
                <w:sz w:val="24"/>
                <w:szCs w:val="24"/>
                <w:highlight w:val="none"/>
                <w:u w:val="none"/>
                <w:lang w:eastAsia="zh-CN"/>
              </w:rPr>
              <w:t>）</w:t>
            </w:r>
            <w:r>
              <w:rPr>
                <w:rFonts w:hint="eastAsia"/>
                <w:color w:val="auto"/>
                <w:sz w:val="24"/>
                <w:szCs w:val="24"/>
                <w:highlight w:val="none"/>
                <w:u w:val="none"/>
              </w:rPr>
              <w:t>加强市政工程扬尘防治手段。市政基础设施工程应根据现场条件设立固定或活动的封闭围挡、警示标志，定时洒水喷雾降尘清扫，定时清理排水系统，施工泥浆采用密闭容器存放，不得排入市政管道，要配备施工车辆冲洗设备。</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8</w:t>
            </w:r>
            <w:r>
              <w:rPr>
                <w:rFonts w:hint="eastAsia"/>
                <w:color w:val="auto"/>
                <w:sz w:val="24"/>
                <w:szCs w:val="24"/>
                <w:highlight w:val="none"/>
                <w:u w:val="none"/>
                <w:lang w:eastAsia="zh-CN"/>
              </w:rPr>
              <w:t>）</w:t>
            </w:r>
            <w:r>
              <w:rPr>
                <w:rFonts w:hint="eastAsia"/>
                <w:color w:val="auto"/>
                <w:sz w:val="24"/>
                <w:szCs w:val="24"/>
                <w:highlight w:val="none"/>
                <w:u w:val="none"/>
              </w:rPr>
              <w:t>加强渣土和城市建设垃圾运输、预拌混凝土生产、运输环节管控。搅拌厂区应采取覆盖、封闭、洒水（喷雾）、降尘等措施。有效控制堆放、装卸、运输、搅拌等产生的粉尘污染。搅拌楼生产应当实施封闭并采取防尘措施。搅拌站场出入口应当设置洗车台和冲洗设施。混凝土、渣土和城市垃圾车辆应当采取预防渗漏措施，避免在运输中滴、撒、漏。</w:t>
            </w:r>
          </w:p>
          <w:p>
            <w:pPr>
              <w:spacing w:line="460" w:lineRule="exact"/>
              <w:ind w:firstLine="561"/>
              <w:rPr>
                <w:color w:val="auto"/>
                <w:sz w:val="24"/>
                <w:szCs w:val="24"/>
                <w:highlight w:val="none"/>
              </w:rPr>
            </w:pPr>
            <w:r>
              <w:rPr>
                <w:rFonts w:hint="eastAsia"/>
                <w:color w:val="auto"/>
                <w:sz w:val="24"/>
                <w:szCs w:val="24"/>
                <w:highlight w:val="none"/>
              </w:rPr>
              <w:t>采取以上防护措施后，可减轻工程建设对施工区域环境空气质量的影响。运输车辆和施工机械设备工作时产生的尾气，主要污染物为 NO</w:t>
            </w:r>
            <w:r>
              <w:rPr>
                <w:rFonts w:hint="eastAsia"/>
                <w:color w:val="auto"/>
                <w:sz w:val="24"/>
                <w:szCs w:val="24"/>
                <w:highlight w:val="none"/>
                <w:lang w:val="en-US" w:eastAsia="zh-CN"/>
              </w:rPr>
              <w:t>x</w:t>
            </w:r>
            <w:r>
              <w:rPr>
                <w:rFonts w:hint="eastAsia"/>
                <w:color w:val="auto"/>
                <w:sz w:val="24"/>
                <w:szCs w:val="24"/>
                <w:highlight w:val="none"/>
              </w:rPr>
              <w:t>、CO、非甲烷总烃等，其排放量很少，依靠自然扩散后对项目区域内的环境影响较小。</w:t>
            </w:r>
          </w:p>
          <w:p>
            <w:pPr>
              <w:spacing w:line="460" w:lineRule="exact"/>
              <w:ind w:firstLine="561"/>
              <w:rPr>
                <w:color w:val="auto"/>
                <w:sz w:val="24"/>
                <w:szCs w:val="24"/>
                <w:highlight w:val="none"/>
              </w:rPr>
            </w:pPr>
            <w:r>
              <w:rPr>
                <w:rFonts w:hint="eastAsia"/>
                <w:color w:val="auto"/>
                <w:sz w:val="24"/>
                <w:szCs w:val="24"/>
                <w:highlight w:val="none"/>
              </w:rPr>
              <w:t>1.2 水环境影响分析</w:t>
            </w:r>
          </w:p>
          <w:p>
            <w:pPr>
              <w:spacing w:line="460" w:lineRule="exact"/>
              <w:ind w:firstLine="561"/>
              <w:rPr>
                <w:color w:val="auto"/>
                <w:sz w:val="24"/>
                <w:szCs w:val="24"/>
                <w:highlight w:val="none"/>
              </w:rPr>
            </w:pPr>
            <w:r>
              <w:rPr>
                <w:rFonts w:hint="eastAsia"/>
                <w:color w:val="auto"/>
                <w:sz w:val="24"/>
                <w:szCs w:val="24"/>
                <w:highlight w:val="none"/>
              </w:rPr>
              <w:t>由工程分析可知：项目施工期产生的废水主要为机械冲洗废水及施工人员生活废水。施工车辆和机械的冲洗水通过隔油池和沉淀池沉淀后用于施工期间地面洒水降尘，对周围地表水环境影响不大；本次环评建议施工人员的生活废水依托</w:t>
            </w:r>
            <w:r>
              <w:rPr>
                <w:rFonts w:hint="eastAsia"/>
                <w:color w:val="auto"/>
                <w:sz w:val="24"/>
                <w:szCs w:val="24"/>
                <w:highlight w:val="none"/>
                <w:lang w:val="en-US" w:eastAsia="zh-CN"/>
              </w:rPr>
              <w:t>新泉镇</w:t>
            </w:r>
            <w:r>
              <w:rPr>
                <w:rFonts w:hint="eastAsia"/>
                <w:color w:val="auto"/>
                <w:sz w:val="24"/>
                <w:szCs w:val="24"/>
                <w:highlight w:val="none"/>
              </w:rPr>
              <w:t>周边居民的现有的厕所解决。</w:t>
            </w:r>
          </w:p>
          <w:p>
            <w:pPr>
              <w:spacing w:line="460" w:lineRule="exact"/>
              <w:ind w:firstLine="561"/>
              <w:rPr>
                <w:color w:val="auto"/>
                <w:sz w:val="24"/>
                <w:szCs w:val="24"/>
                <w:highlight w:val="none"/>
              </w:rPr>
            </w:pPr>
            <w:r>
              <w:rPr>
                <w:rFonts w:hint="eastAsia"/>
                <w:color w:val="auto"/>
                <w:sz w:val="24"/>
                <w:szCs w:val="24"/>
                <w:highlight w:val="none"/>
              </w:rPr>
              <w:t>为减少施工废水对地表水环境的影响，本环评建议采取以下水污染的控制措施：</w:t>
            </w:r>
          </w:p>
          <w:p>
            <w:pPr>
              <w:spacing w:line="460" w:lineRule="exact"/>
              <w:ind w:firstLine="561"/>
              <w:rPr>
                <w:color w:val="auto"/>
                <w:sz w:val="24"/>
                <w:szCs w:val="24"/>
                <w:highlight w:val="none"/>
                <w:shd w:val="clear" w:color="auto" w:fill="auto"/>
              </w:rPr>
            </w:pPr>
            <w:r>
              <w:rPr>
                <w:rFonts w:hint="eastAsia"/>
                <w:color w:val="auto"/>
                <w:sz w:val="24"/>
                <w:szCs w:val="24"/>
                <w:highlight w:val="none"/>
                <w:shd w:val="clear" w:color="auto" w:fill="auto"/>
              </w:rPr>
              <w:t>（1）施工期间生活污水产生总量不大，本次环评建议施工人员的生活废水</w:t>
            </w:r>
            <w:r>
              <w:rPr>
                <w:rFonts w:hint="eastAsia"/>
                <w:color w:val="auto"/>
                <w:sz w:val="24"/>
                <w:szCs w:val="24"/>
                <w:highlight w:val="none"/>
                <w:shd w:val="clear" w:color="auto" w:fill="auto"/>
                <w:lang w:val="en-US" w:eastAsia="zh-CN"/>
              </w:rPr>
              <w:t>依托新泉镇</w:t>
            </w:r>
            <w:r>
              <w:rPr>
                <w:rFonts w:hint="eastAsia"/>
                <w:color w:val="auto"/>
                <w:sz w:val="24"/>
                <w:szCs w:val="24"/>
                <w:highlight w:val="none"/>
                <w:shd w:val="clear" w:color="auto" w:fill="auto"/>
              </w:rPr>
              <w:t>居民的现有的厕所解决。</w:t>
            </w:r>
          </w:p>
          <w:p>
            <w:pPr>
              <w:spacing w:line="460" w:lineRule="exact"/>
              <w:ind w:firstLine="561"/>
              <w:rPr>
                <w:color w:val="auto"/>
                <w:sz w:val="24"/>
                <w:szCs w:val="24"/>
                <w:highlight w:val="none"/>
              </w:rPr>
            </w:pPr>
            <w:r>
              <w:rPr>
                <w:rFonts w:hint="eastAsia"/>
                <w:color w:val="auto"/>
                <w:sz w:val="24"/>
                <w:szCs w:val="24"/>
                <w:highlight w:val="none"/>
              </w:rPr>
              <w:t>（2）本项目必须将施工污水收集，施工车辆和机械的冲洗水通过隔油池和沉淀池沉淀后用于施工期间地面洒水降尘和施工用水。未经处理的泥浆水，严禁直接外排。</w:t>
            </w:r>
          </w:p>
          <w:p>
            <w:pPr>
              <w:spacing w:line="460" w:lineRule="exact"/>
              <w:ind w:firstLine="561"/>
              <w:rPr>
                <w:color w:val="auto"/>
                <w:sz w:val="24"/>
                <w:szCs w:val="24"/>
                <w:highlight w:val="none"/>
              </w:rPr>
            </w:pPr>
            <w:r>
              <w:rPr>
                <w:rFonts w:hint="eastAsia"/>
                <w:color w:val="auto"/>
                <w:sz w:val="24"/>
                <w:szCs w:val="24"/>
                <w:highlight w:val="none"/>
              </w:rPr>
              <w:t>（3）加强机械日常维护，减少机械油污跑、冒、滴、漏现象，减少含油污水的产生。</w:t>
            </w:r>
          </w:p>
          <w:p>
            <w:pPr>
              <w:spacing w:line="460" w:lineRule="exact"/>
              <w:ind w:firstLine="561"/>
              <w:rPr>
                <w:color w:val="auto"/>
                <w:sz w:val="24"/>
                <w:szCs w:val="24"/>
                <w:highlight w:val="none"/>
              </w:rPr>
            </w:pPr>
            <w:r>
              <w:rPr>
                <w:rFonts w:hint="eastAsia"/>
                <w:color w:val="auto"/>
                <w:sz w:val="24"/>
                <w:szCs w:val="24"/>
                <w:highlight w:val="none"/>
              </w:rPr>
              <w:t>（4）要做好建筑材料和建设废料的管理，防止它们成为地面水的二次污染源，建议在料场周围设置排水沉淀沟。同时，尽量避免雨期进行施工建设，以减少冲刷形成的泥浆污水的产生。</w:t>
            </w:r>
          </w:p>
          <w:p>
            <w:pPr>
              <w:spacing w:line="460" w:lineRule="exact"/>
              <w:ind w:firstLine="561"/>
              <w:rPr>
                <w:color w:val="auto"/>
                <w:sz w:val="24"/>
                <w:szCs w:val="24"/>
                <w:highlight w:val="none"/>
                <w:shd w:val="clear" w:color="auto" w:fill="auto"/>
              </w:rPr>
            </w:pPr>
            <w:r>
              <w:rPr>
                <w:rFonts w:hint="eastAsia"/>
                <w:color w:val="auto"/>
                <w:sz w:val="24"/>
                <w:szCs w:val="24"/>
                <w:highlight w:val="none"/>
                <w:shd w:val="clear" w:color="auto" w:fill="auto"/>
              </w:rPr>
              <w:t>（</w:t>
            </w:r>
            <w:r>
              <w:rPr>
                <w:rFonts w:hint="eastAsia"/>
                <w:color w:val="auto"/>
                <w:sz w:val="24"/>
                <w:szCs w:val="24"/>
                <w:highlight w:val="none"/>
                <w:shd w:val="clear" w:color="auto" w:fill="auto"/>
                <w:lang w:val="en-US" w:eastAsia="zh-CN"/>
              </w:rPr>
              <w:t>5</w:t>
            </w:r>
            <w:r>
              <w:rPr>
                <w:rFonts w:hint="eastAsia"/>
                <w:color w:val="auto"/>
                <w:sz w:val="24"/>
                <w:szCs w:val="24"/>
                <w:highlight w:val="none"/>
                <w:shd w:val="clear" w:color="auto" w:fill="auto"/>
              </w:rPr>
              <w:t>）项目与</w:t>
            </w:r>
            <w:r>
              <w:rPr>
                <w:rFonts w:hint="eastAsia"/>
                <w:color w:val="auto"/>
                <w:sz w:val="24"/>
                <w:szCs w:val="24"/>
                <w:highlight w:val="none"/>
                <w:shd w:val="clear" w:color="auto" w:fill="auto"/>
                <w:lang w:val="en-US" w:eastAsia="zh-CN"/>
              </w:rPr>
              <w:t>新泉村灌溉渠</w:t>
            </w:r>
            <w:r>
              <w:rPr>
                <w:rFonts w:hint="eastAsia"/>
                <w:color w:val="auto"/>
                <w:sz w:val="24"/>
                <w:szCs w:val="24"/>
                <w:highlight w:val="none"/>
                <w:shd w:val="clear" w:color="auto" w:fill="auto"/>
              </w:rPr>
              <w:t>距离较近，施工应合理选择施工时段，在枯水期期间，河水水位较低，选择在此期间进行施工，既便于施工，又能最大限度的防止泥砂进入水体。</w:t>
            </w:r>
          </w:p>
          <w:p>
            <w:pPr>
              <w:spacing w:line="460" w:lineRule="exact"/>
              <w:ind w:firstLine="561"/>
              <w:rPr>
                <w:color w:val="auto"/>
                <w:sz w:val="24"/>
                <w:szCs w:val="24"/>
                <w:highlight w:val="none"/>
                <w:shd w:val="clear" w:color="auto" w:fill="auto"/>
              </w:rPr>
            </w:pPr>
            <w:r>
              <w:rPr>
                <w:rFonts w:hint="eastAsia"/>
                <w:color w:val="auto"/>
                <w:sz w:val="24"/>
                <w:szCs w:val="24"/>
                <w:highlight w:val="none"/>
                <w:shd w:val="clear" w:color="auto" w:fill="auto"/>
              </w:rPr>
              <w:t>（</w:t>
            </w:r>
            <w:r>
              <w:rPr>
                <w:rFonts w:hint="eastAsia"/>
                <w:color w:val="auto"/>
                <w:sz w:val="24"/>
                <w:szCs w:val="24"/>
                <w:highlight w:val="none"/>
                <w:shd w:val="clear" w:color="auto" w:fill="auto"/>
                <w:lang w:val="en-US" w:eastAsia="zh-CN"/>
              </w:rPr>
              <w:t>6</w:t>
            </w:r>
            <w:r>
              <w:rPr>
                <w:rFonts w:hint="eastAsia"/>
                <w:color w:val="auto"/>
                <w:sz w:val="24"/>
                <w:szCs w:val="24"/>
                <w:highlight w:val="none"/>
                <w:shd w:val="clear" w:color="auto" w:fill="auto"/>
              </w:rPr>
              <w:t>）施工废水不得排入</w:t>
            </w:r>
            <w:r>
              <w:rPr>
                <w:rFonts w:hint="eastAsia"/>
                <w:color w:val="auto"/>
                <w:sz w:val="24"/>
                <w:szCs w:val="24"/>
                <w:highlight w:val="none"/>
                <w:shd w:val="clear" w:color="auto" w:fill="auto"/>
                <w:lang w:val="en-US" w:eastAsia="zh-CN"/>
              </w:rPr>
              <w:t>湘江</w:t>
            </w:r>
            <w:r>
              <w:rPr>
                <w:rFonts w:hint="eastAsia"/>
                <w:color w:val="auto"/>
                <w:sz w:val="24"/>
                <w:szCs w:val="24"/>
                <w:highlight w:val="none"/>
                <w:shd w:val="clear" w:color="auto" w:fill="auto"/>
              </w:rPr>
              <w:t>及附近</w:t>
            </w:r>
            <w:r>
              <w:rPr>
                <w:rFonts w:hint="eastAsia"/>
                <w:color w:val="auto"/>
                <w:sz w:val="24"/>
                <w:szCs w:val="24"/>
                <w:highlight w:val="none"/>
                <w:shd w:val="clear" w:color="auto" w:fill="auto"/>
                <w:lang w:val="en-US" w:eastAsia="zh-CN"/>
              </w:rPr>
              <w:t>灌溉渠</w:t>
            </w:r>
            <w:r>
              <w:rPr>
                <w:rFonts w:hint="eastAsia"/>
                <w:color w:val="auto"/>
                <w:sz w:val="24"/>
                <w:szCs w:val="24"/>
                <w:highlight w:val="none"/>
                <w:shd w:val="clear" w:color="auto" w:fill="auto"/>
              </w:rPr>
              <w:t>。本工程拟对施工废水采用自然沉降法进行处理。施工污水采取以上措施，可有效减少施工期污水对环境的影响。</w:t>
            </w:r>
          </w:p>
          <w:p>
            <w:pPr>
              <w:spacing w:line="460" w:lineRule="exact"/>
              <w:ind w:firstLine="561"/>
              <w:rPr>
                <w:color w:val="auto"/>
                <w:sz w:val="24"/>
                <w:szCs w:val="24"/>
                <w:highlight w:val="none"/>
              </w:rPr>
            </w:pPr>
            <w:r>
              <w:rPr>
                <w:rFonts w:hint="eastAsia"/>
                <w:color w:val="auto"/>
                <w:sz w:val="24"/>
                <w:szCs w:val="24"/>
                <w:highlight w:val="none"/>
              </w:rPr>
              <w:t>1.3 声环境影响分析</w:t>
            </w:r>
          </w:p>
          <w:p>
            <w:pPr>
              <w:spacing w:line="460" w:lineRule="exact"/>
              <w:ind w:firstLine="561"/>
              <w:rPr>
                <w:color w:val="auto"/>
                <w:sz w:val="24"/>
                <w:szCs w:val="24"/>
                <w:highlight w:val="none"/>
              </w:rPr>
            </w:pPr>
            <w:r>
              <w:rPr>
                <w:rFonts w:hint="eastAsia"/>
                <w:color w:val="auto"/>
                <w:sz w:val="24"/>
                <w:szCs w:val="24"/>
                <w:highlight w:val="none"/>
              </w:rPr>
              <w:t>由工程分析可知：施工场地噪声主要是施工机械设备噪声、运输车辆噪声、物料装卸碰撞噪声和施工人员的人为噪声。由于施工阶段一般为露天作业，无隔声与消声措施， 故噪声传播范</w:t>
            </w:r>
            <w:r>
              <w:rPr>
                <w:rFonts w:hint="eastAsia"/>
                <w:color w:val="auto"/>
                <w:sz w:val="24"/>
                <w:szCs w:val="24"/>
                <w:highlight w:val="none"/>
                <w:shd w:val="clear" w:color="auto" w:fill="auto"/>
              </w:rPr>
              <w:t>围较远，影响面较大。单体设备声源声级一般均高于 80dB(A)，部分设备声源甚至高达 105dB(A)。但由于施工场地内设备位置不断变化，同一施工阶段的不同时间设备运行数量亦有波动，因此很难确切预测施工场各场界噪声值。经类比调查，各施工机械噪声源及其影响情况见表</w:t>
            </w:r>
            <w:r>
              <w:rPr>
                <w:rFonts w:hint="eastAsia"/>
                <w:color w:val="auto"/>
                <w:sz w:val="24"/>
                <w:szCs w:val="24"/>
                <w:highlight w:val="none"/>
                <w:shd w:val="clear" w:color="auto" w:fill="auto"/>
                <w:lang w:val="en-US" w:eastAsia="zh-CN"/>
              </w:rPr>
              <w:t>6-1</w:t>
            </w:r>
            <w:r>
              <w:rPr>
                <w:rFonts w:hint="eastAsia"/>
                <w:color w:val="auto"/>
                <w:sz w:val="24"/>
                <w:szCs w:val="24"/>
                <w:highlight w:val="none"/>
                <w:shd w:val="clear" w:color="auto" w:fill="auto"/>
              </w:rPr>
              <w:t>。项目建设期不同阶段机械设备噪声对环境的影响参照《建筑施工场界环境噪声排放标准》（GB12523-2011）</w:t>
            </w:r>
            <w:r>
              <w:rPr>
                <w:rFonts w:hint="eastAsia"/>
                <w:color w:val="auto"/>
                <w:sz w:val="24"/>
                <w:szCs w:val="24"/>
                <w:highlight w:val="none"/>
              </w:rPr>
              <w:t>执行，其</w:t>
            </w:r>
            <w:r>
              <w:rPr>
                <w:rFonts w:hint="eastAsia"/>
                <w:color w:val="auto"/>
                <w:sz w:val="24"/>
                <w:szCs w:val="24"/>
                <w:highlight w:val="none"/>
                <w:lang w:val="en-US" w:eastAsia="zh-CN"/>
              </w:rPr>
              <w:t>标准</w:t>
            </w:r>
            <w:r>
              <w:rPr>
                <w:rFonts w:hint="eastAsia"/>
                <w:color w:val="auto"/>
                <w:sz w:val="24"/>
                <w:szCs w:val="24"/>
                <w:highlight w:val="none"/>
              </w:rPr>
              <w:t>限值见表</w:t>
            </w:r>
            <w:r>
              <w:rPr>
                <w:rFonts w:hint="eastAsia"/>
                <w:color w:val="auto"/>
                <w:sz w:val="24"/>
                <w:szCs w:val="24"/>
                <w:highlight w:val="none"/>
                <w:lang w:val="en-US" w:eastAsia="zh-CN"/>
              </w:rPr>
              <w:t>6-2</w:t>
            </w:r>
            <w:r>
              <w:rPr>
                <w:rFonts w:hint="eastAsia"/>
                <w:color w:val="auto"/>
                <w:sz w:val="24"/>
                <w:szCs w:val="24"/>
                <w:highlight w:val="none"/>
              </w:rPr>
              <w:t>。</w:t>
            </w:r>
          </w:p>
          <w:p>
            <w:pPr>
              <w:adjustRightInd w:val="0"/>
              <w:snapToGrid w:val="0"/>
              <w:spacing w:line="460" w:lineRule="exact"/>
              <w:jc w:val="center"/>
              <w:rPr>
                <w:rFonts w:hint="eastAsia" w:cs="宋体"/>
                <w:b/>
                <w:snapToGrid w:val="0"/>
                <w:color w:val="auto"/>
                <w:kern w:val="0"/>
                <w:sz w:val="24"/>
                <w:szCs w:val="24"/>
                <w:lang w:val="zh-CN"/>
              </w:rPr>
            </w:pPr>
            <w:r>
              <w:rPr>
                <w:rFonts w:hint="eastAsia" w:cs="宋体"/>
                <w:b/>
                <w:snapToGrid w:val="0"/>
                <w:color w:val="auto"/>
                <w:kern w:val="0"/>
                <w:sz w:val="24"/>
                <w:szCs w:val="24"/>
                <w:lang w:val="zh-CN"/>
              </w:rPr>
              <w:t>表</w:t>
            </w:r>
            <w:r>
              <w:rPr>
                <w:rFonts w:hint="eastAsia" w:cs="宋体"/>
                <w:b/>
                <w:snapToGrid w:val="0"/>
                <w:color w:val="auto"/>
                <w:kern w:val="0"/>
                <w:sz w:val="24"/>
                <w:szCs w:val="24"/>
                <w:lang w:val="en-US" w:eastAsia="zh-CN"/>
              </w:rPr>
              <w:t>6-1</w:t>
            </w:r>
            <w:r>
              <w:rPr>
                <w:rFonts w:hint="eastAsia" w:cs="宋体"/>
                <w:b/>
                <w:snapToGrid w:val="0"/>
                <w:color w:val="auto"/>
                <w:kern w:val="0"/>
                <w:sz w:val="24"/>
                <w:szCs w:val="24"/>
                <w:lang w:val="zh-CN"/>
              </w:rPr>
              <w:tab/>
            </w:r>
            <w:r>
              <w:rPr>
                <w:rFonts w:hint="eastAsia" w:cs="宋体"/>
                <w:b/>
                <w:snapToGrid w:val="0"/>
                <w:color w:val="auto"/>
                <w:kern w:val="0"/>
                <w:sz w:val="24"/>
                <w:szCs w:val="24"/>
                <w:lang w:val="zh-CN"/>
              </w:rPr>
              <w:t>几种主要施工机械的噪声源强及在不同距离处的噪声值</w:t>
            </w:r>
            <w:r>
              <w:rPr>
                <w:rFonts w:hint="eastAsia" w:cs="宋体"/>
                <w:b/>
                <w:snapToGrid w:val="0"/>
                <w:color w:val="auto"/>
                <w:kern w:val="0"/>
                <w:sz w:val="24"/>
                <w:szCs w:val="24"/>
                <w:lang w:val="zh-CN"/>
              </w:rPr>
              <w:tab/>
            </w:r>
            <w:r>
              <w:rPr>
                <w:rFonts w:hint="eastAsia" w:cs="宋体"/>
                <w:b/>
                <w:snapToGrid w:val="0"/>
                <w:color w:val="auto"/>
                <w:kern w:val="0"/>
                <w:sz w:val="24"/>
                <w:szCs w:val="24"/>
                <w:lang w:val="zh-CN"/>
              </w:rPr>
              <w:t>单位：dB(A)</w:t>
            </w:r>
          </w:p>
          <w:tbl>
            <w:tblPr>
              <w:tblStyle w:val="29"/>
              <w:tblW w:w="8620" w:type="dxa"/>
              <w:tblInd w:w="1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69"/>
              <w:gridCol w:w="829"/>
              <w:gridCol w:w="904"/>
              <w:gridCol w:w="973"/>
              <w:gridCol w:w="1033"/>
              <w:gridCol w:w="891"/>
              <w:gridCol w:w="1002"/>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769" w:type="dxa"/>
                  <w:tcBorders>
                    <w:left w:val="nil"/>
                  </w:tcBorders>
                  <w:vAlign w:val="center"/>
                </w:tcPr>
                <w:p>
                  <w:pPr>
                    <w:pStyle w:val="107"/>
                    <w:jc w:val="center"/>
                    <w:rPr>
                      <w:color w:val="auto"/>
                      <w:sz w:val="21"/>
                      <w:highlight w:val="none"/>
                    </w:rPr>
                  </w:pPr>
                  <w:r>
                    <w:rPr>
                      <w:color w:val="auto"/>
                      <w:sz w:val="21"/>
                      <w:highlight w:val="none"/>
                    </w:rPr>
                    <w:t>距离机械类型</w:t>
                  </w:r>
                </w:p>
              </w:tc>
              <w:tc>
                <w:tcPr>
                  <w:tcW w:w="829" w:type="dxa"/>
                  <w:vAlign w:val="center"/>
                </w:tcPr>
                <w:p>
                  <w:pPr>
                    <w:pStyle w:val="107"/>
                    <w:jc w:val="center"/>
                    <w:rPr>
                      <w:rFonts w:ascii="Times New Roman"/>
                      <w:color w:val="auto"/>
                      <w:sz w:val="21"/>
                      <w:highlight w:val="none"/>
                    </w:rPr>
                  </w:pPr>
                  <w:r>
                    <w:rPr>
                      <w:rFonts w:ascii="Times New Roman"/>
                      <w:color w:val="auto"/>
                      <w:sz w:val="21"/>
                      <w:highlight w:val="none"/>
                    </w:rPr>
                    <w:t>5m</w:t>
                  </w:r>
                </w:p>
              </w:tc>
              <w:tc>
                <w:tcPr>
                  <w:tcW w:w="904" w:type="dxa"/>
                  <w:vAlign w:val="center"/>
                </w:tcPr>
                <w:p>
                  <w:pPr>
                    <w:pStyle w:val="107"/>
                    <w:spacing w:before="1"/>
                    <w:jc w:val="center"/>
                    <w:rPr>
                      <w:rFonts w:ascii="Times New Roman"/>
                      <w:color w:val="auto"/>
                      <w:sz w:val="21"/>
                      <w:highlight w:val="none"/>
                    </w:rPr>
                  </w:pPr>
                  <w:r>
                    <w:rPr>
                      <w:rFonts w:ascii="Times New Roman"/>
                      <w:color w:val="auto"/>
                      <w:sz w:val="21"/>
                      <w:highlight w:val="none"/>
                    </w:rPr>
                    <w:t>10m</w:t>
                  </w:r>
                </w:p>
              </w:tc>
              <w:tc>
                <w:tcPr>
                  <w:tcW w:w="973" w:type="dxa"/>
                  <w:vAlign w:val="center"/>
                </w:tcPr>
                <w:p>
                  <w:pPr>
                    <w:pStyle w:val="107"/>
                    <w:spacing w:before="1"/>
                    <w:jc w:val="center"/>
                    <w:rPr>
                      <w:rFonts w:ascii="Times New Roman"/>
                      <w:color w:val="auto"/>
                      <w:sz w:val="21"/>
                      <w:highlight w:val="none"/>
                    </w:rPr>
                  </w:pPr>
                  <w:r>
                    <w:rPr>
                      <w:rFonts w:ascii="Times New Roman"/>
                      <w:color w:val="auto"/>
                      <w:sz w:val="21"/>
                      <w:highlight w:val="none"/>
                    </w:rPr>
                    <w:t>20m</w:t>
                  </w:r>
                </w:p>
              </w:tc>
              <w:tc>
                <w:tcPr>
                  <w:tcW w:w="1033" w:type="dxa"/>
                  <w:vAlign w:val="center"/>
                </w:tcPr>
                <w:p>
                  <w:pPr>
                    <w:pStyle w:val="107"/>
                    <w:spacing w:before="1"/>
                    <w:jc w:val="center"/>
                    <w:rPr>
                      <w:rFonts w:ascii="Times New Roman"/>
                      <w:color w:val="auto"/>
                      <w:sz w:val="21"/>
                      <w:highlight w:val="none"/>
                    </w:rPr>
                  </w:pPr>
                  <w:r>
                    <w:rPr>
                      <w:rFonts w:ascii="Times New Roman"/>
                      <w:color w:val="auto"/>
                      <w:sz w:val="21"/>
                      <w:highlight w:val="none"/>
                    </w:rPr>
                    <w:t>40m</w:t>
                  </w:r>
                </w:p>
              </w:tc>
              <w:tc>
                <w:tcPr>
                  <w:tcW w:w="891" w:type="dxa"/>
                  <w:vAlign w:val="center"/>
                </w:tcPr>
                <w:p>
                  <w:pPr>
                    <w:pStyle w:val="107"/>
                    <w:spacing w:before="1"/>
                    <w:jc w:val="center"/>
                    <w:rPr>
                      <w:rFonts w:ascii="Times New Roman"/>
                      <w:color w:val="auto"/>
                      <w:sz w:val="21"/>
                      <w:highlight w:val="none"/>
                    </w:rPr>
                  </w:pPr>
                  <w:r>
                    <w:rPr>
                      <w:rFonts w:ascii="Times New Roman"/>
                      <w:color w:val="auto"/>
                      <w:sz w:val="21"/>
                      <w:highlight w:val="none"/>
                    </w:rPr>
                    <w:t>50m</w:t>
                  </w:r>
                </w:p>
              </w:tc>
              <w:tc>
                <w:tcPr>
                  <w:tcW w:w="1002" w:type="dxa"/>
                  <w:vAlign w:val="center"/>
                </w:tcPr>
                <w:p>
                  <w:pPr>
                    <w:pStyle w:val="107"/>
                    <w:jc w:val="center"/>
                    <w:rPr>
                      <w:rFonts w:ascii="Times New Roman"/>
                      <w:color w:val="auto"/>
                      <w:sz w:val="21"/>
                      <w:highlight w:val="none"/>
                    </w:rPr>
                  </w:pPr>
                  <w:r>
                    <w:rPr>
                      <w:rFonts w:ascii="Times New Roman"/>
                      <w:color w:val="auto"/>
                      <w:sz w:val="21"/>
                      <w:highlight w:val="none"/>
                    </w:rPr>
                    <w:t>100m</w:t>
                  </w:r>
                </w:p>
              </w:tc>
              <w:tc>
                <w:tcPr>
                  <w:tcW w:w="1219" w:type="dxa"/>
                  <w:tcBorders>
                    <w:right w:val="nil"/>
                  </w:tcBorders>
                  <w:vAlign w:val="center"/>
                </w:tcPr>
                <w:p>
                  <w:pPr>
                    <w:pStyle w:val="107"/>
                    <w:jc w:val="center"/>
                    <w:rPr>
                      <w:rFonts w:ascii="Times New Roman"/>
                      <w:color w:val="auto"/>
                      <w:sz w:val="21"/>
                      <w:highlight w:val="none"/>
                    </w:rPr>
                  </w:pPr>
                  <w:r>
                    <w:rPr>
                      <w:rFonts w:ascii="Times New Roman"/>
                      <w:color w:val="auto"/>
                      <w:sz w:val="21"/>
                      <w:highlight w:val="none"/>
                    </w:rPr>
                    <w:t>150m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769" w:type="dxa"/>
                  <w:tcBorders>
                    <w:left w:val="nil"/>
                  </w:tcBorders>
                  <w:vAlign w:val="center"/>
                </w:tcPr>
                <w:p>
                  <w:pPr>
                    <w:pStyle w:val="107"/>
                    <w:spacing w:before="1"/>
                    <w:jc w:val="center"/>
                    <w:rPr>
                      <w:color w:val="auto"/>
                      <w:sz w:val="21"/>
                      <w:highlight w:val="none"/>
                    </w:rPr>
                  </w:pPr>
                  <w:r>
                    <w:rPr>
                      <w:color w:val="auto"/>
                      <w:sz w:val="21"/>
                      <w:highlight w:val="none"/>
                    </w:rPr>
                    <w:t>振捣机</w:t>
                  </w:r>
                </w:p>
              </w:tc>
              <w:tc>
                <w:tcPr>
                  <w:tcW w:w="829" w:type="dxa"/>
                  <w:vAlign w:val="center"/>
                </w:tcPr>
                <w:p>
                  <w:pPr>
                    <w:pStyle w:val="107"/>
                    <w:spacing w:before="15"/>
                    <w:jc w:val="center"/>
                    <w:rPr>
                      <w:rFonts w:ascii="Times New Roman"/>
                      <w:color w:val="auto"/>
                      <w:sz w:val="21"/>
                      <w:highlight w:val="none"/>
                    </w:rPr>
                  </w:pPr>
                  <w:r>
                    <w:rPr>
                      <w:rFonts w:ascii="Times New Roman"/>
                      <w:color w:val="auto"/>
                      <w:sz w:val="21"/>
                      <w:highlight w:val="none"/>
                    </w:rPr>
                    <w:t>94</w:t>
                  </w:r>
                </w:p>
              </w:tc>
              <w:tc>
                <w:tcPr>
                  <w:tcW w:w="904" w:type="dxa"/>
                  <w:vAlign w:val="center"/>
                </w:tcPr>
                <w:p>
                  <w:pPr>
                    <w:pStyle w:val="107"/>
                    <w:spacing w:before="15"/>
                    <w:jc w:val="center"/>
                    <w:rPr>
                      <w:rFonts w:ascii="Times New Roman"/>
                      <w:color w:val="auto"/>
                      <w:sz w:val="21"/>
                      <w:highlight w:val="none"/>
                    </w:rPr>
                  </w:pPr>
                  <w:r>
                    <w:rPr>
                      <w:rFonts w:ascii="Times New Roman"/>
                      <w:color w:val="auto"/>
                      <w:sz w:val="21"/>
                      <w:highlight w:val="none"/>
                    </w:rPr>
                    <w:t>88</w:t>
                  </w:r>
                </w:p>
              </w:tc>
              <w:tc>
                <w:tcPr>
                  <w:tcW w:w="973" w:type="dxa"/>
                  <w:vAlign w:val="center"/>
                </w:tcPr>
                <w:p>
                  <w:pPr>
                    <w:pStyle w:val="107"/>
                    <w:spacing w:before="15"/>
                    <w:jc w:val="center"/>
                    <w:rPr>
                      <w:rFonts w:ascii="Times New Roman"/>
                      <w:color w:val="auto"/>
                      <w:sz w:val="21"/>
                      <w:highlight w:val="none"/>
                    </w:rPr>
                  </w:pPr>
                  <w:r>
                    <w:rPr>
                      <w:rFonts w:ascii="Times New Roman"/>
                      <w:color w:val="auto"/>
                      <w:sz w:val="21"/>
                      <w:highlight w:val="none"/>
                    </w:rPr>
                    <w:t>82</w:t>
                  </w:r>
                </w:p>
              </w:tc>
              <w:tc>
                <w:tcPr>
                  <w:tcW w:w="1033" w:type="dxa"/>
                  <w:vAlign w:val="center"/>
                </w:tcPr>
                <w:p>
                  <w:pPr>
                    <w:pStyle w:val="107"/>
                    <w:spacing w:before="15"/>
                    <w:jc w:val="center"/>
                    <w:rPr>
                      <w:rFonts w:ascii="Times New Roman"/>
                      <w:color w:val="auto"/>
                      <w:sz w:val="21"/>
                      <w:highlight w:val="none"/>
                    </w:rPr>
                  </w:pPr>
                  <w:r>
                    <w:rPr>
                      <w:rFonts w:ascii="Times New Roman"/>
                      <w:color w:val="auto"/>
                      <w:sz w:val="21"/>
                      <w:highlight w:val="none"/>
                    </w:rPr>
                    <w:t>76</w:t>
                  </w:r>
                </w:p>
              </w:tc>
              <w:tc>
                <w:tcPr>
                  <w:tcW w:w="891" w:type="dxa"/>
                  <w:vAlign w:val="center"/>
                </w:tcPr>
                <w:p>
                  <w:pPr>
                    <w:pStyle w:val="107"/>
                    <w:spacing w:before="15"/>
                    <w:jc w:val="center"/>
                    <w:rPr>
                      <w:rFonts w:ascii="Times New Roman"/>
                      <w:color w:val="auto"/>
                      <w:sz w:val="21"/>
                      <w:highlight w:val="none"/>
                    </w:rPr>
                  </w:pPr>
                  <w:r>
                    <w:rPr>
                      <w:rFonts w:ascii="Times New Roman"/>
                      <w:color w:val="auto"/>
                      <w:sz w:val="21"/>
                      <w:highlight w:val="none"/>
                    </w:rPr>
                    <w:t>74</w:t>
                  </w:r>
                </w:p>
              </w:tc>
              <w:tc>
                <w:tcPr>
                  <w:tcW w:w="1002" w:type="dxa"/>
                  <w:vAlign w:val="center"/>
                </w:tcPr>
                <w:p>
                  <w:pPr>
                    <w:pStyle w:val="107"/>
                    <w:spacing w:before="15"/>
                    <w:jc w:val="center"/>
                    <w:rPr>
                      <w:rFonts w:ascii="Times New Roman"/>
                      <w:color w:val="auto"/>
                      <w:sz w:val="21"/>
                      <w:highlight w:val="none"/>
                    </w:rPr>
                  </w:pPr>
                  <w:r>
                    <w:rPr>
                      <w:rFonts w:ascii="Times New Roman"/>
                      <w:color w:val="auto"/>
                      <w:sz w:val="21"/>
                      <w:highlight w:val="none"/>
                    </w:rPr>
                    <w:t>68</w:t>
                  </w:r>
                </w:p>
              </w:tc>
              <w:tc>
                <w:tcPr>
                  <w:tcW w:w="1219" w:type="dxa"/>
                  <w:tcBorders>
                    <w:right w:val="nil"/>
                  </w:tcBorders>
                  <w:vAlign w:val="center"/>
                </w:tcPr>
                <w:p>
                  <w:pPr>
                    <w:pStyle w:val="107"/>
                    <w:spacing w:before="15"/>
                    <w:jc w:val="center"/>
                    <w:rPr>
                      <w:rFonts w:ascii="Times New Roman"/>
                      <w:color w:val="auto"/>
                      <w:sz w:val="21"/>
                      <w:highlight w:val="none"/>
                    </w:rPr>
                  </w:pPr>
                  <w:r>
                    <w:rPr>
                      <w:rFonts w:ascii="Times New Roman"/>
                      <w:color w:val="auto"/>
                      <w:sz w:val="21"/>
                      <w:highlight w:val="none"/>
                    </w:rPr>
                    <w:t>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769" w:type="dxa"/>
                  <w:tcBorders>
                    <w:left w:val="nil"/>
                  </w:tcBorders>
                  <w:vAlign w:val="center"/>
                </w:tcPr>
                <w:p>
                  <w:pPr>
                    <w:pStyle w:val="107"/>
                    <w:spacing w:before="2"/>
                    <w:jc w:val="center"/>
                    <w:rPr>
                      <w:color w:val="auto"/>
                      <w:sz w:val="21"/>
                      <w:highlight w:val="none"/>
                    </w:rPr>
                  </w:pPr>
                  <w:r>
                    <w:rPr>
                      <w:color w:val="auto"/>
                      <w:sz w:val="21"/>
                      <w:highlight w:val="none"/>
                    </w:rPr>
                    <w:t>卡车</w:t>
                  </w:r>
                </w:p>
              </w:tc>
              <w:tc>
                <w:tcPr>
                  <w:tcW w:w="829" w:type="dxa"/>
                  <w:vAlign w:val="center"/>
                </w:tcPr>
                <w:p>
                  <w:pPr>
                    <w:pStyle w:val="107"/>
                    <w:spacing w:before="16"/>
                    <w:jc w:val="center"/>
                    <w:rPr>
                      <w:rFonts w:ascii="Times New Roman"/>
                      <w:color w:val="auto"/>
                      <w:sz w:val="21"/>
                      <w:highlight w:val="none"/>
                    </w:rPr>
                  </w:pPr>
                  <w:r>
                    <w:rPr>
                      <w:rFonts w:ascii="Times New Roman"/>
                      <w:color w:val="auto"/>
                      <w:sz w:val="21"/>
                      <w:highlight w:val="none"/>
                    </w:rPr>
                    <w:t>91</w:t>
                  </w:r>
                </w:p>
              </w:tc>
              <w:tc>
                <w:tcPr>
                  <w:tcW w:w="904" w:type="dxa"/>
                  <w:vAlign w:val="center"/>
                </w:tcPr>
                <w:p>
                  <w:pPr>
                    <w:pStyle w:val="107"/>
                    <w:spacing w:before="16"/>
                    <w:jc w:val="center"/>
                    <w:rPr>
                      <w:rFonts w:ascii="Times New Roman"/>
                      <w:color w:val="auto"/>
                      <w:sz w:val="21"/>
                      <w:highlight w:val="none"/>
                    </w:rPr>
                  </w:pPr>
                  <w:r>
                    <w:rPr>
                      <w:rFonts w:ascii="Times New Roman"/>
                      <w:color w:val="auto"/>
                      <w:sz w:val="21"/>
                      <w:highlight w:val="none"/>
                    </w:rPr>
                    <w:t>85</w:t>
                  </w:r>
                </w:p>
              </w:tc>
              <w:tc>
                <w:tcPr>
                  <w:tcW w:w="973" w:type="dxa"/>
                  <w:vAlign w:val="center"/>
                </w:tcPr>
                <w:p>
                  <w:pPr>
                    <w:pStyle w:val="107"/>
                    <w:spacing w:before="16"/>
                    <w:jc w:val="center"/>
                    <w:rPr>
                      <w:rFonts w:ascii="Times New Roman"/>
                      <w:color w:val="auto"/>
                      <w:sz w:val="21"/>
                      <w:highlight w:val="none"/>
                    </w:rPr>
                  </w:pPr>
                  <w:r>
                    <w:rPr>
                      <w:rFonts w:ascii="Times New Roman"/>
                      <w:color w:val="auto"/>
                      <w:sz w:val="21"/>
                      <w:highlight w:val="none"/>
                    </w:rPr>
                    <w:t>79</w:t>
                  </w:r>
                </w:p>
              </w:tc>
              <w:tc>
                <w:tcPr>
                  <w:tcW w:w="1033" w:type="dxa"/>
                  <w:vAlign w:val="center"/>
                </w:tcPr>
                <w:p>
                  <w:pPr>
                    <w:pStyle w:val="107"/>
                    <w:spacing w:before="16"/>
                    <w:jc w:val="center"/>
                    <w:rPr>
                      <w:rFonts w:ascii="Times New Roman"/>
                      <w:color w:val="auto"/>
                      <w:sz w:val="21"/>
                      <w:highlight w:val="none"/>
                    </w:rPr>
                  </w:pPr>
                  <w:r>
                    <w:rPr>
                      <w:rFonts w:ascii="Times New Roman"/>
                      <w:color w:val="auto"/>
                      <w:sz w:val="21"/>
                      <w:highlight w:val="none"/>
                    </w:rPr>
                    <w:t>73</w:t>
                  </w:r>
                </w:p>
              </w:tc>
              <w:tc>
                <w:tcPr>
                  <w:tcW w:w="891" w:type="dxa"/>
                  <w:vAlign w:val="center"/>
                </w:tcPr>
                <w:p>
                  <w:pPr>
                    <w:pStyle w:val="107"/>
                    <w:spacing w:before="16"/>
                    <w:jc w:val="center"/>
                    <w:rPr>
                      <w:rFonts w:ascii="Times New Roman"/>
                      <w:color w:val="auto"/>
                      <w:sz w:val="21"/>
                      <w:highlight w:val="none"/>
                    </w:rPr>
                  </w:pPr>
                  <w:r>
                    <w:rPr>
                      <w:rFonts w:ascii="Times New Roman"/>
                      <w:color w:val="auto"/>
                      <w:sz w:val="21"/>
                      <w:highlight w:val="none"/>
                    </w:rPr>
                    <w:t>71</w:t>
                  </w:r>
                </w:p>
              </w:tc>
              <w:tc>
                <w:tcPr>
                  <w:tcW w:w="1002" w:type="dxa"/>
                  <w:vAlign w:val="center"/>
                </w:tcPr>
                <w:p>
                  <w:pPr>
                    <w:pStyle w:val="107"/>
                    <w:spacing w:before="16"/>
                    <w:jc w:val="center"/>
                    <w:rPr>
                      <w:rFonts w:ascii="Times New Roman"/>
                      <w:color w:val="auto"/>
                      <w:sz w:val="21"/>
                      <w:highlight w:val="none"/>
                    </w:rPr>
                  </w:pPr>
                  <w:r>
                    <w:rPr>
                      <w:rFonts w:ascii="Times New Roman"/>
                      <w:color w:val="auto"/>
                      <w:sz w:val="21"/>
                      <w:highlight w:val="none"/>
                    </w:rPr>
                    <w:t>65</w:t>
                  </w:r>
                </w:p>
              </w:tc>
              <w:tc>
                <w:tcPr>
                  <w:tcW w:w="1219" w:type="dxa"/>
                  <w:tcBorders>
                    <w:right w:val="nil"/>
                  </w:tcBorders>
                  <w:vAlign w:val="center"/>
                </w:tcPr>
                <w:p>
                  <w:pPr>
                    <w:pStyle w:val="107"/>
                    <w:spacing w:before="16"/>
                    <w:jc w:val="center"/>
                    <w:rPr>
                      <w:rFonts w:ascii="Times New Roman"/>
                      <w:color w:val="auto"/>
                      <w:sz w:val="21"/>
                      <w:highlight w:val="none"/>
                    </w:rPr>
                  </w:pPr>
                  <w:r>
                    <w:rPr>
                      <w:rFonts w:ascii="Times New Roman"/>
                      <w:color w:val="auto"/>
                      <w:sz w:val="21"/>
                      <w:highlight w:val="none"/>
                    </w:rPr>
                    <w:t>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769" w:type="dxa"/>
                  <w:tcBorders>
                    <w:left w:val="nil"/>
                  </w:tcBorders>
                  <w:vAlign w:val="center"/>
                </w:tcPr>
                <w:p>
                  <w:pPr>
                    <w:pStyle w:val="107"/>
                    <w:spacing w:before="3"/>
                    <w:jc w:val="center"/>
                    <w:rPr>
                      <w:color w:val="auto"/>
                      <w:sz w:val="21"/>
                      <w:highlight w:val="none"/>
                    </w:rPr>
                  </w:pPr>
                  <w:r>
                    <w:rPr>
                      <w:color w:val="auto"/>
                      <w:sz w:val="21"/>
                      <w:highlight w:val="none"/>
                    </w:rPr>
                    <w:t>水泵</w:t>
                  </w:r>
                </w:p>
              </w:tc>
              <w:tc>
                <w:tcPr>
                  <w:tcW w:w="829" w:type="dxa"/>
                  <w:vAlign w:val="center"/>
                </w:tcPr>
                <w:p>
                  <w:pPr>
                    <w:pStyle w:val="107"/>
                    <w:spacing w:before="17"/>
                    <w:jc w:val="center"/>
                    <w:rPr>
                      <w:rFonts w:ascii="Times New Roman"/>
                      <w:color w:val="auto"/>
                      <w:sz w:val="21"/>
                      <w:highlight w:val="none"/>
                    </w:rPr>
                  </w:pPr>
                  <w:r>
                    <w:rPr>
                      <w:rFonts w:ascii="Times New Roman"/>
                      <w:color w:val="auto"/>
                      <w:sz w:val="21"/>
                      <w:highlight w:val="none"/>
                    </w:rPr>
                    <w:t>92</w:t>
                  </w:r>
                </w:p>
              </w:tc>
              <w:tc>
                <w:tcPr>
                  <w:tcW w:w="904" w:type="dxa"/>
                  <w:vAlign w:val="center"/>
                </w:tcPr>
                <w:p>
                  <w:pPr>
                    <w:pStyle w:val="107"/>
                    <w:spacing w:before="17"/>
                    <w:jc w:val="center"/>
                    <w:rPr>
                      <w:rFonts w:ascii="Times New Roman"/>
                      <w:color w:val="auto"/>
                      <w:sz w:val="21"/>
                      <w:highlight w:val="none"/>
                    </w:rPr>
                  </w:pPr>
                  <w:r>
                    <w:rPr>
                      <w:rFonts w:ascii="Times New Roman"/>
                      <w:color w:val="auto"/>
                      <w:sz w:val="21"/>
                      <w:highlight w:val="none"/>
                    </w:rPr>
                    <w:t>86</w:t>
                  </w:r>
                </w:p>
              </w:tc>
              <w:tc>
                <w:tcPr>
                  <w:tcW w:w="973" w:type="dxa"/>
                  <w:vAlign w:val="center"/>
                </w:tcPr>
                <w:p>
                  <w:pPr>
                    <w:pStyle w:val="107"/>
                    <w:spacing w:before="17"/>
                    <w:jc w:val="center"/>
                    <w:rPr>
                      <w:rFonts w:ascii="Times New Roman"/>
                      <w:color w:val="auto"/>
                      <w:sz w:val="21"/>
                      <w:highlight w:val="none"/>
                    </w:rPr>
                  </w:pPr>
                  <w:r>
                    <w:rPr>
                      <w:rFonts w:ascii="Times New Roman"/>
                      <w:color w:val="auto"/>
                      <w:sz w:val="21"/>
                      <w:highlight w:val="none"/>
                    </w:rPr>
                    <w:t>80</w:t>
                  </w:r>
                </w:p>
              </w:tc>
              <w:tc>
                <w:tcPr>
                  <w:tcW w:w="1033" w:type="dxa"/>
                  <w:vAlign w:val="center"/>
                </w:tcPr>
                <w:p>
                  <w:pPr>
                    <w:pStyle w:val="107"/>
                    <w:spacing w:before="17"/>
                    <w:jc w:val="center"/>
                    <w:rPr>
                      <w:rFonts w:ascii="Times New Roman"/>
                      <w:color w:val="auto"/>
                      <w:sz w:val="21"/>
                      <w:highlight w:val="none"/>
                    </w:rPr>
                  </w:pPr>
                  <w:r>
                    <w:rPr>
                      <w:rFonts w:ascii="Times New Roman"/>
                      <w:color w:val="auto"/>
                      <w:sz w:val="21"/>
                      <w:highlight w:val="none"/>
                    </w:rPr>
                    <w:t>74</w:t>
                  </w:r>
                </w:p>
              </w:tc>
              <w:tc>
                <w:tcPr>
                  <w:tcW w:w="891" w:type="dxa"/>
                  <w:vAlign w:val="center"/>
                </w:tcPr>
                <w:p>
                  <w:pPr>
                    <w:pStyle w:val="107"/>
                    <w:spacing w:before="17"/>
                    <w:jc w:val="center"/>
                    <w:rPr>
                      <w:rFonts w:ascii="Times New Roman"/>
                      <w:color w:val="auto"/>
                      <w:sz w:val="21"/>
                      <w:highlight w:val="none"/>
                    </w:rPr>
                  </w:pPr>
                  <w:r>
                    <w:rPr>
                      <w:rFonts w:ascii="Times New Roman"/>
                      <w:color w:val="auto"/>
                      <w:sz w:val="21"/>
                      <w:highlight w:val="none"/>
                    </w:rPr>
                    <w:t>72</w:t>
                  </w:r>
                </w:p>
              </w:tc>
              <w:tc>
                <w:tcPr>
                  <w:tcW w:w="1002" w:type="dxa"/>
                  <w:vAlign w:val="center"/>
                </w:tcPr>
                <w:p>
                  <w:pPr>
                    <w:pStyle w:val="107"/>
                    <w:spacing w:before="17"/>
                    <w:jc w:val="center"/>
                    <w:rPr>
                      <w:rFonts w:ascii="Times New Roman"/>
                      <w:color w:val="auto"/>
                      <w:sz w:val="21"/>
                      <w:highlight w:val="none"/>
                    </w:rPr>
                  </w:pPr>
                  <w:r>
                    <w:rPr>
                      <w:rFonts w:ascii="Times New Roman"/>
                      <w:color w:val="auto"/>
                      <w:sz w:val="21"/>
                      <w:highlight w:val="none"/>
                    </w:rPr>
                    <w:t>66</w:t>
                  </w:r>
                </w:p>
              </w:tc>
              <w:tc>
                <w:tcPr>
                  <w:tcW w:w="1219" w:type="dxa"/>
                  <w:tcBorders>
                    <w:right w:val="nil"/>
                  </w:tcBorders>
                  <w:vAlign w:val="center"/>
                </w:tcPr>
                <w:p>
                  <w:pPr>
                    <w:pStyle w:val="107"/>
                    <w:spacing w:before="17"/>
                    <w:jc w:val="center"/>
                    <w:rPr>
                      <w:rFonts w:ascii="Times New Roman"/>
                      <w:color w:val="auto"/>
                      <w:sz w:val="21"/>
                      <w:highlight w:val="none"/>
                    </w:rPr>
                  </w:pPr>
                  <w:r>
                    <w:rPr>
                      <w:rFonts w:ascii="Times New Roman"/>
                      <w:color w:val="auto"/>
                      <w:sz w:val="21"/>
                      <w:highlight w:val="none"/>
                    </w:rPr>
                    <w:t>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769" w:type="dxa"/>
                  <w:tcBorders>
                    <w:left w:val="nil"/>
                  </w:tcBorders>
                  <w:vAlign w:val="center"/>
                </w:tcPr>
                <w:p>
                  <w:pPr>
                    <w:pStyle w:val="107"/>
                    <w:spacing w:before="1"/>
                    <w:jc w:val="center"/>
                    <w:rPr>
                      <w:color w:val="auto"/>
                      <w:sz w:val="21"/>
                      <w:highlight w:val="none"/>
                    </w:rPr>
                  </w:pPr>
                  <w:r>
                    <w:rPr>
                      <w:color w:val="auto"/>
                      <w:sz w:val="21"/>
                      <w:highlight w:val="none"/>
                    </w:rPr>
                    <w:t>推土机</w:t>
                  </w:r>
                </w:p>
              </w:tc>
              <w:tc>
                <w:tcPr>
                  <w:tcW w:w="829" w:type="dxa"/>
                  <w:vAlign w:val="center"/>
                </w:tcPr>
                <w:p>
                  <w:pPr>
                    <w:pStyle w:val="107"/>
                    <w:spacing w:before="15"/>
                    <w:jc w:val="center"/>
                    <w:rPr>
                      <w:rFonts w:ascii="Times New Roman"/>
                      <w:color w:val="auto"/>
                      <w:sz w:val="21"/>
                      <w:highlight w:val="none"/>
                    </w:rPr>
                  </w:pPr>
                  <w:r>
                    <w:rPr>
                      <w:rFonts w:ascii="Times New Roman"/>
                      <w:color w:val="auto"/>
                      <w:sz w:val="21"/>
                      <w:highlight w:val="none"/>
                    </w:rPr>
                    <w:t>86</w:t>
                  </w:r>
                </w:p>
              </w:tc>
              <w:tc>
                <w:tcPr>
                  <w:tcW w:w="904" w:type="dxa"/>
                  <w:vAlign w:val="center"/>
                </w:tcPr>
                <w:p>
                  <w:pPr>
                    <w:pStyle w:val="107"/>
                    <w:spacing w:before="15"/>
                    <w:jc w:val="center"/>
                    <w:rPr>
                      <w:rFonts w:ascii="Times New Roman"/>
                      <w:color w:val="auto"/>
                      <w:sz w:val="21"/>
                      <w:highlight w:val="none"/>
                    </w:rPr>
                  </w:pPr>
                  <w:r>
                    <w:rPr>
                      <w:rFonts w:ascii="Times New Roman"/>
                      <w:color w:val="auto"/>
                      <w:sz w:val="21"/>
                      <w:highlight w:val="none"/>
                    </w:rPr>
                    <w:t>80</w:t>
                  </w:r>
                </w:p>
              </w:tc>
              <w:tc>
                <w:tcPr>
                  <w:tcW w:w="973" w:type="dxa"/>
                  <w:vAlign w:val="center"/>
                </w:tcPr>
                <w:p>
                  <w:pPr>
                    <w:pStyle w:val="107"/>
                    <w:spacing w:before="15"/>
                    <w:jc w:val="center"/>
                    <w:rPr>
                      <w:rFonts w:ascii="Times New Roman"/>
                      <w:color w:val="auto"/>
                      <w:sz w:val="21"/>
                      <w:highlight w:val="none"/>
                    </w:rPr>
                  </w:pPr>
                  <w:r>
                    <w:rPr>
                      <w:rFonts w:ascii="Times New Roman"/>
                      <w:color w:val="auto"/>
                      <w:sz w:val="21"/>
                      <w:highlight w:val="none"/>
                    </w:rPr>
                    <w:t>74</w:t>
                  </w:r>
                </w:p>
              </w:tc>
              <w:tc>
                <w:tcPr>
                  <w:tcW w:w="1033" w:type="dxa"/>
                  <w:vAlign w:val="center"/>
                </w:tcPr>
                <w:p>
                  <w:pPr>
                    <w:pStyle w:val="107"/>
                    <w:spacing w:before="15"/>
                    <w:jc w:val="center"/>
                    <w:rPr>
                      <w:rFonts w:ascii="Times New Roman"/>
                      <w:color w:val="auto"/>
                      <w:sz w:val="21"/>
                      <w:highlight w:val="none"/>
                    </w:rPr>
                  </w:pPr>
                  <w:r>
                    <w:rPr>
                      <w:rFonts w:ascii="Times New Roman"/>
                      <w:color w:val="auto"/>
                      <w:sz w:val="21"/>
                      <w:highlight w:val="none"/>
                    </w:rPr>
                    <w:t>68</w:t>
                  </w:r>
                </w:p>
              </w:tc>
              <w:tc>
                <w:tcPr>
                  <w:tcW w:w="891" w:type="dxa"/>
                  <w:vAlign w:val="center"/>
                </w:tcPr>
                <w:p>
                  <w:pPr>
                    <w:pStyle w:val="107"/>
                    <w:spacing w:before="15"/>
                    <w:jc w:val="center"/>
                    <w:rPr>
                      <w:rFonts w:ascii="Times New Roman"/>
                      <w:color w:val="auto"/>
                      <w:sz w:val="21"/>
                      <w:highlight w:val="none"/>
                    </w:rPr>
                  </w:pPr>
                  <w:r>
                    <w:rPr>
                      <w:rFonts w:ascii="Times New Roman"/>
                      <w:color w:val="auto"/>
                      <w:sz w:val="21"/>
                      <w:highlight w:val="none"/>
                    </w:rPr>
                    <w:t>66</w:t>
                  </w:r>
                </w:p>
              </w:tc>
              <w:tc>
                <w:tcPr>
                  <w:tcW w:w="1002" w:type="dxa"/>
                  <w:vAlign w:val="center"/>
                </w:tcPr>
                <w:p>
                  <w:pPr>
                    <w:pStyle w:val="107"/>
                    <w:spacing w:before="15"/>
                    <w:jc w:val="center"/>
                    <w:rPr>
                      <w:rFonts w:ascii="Times New Roman"/>
                      <w:color w:val="auto"/>
                      <w:sz w:val="21"/>
                      <w:highlight w:val="none"/>
                    </w:rPr>
                  </w:pPr>
                  <w:r>
                    <w:rPr>
                      <w:rFonts w:ascii="Times New Roman"/>
                      <w:color w:val="auto"/>
                      <w:sz w:val="21"/>
                      <w:highlight w:val="none"/>
                    </w:rPr>
                    <w:t>60</w:t>
                  </w:r>
                </w:p>
              </w:tc>
              <w:tc>
                <w:tcPr>
                  <w:tcW w:w="1219" w:type="dxa"/>
                  <w:tcBorders>
                    <w:right w:val="nil"/>
                  </w:tcBorders>
                  <w:vAlign w:val="center"/>
                </w:tcPr>
                <w:p>
                  <w:pPr>
                    <w:pStyle w:val="107"/>
                    <w:spacing w:before="15"/>
                    <w:jc w:val="center"/>
                    <w:rPr>
                      <w:rFonts w:ascii="Times New Roman"/>
                      <w:color w:val="auto"/>
                      <w:sz w:val="21"/>
                      <w:highlight w:val="none"/>
                    </w:rPr>
                  </w:pPr>
                  <w:r>
                    <w:rPr>
                      <w:rFonts w:ascii="Times New Roman"/>
                      <w:color w:val="auto"/>
                      <w:sz w:val="21"/>
                      <w:highlight w:val="none"/>
                    </w:rPr>
                    <w:t>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769" w:type="dxa"/>
                  <w:tcBorders>
                    <w:left w:val="nil"/>
                  </w:tcBorders>
                  <w:vAlign w:val="center"/>
                </w:tcPr>
                <w:p>
                  <w:pPr>
                    <w:pStyle w:val="107"/>
                    <w:spacing w:before="2"/>
                    <w:jc w:val="center"/>
                    <w:rPr>
                      <w:color w:val="auto"/>
                      <w:sz w:val="21"/>
                      <w:highlight w:val="none"/>
                    </w:rPr>
                  </w:pPr>
                  <w:r>
                    <w:rPr>
                      <w:color w:val="auto"/>
                      <w:sz w:val="21"/>
                      <w:highlight w:val="none"/>
                    </w:rPr>
                    <w:t>叠加值</w:t>
                  </w:r>
                </w:p>
              </w:tc>
              <w:tc>
                <w:tcPr>
                  <w:tcW w:w="829" w:type="dxa"/>
                  <w:vAlign w:val="center"/>
                </w:tcPr>
                <w:p>
                  <w:pPr>
                    <w:pStyle w:val="107"/>
                    <w:spacing w:before="16"/>
                    <w:jc w:val="center"/>
                    <w:rPr>
                      <w:rFonts w:ascii="Times New Roman"/>
                      <w:color w:val="auto"/>
                      <w:sz w:val="21"/>
                      <w:highlight w:val="none"/>
                    </w:rPr>
                  </w:pPr>
                  <w:r>
                    <w:rPr>
                      <w:rFonts w:ascii="Times New Roman"/>
                      <w:color w:val="auto"/>
                      <w:sz w:val="21"/>
                      <w:highlight w:val="none"/>
                    </w:rPr>
                    <w:t>97.6</w:t>
                  </w:r>
                </w:p>
              </w:tc>
              <w:tc>
                <w:tcPr>
                  <w:tcW w:w="904" w:type="dxa"/>
                  <w:vAlign w:val="center"/>
                </w:tcPr>
                <w:p>
                  <w:pPr>
                    <w:pStyle w:val="107"/>
                    <w:spacing w:before="16"/>
                    <w:jc w:val="center"/>
                    <w:rPr>
                      <w:rFonts w:ascii="Times New Roman"/>
                      <w:color w:val="auto"/>
                      <w:sz w:val="21"/>
                      <w:highlight w:val="none"/>
                    </w:rPr>
                  </w:pPr>
                  <w:r>
                    <w:rPr>
                      <w:rFonts w:ascii="Times New Roman"/>
                      <w:color w:val="auto"/>
                      <w:sz w:val="21"/>
                      <w:highlight w:val="none"/>
                    </w:rPr>
                    <w:t>91.6</w:t>
                  </w:r>
                </w:p>
              </w:tc>
              <w:tc>
                <w:tcPr>
                  <w:tcW w:w="973" w:type="dxa"/>
                  <w:vAlign w:val="center"/>
                </w:tcPr>
                <w:p>
                  <w:pPr>
                    <w:pStyle w:val="107"/>
                    <w:spacing w:before="16"/>
                    <w:jc w:val="center"/>
                    <w:rPr>
                      <w:rFonts w:ascii="Times New Roman"/>
                      <w:color w:val="auto"/>
                      <w:sz w:val="21"/>
                      <w:highlight w:val="none"/>
                    </w:rPr>
                  </w:pPr>
                  <w:r>
                    <w:rPr>
                      <w:rFonts w:ascii="Times New Roman"/>
                      <w:color w:val="auto"/>
                      <w:sz w:val="21"/>
                      <w:highlight w:val="none"/>
                    </w:rPr>
                    <w:t>85.6</w:t>
                  </w:r>
                </w:p>
              </w:tc>
              <w:tc>
                <w:tcPr>
                  <w:tcW w:w="1033" w:type="dxa"/>
                  <w:vAlign w:val="center"/>
                </w:tcPr>
                <w:p>
                  <w:pPr>
                    <w:pStyle w:val="107"/>
                    <w:spacing w:before="16"/>
                    <w:jc w:val="center"/>
                    <w:rPr>
                      <w:rFonts w:ascii="Times New Roman"/>
                      <w:color w:val="auto"/>
                      <w:sz w:val="21"/>
                      <w:highlight w:val="none"/>
                    </w:rPr>
                  </w:pPr>
                  <w:r>
                    <w:rPr>
                      <w:rFonts w:ascii="Times New Roman"/>
                      <w:color w:val="auto"/>
                      <w:sz w:val="21"/>
                      <w:highlight w:val="none"/>
                    </w:rPr>
                    <w:t>79.6</w:t>
                  </w:r>
                </w:p>
              </w:tc>
              <w:tc>
                <w:tcPr>
                  <w:tcW w:w="891" w:type="dxa"/>
                  <w:vAlign w:val="center"/>
                </w:tcPr>
                <w:p>
                  <w:pPr>
                    <w:pStyle w:val="107"/>
                    <w:spacing w:before="16"/>
                    <w:jc w:val="center"/>
                    <w:rPr>
                      <w:rFonts w:ascii="Times New Roman"/>
                      <w:color w:val="auto"/>
                      <w:sz w:val="21"/>
                      <w:highlight w:val="none"/>
                    </w:rPr>
                  </w:pPr>
                  <w:r>
                    <w:rPr>
                      <w:rFonts w:ascii="Times New Roman"/>
                      <w:color w:val="auto"/>
                      <w:sz w:val="21"/>
                      <w:highlight w:val="none"/>
                    </w:rPr>
                    <w:t>77.6</w:t>
                  </w:r>
                </w:p>
              </w:tc>
              <w:tc>
                <w:tcPr>
                  <w:tcW w:w="1002" w:type="dxa"/>
                  <w:vAlign w:val="center"/>
                </w:tcPr>
                <w:p>
                  <w:pPr>
                    <w:pStyle w:val="107"/>
                    <w:spacing w:before="16"/>
                    <w:jc w:val="center"/>
                    <w:rPr>
                      <w:rFonts w:ascii="Times New Roman"/>
                      <w:color w:val="auto"/>
                      <w:sz w:val="21"/>
                      <w:highlight w:val="none"/>
                    </w:rPr>
                  </w:pPr>
                  <w:r>
                    <w:rPr>
                      <w:rFonts w:ascii="Times New Roman"/>
                      <w:color w:val="auto"/>
                      <w:sz w:val="21"/>
                      <w:highlight w:val="none"/>
                    </w:rPr>
                    <w:t>71.6</w:t>
                  </w:r>
                </w:p>
              </w:tc>
              <w:tc>
                <w:tcPr>
                  <w:tcW w:w="1219" w:type="dxa"/>
                  <w:tcBorders>
                    <w:right w:val="nil"/>
                  </w:tcBorders>
                  <w:vAlign w:val="center"/>
                </w:tcPr>
                <w:p>
                  <w:pPr>
                    <w:pStyle w:val="107"/>
                    <w:spacing w:before="16"/>
                    <w:jc w:val="center"/>
                    <w:rPr>
                      <w:rFonts w:ascii="Times New Roman"/>
                      <w:color w:val="auto"/>
                      <w:sz w:val="21"/>
                      <w:highlight w:val="none"/>
                    </w:rPr>
                  </w:pPr>
                  <w:r>
                    <w:rPr>
                      <w:rFonts w:ascii="Times New Roman"/>
                      <w:color w:val="auto"/>
                      <w:sz w:val="21"/>
                      <w:highlight w:val="none"/>
                    </w:rPr>
                    <w:t>67.6</w:t>
                  </w:r>
                </w:p>
              </w:tc>
            </w:tr>
          </w:tbl>
          <w:p>
            <w:pPr>
              <w:adjustRightInd w:val="0"/>
              <w:snapToGrid w:val="0"/>
              <w:spacing w:line="460" w:lineRule="exact"/>
              <w:jc w:val="center"/>
              <w:rPr>
                <w:rFonts w:hint="eastAsia" w:cs="宋体"/>
                <w:b/>
                <w:snapToGrid w:val="0"/>
                <w:color w:val="auto"/>
                <w:kern w:val="0"/>
                <w:sz w:val="24"/>
                <w:szCs w:val="24"/>
                <w:lang w:val="zh-CN"/>
              </w:rPr>
            </w:pPr>
            <w:r>
              <w:rPr>
                <w:rFonts w:hint="eastAsia" w:cs="宋体"/>
                <w:b/>
                <w:snapToGrid w:val="0"/>
                <w:color w:val="auto"/>
                <w:kern w:val="0"/>
                <w:sz w:val="24"/>
                <w:szCs w:val="24"/>
                <w:lang w:val="zh-CN"/>
              </w:rPr>
              <w:t>表</w:t>
            </w:r>
            <w:r>
              <w:rPr>
                <w:rFonts w:hint="eastAsia" w:cs="宋体"/>
                <w:b/>
                <w:snapToGrid w:val="0"/>
                <w:color w:val="auto"/>
                <w:kern w:val="0"/>
                <w:sz w:val="24"/>
                <w:szCs w:val="24"/>
                <w:lang w:val="en-US" w:eastAsia="zh-CN"/>
              </w:rPr>
              <w:t>6-2</w:t>
            </w:r>
            <w:r>
              <w:rPr>
                <w:rFonts w:hint="eastAsia" w:cs="宋体"/>
                <w:b/>
                <w:snapToGrid w:val="0"/>
                <w:color w:val="auto"/>
                <w:kern w:val="0"/>
                <w:sz w:val="24"/>
                <w:szCs w:val="24"/>
                <w:lang w:val="zh-CN"/>
              </w:rPr>
              <w:t xml:space="preserve"> </w:t>
            </w:r>
            <w:r>
              <w:rPr>
                <w:rFonts w:hint="eastAsia" w:cs="宋体"/>
                <w:b/>
                <w:snapToGrid w:val="0"/>
                <w:color w:val="auto"/>
                <w:kern w:val="0"/>
                <w:sz w:val="24"/>
                <w:szCs w:val="24"/>
                <w:lang w:val="en-US" w:eastAsia="zh-CN"/>
              </w:rPr>
              <w:t xml:space="preserve">  </w:t>
            </w:r>
            <w:r>
              <w:rPr>
                <w:rFonts w:hint="eastAsia" w:cs="宋体"/>
                <w:b/>
                <w:snapToGrid w:val="0"/>
                <w:color w:val="auto"/>
                <w:kern w:val="0"/>
                <w:sz w:val="24"/>
                <w:szCs w:val="24"/>
                <w:lang w:val="zh-CN"/>
              </w:rPr>
              <w:t>建筑施工场界环境噪声排放限值</w:t>
            </w:r>
            <w:r>
              <w:rPr>
                <w:rFonts w:hint="eastAsia" w:cs="宋体"/>
                <w:b/>
                <w:snapToGrid w:val="0"/>
                <w:color w:val="auto"/>
                <w:kern w:val="0"/>
                <w:sz w:val="24"/>
                <w:szCs w:val="24"/>
                <w:lang w:val="zh-CN"/>
              </w:rPr>
              <w:tab/>
            </w:r>
            <w:r>
              <w:rPr>
                <w:rFonts w:hint="eastAsia" w:cs="宋体"/>
                <w:b/>
                <w:snapToGrid w:val="0"/>
                <w:color w:val="auto"/>
                <w:kern w:val="0"/>
                <w:sz w:val="24"/>
                <w:szCs w:val="24"/>
                <w:lang w:val="zh-CN"/>
              </w:rPr>
              <w:t>等效声级 Leq：dB（A）</w:t>
            </w:r>
          </w:p>
          <w:tbl>
            <w:tblPr>
              <w:tblStyle w:val="30"/>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0"/>
              <w:gridCol w:w="4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310" w:type="dxa"/>
                  <w:vAlign w:val="center"/>
                </w:tcPr>
                <w:p>
                  <w:pPr>
                    <w:tabs>
                      <w:tab w:val="left" w:pos="2643"/>
                      <w:tab w:val="left" w:pos="6044"/>
                    </w:tabs>
                    <w:jc w:val="center"/>
                    <w:rPr>
                      <w:bCs/>
                      <w:color w:val="auto"/>
                      <w:spacing w:val="2"/>
                      <w:sz w:val="21"/>
                      <w:highlight w:val="none"/>
                    </w:rPr>
                  </w:pPr>
                  <w:r>
                    <w:rPr>
                      <w:bCs/>
                      <w:color w:val="auto"/>
                      <w:spacing w:val="2"/>
                      <w:sz w:val="21"/>
                      <w:highlight w:val="none"/>
                    </w:rPr>
                    <w:t>昼间</w:t>
                  </w:r>
                </w:p>
              </w:tc>
              <w:tc>
                <w:tcPr>
                  <w:tcW w:w="4310" w:type="dxa"/>
                  <w:vAlign w:val="center"/>
                </w:tcPr>
                <w:p>
                  <w:pPr>
                    <w:tabs>
                      <w:tab w:val="left" w:pos="2643"/>
                      <w:tab w:val="left" w:pos="6044"/>
                    </w:tabs>
                    <w:jc w:val="center"/>
                    <w:rPr>
                      <w:bCs/>
                      <w:color w:val="auto"/>
                      <w:spacing w:val="2"/>
                      <w:sz w:val="21"/>
                      <w:highlight w:val="none"/>
                    </w:rPr>
                  </w:pPr>
                  <w:r>
                    <w:rPr>
                      <w:bCs/>
                      <w:color w:val="auto"/>
                      <w:spacing w:val="2"/>
                      <w:sz w:val="21"/>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310" w:type="dxa"/>
                  <w:vAlign w:val="center"/>
                </w:tcPr>
                <w:p>
                  <w:pPr>
                    <w:tabs>
                      <w:tab w:val="left" w:pos="2643"/>
                      <w:tab w:val="left" w:pos="6044"/>
                    </w:tabs>
                    <w:jc w:val="center"/>
                    <w:rPr>
                      <w:bCs/>
                      <w:color w:val="auto"/>
                      <w:spacing w:val="2"/>
                      <w:sz w:val="21"/>
                      <w:highlight w:val="none"/>
                    </w:rPr>
                  </w:pPr>
                  <w:r>
                    <w:rPr>
                      <w:bCs/>
                      <w:color w:val="auto"/>
                      <w:spacing w:val="2"/>
                      <w:sz w:val="21"/>
                      <w:highlight w:val="none"/>
                    </w:rPr>
                    <w:t>70</w:t>
                  </w:r>
                </w:p>
              </w:tc>
              <w:tc>
                <w:tcPr>
                  <w:tcW w:w="4310" w:type="dxa"/>
                  <w:vAlign w:val="center"/>
                </w:tcPr>
                <w:p>
                  <w:pPr>
                    <w:tabs>
                      <w:tab w:val="left" w:pos="2643"/>
                      <w:tab w:val="left" w:pos="6044"/>
                    </w:tabs>
                    <w:jc w:val="center"/>
                    <w:rPr>
                      <w:bCs/>
                      <w:color w:val="auto"/>
                      <w:spacing w:val="2"/>
                      <w:sz w:val="21"/>
                      <w:highlight w:val="none"/>
                    </w:rPr>
                  </w:pPr>
                  <w:r>
                    <w:rPr>
                      <w:bCs/>
                      <w:color w:val="auto"/>
                      <w:spacing w:val="2"/>
                      <w:sz w:val="21"/>
                      <w:highlight w:val="none"/>
                    </w:rPr>
                    <w:t>55</w:t>
                  </w:r>
                </w:p>
              </w:tc>
            </w:tr>
          </w:tbl>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从表21可看出，在未采取降噪措施的前提下，一般施工设备噪声在150m处可降至70dB（A）左右。</w:t>
            </w:r>
          </w:p>
          <w:p>
            <w:pPr>
              <w:spacing w:line="460" w:lineRule="exact"/>
              <w:ind w:firstLine="484" w:firstLineChars="202"/>
              <w:rPr>
                <w:rFonts w:cs="宋体"/>
                <w:color w:val="auto"/>
                <w:sz w:val="24"/>
                <w:szCs w:val="24"/>
                <w:highlight w:val="none"/>
                <w:shd w:val="clear" w:color="auto" w:fill="auto"/>
              </w:rPr>
            </w:pPr>
            <w:r>
              <w:rPr>
                <w:rFonts w:hint="eastAsia" w:cs="宋体"/>
                <w:color w:val="auto"/>
                <w:sz w:val="24"/>
                <w:szCs w:val="24"/>
                <w:highlight w:val="none"/>
                <w:shd w:val="clear" w:color="auto" w:fill="auto"/>
              </w:rPr>
              <w:t>从调查可知，拟建地 150m 范围主要有</w:t>
            </w:r>
            <w:r>
              <w:rPr>
                <w:rFonts w:hint="eastAsia" w:cs="宋体"/>
                <w:color w:val="auto"/>
                <w:sz w:val="24"/>
                <w:szCs w:val="24"/>
                <w:highlight w:val="none"/>
                <w:shd w:val="clear" w:color="auto" w:fill="auto"/>
                <w:lang w:val="en-US" w:eastAsia="zh-CN"/>
              </w:rPr>
              <w:t>南侧的新泉寺社区居民和北侧新家村居民</w:t>
            </w:r>
            <w:r>
              <w:rPr>
                <w:rFonts w:hint="eastAsia" w:cs="宋体"/>
                <w:color w:val="auto"/>
                <w:sz w:val="24"/>
                <w:szCs w:val="24"/>
                <w:highlight w:val="none"/>
                <w:shd w:val="clear" w:color="auto" w:fill="auto"/>
              </w:rPr>
              <w:t>，为降低噪声对周围环境的影响，本环评对施工噪声控制提出以下要求：</w:t>
            </w:r>
          </w:p>
          <w:p>
            <w:pPr>
              <w:spacing w:line="460" w:lineRule="exact"/>
              <w:ind w:firstLine="484" w:firstLineChars="202"/>
              <w:rPr>
                <w:rFonts w:cs="宋体"/>
                <w:color w:val="auto"/>
                <w:sz w:val="24"/>
                <w:szCs w:val="24"/>
                <w:highlight w:val="none"/>
                <w:u w:val="none"/>
              </w:rPr>
            </w:pPr>
            <w:r>
              <w:rPr>
                <w:rFonts w:hint="eastAsia" w:cs="宋体"/>
                <w:color w:val="auto"/>
                <w:sz w:val="24"/>
                <w:szCs w:val="24"/>
                <w:highlight w:val="none"/>
                <w:u w:val="none"/>
              </w:rPr>
              <w:t>① 建设单位应要求施工单位所使用的主要施工机械应为低噪声机械设备，并按时对所有施工机械进行检修，严格按操作规程使用各类机械；</w:t>
            </w:r>
          </w:p>
          <w:p>
            <w:pPr>
              <w:spacing w:line="460" w:lineRule="exact"/>
              <w:ind w:firstLine="484" w:firstLineChars="202"/>
              <w:rPr>
                <w:rFonts w:cs="宋体"/>
                <w:color w:val="auto"/>
                <w:sz w:val="24"/>
                <w:szCs w:val="24"/>
                <w:highlight w:val="none"/>
                <w:u w:val="none"/>
              </w:rPr>
            </w:pPr>
            <w:r>
              <w:rPr>
                <w:rFonts w:hint="eastAsia" w:cs="宋体"/>
                <w:color w:val="auto"/>
                <w:sz w:val="24"/>
                <w:szCs w:val="24"/>
                <w:highlight w:val="none"/>
                <w:u w:val="none"/>
              </w:rPr>
              <w:t xml:space="preserve">② </w:t>
            </w:r>
            <w:r>
              <w:rPr>
                <w:rFonts w:hint="eastAsia" w:cs="宋体"/>
                <w:color w:val="auto"/>
                <w:sz w:val="24"/>
                <w:szCs w:val="24"/>
                <w:highlight w:val="none"/>
                <w:u w:val="none"/>
                <w:lang w:eastAsia="zh-CN"/>
              </w:rPr>
              <w:t>合理布局，</w:t>
            </w:r>
            <w:r>
              <w:rPr>
                <w:rFonts w:hint="eastAsia" w:cs="宋体"/>
                <w:color w:val="auto"/>
                <w:sz w:val="24"/>
                <w:szCs w:val="24"/>
                <w:highlight w:val="none"/>
                <w:u w:val="none"/>
              </w:rPr>
              <w:t>建立施工围</w:t>
            </w:r>
            <w:r>
              <w:rPr>
                <w:rFonts w:hint="eastAsia" w:cs="宋体"/>
                <w:color w:val="auto"/>
                <w:sz w:val="24"/>
                <w:szCs w:val="24"/>
                <w:highlight w:val="none"/>
                <w:u w:val="none"/>
                <w:lang w:eastAsia="zh-CN"/>
              </w:rPr>
              <w:t>挡</w:t>
            </w:r>
            <w:r>
              <w:rPr>
                <w:rFonts w:hint="eastAsia" w:cs="宋体"/>
                <w:color w:val="auto"/>
                <w:sz w:val="24"/>
                <w:szCs w:val="24"/>
                <w:highlight w:val="none"/>
                <w:u w:val="none"/>
              </w:rPr>
              <w:t>，并尽可能利用</w:t>
            </w:r>
            <w:r>
              <w:rPr>
                <w:rFonts w:hint="eastAsia" w:cs="宋体"/>
                <w:color w:val="auto"/>
                <w:sz w:val="24"/>
                <w:szCs w:val="24"/>
                <w:highlight w:val="none"/>
                <w:u w:val="none"/>
                <w:lang w:eastAsia="zh-CN"/>
              </w:rPr>
              <w:t>隔声屏障</w:t>
            </w:r>
            <w:r>
              <w:rPr>
                <w:rFonts w:hint="eastAsia" w:cs="宋体"/>
                <w:color w:val="auto"/>
                <w:sz w:val="24"/>
                <w:szCs w:val="24"/>
                <w:highlight w:val="none"/>
                <w:u w:val="none"/>
              </w:rPr>
              <w:t>，做到最大限度减少施工噪声对周围环境的影响；</w:t>
            </w:r>
          </w:p>
          <w:p>
            <w:pPr>
              <w:spacing w:line="460" w:lineRule="exact"/>
              <w:ind w:firstLine="484" w:firstLineChars="202"/>
              <w:rPr>
                <w:rFonts w:cs="宋体"/>
                <w:color w:val="auto"/>
                <w:sz w:val="24"/>
                <w:szCs w:val="24"/>
                <w:highlight w:val="none"/>
                <w:u w:val="none"/>
              </w:rPr>
            </w:pPr>
            <w:r>
              <w:rPr>
                <w:rFonts w:hint="eastAsia" w:cs="宋体"/>
                <w:color w:val="auto"/>
                <w:sz w:val="24"/>
                <w:szCs w:val="24"/>
                <w:highlight w:val="none"/>
                <w:u w:val="none"/>
              </w:rPr>
              <w:t>③ 在施工过程中只要严格控制高噪声设备的施工时段，避免高噪声设备同时施工， 合理安排施工时间，禁止高噪声设备午休时间和夜间作业。对主体工程需要连续施工时， 建设单位应在施工前征得环保部门同意批准后，张贴告示，告知周围群众。</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经采取上述有效的减振降噪措施，项目施工期噪声可达《建筑施工场界环境噪声排放标准》(GB15253—2011)，对周围环境及敏感点的影响较小。</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1.4 固体废物影响分析</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项目固体废弃物来源于建筑施工产生的建筑垃圾，主要为废砖、各种木质、钢制废板材，施工期产生的可回收废料，如钢筋头、废木板等应尽量由施工单位回收利用，其余运往指定地点消纳。项目用地为农田，地势较平坦，</w:t>
            </w:r>
            <w:r>
              <w:rPr>
                <w:rFonts w:hint="eastAsia" w:cs="宋体"/>
                <w:color w:val="auto"/>
                <w:sz w:val="24"/>
                <w:szCs w:val="24"/>
                <w:highlight w:val="none"/>
                <w:shd w:val="clear" w:color="auto" w:fill="auto"/>
              </w:rPr>
              <w:t>土地平整实行挖高填低方式，弃</w:t>
            </w:r>
            <w:bookmarkStart w:id="6" w:name="7.1.2截污主干管工程对环境的影响分析"/>
            <w:bookmarkEnd w:id="6"/>
            <w:r>
              <w:rPr>
                <w:rFonts w:hint="eastAsia" w:cs="宋体"/>
                <w:color w:val="auto"/>
                <w:sz w:val="24"/>
                <w:szCs w:val="24"/>
                <w:highlight w:val="none"/>
                <w:shd w:val="clear" w:color="auto" w:fill="auto"/>
              </w:rPr>
              <w:t>土量运往指定位置处理。施工人员产生的生活垃圾由环卫部门</w:t>
            </w:r>
            <w:r>
              <w:rPr>
                <w:rFonts w:hint="eastAsia" w:cs="宋体"/>
                <w:color w:val="auto"/>
                <w:sz w:val="24"/>
                <w:szCs w:val="24"/>
                <w:highlight w:val="none"/>
              </w:rPr>
              <w:t>清运集中处理。只要严格落实上述处理措施，施工中产生的固体废物不会对环境产生不良影响。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2、污水管道工程对环境的影响分析</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2.1 施工期噪声</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本项目施工期的噪声主要来自机械设备运作产生的噪声及运输、场地处理等工作的作业噪声。本项目污水管网工程管道沿线有部分居民区，虽然该施工机械一般位于露天， 噪声源为移动性噪声污染源，影响期短暂，随施工结束而消除。但仍需采取相应的减缓措施，为最大限度减轻施工噪声对周围环境的影响，建设单位应该严格执行本环评对上述污水处理厂工程施工噪声控制提出的要求且施工设备尽量选用低噪声设备和布置在远离居民等环境敏感点。经采取有效的减振降噪措施，项目施工期噪声可达《建筑施工场界环境噪声排放标准》(GB15253—2011)，对周围环境及敏感点的影响较小。</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2.2 施工期扬尘</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施工期产生扬尘的作业有开挖、材料运输、卸装等过程，如遇干旱无雨季节，扬尘加重，为防止降入</w:t>
            </w:r>
            <w:r>
              <w:rPr>
                <w:rFonts w:hint="eastAsia" w:cs="宋体"/>
                <w:color w:val="auto"/>
                <w:sz w:val="24"/>
                <w:szCs w:val="24"/>
                <w:highlight w:val="none"/>
                <w:u w:val="single"/>
                <w:lang w:val="en-US" w:eastAsia="zh-CN"/>
              </w:rPr>
              <w:t>灌溉渠</w:t>
            </w:r>
            <w:r>
              <w:rPr>
                <w:rFonts w:hint="eastAsia" w:cs="宋体"/>
                <w:color w:val="auto"/>
                <w:sz w:val="24"/>
                <w:szCs w:val="24"/>
                <w:highlight w:val="none"/>
                <w:u w:val="single"/>
              </w:rPr>
              <w:t>，对区域水体的影响，建设单位应该严格执行本环评对上述污水处理厂工程施工扬尘控制的要求。</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在采取本环评提出的措施后可有效控制施工期扬尘污染，可使项目建设期对周边大气环境的影响较小。</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2.3 施工期废水</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管线工程施工期产生的废水主要包括施工废水和施工人员生活污水。</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（1）生活污水</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施工人员的活动会产生少量的生活污水，根据以往相似工程的施工经验，沿线施工多分段分期进行，就具体施工工段而言，施工期生活污水排放沿线具有分散性。施工期间生活污水处理可依托当地的生活污水处理设施。施工作业场地内的生活污水产生量很小，多为施工人员粪便排泄物等。对于施工人员排放的生活污水，可依托附近居民现有的厕所解决或集中收集后由附近居民用作农灌。总之，只要在施工过程中加强管理，注意不要将施工作业场地内的生活污水排入附近水体中，则管道施工对沿线区域的地表水环境影响较小。</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（2）施工废水</w:t>
            </w:r>
          </w:p>
          <w:p>
            <w:pPr>
              <w:spacing w:line="460" w:lineRule="exact"/>
              <w:ind w:firstLine="484" w:firstLineChars="202"/>
              <w:rPr>
                <w:rFonts w:cs="宋体"/>
                <w:color w:val="auto"/>
                <w:sz w:val="24"/>
                <w:szCs w:val="24"/>
                <w:highlight w:val="none"/>
                <w:u w:val="single"/>
              </w:rPr>
            </w:pPr>
            <w:bookmarkStart w:id="7" w:name="7.1.3生态影响分析"/>
            <w:bookmarkEnd w:id="7"/>
            <w:bookmarkStart w:id="8" w:name="7.1.2.4施工期固体废弃物"/>
            <w:bookmarkEnd w:id="8"/>
            <w:r>
              <w:rPr>
                <w:rFonts w:hint="eastAsia" w:cs="宋体"/>
                <w:color w:val="auto"/>
                <w:sz w:val="24"/>
                <w:szCs w:val="24"/>
                <w:highlight w:val="none"/>
                <w:u w:val="single"/>
              </w:rPr>
              <w:t>施工废水主要为开挖基础时排出的泥浆水，以及冲洗机械和车辆产生的泥浆水。机械车辆冲洗废水中除含有泥沙等悬浮物外，还含有大量的油污，通过隔油池后进行沉淀， 用于场地降尘洒水，不外排。因此，根据上述分析施工期的污水对地表水环境影响很小。</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2.4 施工期固体废弃物</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管线施工过程产生的固体废弃物主要包括施工废料、土石方。</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1）施工废料：施工废料主要包括焊接作业中产生废焊条、少量焊缝防腐采用的热收缩套零头及施工过程中产生的废混凝土、废钢筋、废泥沙等。施工废料部分可回收利用，剩余废料依托当地职能部门有偿清运，对环境影响较小。</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2）工程弃土、弃渣：管线开挖产生少量弃土，</w:t>
            </w:r>
            <w:r>
              <w:rPr>
                <w:rFonts w:hint="eastAsia" w:cs="宋体"/>
                <w:color w:val="auto"/>
                <w:sz w:val="24"/>
                <w:szCs w:val="24"/>
                <w:highlight w:val="none"/>
                <w:u w:val="single"/>
                <w:lang w:val="en-US" w:eastAsia="zh-CN"/>
              </w:rPr>
              <w:t>应选择好弃土区的位置，弃土区宜选择在低洼处，开口或周边应做好挡土坝形成泥库，弃土完成后，其坡面及顶平面应做好植被覆盖，避免裸露土表长期被水流侵蚀。对已建场地应尽快埋设排水管道，做好绿化；对没有条件种植绿化的裸露土 壤区域，应在其表面铺设碎石。</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 xml:space="preserve">3）生活垃圾：施工高峰期施工人员约 </w:t>
            </w:r>
            <w:r>
              <w:rPr>
                <w:rFonts w:hint="eastAsia" w:cs="宋体"/>
                <w:color w:val="auto"/>
                <w:sz w:val="24"/>
                <w:szCs w:val="24"/>
                <w:highlight w:val="none"/>
                <w:u w:val="single"/>
                <w:lang w:val="en-US" w:eastAsia="zh-CN"/>
              </w:rPr>
              <w:t>10</w:t>
            </w:r>
            <w:r>
              <w:rPr>
                <w:rFonts w:hint="eastAsia" w:cs="宋体"/>
                <w:color w:val="auto"/>
                <w:sz w:val="24"/>
                <w:szCs w:val="24"/>
                <w:highlight w:val="none"/>
                <w:u w:val="single"/>
              </w:rPr>
              <w:t xml:space="preserve"> 人，生活垃圾按 0.5kg/人•d 计，产生量约为 </w:t>
            </w:r>
            <w:r>
              <w:rPr>
                <w:rFonts w:hint="eastAsia" w:cs="宋体"/>
                <w:color w:val="auto"/>
                <w:sz w:val="24"/>
                <w:szCs w:val="24"/>
                <w:highlight w:val="none"/>
                <w:u w:val="single"/>
                <w:lang w:val="en-US" w:eastAsia="zh-CN"/>
              </w:rPr>
              <w:t>5</w:t>
            </w:r>
            <w:r>
              <w:rPr>
                <w:rFonts w:hint="eastAsia" w:cs="宋体"/>
                <w:color w:val="auto"/>
                <w:sz w:val="24"/>
                <w:szCs w:val="24"/>
                <w:highlight w:val="none"/>
                <w:u w:val="single"/>
              </w:rPr>
              <w:t>kg/d。生活垃圾由环卫部门清运后集中处理。</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本项目施工期只要严格落实上述处理措施，施工中产生的固废不会对周边环境产生明显不利影响。</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2.5 生态影响分析</w:t>
            </w:r>
          </w:p>
          <w:p>
            <w:pPr>
              <w:spacing w:line="460" w:lineRule="exact"/>
              <w:ind w:firstLine="484" w:firstLineChars="202"/>
              <w:rPr>
                <w:rFonts w:cs="宋体"/>
                <w:color w:val="auto"/>
                <w:sz w:val="24"/>
                <w:szCs w:val="24"/>
                <w:highlight w:val="none"/>
                <w:u w:val="single"/>
                <w:shd w:val="clear" w:color="auto" w:fill="auto"/>
              </w:rPr>
            </w:pPr>
            <w:r>
              <w:rPr>
                <w:rFonts w:hint="eastAsia" w:cs="宋体"/>
                <w:color w:val="auto"/>
                <w:sz w:val="24"/>
                <w:szCs w:val="24"/>
                <w:highlight w:val="none"/>
                <w:u w:val="single"/>
              </w:rPr>
              <w:t>本项目生态环境影响主要体现在施工期，生态环境影响要素主要表征为管沟开挖等建设施工阶段，带来对土壤表层的扰动、地貌改变、地表植被的破坏、土地利用格局的变化，施工临</w:t>
            </w:r>
            <w:r>
              <w:rPr>
                <w:rFonts w:hint="eastAsia" w:cs="宋体"/>
                <w:color w:val="auto"/>
                <w:sz w:val="24"/>
                <w:szCs w:val="24"/>
                <w:highlight w:val="none"/>
                <w:u w:val="single"/>
                <w:shd w:val="clear" w:color="auto" w:fill="auto"/>
              </w:rPr>
              <w:t>时道路、水土流失和地表植被破坏等。</w:t>
            </w:r>
          </w:p>
          <w:p>
            <w:pPr>
              <w:spacing w:line="460" w:lineRule="exact"/>
              <w:ind w:firstLine="484" w:firstLineChars="202"/>
              <w:rPr>
                <w:rFonts w:cs="宋体"/>
                <w:color w:val="auto"/>
                <w:sz w:val="24"/>
                <w:szCs w:val="24"/>
                <w:highlight w:val="none"/>
                <w:u w:val="single"/>
                <w:shd w:val="clear" w:color="auto" w:fill="auto"/>
              </w:rPr>
            </w:pPr>
            <w:r>
              <w:rPr>
                <w:rFonts w:hint="eastAsia" w:cs="宋体"/>
                <w:color w:val="auto"/>
                <w:sz w:val="24"/>
                <w:szCs w:val="24"/>
                <w:highlight w:val="none"/>
                <w:u w:val="single"/>
                <w:shd w:val="clear" w:color="auto" w:fill="auto"/>
              </w:rPr>
              <w:t>1)土地利用现状的影响</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shd w:val="clear" w:color="auto" w:fill="auto"/>
              </w:rPr>
              <w:t>工程占地包括临时性占地和永久占地，污水处理站工程占地为永久性占地，改变了原有土地利用现状，土地利用功能也随之改变。原有的农田、旱地将随着建设的进行而破坏，被修建成混泥土、水泥地面。这些生态</w:t>
            </w:r>
            <w:r>
              <w:rPr>
                <w:rFonts w:hint="eastAsia" w:cs="宋体"/>
                <w:color w:val="auto"/>
                <w:sz w:val="24"/>
                <w:szCs w:val="24"/>
                <w:highlight w:val="none"/>
                <w:u w:val="single"/>
              </w:rPr>
              <w:t>影响是不可逆的，为此应加强厂区、厂区边界绿化以减小对原有景观系统的破坏。项目临时性占地包括施工作业带、施工便道占地。占地类型不同，影响也不尽相同。临时性占地土地利用改变是短期的、可逆的，随着工程结束，逐渐恢复原有土地利用类型和面积。施工前，建设单位应根据相关法律法规规定，认真落实有关占地手续及其土地复垦和植被恢复费用。</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2）对植被的影响</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管沟开挖、施工便道等施工过程对破坏征地范围内多年生木本和草本作物，最直接的影响就是造成植株死亡，生物量丧失，地表裸露。</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项目管道较长，选线无法饶避沿线林草植被，必然会占有少量林地和草地。毁林、</w:t>
            </w:r>
            <w:bookmarkStart w:id="9" w:name="7.1.4水土流失的影响"/>
            <w:bookmarkEnd w:id="9"/>
            <w:r>
              <w:rPr>
                <w:rFonts w:hint="eastAsia" w:cs="宋体"/>
                <w:color w:val="auto"/>
                <w:sz w:val="24"/>
                <w:szCs w:val="24"/>
                <w:highlight w:val="none"/>
                <w:u w:val="single"/>
              </w:rPr>
              <w:t>毁草直接造成乔灌草物种个体数量减少，生物量丧失，植被覆盖率降低，地表裸露，水土流失量增加。</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3）对土壤环境的影响</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本工程对土壤的影响主要表现在管线施工过程中对土壤的占压和扰动破坏。临时占地在工程结束后 2~3 年耕作可恢复其原有使用功能。但因运管车辆碾压、施工人员的践踏、土体的扰动等原因，施工沿线的耕作土壤或自然土壤的理化性质、肥力水平受到一定的影响，并进一步影响地表植被恢复。</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4）对野生动物的影响</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施工期管沟开挖、下管等过程一些植被遭到破坏，使野生动物失去一定的栖息环境， 但施工期短、开挖的管沟面积小，同时，施工期结束，随着土地的复垦工作的完成，植被得以恢复，对野生动物的影响不明显。</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总之，施工结束之后应对场地进行清理、平整并及时恢复植被，以减少对生态环境的影响。</w:t>
            </w:r>
          </w:p>
          <w:p>
            <w:pPr>
              <w:spacing w:line="460" w:lineRule="exact"/>
              <w:ind w:firstLine="484" w:firstLineChars="202"/>
              <w:rPr>
                <w:rFonts w:cs="宋体"/>
                <w:color w:val="auto"/>
                <w:sz w:val="24"/>
                <w:szCs w:val="24"/>
                <w:highlight w:val="none"/>
                <w:shd w:val="clear" w:color="auto" w:fill="auto"/>
              </w:rPr>
            </w:pPr>
            <w:r>
              <w:rPr>
                <w:rFonts w:hint="eastAsia" w:cs="宋体"/>
                <w:color w:val="auto"/>
                <w:sz w:val="24"/>
                <w:szCs w:val="24"/>
                <w:highlight w:val="none"/>
                <w:shd w:val="clear" w:color="auto" w:fill="auto"/>
              </w:rPr>
              <w:t>2.6 水土流失的影响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在污水处理厂施工过程中，开挖管槽、场地平整及构筑物施工时，由于土方 的开挖、回填表面土质疏松，在水流侵蚀下会造成水土流失。因此在施工期做好 水土保持工作十分重要，应采取以下措施：</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①无论是挖方还是填方施工，应做好施工排水，先做好排水沟，不使地表流水 漫坡流动，侵蚀裸露土壤，同时应合理划分工作面。</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②对取土区的开挖面下游，应先做好挡土坝，防止取土面流失土壤被水流冲至 下游，影响环境。</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③ 应选择好弃土区的位置，弃土区宜选择在低洼处，开口或周边应做好挡土坝 形成泥库，弃土完成后，其坡面及顶平面应做好植被覆盖，避免裸露土表长期被 水流侵蚀。</w:t>
            </w:r>
          </w:p>
          <w:p>
            <w:pPr>
              <w:spacing w:line="460" w:lineRule="exact"/>
              <w:ind w:firstLine="484" w:firstLineChars="202"/>
            </w:pPr>
            <w:r>
              <w:rPr>
                <w:rFonts w:hint="eastAsia" w:cs="宋体"/>
                <w:color w:val="auto"/>
                <w:sz w:val="24"/>
                <w:szCs w:val="24"/>
                <w:highlight w:val="none"/>
              </w:rPr>
              <w:t>④填方应边填土，边碾压，不让疏松的土料较长时间搁置。碾压密实的土壤在 水流作用下的流失量将大大小于疏松土壤。</w:t>
            </w:r>
          </w:p>
          <w:p>
            <w:pPr>
              <w:spacing w:line="460" w:lineRule="exact"/>
              <w:ind w:firstLine="484" w:firstLineChars="202"/>
              <w:rPr>
                <w:rFonts w:hint="eastAsia" w:cs="宋体"/>
                <w:color w:val="auto"/>
                <w:sz w:val="24"/>
                <w:szCs w:val="24"/>
                <w:highlight w:val="none"/>
              </w:rPr>
            </w:pPr>
            <w:r>
              <w:rPr>
                <w:rFonts w:ascii="微软雅黑" w:hAnsi="微软雅黑" w:eastAsia="微软雅黑" w:cs="微软雅黑"/>
                <w:i w:val="0"/>
                <w:caps w:val="0"/>
                <w:color w:val="333333"/>
                <w:spacing w:val="0"/>
                <w:sz w:val="24"/>
                <w:szCs w:val="24"/>
                <w:shd w:val="clear" w:fill="FFFFFF"/>
              </w:rPr>
              <w:t>⑤</w:t>
            </w:r>
            <w:r>
              <w:rPr>
                <w:rFonts w:hint="eastAsia" w:cs="宋体"/>
                <w:color w:val="auto"/>
                <w:sz w:val="24"/>
                <w:szCs w:val="24"/>
                <w:highlight w:val="none"/>
              </w:rPr>
              <w:t>对已建场地应尽快埋设排水管道，做好绿化；对没有条件种植绿化的裸露土 壤区域，应在其表面铺设碎石。</w:t>
            </w:r>
          </w:p>
          <w:p>
            <w:pPr>
              <w:spacing w:line="460" w:lineRule="exact"/>
              <w:ind w:firstLine="484" w:firstLineChars="202"/>
              <w:rPr>
                <w:color w:val="auto"/>
                <w:sz w:val="24"/>
                <w:szCs w:val="24"/>
                <w:highlight w:val="none"/>
              </w:rPr>
            </w:pPr>
            <w:r>
              <w:rPr>
                <w:rFonts w:hint="eastAsia" w:cs="宋体"/>
                <w:color w:val="auto"/>
                <w:sz w:val="24"/>
                <w:szCs w:val="24"/>
                <w:highlight w:val="none"/>
              </w:rPr>
              <w:t>总体来说，项目的施工对周围环境造成的污染将随项目施工的结束而消失。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6" w:hRule="atLeast"/>
          <w:jc w:val="center"/>
        </w:trPr>
        <w:tc>
          <w:tcPr>
            <w:tcW w:w="9228" w:type="dxa"/>
          </w:tcPr>
          <w:p>
            <w:pPr>
              <w:spacing w:line="400" w:lineRule="exact"/>
              <w:rPr>
                <w:b/>
                <w:bCs/>
                <w:color w:val="auto"/>
                <w:sz w:val="28"/>
                <w:szCs w:val="28"/>
                <w:highlight w:val="none"/>
              </w:rPr>
            </w:pPr>
            <w:r>
              <w:rPr>
                <w:rFonts w:hint="eastAsia" w:cs="宋体"/>
                <w:b/>
                <w:bCs/>
                <w:color w:val="auto"/>
                <w:sz w:val="28"/>
                <w:szCs w:val="28"/>
                <w:highlight w:val="none"/>
              </w:rPr>
              <w:t>营运期环境影响分析：</w:t>
            </w:r>
          </w:p>
          <w:p>
            <w:pPr>
              <w:spacing w:line="460" w:lineRule="exact"/>
              <w:ind w:firstLine="487" w:firstLineChars="202"/>
              <w:rPr>
                <w:rFonts w:hint="eastAsia" w:ascii="Times New Roman" w:hAnsi="Times New Roman" w:eastAsia="宋体" w:cs="宋体"/>
                <w:b/>
                <w:bCs/>
                <w:color w:val="auto"/>
                <w:sz w:val="24"/>
                <w:szCs w:val="24"/>
                <w:highlight w:val="none"/>
                <w:shd w:val="clear" w:color="auto" w:fill="auto"/>
              </w:rPr>
            </w:pPr>
            <w:r>
              <w:rPr>
                <w:rFonts w:hint="eastAsia" w:ascii="Times New Roman" w:hAnsi="Times New Roman" w:eastAsia="宋体" w:cs="宋体"/>
                <w:b/>
                <w:bCs/>
                <w:color w:val="auto"/>
                <w:sz w:val="24"/>
                <w:szCs w:val="24"/>
                <w:highlight w:val="none"/>
                <w:shd w:val="clear" w:color="auto" w:fill="auto"/>
              </w:rPr>
              <w:t>1污水管道工程</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本项目在运营期对周边环境污染较小，正常运行状态下，通过使用材质较好的污水管道，管道沿线没有泄露等过程。并且要求维修队必须随时做好准备，在管道破裂后第一时间内，赶到现场，对破裂的管道进行修复。总体而言，截污主干管工程建成营运期间对当地环境质量影响不大。</w:t>
            </w:r>
          </w:p>
          <w:p>
            <w:pPr>
              <w:spacing w:line="460" w:lineRule="exact"/>
              <w:ind w:firstLine="487" w:firstLineChars="202"/>
              <w:rPr>
                <w:rFonts w:hint="eastAsia" w:ascii="Times New Roman" w:hAnsi="Times New Roman" w:eastAsia="宋体" w:cs="宋体"/>
                <w:b/>
                <w:bCs/>
                <w:color w:val="auto"/>
                <w:sz w:val="24"/>
                <w:szCs w:val="24"/>
                <w:highlight w:val="none"/>
                <w:shd w:val="clear" w:color="auto" w:fill="auto"/>
              </w:rPr>
            </w:pPr>
            <w:r>
              <w:rPr>
                <w:rFonts w:hint="eastAsia" w:ascii="Times New Roman" w:hAnsi="Times New Roman" w:eastAsia="宋体" w:cs="宋体"/>
                <w:b/>
                <w:bCs/>
                <w:color w:val="auto"/>
                <w:sz w:val="24"/>
                <w:szCs w:val="24"/>
                <w:highlight w:val="none"/>
                <w:shd w:val="clear" w:color="auto" w:fill="auto"/>
              </w:rPr>
              <w:t>2污水处理厂工程</w:t>
            </w:r>
          </w:p>
          <w:p>
            <w:pPr>
              <w:spacing w:line="460" w:lineRule="exact"/>
              <w:ind w:firstLine="484" w:firstLineChars="202"/>
              <w:rPr>
                <w:rFonts w:cs="宋体"/>
                <w:color w:val="auto"/>
                <w:sz w:val="24"/>
                <w:szCs w:val="24"/>
                <w:highlight w:val="none"/>
                <w:shd w:val="clear" w:color="auto" w:fill="auto"/>
              </w:rPr>
            </w:pPr>
            <w:r>
              <w:rPr>
                <w:rFonts w:hint="eastAsia" w:cs="宋体"/>
                <w:color w:val="auto"/>
                <w:sz w:val="24"/>
                <w:szCs w:val="24"/>
                <w:highlight w:val="none"/>
                <w:shd w:val="clear" w:color="auto" w:fill="auto"/>
              </w:rPr>
              <w:t>2.1</w:t>
            </w:r>
            <w:r>
              <w:rPr>
                <w:rFonts w:hint="eastAsia" w:cs="宋体"/>
                <w:b/>
                <w:bCs/>
                <w:color w:val="auto"/>
                <w:sz w:val="24"/>
                <w:szCs w:val="24"/>
                <w:highlight w:val="none"/>
                <w:shd w:val="clear" w:color="auto" w:fill="auto"/>
              </w:rPr>
              <w:t>大气污染物环境影响分析</w:t>
            </w:r>
          </w:p>
          <w:p>
            <w:pPr>
              <w:spacing w:line="360" w:lineRule="auto"/>
              <w:ind w:firstLine="480" w:firstLineChars="200"/>
              <w:rPr>
                <w:sz w:val="24"/>
                <w:u w:val="none"/>
              </w:rPr>
            </w:pPr>
            <w:bookmarkStart w:id="10" w:name="7.2.2.4声环境"/>
            <w:bookmarkEnd w:id="10"/>
            <w:r>
              <w:rPr>
                <w:sz w:val="24"/>
                <w:u w:val="none"/>
              </w:rPr>
              <w:t>（1）大气评价等级</w:t>
            </w:r>
          </w:p>
          <w:p>
            <w:pPr>
              <w:spacing w:line="360" w:lineRule="auto"/>
              <w:ind w:firstLine="480" w:firstLineChars="200"/>
              <w:rPr>
                <w:sz w:val="24"/>
                <w:szCs w:val="28"/>
                <w:u w:val="none"/>
              </w:rPr>
            </w:pPr>
            <w:r>
              <w:rPr>
                <w:sz w:val="24"/>
                <w:szCs w:val="28"/>
                <w:u w:val="none"/>
              </w:rPr>
              <w:t>根据《环境影响评价技术导则 大气环境》（HJ2.2-2018），大气环境评价工作等级划分依据是结合污染源正常排放的主要污染物及排放参数，采用附录A推荐模型中估算模型分别计算项目污染源的最大环境影响，然后按评价工作分级判据进行分级。</w:t>
            </w:r>
          </w:p>
          <w:p>
            <w:pPr>
              <w:spacing w:line="360" w:lineRule="auto"/>
              <w:ind w:firstLine="480" w:firstLineChars="200"/>
              <w:rPr>
                <w:sz w:val="24"/>
                <w:szCs w:val="28"/>
                <w:u w:val="none"/>
              </w:rPr>
            </w:pPr>
            <w:r>
              <w:rPr>
                <w:sz w:val="24"/>
                <w:szCs w:val="28"/>
                <w:u w:val="none"/>
              </w:rPr>
              <w:t>拟建项目选用</w:t>
            </w:r>
            <w:r>
              <w:rPr>
                <w:rFonts w:hint="eastAsia"/>
                <w:sz w:val="24"/>
                <w:szCs w:val="16"/>
                <w:u w:val="none"/>
              </w:rPr>
              <w:t>H</w:t>
            </w:r>
            <w:r>
              <w:rPr>
                <w:rFonts w:hint="eastAsia"/>
                <w:sz w:val="24"/>
                <w:szCs w:val="16"/>
                <w:u w:val="none"/>
                <w:vertAlign w:val="subscript"/>
              </w:rPr>
              <w:t>2</w:t>
            </w:r>
            <w:r>
              <w:rPr>
                <w:rFonts w:hint="eastAsia"/>
                <w:sz w:val="24"/>
                <w:szCs w:val="16"/>
                <w:u w:val="none"/>
              </w:rPr>
              <w:t>S、NH</w:t>
            </w:r>
            <w:r>
              <w:rPr>
                <w:rFonts w:hint="eastAsia"/>
                <w:sz w:val="24"/>
                <w:szCs w:val="16"/>
                <w:u w:val="none"/>
                <w:vertAlign w:val="subscript"/>
              </w:rPr>
              <w:t>3</w:t>
            </w:r>
            <w:r>
              <w:rPr>
                <w:sz w:val="24"/>
                <w:szCs w:val="28"/>
                <w:u w:val="none"/>
              </w:rPr>
              <w:t>作为主要大气污染物计算其最大地面浓度占标率，计算公式如下：</w:t>
            </w:r>
          </w:p>
          <w:p>
            <w:pPr>
              <w:spacing w:line="360" w:lineRule="auto"/>
              <w:jc w:val="center"/>
              <w:rPr>
                <w:sz w:val="24"/>
                <w:szCs w:val="28"/>
                <w:u w:val="none"/>
              </w:rPr>
            </w:pPr>
            <w:r>
              <w:rPr>
                <w:position w:val="-30"/>
                <w:sz w:val="24"/>
                <w:u w:val="none"/>
              </w:rPr>
              <w:drawing>
                <wp:inline distT="0" distB="0" distL="0" distR="0">
                  <wp:extent cx="1018540" cy="428625"/>
                  <wp:effectExtent l="0" t="0" r="10160" b="8255"/>
                  <wp:docPr id="107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 name="_x0000_t75"/>
                          <pic:cNvPicPr>
                            <a:picLocks noChangeAspect="1"/>
                          </pic:cNvPicPr>
                        </pic:nvPicPr>
                        <pic:blipFill>
                          <a:blip r:embed="rId18" cstate="print"/>
                          <a:srcRect/>
                          <a:stretch>
                            <a:fillRect/>
                          </a:stretch>
                        </pic:blipFill>
                        <pic:spPr>
                          <a:xfrm>
                            <a:off x="0" y="0"/>
                            <a:ext cx="1018540" cy="429259"/>
                          </a:xfrm>
                          <a:prstGeom prst="rect">
                            <a:avLst/>
                          </a:prstGeom>
                          <a:ln>
                            <a:noFill/>
                          </a:ln>
                        </pic:spPr>
                      </pic:pic>
                    </a:graphicData>
                  </a:graphic>
                </wp:inline>
              </w:drawing>
            </w:r>
          </w:p>
          <w:p>
            <w:pPr>
              <w:spacing w:line="480" w:lineRule="exact"/>
              <w:ind w:firstLine="480" w:firstLineChars="200"/>
              <w:rPr>
                <w:sz w:val="24"/>
                <w:szCs w:val="28"/>
                <w:u w:val="none"/>
              </w:rPr>
            </w:pPr>
            <w:r>
              <w:rPr>
                <w:sz w:val="24"/>
                <w:szCs w:val="28"/>
                <w:u w:val="none"/>
              </w:rPr>
              <w:t>式中： P</w:t>
            </w:r>
            <w:r>
              <w:rPr>
                <w:sz w:val="24"/>
                <w:szCs w:val="28"/>
                <w:u w:val="none"/>
                <w:vertAlign w:val="subscript"/>
              </w:rPr>
              <w:t>i</w:t>
            </w:r>
            <w:r>
              <w:rPr>
                <w:sz w:val="24"/>
                <w:szCs w:val="28"/>
                <w:u w:val="none"/>
              </w:rPr>
              <w:t>——第i个污染物的最大地面空气质量浓度占标率，%；</w:t>
            </w:r>
          </w:p>
          <w:p>
            <w:pPr>
              <w:spacing w:line="480" w:lineRule="exact"/>
              <w:ind w:firstLine="1320" w:firstLineChars="550"/>
              <w:rPr>
                <w:sz w:val="24"/>
                <w:szCs w:val="28"/>
                <w:u w:val="none"/>
              </w:rPr>
            </w:pPr>
            <w:r>
              <w:rPr>
                <w:sz w:val="24"/>
                <w:szCs w:val="28"/>
                <w:u w:val="none"/>
              </w:rPr>
              <w:t>C</w:t>
            </w:r>
            <w:r>
              <w:rPr>
                <w:sz w:val="24"/>
                <w:szCs w:val="28"/>
                <w:u w:val="none"/>
                <w:vertAlign w:val="subscript"/>
              </w:rPr>
              <w:t>i</w:t>
            </w:r>
            <w:r>
              <w:rPr>
                <w:sz w:val="24"/>
                <w:szCs w:val="28"/>
                <w:u w:val="none"/>
              </w:rPr>
              <w:t>——采用估算模式计算出的第i个污染物的最大1h地面空气质量浓度，</w:t>
            </w:r>
            <w:r>
              <w:rPr>
                <w:szCs w:val="21"/>
                <w:u w:val="none"/>
              </w:rPr>
              <w:t>μ</w:t>
            </w:r>
            <w:r>
              <w:rPr>
                <w:sz w:val="24"/>
                <w:szCs w:val="28"/>
                <w:u w:val="none"/>
              </w:rPr>
              <w:t>g/m</w:t>
            </w:r>
            <w:r>
              <w:rPr>
                <w:sz w:val="24"/>
                <w:szCs w:val="28"/>
                <w:u w:val="none"/>
                <w:vertAlign w:val="superscript"/>
              </w:rPr>
              <w:t>3</w:t>
            </w:r>
            <w:r>
              <w:rPr>
                <w:sz w:val="24"/>
                <w:szCs w:val="28"/>
                <w:u w:val="none"/>
              </w:rPr>
              <w:t>；</w:t>
            </w:r>
          </w:p>
          <w:p>
            <w:pPr>
              <w:spacing w:line="480" w:lineRule="exact"/>
              <w:ind w:firstLine="1320" w:firstLineChars="550"/>
              <w:rPr>
                <w:sz w:val="24"/>
                <w:szCs w:val="28"/>
                <w:u w:val="none"/>
              </w:rPr>
            </w:pPr>
            <w:r>
              <w:rPr>
                <w:sz w:val="24"/>
                <w:szCs w:val="28"/>
                <w:u w:val="none"/>
              </w:rPr>
              <w:t>C</w:t>
            </w:r>
            <w:r>
              <w:rPr>
                <w:sz w:val="24"/>
                <w:szCs w:val="28"/>
                <w:u w:val="none"/>
                <w:vertAlign w:val="subscript"/>
              </w:rPr>
              <w:t>oi</w:t>
            </w:r>
            <w:r>
              <w:rPr>
                <w:sz w:val="24"/>
                <w:szCs w:val="28"/>
                <w:u w:val="none"/>
              </w:rPr>
              <w:t>——第i个污染物的环境空气质量浓度标准，</w:t>
            </w:r>
            <w:r>
              <w:rPr>
                <w:szCs w:val="21"/>
                <w:u w:val="none"/>
              </w:rPr>
              <w:t>μ</w:t>
            </w:r>
            <w:r>
              <w:rPr>
                <w:sz w:val="24"/>
                <w:szCs w:val="28"/>
                <w:u w:val="none"/>
              </w:rPr>
              <w:t>g/m</w:t>
            </w:r>
            <w:r>
              <w:rPr>
                <w:sz w:val="24"/>
                <w:szCs w:val="28"/>
                <w:u w:val="none"/>
                <w:vertAlign w:val="superscript"/>
              </w:rPr>
              <w:t>3</w:t>
            </w:r>
            <w:r>
              <w:rPr>
                <w:sz w:val="24"/>
                <w:szCs w:val="28"/>
                <w:u w:val="none"/>
              </w:rPr>
              <w:t>；</w:t>
            </w:r>
          </w:p>
          <w:p>
            <w:pPr>
              <w:spacing w:line="480" w:lineRule="exact"/>
              <w:ind w:firstLine="1320" w:firstLineChars="550"/>
              <w:rPr>
                <w:sz w:val="24"/>
                <w:szCs w:val="28"/>
                <w:u w:val="none"/>
              </w:rPr>
            </w:pPr>
            <w:r>
              <w:rPr>
                <w:sz w:val="24"/>
                <w:szCs w:val="28"/>
                <w:u w:val="none"/>
              </w:rPr>
              <w:t>C</w:t>
            </w:r>
            <w:r>
              <w:rPr>
                <w:sz w:val="24"/>
                <w:szCs w:val="28"/>
                <w:u w:val="none"/>
                <w:vertAlign w:val="subscript"/>
              </w:rPr>
              <w:t>oi</w:t>
            </w:r>
            <w:r>
              <w:rPr>
                <w:sz w:val="24"/>
                <w:szCs w:val="28"/>
                <w:u w:val="none"/>
              </w:rPr>
              <w:t>一般选用GB 3095中1 h 平均质量浓度的二级浓度限值，如项目位于一类环境空气功能区，应选择相应的一级浓度限值；对该标准中未包含的污染物，使用各评价因子1 h 平均质量浓度限值。对仅有8 h 平均质量浓度限值、日平均质量浓度限值或年平均质量浓度限值的，可分别按2 倍、3 倍、6 倍折算为1h 平均质量浓度限值。评价工作等级分级依据见表</w:t>
            </w:r>
            <w:r>
              <w:rPr>
                <w:rFonts w:hint="eastAsia"/>
                <w:sz w:val="24"/>
                <w:szCs w:val="28"/>
                <w:u w:val="none"/>
                <w:lang w:val="en-US" w:eastAsia="zh-CN"/>
              </w:rPr>
              <w:t>7-1</w:t>
            </w:r>
            <w:r>
              <w:rPr>
                <w:sz w:val="24"/>
                <w:szCs w:val="28"/>
                <w:u w:val="none"/>
              </w:rPr>
              <w:t>。</w:t>
            </w:r>
          </w:p>
          <w:p>
            <w:pPr>
              <w:adjustRightInd w:val="0"/>
              <w:snapToGrid w:val="0"/>
              <w:spacing w:line="460" w:lineRule="exact"/>
              <w:jc w:val="center"/>
              <w:rPr>
                <w:rFonts w:hint="eastAsia" w:cs="宋体"/>
                <w:b/>
                <w:snapToGrid w:val="0"/>
                <w:color w:val="auto"/>
                <w:kern w:val="0"/>
                <w:sz w:val="24"/>
                <w:szCs w:val="24"/>
                <w:lang w:val="zh-CN"/>
              </w:rPr>
            </w:pPr>
            <w:r>
              <w:rPr>
                <w:rFonts w:hint="eastAsia" w:cs="宋体"/>
                <w:b/>
                <w:snapToGrid w:val="0"/>
                <w:color w:val="auto"/>
                <w:kern w:val="0"/>
                <w:sz w:val="24"/>
                <w:szCs w:val="24"/>
                <w:lang w:val="zh-CN"/>
              </w:rPr>
              <w:t>表</w:t>
            </w:r>
            <w:r>
              <w:rPr>
                <w:rFonts w:hint="eastAsia" w:cs="宋体"/>
                <w:b/>
                <w:snapToGrid w:val="0"/>
                <w:color w:val="auto"/>
                <w:kern w:val="0"/>
                <w:sz w:val="24"/>
                <w:szCs w:val="24"/>
                <w:lang w:val="en-US" w:eastAsia="zh-CN"/>
              </w:rPr>
              <w:t>7-1</w:t>
            </w:r>
            <w:r>
              <w:rPr>
                <w:rFonts w:hint="eastAsia" w:cs="宋体"/>
                <w:b/>
                <w:snapToGrid w:val="0"/>
                <w:color w:val="auto"/>
                <w:kern w:val="0"/>
                <w:sz w:val="24"/>
                <w:szCs w:val="24"/>
                <w:lang w:val="zh-CN"/>
              </w:rPr>
              <w:t xml:space="preserve">  评价等级判别表</w:t>
            </w:r>
          </w:p>
          <w:tbl>
            <w:tblPr>
              <w:tblStyle w:val="29"/>
              <w:tblW w:w="8380" w:type="dxa"/>
              <w:jc w:val="center"/>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
            <w:tblGrid>
              <w:gridCol w:w="2642"/>
              <w:gridCol w:w="5738"/>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37" w:hRule="atLeast"/>
                <w:jc w:val="center"/>
              </w:trPr>
              <w:tc>
                <w:tcPr>
                  <w:tcW w:w="2642" w:type="dxa"/>
                  <w:vAlign w:val="center"/>
                </w:tcPr>
                <w:p>
                  <w:pPr>
                    <w:jc w:val="center"/>
                    <w:rPr>
                      <w:sz w:val="21"/>
                      <w:szCs w:val="21"/>
                      <w:u w:val="none"/>
                    </w:rPr>
                  </w:pPr>
                  <w:r>
                    <w:rPr>
                      <w:sz w:val="21"/>
                      <w:szCs w:val="21"/>
                      <w:u w:val="none"/>
                    </w:rPr>
                    <w:t>评价工作等级</w:t>
                  </w:r>
                </w:p>
              </w:tc>
              <w:tc>
                <w:tcPr>
                  <w:tcW w:w="5738" w:type="dxa"/>
                  <w:vAlign w:val="center"/>
                </w:tcPr>
                <w:p>
                  <w:pPr>
                    <w:jc w:val="center"/>
                    <w:rPr>
                      <w:sz w:val="21"/>
                      <w:szCs w:val="21"/>
                      <w:u w:val="none"/>
                    </w:rPr>
                  </w:pPr>
                  <w:r>
                    <w:rPr>
                      <w:sz w:val="21"/>
                      <w:szCs w:val="21"/>
                      <w:u w:val="none"/>
                    </w:rPr>
                    <w:t>评价工作分级判据</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8" w:hRule="atLeast"/>
                <w:jc w:val="center"/>
              </w:trPr>
              <w:tc>
                <w:tcPr>
                  <w:tcW w:w="2642" w:type="dxa"/>
                  <w:vAlign w:val="center"/>
                </w:tcPr>
                <w:p>
                  <w:pPr>
                    <w:jc w:val="center"/>
                    <w:rPr>
                      <w:sz w:val="21"/>
                      <w:szCs w:val="21"/>
                      <w:u w:val="none"/>
                    </w:rPr>
                  </w:pPr>
                  <w:r>
                    <w:rPr>
                      <w:sz w:val="21"/>
                      <w:szCs w:val="21"/>
                      <w:u w:val="none"/>
                    </w:rPr>
                    <w:t>一级评级</w:t>
                  </w:r>
                </w:p>
              </w:tc>
              <w:tc>
                <w:tcPr>
                  <w:tcW w:w="5738" w:type="dxa"/>
                  <w:vAlign w:val="center"/>
                </w:tcPr>
                <w:p>
                  <w:pPr>
                    <w:jc w:val="center"/>
                    <w:rPr>
                      <w:sz w:val="21"/>
                      <w:szCs w:val="21"/>
                      <w:u w:val="none"/>
                    </w:rPr>
                  </w:pPr>
                  <w:r>
                    <w:rPr>
                      <w:sz w:val="21"/>
                      <w:szCs w:val="21"/>
                      <w:u w:val="none"/>
                    </w:rPr>
                    <w:t>P</w:t>
                  </w:r>
                  <w:r>
                    <w:rPr>
                      <w:sz w:val="21"/>
                      <w:szCs w:val="21"/>
                      <w:u w:val="none"/>
                      <w:vertAlign w:val="subscript"/>
                    </w:rPr>
                    <w:t>max</w:t>
                  </w:r>
                  <w:r>
                    <w:rPr>
                      <w:sz w:val="21"/>
                      <w:szCs w:val="21"/>
                      <w:u w:val="none"/>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8" w:hRule="atLeast"/>
                <w:jc w:val="center"/>
              </w:trPr>
              <w:tc>
                <w:tcPr>
                  <w:tcW w:w="2642" w:type="dxa"/>
                  <w:vAlign w:val="center"/>
                </w:tcPr>
                <w:p>
                  <w:pPr>
                    <w:jc w:val="center"/>
                    <w:rPr>
                      <w:sz w:val="21"/>
                      <w:szCs w:val="21"/>
                      <w:u w:val="none"/>
                    </w:rPr>
                  </w:pPr>
                  <w:r>
                    <w:rPr>
                      <w:sz w:val="21"/>
                      <w:szCs w:val="21"/>
                      <w:u w:val="none"/>
                    </w:rPr>
                    <w:t>二级评价</w:t>
                  </w:r>
                </w:p>
              </w:tc>
              <w:tc>
                <w:tcPr>
                  <w:tcW w:w="5738" w:type="dxa"/>
                  <w:vAlign w:val="center"/>
                </w:tcPr>
                <w:p>
                  <w:pPr>
                    <w:jc w:val="center"/>
                    <w:rPr>
                      <w:sz w:val="21"/>
                      <w:szCs w:val="21"/>
                      <w:u w:val="none"/>
                    </w:rPr>
                  </w:pPr>
                  <w:r>
                    <w:rPr>
                      <w:sz w:val="21"/>
                      <w:szCs w:val="21"/>
                      <w:u w:val="none"/>
                    </w:rPr>
                    <w:t>1%≤P</w:t>
                  </w:r>
                  <w:r>
                    <w:rPr>
                      <w:sz w:val="21"/>
                      <w:szCs w:val="21"/>
                      <w:u w:val="none"/>
                      <w:vertAlign w:val="subscript"/>
                    </w:rPr>
                    <w:t>max</w:t>
                  </w:r>
                  <w:r>
                    <w:rPr>
                      <w:sz w:val="21"/>
                      <w:szCs w:val="21"/>
                      <w:u w:val="none"/>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7" w:hRule="atLeast"/>
                <w:jc w:val="center"/>
              </w:trPr>
              <w:tc>
                <w:tcPr>
                  <w:tcW w:w="2642" w:type="dxa"/>
                  <w:vAlign w:val="center"/>
                </w:tcPr>
                <w:p>
                  <w:pPr>
                    <w:jc w:val="center"/>
                    <w:rPr>
                      <w:sz w:val="21"/>
                      <w:szCs w:val="21"/>
                      <w:u w:val="none"/>
                    </w:rPr>
                  </w:pPr>
                  <w:r>
                    <w:rPr>
                      <w:sz w:val="21"/>
                      <w:szCs w:val="21"/>
                      <w:u w:val="none"/>
                    </w:rPr>
                    <w:t>三级评价</w:t>
                  </w:r>
                </w:p>
              </w:tc>
              <w:tc>
                <w:tcPr>
                  <w:tcW w:w="5738" w:type="dxa"/>
                  <w:vAlign w:val="center"/>
                </w:tcPr>
                <w:p>
                  <w:pPr>
                    <w:jc w:val="center"/>
                    <w:rPr>
                      <w:sz w:val="21"/>
                      <w:szCs w:val="21"/>
                      <w:u w:val="none"/>
                    </w:rPr>
                  </w:pPr>
                  <w:r>
                    <w:rPr>
                      <w:sz w:val="21"/>
                      <w:szCs w:val="21"/>
                      <w:u w:val="none"/>
                    </w:rPr>
                    <w:t>P</w:t>
                  </w:r>
                  <w:r>
                    <w:rPr>
                      <w:sz w:val="21"/>
                      <w:szCs w:val="21"/>
                      <w:u w:val="none"/>
                      <w:vertAlign w:val="subscript"/>
                    </w:rPr>
                    <w:t>max</w:t>
                  </w:r>
                  <w:r>
                    <w:rPr>
                      <w:sz w:val="21"/>
                      <w:szCs w:val="21"/>
                      <w:u w:val="none"/>
                    </w:rPr>
                    <w:t>＜1%</w:t>
                  </w:r>
                </w:p>
              </w:tc>
            </w:tr>
          </w:tbl>
          <w:p>
            <w:pPr>
              <w:spacing w:line="480" w:lineRule="exact"/>
              <w:ind w:firstLine="480" w:firstLineChars="200"/>
              <w:rPr>
                <w:rFonts w:hint="eastAsia"/>
                <w:sz w:val="24"/>
                <w:szCs w:val="28"/>
                <w:u w:val="none"/>
                <w:shd w:val="clear" w:color="auto" w:fill="auto"/>
              </w:rPr>
            </w:pPr>
            <w:r>
              <w:rPr>
                <w:rFonts w:hint="eastAsia"/>
                <w:sz w:val="24"/>
                <w:szCs w:val="28"/>
                <w:u w:val="none"/>
                <w:shd w:val="clear" w:color="auto" w:fill="auto"/>
              </w:rPr>
              <w:t>项目废气污染物呈无组织方式排放，为了减小污染影响，本工程设计通过绿化隔</w:t>
            </w:r>
          </w:p>
          <w:p>
            <w:pPr>
              <w:spacing w:line="480" w:lineRule="exact"/>
              <w:rPr>
                <w:rFonts w:hint="eastAsia"/>
                <w:sz w:val="24"/>
                <w:szCs w:val="28"/>
                <w:u w:val="none"/>
                <w:shd w:val="clear" w:color="auto" w:fill="auto"/>
              </w:rPr>
            </w:pPr>
            <w:r>
              <w:rPr>
                <w:rFonts w:hint="eastAsia"/>
                <w:sz w:val="24"/>
                <w:szCs w:val="28"/>
                <w:u w:val="none"/>
                <w:shd w:val="clear" w:color="auto" w:fill="auto"/>
              </w:rPr>
              <w:t>断，优化厂区布局来减少臭气影响。产生臭气的工段主要为调节池、贮泥池，由于臭气产量较小，且调节池、储泥池上方均为密封结构，仅通过通气孔与大气相连，能避</w:t>
            </w:r>
          </w:p>
          <w:p>
            <w:pPr>
              <w:spacing w:line="480" w:lineRule="exact"/>
              <w:rPr>
                <w:sz w:val="24"/>
                <w:szCs w:val="28"/>
                <w:u w:val="none"/>
                <w:shd w:val="clear" w:color="auto" w:fill="auto"/>
              </w:rPr>
            </w:pPr>
            <w:r>
              <w:rPr>
                <w:rFonts w:hint="eastAsia"/>
                <w:sz w:val="24"/>
                <w:szCs w:val="28"/>
                <w:u w:val="none"/>
                <w:shd w:val="clear" w:color="auto" w:fill="auto"/>
              </w:rPr>
              <w:t>免臭气大规模扩散。</w:t>
            </w:r>
          </w:p>
          <w:p>
            <w:pPr>
              <w:spacing w:line="480" w:lineRule="exact"/>
              <w:ind w:firstLine="480" w:firstLineChars="200"/>
              <w:rPr>
                <w:sz w:val="24"/>
                <w:u w:val="none"/>
                <w:shd w:val="clear" w:color="auto" w:fill="auto"/>
              </w:rPr>
            </w:pPr>
            <w:r>
              <w:rPr>
                <w:sz w:val="24"/>
                <w:szCs w:val="28"/>
                <w:u w:val="none"/>
                <w:shd w:val="clear" w:color="auto" w:fill="auto"/>
              </w:rPr>
              <w:t>根据导则要求：同一项目有多个污染源（两个及以上，下同）时，则按各污染源分别确定评价等级，并取评价等级最高者作为项目的评价等级。</w:t>
            </w:r>
            <w:r>
              <w:rPr>
                <w:sz w:val="24"/>
                <w:u w:val="none"/>
                <w:shd w:val="clear" w:color="auto" w:fill="auto"/>
              </w:rPr>
              <w:t>本环评采用AERSCREEN估算模型计算项目污染源的最大环境影响。拟建项目估算模式参数详见表</w:t>
            </w:r>
            <w:r>
              <w:rPr>
                <w:rFonts w:hint="eastAsia"/>
                <w:sz w:val="24"/>
                <w:u w:val="none"/>
                <w:shd w:val="clear" w:color="auto" w:fill="auto"/>
                <w:lang w:val="en-US" w:eastAsia="zh-CN"/>
              </w:rPr>
              <w:t>7-2</w:t>
            </w:r>
            <w:r>
              <w:rPr>
                <w:sz w:val="24"/>
                <w:u w:val="none"/>
                <w:shd w:val="clear" w:color="auto" w:fill="auto"/>
              </w:rPr>
              <w:t>，</w:t>
            </w:r>
            <w:r>
              <w:rPr>
                <w:rFonts w:hint="eastAsia"/>
                <w:sz w:val="24"/>
                <w:u w:val="none"/>
                <w:shd w:val="clear" w:color="auto" w:fill="auto"/>
              </w:rPr>
              <w:t>无</w:t>
            </w:r>
            <w:r>
              <w:rPr>
                <w:sz w:val="24"/>
                <w:u w:val="none"/>
                <w:shd w:val="clear" w:color="auto" w:fill="auto"/>
              </w:rPr>
              <w:t>组织污染源估算</w:t>
            </w:r>
            <w:r>
              <w:rPr>
                <w:rFonts w:hint="eastAsia"/>
                <w:sz w:val="24"/>
                <w:u w:val="none"/>
                <w:shd w:val="clear" w:color="auto" w:fill="auto"/>
              </w:rPr>
              <w:t>因子源强</w:t>
            </w:r>
            <w:r>
              <w:rPr>
                <w:sz w:val="24"/>
                <w:u w:val="none"/>
                <w:shd w:val="clear" w:color="auto" w:fill="auto"/>
              </w:rPr>
              <w:t>详见表</w:t>
            </w:r>
            <w:r>
              <w:rPr>
                <w:rFonts w:hint="eastAsia"/>
                <w:sz w:val="24"/>
                <w:u w:val="none"/>
                <w:shd w:val="clear" w:color="auto" w:fill="auto"/>
                <w:lang w:val="en-US" w:eastAsia="zh-CN"/>
              </w:rPr>
              <w:t>7-3</w:t>
            </w:r>
            <w:r>
              <w:rPr>
                <w:sz w:val="24"/>
                <w:u w:val="none"/>
                <w:shd w:val="clear" w:color="auto" w:fill="auto"/>
              </w:rPr>
              <w:t>。</w:t>
            </w:r>
          </w:p>
          <w:p>
            <w:pPr>
              <w:adjustRightInd w:val="0"/>
              <w:snapToGrid w:val="0"/>
              <w:spacing w:line="460" w:lineRule="exact"/>
              <w:jc w:val="center"/>
              <w:rPr>
                <w:rFonts w:hint="eastAsia" w:cs="宋体"/>
                <w:b/>
                <w:snapToGrid w:val="0"/>
                <w:color w:val="auto"/>
                <w:kern w:val="0"/>
                <w:sz w:val="24"/>
                <w:szCs w:val="24"/>
                <w:lang w:val="zh-CN"/>
              </w:rPr>
            </w:pPr>
            <w:r>
              <w:rPr>
                <w:rFonts w:hint="eastAsia" w:cs="宋体"/>
                <w:b/>
                <w:snapToGrid w:val="0"/>
                <w:color w:val="auto"/>
                <w:kern w:val="0"/>
                <w:sz w:val="24"/>
                <w:szCs w:val="24"/>
                <w:lang w:val="zh-CN"/>
              </w:rPr>
              <w:t>表</w:t>
            </w:r>
            <w:r>
              <w:rPr>
                <w:rFonts w:hint="eastAsia" w:cs="宋体"/>
                <w:b/>
                <w:snapToGrid w:val="0"/>
                <w:color w:val="auto"/>
                <w:kern w:val="0"/>
                <w:sz w:val="24"/>
                <w:szCs w:val="24"/>
                <w:lang w:val="en-US" w:eastAsia="zh-CN"/>
              </w:rPr>
              <w:t>7-2</w:t>
            </w:r>
            <w:r>
              <w:rPr>
                <w:rFonts w:hint="eastAsia" w:cs="宋体"/>
                <w:b/>
                <w:snapToGrid w:val="0"/>
                <w:color w:val="auto"/>
                <w:kern w:val="0"/>
                <w:sz w:val="24"/>
                <w:szCs w:val="24"/>
                <w:lang w:val="zh-CN"/>
              </w:rPr>
              <w:t xml:space="preserve">   估算模型参数表</w:t>
            </w:r>
          </w:p>
          <w:tbl>
            <w:tblPr>
              <w:tblStyle w:val="29"/>
              <w:tblW w:w="8300" w:type="dxa"/>
              <w:jc w:val="center"/>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
            <w:tblGrid>
              <w:gridCol w:w="2635"/>
              <w:gridCol w:w="3437"/>
              <w:gridCol w:w="2228"/>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PrEx>
              <w:trPr>
                <w:trHeight w:val="371" w:hRule="atLeast"/>
                <w:jc w:val="center"/>
              </w:trPr>
              <w:tc>
                <w:tcPr>
                  <w:tcW w:w="6072" w:type="dxa"/>
                  <w:gridSpan w:val="2"/>
                  <w:vAlign w:val="center"/>
                </w:tcPr>
                <w:p>
                  <w:pPr>
                    <w:pStyle w:val="119"/>
                    <w:spacing w:line="240" w:lineRule="auto"/>
                    <w:ind w:firstLine="0" w:firstLineChars="0"/>
                    <w:jc w:val="center"/>
                    <w:rPr>
                      <w:sz w:val="21"/>
                      <w:szCs w:val="21"/>
                      <w:u w:val="none"/>
                    </w:rPr>
                  </w:pPr>
                  <w:r>
                    <w:rPr>
                      <w:sz w:val="21"/>
                      <w:szCs w:val="21"/>
                      <w:u w:val="none"/>
                    </w:rPr>
                    <w:t>参数</w:t>
                  </w:r>
                </w:p>
              </w:tc>
              <w:tc>
                <w:tcPr>
                  <w:tcW w:w="2228" w:type="dxa"/>
                  <w:vAlign w:val="center"/>
                </w:tcPr>
                <w:p>
                  <w:pPr>
                    <w:pStyle w:val="119"/>
                    <w:spacing w:line="240" w:lineRule="auto"/>
                    <w:ind w:firstLine="0" w:firstLineChars="0"/>
                    <w:jc w:val="center"/>
                    <w:rPr>
                      <w:sz w:val="21"/>
                      <w:szCs w:val="21"/>
                      <w:u w:val="none"/>
                    </w:rPr>
                  </w:pPr>
                  <w:r>
                    <w:rPr>
                      <w:sz w:val="21"/>
                      <w:szCs w:val="21"/>
                      <w:u w:val="none"/>
                    </w:rPr>
                    <w:t>取值</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PrEx>
              <w:trPr>
                <w:trHeight w:val="351" w:hRule="atLeast"/>
                <w:jc w:val="center"/>
              </w:trPr>
              <w:tc>
                <w:tcPr>
                  <w:tcW w:w="2635" w:type="dxa"/>
                  <w:vMerge w:val="restart"/>
                  <w:vAlign w:val="center"/>
                </w:tcPr>
                <w:p>
                  <w:pPr>
                    <w:pStyle w:val="119"/>
                    <w:spacing w:line="240" w:lineRule="auto"/>
                    <w:ind w:firstLine="0" w:firstLineChars="0"/>
                    <w:jc w:val="center"/>
                    <w:rPr>
                      <w:sz w:val="21"/>
                      <w:szCs w:val="21"/>
                      <w:u w:val="none"/>
                    </w:rPr>
                  </w:pPr>
                  <w:r>
                    <w:rPr>
                      <w:sz w:val="21"/>
                      <w:szCs w:val="21"/>
                      <w:u w:val="none"/>
                    </w:rPr>
                    <w:t>城市/农村选项</w:t>
                  </w:r>
                </w:p>
              </w:tc>
              <w:tc>
                <w:tcPr>
                  <w:tcW w:w="3437" w:type="dxa"/>
                  <w:vAlign w:val="center"/>
                </w:tcPr>
                <w:p>
                  <w:pPr>
                    <w:pStyle w:val="119"/>
                    <w:spacing w:line="240" w:lineRule="auto"/>
                    <w:ind w:firstLine="0" w:firstLineChars="0"/>
                    <w:jc w:val="center"/>
                    <w:rPr>
                      <w:sz w:val="21"/>
                      <w:szCs w:val="21"/>
                      <w:u w:val="none"/>
                    </w:rPr>
                  </w:pPr>
                  <w:r>
                    <w:rPr>
                      <w:sz w:val="21"/>
                      <w:szCs w:val="21"/>
                      <w:u w:val="none"/>
                    </w:rPr>
                    <w:t>城市/农村</w:t>
                  </w:r>
                </w:p>
              </w:tc>
              <w:tc>
                <w:tcPr>
                  <w:tcW w:w="2228" w:type="dxa"/>
                  <w:vAlign w:val="center"/>
                </w:tcPr>
                <w:p>
                  <w:pPr>
                    <w:pStyle w:val="119"/>
                    <w:spacing w:line="240" w:lineRule="auto"/>
                    <w:ind w:firstLine="0" w:firstLineChars="0"/>
                    <w:jc w:val="center"/>
                    <w:rPr>
                      <w:rFonts w:hint="eastAsia" w:eastAsia="宋体"/>
                      <w:sz w:val="21"/>
                      <w:szCs w:val="21"/>
                      <w:u w:val="none"/>
                      <w:lang w:eastAsia="zh-CN"/>
                    </w:rPr>
                  </w:pPr>
                  <w:r>
                    <w:rPr>
                      <w:rFonts w:hint="eastAsia"/>
                      <w:sz w:val="21"/>
                      <w:szCs w:val="21"/>
                      <w:u w:val="none"/>
                      <w:lang w:eastAsia="zh-CN"/>
                    </w:rPr>
                    <w:t>农村</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2635" w:type="dxa"/>
                  <w:vMerge w:val="continue"/>
                  <w:vAlign w:val="center"/>
                </w:tcPr>
                <w:p>
                  <w:pPr>
                    <w:pStyle w:val="119"/>
                    <w:spacing w:line="240" w:lineRule="auto"/>
                    <w:ind w:firstLine="0" w:firstLineChars="0"/>
                    <w:jc w:val="center"/>
                    <w:rPr>
                      <w:sz w:val="21"/>
                      <w:szCs w:val="21"/>
                      <w:u w:val="none"/>
                    </w:rPr>
                  </w:pPr>
                </w:p>
              </w:tc>
              <w:tc>
                <w:tcPr>
                  <w:tcW w:w="3437" w:type="dxa"/>
                  <w:vAlign w:val="center"/>
                </w:tcPr>
                <w:p>
                  <w:pPr>
                    <w:pStyle w:val="119"/>
                    <w:spacing w:line="240" w:lineRule="auto"/>
                    <w:ind w:firstLine="0" w:firstLineChars="0"/>
                    <w:jc w:val="center"/>
                    <w:rPr>
                      <w:sz w:val="21"/>
                      <w:szCs w:val="21"/>
                      <w:u w:val="none"/>
                    </w:rPr>
                  </w:pPr>
                  <w:r>
                    <w:rPr>
                      <w:sz w:val="21"/>
                      <w:szCs w:val="21"/>
                      <w:u w:val="none"/>
                    </w:rPr>
                    <w:t>人口数（城市选项时）</w:t>
                  </w:r>
                </w:p>
              </w:tc>
              <w:tc>
                <w:tcPr>
                  <w:tcW w:w="2228" w:type="dxa"/>
                  <w:vAlign w:val="center"/>
                </w:tcPr>
                <w:p>
                  <w:pPr>
                    <w:pStyle w:val="119"/>
                    <w:spacing w:line="240" w:lineRule="auto"/>
                    <w:ind w:firstLine="0" w:firstLineChars="0"/>
                    <w:jc w:val="center"/>
                    <w:rPr>
                      <w:rFonts w:hint="eastAsia" w:eastAsia="宋体"/>
                      <w:sz w:val="21"/>
                      <w:szCs w:val="21"/>
                      <w:u w:val="none"/>
                      <w:lang w:eastAsia="zh-CN"/>
                    </w:rPr>
                  </w:pPr>
                  <w:r>
                    <w:rPr>
                      <w:rFonts w:hint="eastAsia"/>
                      <w:sz w:val="21"/>
                      <w:szCs w:val="21"/>
                      <w:u w:val="none"/>
                      <w:lang w:val="en-US" w:eastAsia="zh-CN"/>
                    </w:rPr>
                    <w:t>-</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6072" w:type="dxa"/>
                  <w:gridSpan w:val="2"/>
                  <w:vAlign w:val="center"/>
                </w:tcPr>
                <w:p>
                  <w:pPr>
                    <w:pStyle w:val="119"/>
                    <w:spacing w:line="240" w:lineRule="auto"/>
                    <w:ind w:firstLine="0" w:firstLineChars="0"/>
                    <w:jc w:val="center"/>
                    <w:rPr>
                      <w:sz w:val="21"/>
                      <w:szCs w:val="21"/>
                      <w:u w:val="none"/>
                    </w:rPr>
                  </w:pPr>
                  <w:r>
                    <w:rPr>
                      <w:sz w:val="21"/>
                      <w:szCs w:val="21"/>
                      <w:u w:val="none"/>
                    </w:rPr>
                    <w:t>最高环境温度/℃</w:t>
                  </w:r>
                </w:p>
              </w:tc>
              <w:tc>
                <w:tcPr>
                  <w:tcW w:w="2228" w:type="dxa"/>
                  <w:vAlign w:val="center"/>
                </w:tcPr>
                <w:p>
                  <w:pPr>
                    <w:pStyle w:val="119"/>
                    <w:spacing w:line="240" w:lineRule="auto"/>
                    <w:ind w:firstLine="0" w:firstLineChars="0"/>
                    <w:jc w:val="center"/>
                    <w:rPr>
                      <w:rFonts w:hint="default" w:eastAsia="宋体"/>
                      <w:sz w:val="21"/>
                      <w:szCs w:val="21"/>
                      <w:u w:val="none"/>
                      <w:lang w:val="en-US" w:eastAsia="zh-CN"/>
                    </w:rPr>
                  </w:pPr>
                  <w:r>
                    <w:rPr>
                      <w:rFonts w:hint="eastAsia"/>
                      <w:sz w:val="21"/>
                      <w:szCs w:val="21"/>
                      <w:u w:val="none"/>
                      <w:lang w:val="en-US" w:eastAsia="zh-CN"/>
                    </w:rPr>
                    <w:t>40.1</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6072" w:type="dxa"/>
                  <w:gridSpan w:val="2"/>
                  <w:vAlign w:val="center"/>
                </w:tcPr>
                <w:p>
                  <w:pPr>
                    <w:pStyle w:val="119"/>
                    <w:spacing w:line="240" w:lineRule="auto"/>
                    <w:ind w:firstLine="0" w:firstLineChars="0"/>
                    <w:jc w:val="center"/>
                    <w:rPr>
                      <w:sz w:val="21"/>
                      <w:szCs w:val="21"/>
                      <w:u w:val="none"/>
                    </w:rPr>
                  </w:pPr>
                  <w:r>
                    <w:rPr>
                      <w:sz w:val="21"/>
                      <w:szCs w:val="21"/>
                      <w:u w:val="none"/>
                    </w:rPr>
                    <w:t>最低环境温度/℃</w:t>
                  </w:r>
                </w:p>
              </w:tc>
              <w:tc>
                <w:tcPr>
                  <w:tcW w:w="2228" w:type="dxa"/>
                  <w:vAlign w:val="center"/>
                </w:tcPr>
                <w:p>
                  <w:pPr>
                    <w:pStyle w:val="119"/>
                    <w:spacing w:line="240" w:lineRule="auto"/>
                    <w:ind w:firstLine="0" w:firstLineChars="0"/>
                    <w:jc w:val="center"/>
                    <w:rPr>
                      <w:rFonts w:hint="default" w:eastAsia="宋体"/>
                      <w:sz w:val="21"/>
                      <w:szCs w:val="21"/>
                      <w:u w:val="none"/>
                      <w:lang w:val="en-US" w:eastAsia="zh-CN"/>
                    </w:rPr>
                  </w:pPr>
                  <w:r>
                    <w:rPr>
                      <w:sz w:val="21"/>
                      <w:szCs w:val="21"/>
                      <w:u w:val="none"/>
                    </w:rPr>
                    <w:t>-</w:t>
                  </w:r>
                  <w:r>
                    <w:rPr>
                      <w:rFonts w:hint="eastAsia"/>
                      <w:sz w:val="21"/>
                      <w:szCs w:val="21"/>
                      <w:u w:val="none"/>
                      <w:lang w:val="en-US" w:eastAsia="zh-CN"/>
                    </w:rPr>
                    <w:t>14.7</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6072" w:type="dxa"/>
                  <w:gridSpan w:val="2"/>
                  <w:vAlign w:val="center"/>
                </w:tcPr>
                <w:p>
                  <w:pPr>
                    <w:pStyle w:val="119"/>
                    <w:spacing w:line="240" w:lineRule="auto"/>
                    <w:ind w:firstLine="0" w:firstLineChars="0"/>
                    <w:jc w:val="center"/>
                    <w:rPr>
                      <w:sz w:val="21"/>
                      <w:szCs w:val="21"/>
                      <w:u w:val="none"/>
                    </w:rPr>
                  </w:pPr>
                  <w:r>
                    <w:rPr>
                      <w:sz w:val="21"/>
                      <w:szCs w:val="21"/>
                      <w:u w:val="none"/>
                    </w:rPr>
                    <w:t>土地利用类型</w:t>
                  </w:r>
                </w:p>
              </w:tc>
              <w:tc>
                <w:tcPr>
                  <w:tcW w:w="2228" w:type="dxa"/>
                  <w:vAlign w:val="center"/>
                </w:tcPr>
                <w:p>
                  <w:pPr>
                    <w:pStyle w:val="119"/>
                    <w:spacing w:line="240" w:lineRule="auto"/>
                    <w:ind w:firstLine="0" w:firstLineChars="0"/>
                    <w:jc w:val="center"/>
                    <w:rPr>
                      <w:rFonts w:hint="eastAsia" w:eastAsia="宋体"/>
                      <w:sz w:val="21"/>
                      <w:szCs w:val="21"/>
                      <w:u w:val="none"/>
                      <w:lang w:eastAsia="zh-CN"/>
                    </w:rPr>
                  </w:pPr>
                  <w:r>
                    <w:rPr>
                      <w:rFonts w:hint="eastAsia"/>
                      <w:sz w:val="21"/>
                      <w:szCs w:val="21"/>
                      <w:u w:val="none"/>
                      <w:lang w:val="en-US" w:eastAsia="zh-CN"/>
                    </w:rPr>
                    <w:t>-</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6072" w:type="dxa"/>
                  <w:gridSpan w:val="2"/>
                  <w:vAlign w:val="center"/>
                </w:tcPr>
                <w:p>
                  <w:pPr>
                    <w:pStyle w:val="119"/>
                    <w:spacing w:line="240" w:lineRule="auto"/>
                    <w:ind w:firstLine="0" w:firstLineChars="0"/>
                    <w:jc w:val="center"/>
                    <w:rPr>
                      <w:sz w:val="21"/>
                      <w:szCs w:val="21"/>
                      <w:u w:val="none"/>
                    </w:rPr>
                  </w:pPr>
                  <w:r>
                    <w:rPr>
                      <w:sz w:val="21"/>
                      <w:szCs w:val="21"/>
                      <w:u w:val="none"/>
                    </w:rPr>
                    <w:t>区域湿度条件</w:t>
                  </w:r>
                </w:p>
              </w:tc>
              <w:tc>
                <w:tcPr>
                  <w:tcW w:w="2228" w:type="dxa"/>
                  <w:vAlign w:val="center"/>
                </w:tcPr>
                <w:p>
                  <w:pPr>
                    <w:pStyle w:val="119"/>
                    <w:spacing w:line="240" w:lineRule="auto"/>
                    <w:ind w:firstLine="0" w:firstLineChars="0"/>
                    <w:jc w:val="center"/>
                    <w:rPr>
                      <w:rFonts w:hint="eastAsia" w:eastAsia="宋体"/>
                      <w:sz w:val="21"/>
                      <w:szCs w:val="21"/>
                      <w:u w:val="none"/>
                      <w:lang w:eastAsia="zh-CN"/>
                    </w:rPr>
                  </w:pPr>
                  <w:r>
                    <w:rPr>
                      <w:rFonts w:hint="eastAsia"/>
                      <w:sz w:val="21"/>
                      <w:szCs w:val="21"/>
                      <w:u w:val="none"/>
                      <w:lang w:val="en-US" w:eastAsia="zh-CN"/>
                    </w:rPr>
                    <w:t>潮湿</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2635" w:type="dxa"/>
                  <w:vMerge w:val="restart"/>
                  <w:vAlign w:val="center"/>
                </w:tcPr>
                <w:p>
                  <w:pPr>
                    <w:pStyle w:val="119"/>
                    <w:spacing w:line="240" w:lineRule="auto"/>
                    <w:ind w:firstLine="0" w:firstLineChars="0"/>
                    <w:jc w:val="center"/>
                    <w:rPr>
                      <w:sz w:val="21"/>
                      <w:szCs w:val="21"/>
                      <w:u w:val="none"/>
                    </w:rPr>
                  </w:pPr>
                  <w:r>
                    <w:rPr>
                      <w:sz w:val="21"/>
                      <w:szCs w:val="21"/>
                      <w:u w:val="none"/>
                    </w:rPr>
                    <w:t>是否考虑地形</w:t>
                  </w:r>
                </w:p>
              </w:tc>
              <w:tc>
                <w:tcPr>
                  <w:tcW w:w="3437" w:type="dxa"/>
                  <w:vAlign w:val="center"/>
                </w:tcPr>
                <w:p>
                  <w:pPr>
                    <w:pStyle w:val="119"/>
                    <w:spacing w:line="240" w:lineRule="auto"/>
                    <w:ind w:firstLine="0" w:firstLineChars="0"/>
                    <w:jc w:val="center"/>
                    <w:rPr>
                      <w:sz w:val="21"/>
                      <w:szCs w:val="21"/>
                      <w:u w:val="none"/>
                    </w:rPr>
                  </w:pPr>
                  <w:r>
                    <w:rPr>
                      <w:sz w:val="21"/>
                      <w:szCs w:val="21"/>
                      <w:u w:val="none"/>
                    </w:rPr>
                    <w:t>考虑地形</w:t>
                  </w:r>
                </w:p>
              </w:tc>
              <w:tc>
                <w:tcPr>
                  <w:tcW w:w="2228" w:type="dxa"/>
                  <w:vAlign w:val="center"/>
                </w:tcPr>
                <w:p>
                  <w:pPr>
                    <w:pStyle w:val="119"/>
                    <w:spacing w:line="240" w:lineRule="auto"/>
                    <w:ind w:firstLine="0" w:firstLineChars="0"/>
                    <w:jc w:val="center"/>
                    <w:rPr>
                      <w:sz w:val="21"/>
                      <w:szCs w:val="21"/>
                      <w:u w:val="none"/>
                    </w:rPr>
                  </w:pPr>
                  <w:r>
                    <w:rPr>
                      <w:sz w:val="21"/>
                      <w:szCs w:val="21"/>
                      <w:u w:val="none"/>
                    </w:rPr>
                    <w:t xml:space="preserve">口是   </w:t>
                  </w:r>
                  <w:r>
                    <w:rPr>
                      <w:sz w:val="21"/>
                      <w:szCs w:val="21"/>
                      <w:u w:val="none"/>
                    </w:rPr>
                    <w:sym w:font="Wingdings 2" w:char="0052"/>
                  </w:r>
                  <w:r>
                    <w:rPr>
                      <w:sz w:val="21"/>
                      <w:szCs w:val="21"/>
                      <w:u w:val="none"/>
                    </w:rPr>
                    <w:t>否</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2635" w:type="dxa"/>
                  <w:vMerge w:val="continue"/>
                  <w:vAlign w:val="center"/>
                </w:tcPr>
                <w:p>
                  <w:pPr>
                    <w:pStyle w:val="119"/>
                    <w:spacing w:line="240" w:lineRule="auto"/>
                    <w:ind w:firstLine="0" w:firstLineChars="0"/>
                    <w:jc w:val="center"/>
                    <w:rPr>
                      <w:sz w:val="21"/>
                      <w:szCs w:val="21"/>
                      <w:u w:val="none"/>
                    </w:rPr>
                  </w:pPr>
                </w:p>
              </w:tc>
              <w:tc>
                <w:tcPr>
                  <w:tcW w:w="3437" w:type="dxa"/>
                  <w:vAlign w:val="center"/>
                </w:tcPr>
                <w:p>
                  <w:pPr>
                    <w:pStyle w:val="119"/>
                    <w:spacing w:line="240" w:lineRule="auto"/>
                    <w:ind w:firstLine="0" w:firstLineChars="0"/>
                    <w:jc w:val="center"/>
                    <w:rPr>
                      <w:sz w:val="21"/>
                      <w:szCs w:val="21"/>
                      <w:u w:val="none"/>
                    </w:rPr>
                  </w:pPr>
                  <w:r>
                    <w:rPr>
                      <w:sz w:val="21"/>
                      <w:szCs w:val="21"/>
                      <w:u w:val="none"/>
                    </w:rPr>
                    <w:t>地形数据分辨率/m</w:t>
                  </w:r>
                </w:p>
              </w:tc>
              <w:tc>
                <w:tcPr>
                  <w:tcW w:w="2228" w:type="dxa"/>
                  <w:vAlign w:val="center"/>
                </w:tcPr>
                <w:p>
                  <w:pPr>
                    <w:pStyle w:val="119"/>
                    <w:spacing w:line="240" w:lineRule="auto"/>
                    <w:ind w:firstLine="0" w:firstLineChars="0"/>
                    <w:jc w:val="center"/>
                    <w:rPr>
                      <w:sz w:val="21"/>
                      <w:szCs w:val="21"/>
                      <w:u w:val="none"/>
                    </w:rPr>
                  </w:pPr>
                  <w:r>
                    <w:rPr>
                      <w:sz w:val="21"/>
                      <w:szCs w:val="21"/>
                      <w:u w:val="none"/>
                    </w:rPr>
                    <w:t>/</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2635" w:type="dxa"/>
                  <w:vMerge w:val="restart"/>
                  <w:vAlign w:val="center"/>
                </w:tcPr>
                <w:p>
                  <w:pPr>
                    <w:pStyle w:val="119"/>
                    <w:spacing w:line="240" w:lineRule="auto"/>
                    <w:ind w:firstLine="0" w:firstLineChars="0"/>
                    <w:jc w:val="center"/>
                    <w:rPr>
                      <w:sz w:val="21"/>
                      <w:szCs w:val="21"/>
                      <w:u w:val="none"/>
                    </w:rPr>
                  </w:pPr>
                  <w:r>
                    <w:rPr>
                      <w:sz w:val="21"/>
                      <w:szCs w:val="21"/>
                      <w:u w:val="none"/>
                    </w:rPr>
                    <w:t>是否考虑岸线熏烟</w:t>
                  </w:r>
                </w:p>
              </w:tc>
              <w:tc>
                <w:tcPr>
                  <w:tcW w:w="3437" w:type="dxa"/>
                  <w:vAlign w:val="center"/>
                </w:tcPr>
                <w:p>
                  <w:pPr>
                    <w:pStyle w:val="119"/>
                    <w:spacing w:line="240" w:lineRule="auto"/>
                    <w:ind w:firstLine="0" w:firstLineChars="0"/>
                    <w:jc w:val="center"/>
                    <w:rPr>
                      <w:sz w:val="21"/>
                      <w:szCs w:val="21"/>
                      <w:u w:val="none"/>
                    </w:rPr>
                  </w:pPr>
                  <w:r>
                    <w:rPr>
                      <w:sz w:val="21"/>
                      <w:szCs w:val="21"/>
                      <w:u w:val="none"/>
                    </w:rPr>
                    <w:t>考虑岸线熏烟/km</w:t>
                  </w:r>
                </w:p>
              </w:tc>
              <w:tc>
                <w:tcPr>
                  <w:tcW w:w="2228" w:type="dxa"/>
                  <w:vAlign w:val="center"/>
                </w:tcPr>
                <w:p>
                  <w:pPr>
                    <w:pStyle w:val="119"/>
                    <w:spacing w:line="240" w:lineRule="auto"/>
                    <w:ind w:firstLine="0" w:firstLineChars="0"/>
                    <w:jc w:val="center"/>
                    <w:rPr>
                      <w:sz w:val="21"/>
                      <w:szCs w:val="21"/>
                      <w:u w:val="none"/>
                    </w:rPr>
                  </w:pPr>
                  <w:r>
                    <w:rPr>
                      <w:sz w:val="21"/>
                      <w:szCs w:val="21"/>
                      <w:u w:val="none"/>
                    </w:rPr>
                    <w:t xml:space="preserve">口是   </w:t>
                  </w:r>
                  <w:r>
                    <w:rPr>
                      <w:sz w:val="21"/>
                      <w:szCs w:val="21"/>
                      <w:u w:val="none"/>
                    </w:rPr>
                    <w:sym w:font="Wingdings 2" w:char="0052"/>
                  </w:r>
                  <w:r>
                    <w:rPr>
                      <w:sz w:val="21"/>
                      <w:szCs w:val="21"/>
                      <w:u w:val="none"/>
                    </w:rPr>
                    <w:t>否</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81" w:hRule="atLeast"/>
                <w:jc w:val="center"/>
              </w:trPr>
              <w:tc>
                <w:tcPr>
                  <w:tcW w:w="2635" w:type="dxa"/>
                  <w:vMerge w:val="continue"/>
                  <w:vAlign w:val="center"/>
                </w:tcPr>
                <w:p>
                  <w:pPr>
                    <w:pStyle w:val="119"/>
                    <w:spacing w:line="240" w:lineRule="auto"/>
                    <w:ind w:firstLine="0" w:firstLineChars="0"/>
                    <w:jc w:val="center"/>
                    <w:rPr>
                      <w:sz w:val="21"/>
                      <w:szCs w:val="21"/>
                      <w:u w:val="none"/>
                    </w:rPr>
                  </w:pPr>
                </w:p>
              </w:tc>
              <w:tc>
                <w:tcPr>
                  <w:tcW w:w="3437" w:type="dxa"/>
                  <w:vAlign w:val="center"/>
                </w:tcPr>
                <w:p>
                  <w:pPr>
                    <w:pStyle w:val="119"/>
                    <w:spacing w:line="240" w:lineRule="auto"/>
                    <w:ind w:firstLine="0" w:firstLineChars="0"/>
                    <w:jc w:val="center"/>
                    <w:rPr>
                      <w:sz w:val="21"/>
                      <w:szCs w:val="21"/>
                      <w:u w:val="none"/>
                    </w:rPr>
                  </w:pPr>
                  <w:r>
                    <w:rPr>
                      <w:sz w:val="21"/>
                      <w:szCs w:val="21"/>
                      <w:u w:val="none"/>
                    </w:rPr>
                    <w:t>岸线方向/°</w:t>
                  </w:r>
                </w:p>
              </w:tc>
              <w:tc>
                <w:tcPr>
                  <w:tcW w:w="2228" w:type="dxa"/>
                  <w:vAlign w:val="center"/>
                </w:tcPr>
                <w:p>
                  <w:pPr>
                    <w:pStyle w:val="119"/>
                    <w:spacing w:line="240" w:lineRule="auto"/>
                    <w:ind w:firstLine="0" w:firstLineChars="0"/>
                    <w:jc w:val="center"/>
                    <w:rPr>
                      <w:sz w:val="21"/>
                      <w:szCs w:val="21"/>
                      <w:u w:val="none"/>
                    </w:rPr>
                  </w:pPr>
                  <w:r>
                    <w:rPr>
                      <w:sz w:val="21"/>
                      <w:szCs w:val="21"/>
                      <w:u w:val="none"/>
                    </w:rPr>
                    <w:t>/</w:t>
                  </w:r>
                </w:p>
              </w:tc>
            </w:tr>
          </w:tbl>
          <w:p>
            <w:pPr>
              <w:adjustRightInd w:val="0"/>
              <w:snapToGrid w:val="0"/>
              <w:spacing w:line="460" w:lineRule="exact"/>
              <w:jc w:val="center"/>
              <w:rPr>
                <w:rFonts w:hint="eastAsia" w:cs="宋体"/>
                <w:b/>
                <w:snapToGrid w:val="0"/>
                <w:color w:val="auto"/>
                <w:kern w:val="0"/>
                <w:sz w:val="24"/>
                <w:szCs w:val="24"/>
                <w:lang w:val="zh-CN"/>
              </w:rPr>
            </w:pPr>
            <w:r>
              <w:rPr>
                <w:rFonts w:hint="eastAsia" w:cs="宋体"/>
                <w:b/>
                <w:snapToGrid w:val="0"/>
                <w:color w:val="auto"/>
                <w:kern w:val="0"/>
                <w:sz w:val="24"/>
                <w:szCs w:val="24"/>
                <w:lang w:val="en-US" w:eastAsia="zh-CN"/>
              </w:rPr>
              <w:t>表7-3</w:t>
            </w:r>
            <w:r>
              <w:rPr>
                <w:rFonts w:hint="eastAsia" w:cs="宋体"/>
                <w:b/>
                <w:snapToGrid w:val="0"/>
                <w:color w:val="auto"/>
                <w:kern w:val="0"/>
                <w:sz w:val="24"/>
                <w:szCs w:val="24"/>
                <w:lang w:val="zh-CN"/>
              </w:rPr>
              <w:t xml:space="preserve">   面源参数表</w:t>
            </w:r>
          </w:p>
          <w:tbl>
            <w:tblPr>
              <w:tblStyle w:val="29"/>
              <w:tblW w:w="8340" w:type="dxa"/>
              <w:jc w:val="center"/>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
            <w:tblGrid>
              <w:gridCol w:w="1210"/>
              <w:gridCol w:w="1167"/>
              <w:gridCol w:w="1100"/>
              <w:gridCol w:w="1367"/>
              <w:gridCol w:w="983"/>
              <w:gridCol w:w="1083"/>
              <w:gridCol w:w="1430"/>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766" w:hRule="atLeast"/>
                <w:jc w:val="center"/>
              </w:trPr>
              <w:tc>
                <w:tcPr>
                  <w:tcW w:w="1210" w:type="dxa"/>
                  <w:vAlign w:val="center"/>
                </w:tcPr>
                <w:p>
                  <w:pPr>
                    <w:jc w:val="center"/>
                    <w:rPr>
                      <w:sz w:val="21"/>
                      <w:szCs w:val="21"/>
                      <w:u w:val="none"/>
                    </w:rPr>
                  </w:pPr>
                  <w:r>
                    <w:rPr>
                      <w:sz w:val="21"/>
                      <w:szCs w:val="21"/>
                      <w:u w:val="none"/>
                    </w:rPr>
                    <w:t>污染源</w:t>
                  </w:r>
                </w:p>
              </w:tc>
              <w:tc>
                <w:tcPr>
                  <w:tcW w:w="1167" w:type="dxa"/>
                  <w:vAlign w:val="center"/>
                </w:tcPr>
                <w:p>
                  <w:pPr>
                    <w:jc w:val="center"/>
                    <w:rPr>
                      <w:sz w:val="21"/>
                      <w:szCs w:val="21"/>
                      <w:u w:val="none"/>
                    </w:rPr>
                  </w:pPr>
                  <w:r>
                    <w:rPr>
                      <w:sz w:val="21"/>
                      <w:szCs w:val="21"/>
                      <w:u w:val="none"/>
                    </w:rPr>
                    <w:t>面源长度/m</w:t>
                  </w:r>
                </w:p>
              </w:tc>
              <w:tc>
                <w:tcPr>
                  <w:tcW w:w="1100" w:type="dxa"/>
                  <w:vAlign w:val="center"/>
                </w:tcPr>
                <w:p>
                  <w:pPr>
                    <w:jc w:val="center"/>
                    <w:rPr>
                      <w:sz w:val="21"/>
                      <w:szCs w:val="21"/>
                      <w:u w:val="none"/>
                    </w:rPr>
                  </w:pPr>
                  <w:r>
                    <w:rPr>
                      <w:sz w:val="21"/>
                      <w:szCs w:val="21"/>
                      <w:u w:val="none"/>
                    </w:rPr>
                    <w:t>面源宽度/m</w:t>
                  </w:r>
                </w:p>
              </w:tc>
              <w:tc>
                <w:tcPr>
                  <w:tcW w:w="1367" w:type="dxa"/>
                  <w:vAlign w:val="center"/>
                </w:tcPr>
                <w:p>
                  <w:pPr>
                    <w:jc w:val="center"/>
                    <w:rPr>
                      <w:sz w:val="21"/>
                      <w:szCs w:val="21"/>
                      <w:u w:val="none"/>
                    </w:rPr>
                  </w:pPr>
                  <w:r>
                    <w:rPr>
                      <w:sz w:val="21"/>
                      <w:szCs w:val="21"/>
                      <w:u w:val="none"/>
                    </w:rPr>
                    <w:t>面源有效排放高度/m</w:t>
                  </w:r>
                </w:p>
              </w:tc>
              <w:tc>
                <w:tcPr>
                  <w:tcW w:w="983" w:type="dxa"/>
                  <w:vAlign w:val="center"/>
                </w:tcPr>
                <w:p>
                  <w:pPr>
                    <w:jc w:val="center"/>
                    <w:rPr>
                      <w:sz w:val="21"/>
                      <w:szCs w:val="21"/>
                      <w:u w:val="none"/>
                    </w:rPr>
                  </w:pPr>
                  <w:r>
                    <w:rPr>
                      <w:sz w:val="21"/>
                      <w:szCs w:val="21"/>
                      <w:u w:val="none"/>
                    </w:rPr>
                    <w:t>污染物</w:t>
                  </w:r>
                </w:p>
              </w:tc>
              <w:tc>
                <w:tcPr>
                  <w:tcW w:w="1083" w:type="dxa"/>
                  <w:vAlign w:val="center"/>
                </w:tcPr>
                <w:p>
                  <w:pPr>
                    <w:jc w:val="center"/>
                    <w:rPr>
                      <w:sz w:val="21"/>
                      <w:szCs w:val="21"/>
                      <w:u w:val="none"/>
                    </w:rPr>
                  </w:pPr>
                  <w:r>
                    <w:rPr>
                      <w:sz w:val="21"/>
                      <w:szCs w:val="21"/>
                      <w:u w:val="none"/>
                    </w:rPr>
                    <w:t>排放速率</w:t>
                  </w:r>
                </w:p>
                <w:p>
                  <w:pPr>
                    <w:jc w:val="center"/>
                    <w:rPr>
                      <w:sz w:val="21"/>
                      <w:szCs w:val="21"/>
                      <w:u w:val="none"/>
                    </w:rPr>
                  </w:pPr>
                  <w:r>
                    <w:rPr>
                      <w:sz w:val="21"/>
                      <w:szCs w:val="21"/>
                      <w:u w:val="none"/>
                    </w:rPr>
                    <w:t>/kg/h</w:t>
                  </w:r>
                </w:p>
              </w:tc>
              <w:tc>
                <w:tcPr>
                  <w:tcW w:w="1430" w:type="dxa"/>
                  <w:vAlign w:val="center"/>
                </w:tcPr>
                <w:p>
                  <w:pPr>
                    <w:jc w:val="center"/>
                    <w:rPr>
                      <w:sz w:val="21"/>
                      <w:szCs w:val="21"/>
                      <w:u w:val="none"/>
                    </w:rPr>
                  </w:pPr>
                  <w:r>
                    <w:rPr>
                      <w:sz w:val="21"/>
                      <w:szCs w:val="21"/>
                      <w:u w:val="none"/>
                    </w:rPr>
                    <w:t>1h评价标准μg/m</w:t>
                  </w:r>
                  <w:r>
                    <w:rPr>
                      <w:sz w:val="21"/>
                      <w:szCs w:val="21"/>
                      <w:u w:val="none"/>
                      <w:vertAlign w:val="superscript"/>
                    </w:rPr>
                    <w:t>3</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67" w:hRule="atLeast"/>
                <w:jc w:val="center"/>
              </w:trPr>
              <w:tc>
                <w:tcPr>
                  <w:tcW w:w="1210" w:type="dxa"/>
                  <w:vMerge w:val="restart"/>
                  <w:vAlign w:val="center"/>
                </w:tcPr>
                <w:p>
                  <w:pPr>
                    <w:jc w:val="center"/>
                    <w:rPr>
                      <w:sz w:val="21"/>
                      <w:szCs w:val="21"/>
                      <w:highlight w:val="yellow"/>
                      <w:u w:val="none"/>
                    </w:rPr>
                  </w:pPr>
                  <w:r>
                    <w:rPr>
                      <w:rFonts w:hint="eastAsia"/>
                      <w:sz w:val="21"/>
                      <w:szCs w:val="21"/>
                      <w:u w:val="none"/>
                    </w:rPr>
                    <w:t>污水处理厂构筑物及污泥脱水间</w:t>
                  </w:r>
                </w:p>
              </w:tc>
              <w:tc>
                <w:tcPr>
                  <w:tcW w:w="1167" w:type="dxa"/>
                  <w:vMerge w:val="restart"/>
                  <w:vAlign w:val="center"/>
                </w:tcPr>
                <w:p>
                  <w:pPr>
                    <w:jc w:val="center"/>
                    <w:rPr>
                      <w:rFonts w:hint="default"/>
                      <w:sz w:val="21"/>
                      <w:szCs w:val="21"/>
                      <w:u w:val="none"/>
                      <w:lang w:val="en-US"/>
                    </w:rPr>
                  </w:pPr>
                  <w:r>
                    <w:rPr>
                      <w:rFonts w:hint="eastAsia"/>
                      <w:sz w:val="21"/>
                      <w:szCs w:val="21"/>
                      <w:u w:val="none"/>
                      <w:lang w:val="en-US" w:eastAsia="zh-CN"/>
                    </w:rPr>
                    <w:t>57.95</w:t>
                  </w:r>
                </w:p>
              </w:tc>
              <w:tc>
                <w:tcPr>
                  <w:tcW w:w="1100" w:type="dxa"/>
                  <w:vMerge w:val="restart"/>
                  <w:vAlign w:val="center"/>
                </w:tcPr>
                <w:p>
                  <w:pPr>
                    <w:jc w:val="center"/>
                    <w:rPr>
                      <w:rFonts w:hint="default"/>
                      <w:sz w:val="21"/>
                      <w:szCs w:val="21"/>
                      <w:u w:val="none"/>
                      <w:lang w:val="en-US"/>
                    </w:rPr>
                  </w:pPr>
                  <w:r>
                    <w:rPr>
                      <w:rFonts w:hint="eastAsia"/>
                      <w:sz w:val="21"/>
                      <w:szCs w:val="21"/>
                      <w:u w:val="none"/>
                      <w:lang w:val="en-US" w:eastAsia="zh-CN"/>
                    </w:rPr>
                    <w:t>28.22</w:t>
                  </w:r>
                </w:p>
              </w:tc>
              <w:tc>
                <w:tcPr>
                  <w:tcW w:w="1367" w:type="dxa"/>
                  <w:vMerge w:val="restart"/>
                  <w:vAlign w:val="center"/>
                </w:tcPr>
                <w:p>
                  <w:pPr>
                    <w:jc w:val="center"/>
                    <w:rPr>
                      <w:rFonts w:hint="default" w:eastAsia="宋体"/>
                      <w:sz w:val="21"/>
                      <w:szCs w:val="21"/>
                      <w:u w:val="none"/>
                      <w:lang w:val="en-US" w:eastAsia="zh-CN"/>
                    </w:rPr>
                  </w:pPr>
                  <w:r>
                    <w:rPr>
                      <w:rFonts w:hint="eastAsia"/>
                      <w:sz w:val="21"/>
                      <w:szCs w:val="21"/>
                      <w:u w:val="none"/>
                      <w:lang w:val="en-US" w:eastAsia="zh-CN"/>
                    </w:rPr>
                    <w:t>10</w:t>
                  </w:r>
                </w:p>
              </w:tc>
              <w:tc>
                <w:tcPr>
                  <w:tcW w:w="983" w:type="dxa"/>
                  <w:vAlign w:val="center"/>
                </w:tcPr>
                <w:p>
                  <w:pPr>
                    <w:jc w:val="center"/>
                    <w:rPr>
                      <w:sz w:val="21"/>
                      <w:szCs w:val="21"/>
                      <w:u w:val="none"/>
                    </w:rPr>
                  </w:pPr>
                  <w:r>
                    <w:rPr>
                      <w:rFonts w:hint="eastAsia"/>
                      <w:sz w:val="21"/>
                      <w:szCs w:val="21"/>
                      <w:u w:val="none"/>
                    </w:rPr>
                    <w:t>H</w:t>
                  </w:r>
                  <w:r>
                    <w:rPr>
                      <w:rFonts w:hint="eastAsia"/>
                      <w:sz w:val="21"/>
                      <w:szCs w:val="21"/>
                      <w:u w:val="none"/>
                      <w:vertAlign w:val="subscript"/>
                    </w:rPr>
                    <w:t>2</w:t>
                  </w:r>
                  <w:r>
                    <w:rPr>
                      <w:rFonts w:hint="eastAsia"/>
                      <w:sz w:val="21"/>
                      <w:szCs w:val="21"/>
                      <w:u w:val="none"/>
                    </w:rPr>
                    <w:t>S</w:t>
                  </w:r>
                </w:p>
              </w:tc>
              <w:tc>
                <w:tcPr>
                  <w:tcW w:w="1083" w:type="dxa"/>
                  <w:vAlign w:val="center"/>
                </w:tcPr>
                <w:p>
                  <w:pPr>
                    <w:jc w:val="center"/>
                    <w:rPr>
                      <w:rFonts w:hint="default" w:eastAsia="宋体"/>
                      <w:sz w:val="21"/>
                      <w:szCs w:val="21"/>
                      <w:u w:val="none"/>
                      <w:lang w:val="en-US" w:eastAsia="zh-CN"/>
                    </w:rPr>
                  </w:pPr>
                  <w:r>
                    <w:rPr>
                      <w:rFonts w:hint="eastAsia"/>
                      <w:sz w:val="21"/>
                      <w:szCs w:val="21"/>
                      <w:u w:val="none"/>
                      <w:lang w:val="en-US" w:eastAsia="zh-CN"/>
                    </w:rPr>
                    <w:t>0.00017</w:t>
                  </w:r>
                </w:p>
              </w:tc>
              <w:tc>
                <w:tcPr>
                  <w:tcW w:w="1430" w:type="dxa"/>
                  <w:vAlign w:val="center"/>
                </w:tcPr>
                <w:p>
                  <w:pPr>
                    <w:jc w:val="center"/>
                    <w:rPr>
                      <w:sz w:val="21"/>
                      <w:szCs w:val="21"/>
                      <w:u w:val="none"/>
                    </w:rPr>
                  </w:pPr>
                  <w:r>
                    <w:rPr>
                      <w:rFonts w:hint="eastAsia"/>
                      <w:sz w:val="21"/>
                      <w:szCs w:val="21"/>
                      <w:u w:val="none"/>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9" w:hRule="atLeast"/>
                <w:jc w:val="center"/>
              </w:trPr>
              <w:tc>
                <w:tcPr>
                  <w:tcW w:w="1210" w:type="dxa"/>
                  <w:vMerge w:val="continue"/>
                  <w:vAlign w:val="center"/>
                </w:tcPr>
                <w:p>
                  <w:pPr>
                    <w:jc w:val="center"/>
                    <w:rPr>
                      <w:sz w:val="21"/>
                      <w:szCs w:val="21"/>
                      <w:highlight w:val="yellow"/>
                      <w:u w:val="none"/>
                    </w:rPr>
                  </w:pPr>
                </w:p>
              </w:tc>
              <w:tc>
                <w:tcPr>
                  <w:tcW w:w="1167" w:type="dxa"/>
                  <w:vMerge w:val="continue"/>
                  <w:vAlign w:val="center"/>
                </w:tcPr>
                <w:p>
                  <w:pPr>
                    <w:jc w:val="center"/>
                    <w:rPr>
                      <w:sz w:val="21"/>
                      <w:szCs w:val="21"/>
                      <w:u w:val="none"/>
                    </w:rPr>
                  </w:pPr>
                </w:p>
              </w:tc>
              <w:tc>
                <w:tcPr>
                  <w:tcW w:w="1100" w:type="dxa"/>
                  <w:vMerge w:val="continue"/>
                  <w:vAlign w:val="center"/>
                </w:tcPr>
                <w:p>
                  <w:pPr>
                    <w:jc w:val="center"/>
                    <w:rPr>
                      <w:sz w:val="21"/>
                      <w:szCs w:val="21"/>
                      <w:u w:val="none"/>
                    </w:rPr>
                  </w:pPr>
                </w:p>
              </w:tc>
              <w:tc>
                <w:tcPr>
                  <w:tcW w:w="1367" w:type="dxa"/>
                  <w:vMerge w:val="continue"/>
                  <w:vAlign w:val="center"/>
                </w:tcPr>
                <w:p>
                  <w:pPr>
                    <w:jc w:val="center"/>
                    <w:rPr>
                      <w:sz w:val="21"/>
                      <w:szCs w:val="21"/>
                      <w:u w:val="none"/>
                    </w:rPr>
                  </w:pPr>
                </w:p>
              </w:tc>
              <w:tc>
                <w:tcPr>
                  <w:tcW w:w="983" w:type="dxa"/>
                  <w:vAlign w:val="center"/>
                </w:tcPr>
                <w:p>
                  <w:pPr>
                    <w:jc w:val="center"/>
                    <w:rPr>
                      <w:sz w:val="21"/>
                      <w:szCs w:val="21"/>
                      <w:u w:val="none"/>
                    </w:rPr>
                  </w:pPr>
                  <w:r>
                    <w:rPr>
                      <w:sz w:val="21"/>
                      <w:szCs w:val="21"/>
                      <w:u w:val="none"/>
                    </w:rPr>
                    <w:t>N</w:t>
                  </w:r>
                  <w:r>
                    <w:rPr>
                      <w:rFonts w:hint="eastAsia"/>
                      <w:sz w:val="21"/>
                      <w:szCs w:val="21"/>
                      <w:u w:val="none"/>
                    </w:rPr>
                    <w:t>H</w:t>
                  </w:r>
                  <w:r>
                    <w:rPr>
                      <w:rFonts w:hint="eastAsia"/>
                      <w:sz w:val="21"/>
                      <w:szCs w:val="21"/>
                      <w:u w:val="none"/>
                      <w:vertAlign w:val="subscript"/>
                    </w:rPr>
                    <w:t>3</w:t>
                  </w:r>
                </w:p>
              </w:tc>
              <w:tc>
                <w:tcPr>
                  <w:tcW w:w="1083" w:type="dxa"/>
                  <w:vAlign w:val="center"/>
                </w:tcPr>
                <w:p>
                  <w:pPr>
                    <w:jc w:val="center"/>
                    <w:rPr>
                      <w:rFonts w:hint="default" w:eastAsia="宋体"/>
                      <w:sz w:val="21"/>
                      <w:szCs w:val="21"/>
                      <w:u w:val="none"/>
                      <w:lang w:val="en-US" w:eastAsia="zh-CN"/>
                    </w:rPr>
                  </w:pPr>
                  <w:r>
                    <w:rPr>
                      <w:rFonts w:hint="eastAsia"/>
                      <w:sz w:val="21"/>
                      <w:szCs w:val="21"/>
                      <w:u w:val="none"/>
                    </w:rPr>
                    <w:t>0.0</w:t>
                  </w:r>
                  <w:r>
                    <w:rPr>
                      <w:rFonts w:hint="eastAsia"/>
                      <w:sz w:val="21"/>
                      <w:szCs w:val="21"/>
                      <w:u w:val="none"/>
                      <w:lang w:val="en-US" w:eastAsia="zh-CN"/>
                    </w:rPr>
                    <w:t>0445</w:t>
                  </w:r>
                </w:p>
              </w:tc>
              <w:tc>
                <w:tcPr>
                  <w:tcW w:w="1430" w:type="dxa"/>
                  <w:vAlign w:val="center"/>
                </w:tcPr>
                <w:p>
                  <w:pPr>
                    <w:jc w:val="center"/>
                    <w:rPr>
                      <w:sz w:val="21"/>
                      <w:szCs w:val="21"/>
                      <w:u w:val="none"/>
                    </w:rPr>
                  </w:pPr>
                  <w:r>
                    <w:rPr>
                      <w:rFonts w:hint="eastAsia"/>
                      <w:sz w:val="21"/>
                      <w:szCs w:val="21"/>
                      <w:u w:val="none"/>
                    </w:rPr>
                    <w:t>200</w:t>
                  </w:r>
                </w:p>
              </w:tc>
            </w:tr>
          </w:tbl>
          <w:p>
            <w:pPr>
              <w:pStyle w:val="9"/>
              <w:spacing w:line="480" w:lineRule="exact"/>
              <w:ind w:firstLine="480" w:firstLineChars="200"/>
              <w:jc w:val="left"/>
              <w:rPr>
                <w:sz w:val="24"/>
                <w:szCs w:val="16"/>
                <w:u w:val="none"/>
              </w:rPr>
            </w:pPr>
            <w:r>
              <w:rPr>
                <w:bCs/>
                <w:sz w:val="24"/>
                <w:szCs w:val="18"/>
                <w:u w:val="none"/>
              </w:rPr>
              <w:t>注：</w:t>
            </w:r>
            <w:r>
              <w:rPr>
                <w:rFonts w:hint="eastAsia"/>
                <w:sz w:val="24"/>
                <w:szCs w:val="16"/>
                <w:u w:val="none"/>
              </w:rPr>
              <w:t>H</w:t>
            </w:r>
            <w:r>
              <w:rPr>
                <w:rFonts w:hint="eastAsia"/>
                <w:sz w:val="24"/>
                <w:szCs w:val="16"/>
                <w:u w:val="none"/>
                <w:vertAlign w:val="subscript"/>
              </w:rPr>
              <w:t>2</w:t>
            </w:r>
            <w:r>
              <w:rPr>
                <w:rFonts w:hint="eastAsia"/>
                <w:sz w:val="24"/>
                <w:szCs w:val="16"/>
                <w:u w:val="none"/>
              </w:rPr>
              <w:t>S、NH</w:t>
            </w:r>
            <w:r>
              <w:rPr>
                <w:rFonts w:hint="eastAsia"/>
                <w:sz w:val="24"/>
                <w:szCs w:val="16"/>
                <w:u w:val="none"/>
                <w:vertAlign w:val="subscript"/>
              </w:rPr>
              <w:t>3</w:t>
            </w:r>
            <w:r>
              <w:rPr>
                <w:rFonts w:hint="eastAsia"/>
                <w:sz w:val="24"/>
                <w:szCs w:val="16"/>
                <w:u w:val="none"/>
              </w:rPr>
              <w:t>取</w:t>
            </w:r>
            <w:r>
              <w:rPr>
                <w:sz w:val="24"/>
                <w:szCs w:val="16"/>
                <w:u w:val="none"/>
              </w:rPr>
              <w:t>《环境影响评价技术导则 大气环境》（HJ2.2-2018）附录D其他污染物空气质量浓度参考限值中的</w:t>
            </w:r>
            <w:r>
              <w:rPr>
                <w:rFonts w:hint="eastAsia"/>
                <w:sz w:val="24"/>
                <w:szCs w:val="16"/>
                <w:u w:val="none"/>
              </w:rPr>
              <w:t>1小时浓度</w:t>
            </w:r>
            <w:r>
              <w:rPr>
                <w:sz w:val="24"/>
                <w:szCs w:val="16"/>
                <w:u w:val="none"/>
              </w:rPr>
              <w:t>值。</w:t>
            </w:r>
          </w:p>
          <w:p>
            <w:pPr>
              <w:spacing w:line="360" w:lineRule="auto"/>
              <w:ind w:firstLine="480" w:firstLineChars="200"/>
              <w:rPr>
                <w:rFonts w:hint="eastAsia" w:eastAsia="宋体"/>
                <w:sz w:val="24"/>
                <w:u w:val="none"/>
                <w:lang w:val="en-US" w:eastAsia="zh-CN"/>
              </w:rPr>
            </w:pPr>
            <w:r>
              <w:rPr>
                <w:rFonts w:hint="eastAsia"/>
                <w:sz w:val="24"/>
                <w:u w:val="none"/>
              </w:rPr>
              <w:t>本项目Pmax最大值出现为矩形</w:t>
            </w:r>
            <w:r>
              <w:rPr>
                <w:rFonts w:hint="eastAsia"/>
                <w:sz w:val="24"/>
                <w:highlight w:val="none"/>
                <w:u w:val="none"/>
              </w:rPr>
              <w:t>面源排放的NH3Pmax值为0.4542%,C</w:t>
            </w:r>
            <w:r>
              <w:rPr>
                <w:rFonts w:hint="eastAsia"/>
                <w:sz w:val="24"/>
                <w:u w:val="none"/>
              </w:rPr>
              <w:t>max为0.9085μg/m³,</w:t>
            </w:r>
            <w:r>
              <w:rPr>
                <w:rFonts w:hint="eastAsia"/>
                <w:sz w:val="24"/>
                <w:u w:val="none"/>
                <w:lang w:val="en-US" w:eastAsia="zh-CN"/>
              </w:rPr>
              <w:t>H2SPmax值为0.3471，Cmax值为0.0347</w:t>
            </w:r>
            <w:r>
              <w:rPr>
                <w:rFonts w:hint="eastAsia"/>
                <w:sz w:val="24"/>
                <w:u w:val="none"/>
              </w:rPr>
              <w:t>根据《环境影响评价技术导则 大气环境》（HJ2.2-2018）分级判据，确定本项目大气环境影响评价工作等级为三级</w:t>
            </w:r>
            <w:r>
              <w:rPr>
                <w:rFonts w:hint="eastAsia"/>
                <w:sz w:val="24"/>
                <w:u w:val="none"/>
                <w:lang w:eastAsia="zh-CN"/>
              </w:rPr>
              <w:t>。</w:t>
            </w:r>
          </w:p>
          <w:p>
            <w:pPr>
              <w:spacing w:line="360" w:lineRule="auto"/>
              <w:ind w:firstLine="480" w:firstLineChars="200"/>
              <w:rPr>
                <w:sz w:val="24"/>
                <w:u w:val="none"/>
              </w:rPr>
            </w:pPr>
            <w:r>
              <w:rPr>
                <w:sz w:val="24"/>
                <w:u w:val="none"/>
              </w:rPr>
              <w:t>（2）评价范围</w:t>
            </w:r>
          </w:p>
          <w:p>
            <w:pPr>
              <w:pStyle w:val="120"/>
              <w:rPr>
                <w:rFonts w:hint="default" w:ascii="Times New Roman" w:eastAsia="宋体"/>
                <w:u w:val="none"/>
                <w:lang w:val="en-US" w:eastAsia="zh-CN"/>
              </w:rPr>
            </w:pPr>
            <w:r>
              <w:rPr>
                <w:rFonts w:ascii="Times New Roman"/>
                <w:u w:val="none"/>
              </w:rPr>
              <w:t>环境空气评价范围：根据《环境影响评价技术导则 大气环境》（HJ2.2-2018），</w:t>
            </w:r>
            <w:r>
              <w:rPr>
                <w:rFonts w:hint="eastAsia" w:ascii="Times New Roman"/>
                <w:u w:val="none"/>
                <w:lang w:val="en-US" w:eastAsia="zh-CN"/>
              </w:rPr>
              <w:t>三级评价项目不需设置大气环境评价范围。</w:t>
            </w:r>
          </w:p>
          <w:p>
            <w:pPr>
              <w:keepNext w:val="0"/>
              <w:keepLines w:val="0"/>
              <w:pageBreakBefore w:val="0"/>
              <w:widowControl w:val="0"/>
              <w:kinsoku/>
              <w:wordWrap/>
              <w:overflowPunct/>
              <w:topLinePunct w:val="0"/>
              <w:bidi w:val="0"/>
              <w:snapToGrid/>
              <w:spacing w:line="360" w:lineRule="auto"/>
              <w:ind w:firstLine="482"/>
              <w:textAlignment w:val="auto"/>
              <w:rPr>
                <w:rFonts w:hint="default" w:eastAsia="宋体"/>
                <w:b/>
                <w:sz w:val="24"/>
                <w:szCs w:val="22"/>
                <w:u w:val="none"/>
                <w:lang w:val="en-US" w:eastAsia="zh-CN"/>
              </w:rPr>
            </w:pPr>
            <w:r>
              <w:rPr>
                <w:b/>
                <w:sz w:val="24"/>
                <w:szCs w:val="22"/>
                <w:u w:val="none"/>
              </w:rPr>
              <w:t>1.2污染物</w:t>
            </w:r>
            <w:r>
              <w:rPr>
                <w:rFonts w:hint="eastAsia"/>
                <w:b/>
                <w:sz w:val="24"/>
                <w:szCs w:val="22"/>
                <w:u w:val="none"/>
                <w:lang w:val="en-US" w:eastAsia="zh-CN"/>
              </w:rPr>
              <w:t>预测与评价</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eastAsia="宋体"/>
                <w:sz w:val="24"/>
                <w:u w:val="none"/>
                <w:lang w:eastAsia="zh-CN"/>
              </w:rPr>
            </w:pPr>
            <w:r>
              <w:rPr>
                <w:sz w:val="24"/>
                <w:u w:val="none"/>
              </w:rPr>
              <w:t>本项目大气环境影响评价工作等级为</w:t>
            </w:r>
            <w:r>
              <w:rPr>
                <w:rFonts w:hint="eastAsia"/>
                <w:sz w:val="24"/>
                <w:u w:val="none"/>
                <w:lang w:val="en-US" w:eastAsia="zh-CN"/>
              </w:rPr>
              <w:t>三</w:t>
            </w:r>
            <w:r>
              <w:rPr>
                <w:sz w:val="24"/>
                <w:u w:val="none"/>
              </w:rPr>
              <w:t>级，根据《环境影响评价技术导则  大气环境》（HJ2.2-2018）中8.1.2内容：</w:t>
            </w:r>
            <w:r>
              <w:rPr>
                <w:rFonts w:hint="eastAsia"/>
                <w:sz w:val="24"/>
                <w:u w:val="none"/>
                <w:lang w:val="en-US" w:eastAsia="zh-CN"/>
              </w:rPr>
              <w:t>三</w:t>
            </w:r>
            <w:r>
              <w:rPr>
                <w:sz w:val="24"/>
                <w:u w:val="none"/>
              </w:rPr>
              <w:t>级评价项目不进行进一步预测与评价</w:t>
            </w:r>
            <w:r>
              <w:rPr>
                <w:rFonts w:hint="eastAsia"/>
                <w:sz w:val="24"/>
                <w:u w:val="none"/>
                <w:lang w:eastAsia="zh-CN"/>
              </w:rPr>
              <w:t>。</w:t>
            </w:r>
          </w:p>
          <w:p>
            <w:pPr>
              <w:spacing w:line="360" w:lineRule="auto"/>
              <w:ind w:firstLine="482"/>
              <w:rPr>
                <w:b/>
                <w:sz w:val="24"/>
                <w:szCs w:val="22"/>
                <w:u w:val="none"/>
              </w:rPr>
            </w:pPr>
            <w:r>
              <w:rPr>
                <w:b/>
                <w:sz w:val="24"/>
                <w:szCs w:val="22"/>
                <w:u w:val="none"/>
              </w:rPr>
              <w:t>1.3大气环境防护距离</w:t>
            </w:r>
          </w:p>
          <w:p>
            <w:pPr>
              <w:pStyle w:val="26"/>
              <w:widowControl w:val="0"/>
              <w:spacing w:before="0" w:beforeAutospacing="0" w:after="0" w:afterAutospacing="0" w:line="360" w:lineRule="auto"/>
              <w:ind w:firstLine="480" w:firstLineChars="200"/>
              <w:jc w:val="both"/>
              <w:rPr>
                <w:rFonts w:hint="default" w:ascii="Times New Roman" w:hAnsi="Times New Roman" w:cs="Times New Roman"/>
                <w:bCs/>
                <w:color w:val="auto"/>
                <w:highlight w:val="none"/>
                <w:u w:val="none"/>
                <w:lang w:val="en-US"/>
              </w:rPr>
            </w:pPr>
            <w:r>
              <w:rPr>
                <w:rFonts w:hint="default" w:ascii="Times New Roman" w:hAnsi="Times New Roman" w:cs="Times New Roman"/>
                <w:sz w:val="24"/>
                <w:u w:val="none"/>
              </w:rPr>
              <w:t>本项目建设性质为</w:t>
            </w:r>
            <w:r>
              <w:rPr>
                <w:rFonts w:hint="default" w:ascii="Times New Roman" w:hAnsi="Times New Roman" w:cs="Times New Roman"/>
                <w:sz w:val="24"/>
                <w:u w:val="none"/>
                <w:lang w:eastAsia="zh-CN"/>
              </w:rPr>
              <w:t>新建</w:t>
            </w:r>
            <w:r>
              <w:rPr>
                <w:rFonts w:hint="default" w:ascii="Times New Roman" w:hAnsi="Times New Roman" w:cs="Times New Roman"/>
                <w:sz w:val="24"/>
                <w:u w:val="none"/>
              </w:rPr>
              <w:t>，项目厂界的占标率小于质量浓度，无需设置大气防护距离。</w:t>
            </w:r>
            <w:r>
              <w:rPr>
                <w:rFonts w:hint="default" w:ascii="Times New Roman" w:hAnsi="Times New Roman" w:cs="Times New Roman"/>
                <w:bCs/>
                <w:color w:val="auto"/>
                <w:highlight w:val="none"/>
                <w:u w:val="none"/>
              </w:rPr>
              <w:t>本项目污水处理厂产生的恶臭中的硫化氢、氨等的最大落地浓度，均出未出现超标现象，项目污染源排放的大气污染物最大地面浓度远远小于评价标准，贡献值很小。因此，本项目大气污染物经处理后排放，对评价范围内的大气环境影响较小，不会改变评价范围内的大气环境功能</w:t>
            </w:r>
            <w:r>
              <w:rPr>
                <w:rFonts w:hint="eastAsia" w:ascii="Times New Roman" w:hAnsi="Times New Roman" w:cs="Times New Roman"/>
                <w:bCs/>
                <w:color w:val="auto"/>
                <w:highlight w:val="none"/>
                <w:u w:val="none"/>
                <w:shd w:val="clear" w:color="auto" w:fill="auto"/>
                <w:lang w:eastAsia="zh-CN"/>
              </w:rPr>
              <w:t>，</w:t>
            </w:r>
            <w:r>
              <w:rPr>
                <w:rFonts w:hint="eastAsia" w:ascii="Times New Roman" w:hAnsi="Times New Roman" w:cs="Times New Roman"/>
                <w:bCs/>
                <w:color w:val="auto"/>
                <w:highlight w:val="none"/>
                <w:u w:val="none"/>
                <w:shd w:val="clear" w:color="auto" w:fill="auto"/>
                <w:lang w:val="en-US" w:eastAsia="zh-CN"/>
              </w:rPr>
              <w:t>本项目不设置大气防护距离。</w:t>
            </w:r>
          </w:p>
          <w:p>
            <w:pPr>
              <w:spacing w:line="360" w:lineRule="auto"/>
              <w:ind w:firstLine="480" w:firstLineChars="200"/>
              <w:rPr>
                <w:rFonts w:hint="eastAsia" w:cs="宋体"/>
                <w:b/>
                <w:bCs/>
                <w:color w:val="auto"/>
                <w:kern w:val="2"/>
                <w:sz w:val="24"/>
                <w:szCs w:val="24"/>
                <w:highlight w:val="none"/>
                <w:u w:val="none"/>
                <w:lang w:val="en-US" w:eastAsia="zh-CN"/>
              </w:rPr>
            </w:pPr>
            <w:r>
              <w:rPr>
                <w:sz w:val="24"/>
                <w:u w:val="none"/>
              </w:rPr>
              <w:t>综上所述，本项目经过废气处理设施处理及空气稀释扩散后，大气</w:t>
            </w:r>
            <w:r>
              <w:rPr>
                <w:rFonts w:hint="eastAsia"/>
                <w:sz w:val="24"/>
                <w:u w:val="none"/>
              </w:rPr>
              <w:t>污染物</w:t>
            </w:r>
            <w:r>
              <w:rPr>
                <w:sz w:val="24"/>
                <w:u w:val="none"/>
              </w:rPr>
              <w:t>占标率小于质量浓度</w:t>
            </w:r>
            <w:r>
              <w:rPr>
                <w:rFonts w:hint="eastAsia"/>
                <w:sz w:val="24"/>
                <w:u w:val="none"/>
              </w:rPr>
              <w:t>，</w:t>
            </w:r>
            <w:r>
              <w:rPr>
                <w:sz w:val="24"/>
                <w:u w:val="none"/>
              </w:rPr>
              <w:t>大气污染物对周围敏感目标影响较小。</w:t>
            </w:r>
          </w:p>
          <w:p>
            <w:pPr>
              <w:pStyle w:val="3"/>
              <w:spacing w:line="460" w:lineRule="exact"/>
              <w:rPr>
                <w:rFonts w:hint="eastAsia" w:eastAsia="宋体" w:cs="宋体"/>
                <w:b/>
                <w:bCs/>
                <w:color w:val="auto"/>
                <w:kern w:val="2"/>
                <w:sz w:val="24"/>
                <w:szCs w:val="24"/>
                <w:highlight w:val="none"/>
                <w:u w:val="none"/>
                <w:lang w:eastAsia="zh-CN"/>
              </w:rPr>
            </w:pPr>
            <w:r>
              <w:rPr>
                <w:rFonts w:hint="eastAsia" w:cs="宋体"/>
                <w:b/>
                <w:bCs/>
                <w:color w:val="auto"/>
                <w:kern w:val="2"/>
                <w:sz w:val="24"/>
                <w:szCs w:val="24"/>
                <w:highlight w:val="none"/>
                <w:u w:val="none"/>
                <w:lang w:val="en-US" w:eastAsia="zh-CN"/>
              </w:rPr>
              <w:t>1.4废气</w:t>
            </w:r>
            <w:r>
              <w:rPr>
                <w:rFonts w:hint="eastAsia" w:cs="宋体"/>
                <w:b/>
                <w:bCs/>
                <w:color w:val="auto"/>
                <w:kern w:val="2"/>
                <w:sz w:val="24"/>
                <w:szCs w:val="24"/>
                <w:highlight w:val="none"/>
                <w:u w:val="none"/>
                <w:lang w:eastAsia="zh-CN"/>
              </w:rPr>
              <w:t>防治措施分析</w:t>
            </w:r>
          </w:p>
          <w:p>
            <w:pPr>
              <w:spacing w:line="460" w:lineRule="exact"/>
              <w:ind w:firstLine="484" w:firstLineChars="202"/>
              <w:rPr>
                <w:rFonts w:cs="宋体"/>
                <w:color w:val="auto"/>
                <w:sz w:val="24"/>
                <w:szCs w:val="24"/>
                <w:highlight w:val="none"/>
                <w:u w:val="none"/>
                <w:shd w:val="clear" w:color="auto" w:fill="auto"/>
              </w:rPr>
            </w:pPr>
            <w:r>
              <w:rPr>
                <w:rFonts w:hint="eastAsia" w:cs="宋体"/>
                <w:color w:val="auto"/>
                <w:sz w:val="24"/>
                <w:szCs w:val="24"/>
                <w:highlight w:val="none"/>
                <w:u w:val="single"/>
                <w:shd w:val="clear" w:color="auto" w:fill="auto"/>
              </w:rPr>
              <w:t>污水处理厂生化处理采用 A2/O 工艺，它采用是底部曝气溶氧的方式，产生 H2S 气味很少。另外，尽管池内有厌氧反应过程，由于其厌氧反应时间短，所产生的 H2S 气体较少，加之厂区四周开阔，空气扩散速度较快，</w:t>
            </w:r>
            <w:r>
              <w:rPr>
                <w:rFonts w:hint="eastAsia" w:cs="宋体"/>
                <w:color w:val="auto"/>
                <w:sz w:val="24"/>
                <w:szCs w:val="24"/>
                <w:highlight w:val="none"/>
                <w:u w:val="single"/>
                <w:shd w:val="clear" w:color="auto" w:fill="auto"/>
                <w:lang w:val="en-US" w:eastAsia="zh-CN"/>
              </w:rPr>
              <w:t>本项目一体化设备全部加盖，</w:t>
            </w:r>
            <w:r>
              <w:rPr>
                <w:rFonts w:hint="eastAsia" w:cs="宋体"/>
                <w:color w:val="auto"/>
                <w:sz w:val="24"/>
                <w:szCs w:val="24"/>
                <w:highlight w:val="none"/>
                <w:u w:val="single"/>
                <w:shd w:val="clear" w:color="auto" w:fill="auto"/>
              </w:rPr>
              <w:t>再加上厂区内部及周围大面积绿化带的吸收，产生的气味对周边环境不会造成大的影响。</w:t>
            </w:r>
          </w:p>
          <w:p>
            <w:pPr>
              <w:pStyle w:val="3"/>
              <w:spacing w:line="460" w:lineRule="exact"/>
              <w:rPr>
                <w:rFonts w:cs="宋体"/>
                <w:b/>
                <w:bCs/>
                <w:color w:val="auto"/>
                <w:kern w:val="2"/>
                <w:sz w:val="24"/>
                <w:szCs w:val="24"/>
                <w:highlight w:val="none"/>
              </w:rPr>
            </w:pPr>
            <w:r>
              <w:rPr>
                <w:rFonts w:hint="eastAsia" w:cs="宋体"/>
                <w:b/>
                <w:bCs/>
                <w:color w:val="auto"/>
                <w:kern w:val="2"/>
                <w:sz w:val="24"/>
                <w:szCs w:val="24"/>
                <w:highlight w:val="none"/>
                <w:lang w:val="en-US" w:eastAsia="zh-CN"/>
              </w:rPr>
              <w:t>1.5</w:t>
            </w:r>
            <w:r>
              <w:rPr>
                <w:rFonts w:hint="eastAsia" w:cs="宋体"/>
                <w:b/>
                <w:bCs/>
                <w:color w:val="auto"/>
                <w:kern w:val="2"/>
                <w:sz w:val="24"/>
                <w:szCs w:val="24"/>
                <w:highlight w:val="none"/>
              </w:rPr>
              <w:t>控制措施</w:t>
            </w:r>
          </w:p>
          <w:p>
            <w:pPr>
              <w:pStyle w:val="3"/>
              <w:spacing w:line="460" w:lineRule="exact"/>
              <w:rPr>
                <w:rFonts w:cs="宋体"/>
                <w:color w:val="auto"/>
                <w:kern w:val="2"/>
                <w:sz w:val="24"/>
                <w:szCs w:val="24"/>
                <w:highlight w:val="none"/>
              </w:rPr>
            </w:pPr>
            <w:r>
              <w:rPr>
                <w:rFonts w:hint="eastAsia" w:cs="宋体"/>
                <w:color w:val="auto"/>
                <w:kern w:val="2"/>
                <w:sz w:val="24"/>
                <w:szCs w:val="24"/>
                <w:highlight w:val="none"/>
              </w:rPr>
              <w:t>a.污泥脱水后及时用密闭车辆清运，减少污泥堆放量；</w:t>
            </w:r>
          </w:p>
          <w:p>
            <w:pPr>
              <w:pStyle w:val="3"/>
              <w:spacing w:line="460" w:lineRule="exact"/>
              <w:rPr>
                <w:rFonts w:cs="宋体"/>
                <w:color w:val="auto"/>
                <w:kern w:val="2"/>
                <w:sz w:val="24"/>
                <w:szCs w:val="24"/>
                <w:highlight w:val="none"/>
              </w:rPr>
            </w:pPr>
            <w:r>
              <w:rPr>
                <w:rFonts w:hint="eastAsia" w:cs="宋体"/>
                <w:color w:val="auto"/>
                <w:kern w:val="2"/>
                <w:sz w:val="24"/>
                <w:szCs w:val="24"/>
                <w:highlight w:val="none"/>
              </w:rPr>
              <w:t>b.加强运行操作管理，产生臭气的设施密封，负压集中收集；</w:t>
            </w:r>
          </w:p>
          <w:p>
            <w:pPr>
              <w:pStyle w:val="3"/>
              <w:spacing w:line="460" w:lineRule="exact"/>
              <w:rPr>
                <w:rFonts w:cs="宋体"/>
                <w:color w:val="auto"/>
                <w:kern w:val="2"/>
                <w:sz w:val="24"/>
                <w:szCs w:val="24"/>
                <w:highlight w:val="none"/>
              </w:rPr>
            </w:pPr>
            <w:r>
              <w:rPr>
                <w:rFonts w:hint="eastAsia" w:cs="宋体"/>
                <w:color w:val="auto"/>
                <w:kern w:val="2"/>
                <w:sz w:val="24"/>
                <w:szCs w:val="24"/>
                <w:highlight w:val="none"/>
              </w:rPr>
              <w:t>c.在污染源水面喷洒除味剂，掩蔽恶臭；</w:t>
            </w:r>
          </w:p>
          <w:p>
            <w:pPr>
              <w:pStyle w:val="3"/>
              <w:spacing w:line="460" w:lineRule="exact"/>
              <w:rPr>
                <w:rFonts w:cs="宋体"/>
                <w:color w:val="auto"/>
                <w:kern w:val="2"/>
                <w:sz w:val="24"/>
                <w:szCs w:val="24"/>
                <w:highlight w:val="none"/>
              </w:rPr>
            </w:pPr>
            <w:r>
              <w:rPr>
                <w:rFonts w:hint="eastAsia" w:cs="宋体"/>
                <w:color w:val="auto"/>
                <w:kern w:val="2"/>
                <w:sz w:val="24"/>
                <w:szCs w:val="24"/>
                <w:highlight w:val="none"/>
              </w:rPr>
              <w:t>d.污泥脱水间安装机械排风装置；</w:t>
            </w:r>
          </w:p>
          <w:p>
            <w:pPr>
              <w:pStyle w:val="3"/>
              <w:spacing w:line="460" w:lineRule="exact"/>
              <w:rPr>
                <w:rFonts w:cs="宋体"/>
                <w:color w:val="auto"/>
                <w:kern w:val="2"/>
                <w:sz w:val="24"/>
                <w:szCs w:val="24"/>
                <w:highlight w:val="none"/>
              </w:rPr>
            </w:pPr>
            <w:r>
              <w:rPr>
                <w:rFonts w:hint="eastAsia" w:cs="宋体"/>
                <w:color w:val="auto"/>
                <w:kern w:val="2"/>
                <w:sz w:val="24"/>
                <w:szCs w:val="24"/>
                <w:highlight w:val="none"/>
              </w:rPr>
              <w:t>e.厂区内种植除臭效果良好的树种、花草；</w:t>
            </w:r>
          </w:p>
          <w:p>
            <w:pPr>
              <w:pStyle w:val="3"/>
              <w:spacing w:line="460" w:lineRule="exact"/>
              <w:rPr>
                <w:rFonts w:cs="宋体"/>
                <w:color w:val="auto"/>
                <w:kern w:val="2"/>
                <w:sz w:val="24"/>
                <w:szCs w:val="24"/>
                <w:highlight w:val="none"/>
              </w:rPr>
            </w:pPr>
            <w:r>
              <w:rPr>
                <w:rFonts w:hint="eastAsia" w:cs="宋体"/>
                <w:color w:val="auto"/>
                <w:kern w:val="2"/>
                <w:sz w:val="24"/>
                <w:szCs w:val="24"/>
                <w:highlight w:val="none"/>
              </w:rPr>
              <w:t>f.要求在工作过程中强化管理，运行时关好门窗；</w:t>
            </w:r>
          </w:p>
          <w:p>
            <w:pPr>
              <w:pStyle w:val="3"/>
              <w:spacing w:line="460" w:lineRule="exact"/>
              <w:rPr>
                <w:rFonts w:cs="宋体"/>
                <w:color w:val="auto"/>
                <w:kern w:val="2"/>
                <w:sz w:val="24"/>
                <w:szCs w:val="24"/>
                <w:highlight w:val="none"/>
              </w:rPr>
            </w:pPr>
            <w:r>
              <w:rPr>
                <w:rFonts w:hint="eastAsia" w:cs="宋体"/>
                <w:color w:val="auto"/>
                <w:kern w:val="2"/>
                <w:sz w:val="24"/>
                <w:szCs w:val="24"/>
                <w:highlight w:val="none"/>
              </w:rPr>
              <w:t>g.较强卫生保护，重视消毒、杀毒及杀灭蚊蝇工作；</w:t>
            </w:r>
          </w:p>
          <w:p>
            <w:pPr>
              <w:pStyle w:val="3"/>
              <w:spacing w:line="460" w:lineRule="exact"/>
              <w:rPr>
                <w:rFonts w:hint="eastAsia" w:cs="宋体"/>
                <w:color w:val="auto"/>
                <w:kern w:val="2"/>
                <w:sz w:val="24"/>
                <w:szCs w:val="24"/>
                <w:highlight w:val="none"/>
              </w:rPr>
            </w:pPr>
            <w:r>
              <w:rPr>
                <w:rFonts w:hint="eastAsia" w:cs="宋体"/>
                <w:color w:val="auto"/>
                <w:kern w:val="2"/>
                <w:sz w:val="24"/>
                <w:szCs w:val="24"/>
                <w:highlight w:val="none"/>
              </w:rPr>
              <w:t>h.在现有的总平面布局上，建议将污泥池、污泥脱水间等安排在厂区西北侧，远离厂前区和周边居民点，尽量减少恶臭对附近居民的影响。</w:t>
            </w:r>
          </w:p>
          <w:p>
            <w:pPr>
              <w:pStyle w:val="3"/>
              <w:spacing w:line="460" w:lineRule="exact"/>
              <w:rPr>
                <w:rFonts w:hint="eastAsia" w:cs="宋体"/>
                <w:color w:val="auto"/>
                <w:kern w:val="2"/>
                <w:sz w:val="24"/>
                <w:szCs w:val="24"/>
                <w:highlight w:val="none"/>
              </w:rPr>
            </w:pPr>
            <w:r>
              <w:rPr>
                <w:rFonts w:hint="eastAsia" w:cs="宋体"/>
                <w:color w:val="auto"/>
                <w:kern w:val="2"/>
                <w:sz w:val="24"/>
                <w:szCs w:val="24"/>
                <w:highlight w:val="none"/>
                <w:u w:val="single"/>
                <w:lang w:val="en-US" w:eastAsia="zh-CN"/>
              </w:rPr>
              <w:t>i.本环评要求在厂区附近禁止新建建筑。</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textAlignment w:val="auto"/>
              <w:rPr>
                <w:b/>
                <w:bCs/>
                <w:color w:val="auto"/>
                <w:sz w:val="24"/>
                <w:szCs w:val="24"/>
                <w:highlight w:val="none"/>
              </w:rPr>
            </w:pPr>
            <w:r>
              <w:rPr>
                <w:rFonts w:hint="eastAsia"/>
                <w:b/>
                <w:bCs/>
                <w:color w:val="auto"/>
                <w:sz w:val="24"/>
                <w:szCs w:val="24"/>
                <w:highlight w:val="none"/>
              </w:rPr>
              <w:t>2</w:t>
            </w:r>
            <w:r>
              <w:rPr>
                <w:b/>
                <w:bCs/>
                <w:color w:val="auto"/>
                <w:sz w:val="24"/>
                <w:szCs w:val="24"/>
                <w:highlight w:val="none"/>
              </w:rPr>
              <w:t>.</w:t>
            </w:r>
            <w:r>
              <w:rPr>
                <w:rFonts w:hint="eastAsia"/>
                <w:b/>
                <w:bCs/>
                <w:color w:val="auto"/>
                <w:sz w:val="24"/>
                <w:szCs w:val="24"/>
                <w:highlight w:val="none"/>
              </w:rPr>
              <w:t>2</w:t>
            </w:r>
            <w:r>
              <w:rPr>
                <w:rFonts w:hint="eastAsia" w:cs="宋体"/>
                <w:b/>
                <w:bCs/>
                <w:color w:val="auto"/>
                <w:sz w:val="24"/>
                <w:szCs w:val="24"/>
                <w:highlight w:val="none"/>
              </w:rPr>
              <w:t>水环境影响分析</w:t>
            </w:r>
          </w:p>
          <w:p>
            <w:pPr>
              <w:pStyle w:val="14"/>
              <w:spacing w:before="5" w:line="460" w:lineRule="exact"/>
              <w:ind w:firstLine="480" w:firstLineChars="200"/>
              <w:rPr>
                <w:rFonts w:eastAsia="宋体" w:cs="宋体"/>
                <w:color w:val="auto"/>
                <w:spacing w:val="0"/>
                <w:sz w:val="24"/>
                <w:szCs w:val="24"/>
                <w:highlight w:val="none"/>
              </w:rPr>
            </w:pPr>
            <w:bookmarkStart w:id="11" w:name="_Toc161286005"/>
            <w:r>
              <w:rPr>
                <w:rFonts w:hint="eastAsia" w:eastAsia="宋体" w:cs="宋体"/>
                <w:color w:val="auto"/>
                <w:spacing w:val="0"/>
                <w:sz w:val="24"/>
                <w:szCs w:val="24"/>
                <w:highlight w:val="none"/>
              </w:rPr>
              <w:t>项目本身为废水处理工程，项目产生的所有污水最后进入污水处理系统进行处理； 因本项目产生废水量较少，与纳污范围产生的废水相比，可忽略不计，因此本项目不对其进行定量分析。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eastAsia="宋体" w:cs="宋体"/>
                <w:color w:val="auto"/>
                <w:spacing w:val="0"/>
                <w:sz w:val="24"/>
                <w:szCs w:val="24"/>
                <w:highlight w:val="none"/>
              </w:rPr>
            </w:pPr>
            <w:r>
              <w:rPr>
                <w:rFonts w:hint="eastAsia" w:eastAsia="宋体" w:cs="宋体"/>
                <w:color w:val="auto"/>
                <w:spacing w:val="0"/>
                <w:sz w:val="24"/>
                <w:szCs w:val="24"/>
                <w:highlight w:val="none"/>
              </w:rPr>
              <w:t>拟建</w:t>
            </w:r>
            <w:r>
              <w:rPr>
                <w:rFonts w:hint="eastAsia" w:eastAsia="宋体" w:cs="宋体"/>
                <w:color w:val="auto"/>
                <w:spacing w:val="0"/>
                <w:sz w:val="24"/>
                <w:szCs w:val="24"/>
                <w:highlight w:val="none"/>
                <w:lang w:val="en-US" w:eastAsia="zh-CN"/>
              </w:rPr>
              <w:t>新泉镇</w:t>
            </w:r>
            <w:r>
              <w:rPr>
                <w:rFonts w:hint="eastAsia" w:eastAsia="宋体" w:cs="宋体"/>
                <w:color w:val="auto"/>
                <w:spacing w:val="0"/>
                <w:sz w:val="24"/>
                <w:szCs w:val="24"/>
                <w:highlight w:val="none"/>
              </w:rPr>
              <w:t>污水处理厂及配套的污水管网建成后，将收集区域污水集中处理达到《城镇污水处理厂污染物排放标准》（GB18918-2002）及其修改单表 1 中一级标准 A 标</w:t>
            </w:r>
            <w:r>
              <w:rPr>
                <w:rFonts w:hint="eastAsia" w:eastAsia="宋体" w:cs="宋体"/>
                <w:color w:val="auto"/>
                <w:spacing w:val="0"/>
                <w:sz w:val="24"/>
                <w:szCs w:val="24"/>
                <w:highlight w:val="none"/>
                <w:shd w:val="clear" w:color="auto" w:fill="auto"/>
              </w:rPr>
              <w:t>准后进入</w:t>
            </w:r>
            <w:r>
              <w:rPr>
                <w:rFonts w:hint="eastAsia" w:eastAsia="宋体" w:cs="宋体"/>
                <w:color w:val="auto"/>
                <w:spacing w:val="0"/>
                <w:sz w:val="24"/>
                <w:szCs w:val="24"/>
                <w:highlight w:val="none"/>
                <w:shd w:val="clear" w:color="auto" w:fill="auto"/>
                <w:lang w:val="en-US" w:eastAsia="zh-CN"/>
              </w:rPr>
              <w:t>新泉村灌溉渠</w:t>
            </w:r>
            <w:r>
              <w:rPr>
                <w:rFonts w:hint="eastAsia" w:eastAsia="宋体" w:cs="宋体"/>
                <w:color w:val="auto"/>
                <w:spacing w:val="0"/>
                <w:sz w:val="24"/>
                <w:szCs w:val="24"/>
                <w:highlight w:val="none"/>
                <w:shd w:val="clear" w:color="auto" w:fill="auto"/>
              </w:rPr>
              <w:t>，</w:t>
            </w:r>
            <w:r>
              <w:rPr>
                <w:rFonts w:hint="default" w:ascii="Times New Roman" w:hAnsi="Times New Roman" w:eastAsia="宋体" w:cs="Times New Roman"/>
                <w:sz w:val="24"/>
                <w:szCs w:val="24"/>
                <w:lang w:val="en-US" w:eastAsia="zh-CN"/>
              </w:rPr>
              <w:t>废水排放形式为</w:t>
            </w:r>
            <w:r>
              <w:rPr>
                <w:rFonts w:hint="default" w:eastAsia="宋体" w:cs="宋体"/>
                <w:color w:val="auto"/>
                <w:spacing w:val="0"/>
                <w:sz w:val="24"/>
                <w:szCs w:val="24"/>
                <w:highlight w:val="none"/>
                <w:lang w:val="en-US" w:eastAsia="zh-CN"/>
              </w:rPr>
              <w:t>直接排放</w:t>
            </w:r>
            <w:r>
              <w:rPr>
                <w:rFonts w:hint="eastAsia" w:eastAsia="宋体" w:cs="宋体"/>
                <w:color w:val="auto"/>
                <w:spacing w:val="0"/>
                <w:sz w:val="24"/>
                <w:szCs w:val="24"/>
                <w:highlight w:val="none"/>
                <w:lang w:val="en-US" w:eastAsia="zh-CN"/>
              </w:rPr>
              <w:t>，废水排放量为300m</w:t>
            </w:r>
            <w:r>
              <w:rPr>
                <w:rFonts w:hint="eastAsia" w:eastAsia="宋体" w:cs="宋体"/>
                <w:color w:val="auto"/>
                <w:spacing w:val="0"/>
                <w:sz w:val="24"/>
                <w:szCs w:val="24"/>
                <w:highlight w:val="none"/>
                <w:vertAlign w:val="superscript"/>
                <w:lang w:val="en-US" w:eastAsia="zh-CN"/>
              </w:rPr>
              <w:t>3</w:t>
            </w:r>
            <w:r>
              <w:rPr>
                <w:rFonts w:hint="eastAsia" w:eastAsia="宋体" w:cs="宋体"/>
                <w:color w:val="auto"/>
                <w:spacing w:val="0"/>
                <w:sz w:val="24"/>
                <w:szCs w:val="24"/>
                <w:highlight w:val="none"/>
                <w:lang w:val="en-US" w:eastAsia="zh-CN"/>
              </w:rPr>
              <w:t>/d，</w:t>
            </w:r>
            <w:r>
              <w:rPr>
                <w:rFonts w:hint="default" w:eastAsia="宋体" w:cs="宋体"/>
                <w:color w:val="auto"/>
                <w:spacing w:val="0"/>
                <w:sz w:val="24"/>
                <w:szCs w:val="24"/>
                <w:highlight w:val="none"/>
                <w:lang w:val="en-US" w:eastAsia="zh-CN"/>
              </w:rPr>
              <w:t>水污染物当量数</w:t>
            </w:r>
            <w:r>
              <w:rPr>
                <w:rFonts w:hint="eastAsia" w:eastAsia="宋体" w:cs="宋体"/>
                <w:color w:val="auto"/>
                <w:spacing w:val="0"/>
                <w:sz w:val="24"/>
                <w:szCs w:val="24"/>
                <w:highlight w:val="none"/>
                <w:lang w:val="en-US" w:eastAsia="zh-CN"/>
              </w:rPr>
              <w:t>W=</w:t>
            </w:r>
            <w:r>
              <w:rPr>
                <w:rFonts w:hint="default" w:eastAsia="宋体" w:cs="宋体"/>
                <w:color w:val="auto"/>
                <w:spacing w:val="0"/>
                <w:sz w:val="24"/>
                <w:szCs w:val="24"/>
                <w:highlight w:val="none"/>
                <w:lang w:val="en-US" w:eastAsia="zh-CN"/>
              </w:rPr>
              <w:t>年排放量</w:t>
            </w:r>
            <w:r>
              <w:rPr>
                <w:rFonts w:hint="eastAsia" w:eastAsia="宋体" w:cs="宋体"/>
                <w:color w:val="auto"/>
                <w:spacing w:val="0"/>
                <w:sz w:val="24"/>
                <w:szCs w:val="24"/>
                <w:highlight w:val="none"/>
                <w:lang w:val="en-US" w:eastAsia="zh-CN"/>
              </w:rPr>
              <w:t>/</w:t>
            </w:r>
            <w:r>
              <w:rPr>
                <w:rFonts w:hint="default" w:eastAsia="宋体" w:cs="宋体"/>
                <w:color w:val="auto"/>
                <w:spacing w:val="0"/>
                <w:sz w:val="24"/>
                <w:szCs w:val="24"/>
                <w:highlight w:val="none"/>
                <w:lang w:val="en-US" w:eastAsia="zh-CN"/>
              </w:rPr>
              <w:t>污染物的污染当量值</w:t>
            </w:r>
            <w:r>
              <w:rPr>
                <w:rFonts w:hint="eastAsia" w:eastAsia="宋体" w:cs="宋体"/>
                <w:color w:val="auto"/>
                <w:spacing w:val="0"/>
                <w:sz w:val="24"/>
                <w:szCs w:val="24"/>
                <w:highlight w:val="none"/>
                <w:lang w:val="en-US" w:eastAsia="zh-CN"/>
              </w:rPr>
              <w:t>=</w:t>
            </w:r>
            <w:r>
              <w:rPr>
                <w:rFonts w:hint="eastAsia" w:cs="宋体"/>
                <w:color w:val="auto"/>
                <w:spacing w:val="0"/>
                <w:sz w:val="24"/>
                <w:szCs w:val="24"/>
                <w:highlight w:val="none"/>
                <w:lang w:val="en-US" w:eastAsia="zh-CN"/>
              </w:rPr>
              <w:t>5475</w:t>
            </w:r>
            <w:r>
              <w:rPr>
                <w:rFonts w:hint="eastAsia" w:eastAsia="宋体" w:cs="宋体"/>
                <w:color w:val="auto"/>
                <w:spacing w:val="0"/>
                <w:sz w:val="24"/>
                <w:szCs w:val="24"/>
                <w:highlight w:val="none"/>
                <w:lang w:val="en-US" w:eastAsia="zh-CN"/>
              </w:rPr>
              <w:t>/1=5475</w:t>
            </w:r>
            <w:r>
              <w:rPr>
                <w:rFonts w:hint="eastAsia" w:eastAsia="宋体" w:cs="宋体"/>
                <w:color w:val="auto"/>
                <w:spacing w:val="0"/>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2" w:firstLineChars="200"/>
              <w:jc w:val="center"/>
              <w:textAlignment w:val="auto"/>
              <w:outlineLvl w:val="9"/>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表7-</w:t>
            </w:r>
            <w:r>
              <w:rPr>
                <w:rFonts w:hint="eastAsia" w:ascii="Times New Roman" w:hAnsi="Times New Roman" w:eastAsia="宋体" w:cs="Times New Roman"/>
                <w:b/>
                <w:bCs/>
                <w:sz w:val="21"/>
                <w:szCs w:val="21"/>
                <w:lang w:val="en-US" w:eastAsia="zh-CN"/>
              </w:rPr>
              <w:t>2</w:t>
            </w:r>
            <w:r>
              <w:rPr>
                <w:rFonts w:hint="default" w:ascii="Times New Roman" w:hAnsi="Times New Roman" w:eastAsia="宋体" w:cs="Times New Roman"/>
                <w:b/>
                <w:bCs/>
                <w:sz w:val="21"/>
                <w:szCs w:val="21"/>
                <w:lang w:val="en-US" w:eastAsia="zh-CN"/>
              </w:rPr>
              <w:t xml:space="preserve"> 水污染影响型建设项目评价等级判定</w:t>
            </w:r>
          </w:p>
          <w:tbl>
            <w:tblPr>
              <w:tblStyle w:val="29"/>
              <w:tblW w:w="4997"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821"/>
              <w:gridCol w:w="5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83"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评价等级</w:t>
                  </w:r>
                </w:p>
              </w:tc>
              <w:tc>
                <w:tcPr>
                  <w:tcW w:w="421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判定依据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p>
              </w:tc>
              <w:tc>
                <w:tcPr>
                  <w:tcW w:w="10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排放方式</w:t>
                  </w:r>
                </w:p>
              </w:tc>
              <w:tc>
                <w:tcPr>
                  <w:tcW w:w="32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废水排放量Q/（m</w:t>
                  </w:r>
                  <w:r>
                    <w:rPr>
                      <w:rFonts w:hint="eastAsia" w:ascii="Times New Roman" w:hAnsi="Times New Roman" w:eastAsia="宋体" w:cs="Times New Roman"/>
                      <w:sz w:val="21"/>
                      <w:szCs w:val="21"/>
                      <w:vertAlign w:val="superscript"/>
                      <w:lang w:val="en-US" w:eastAsia="zh-CN"/>
                    </w:rPr>
                    <w:t>3</w:t>
                  </w:r>
                  <w:r>
                    <w:rPr>
                      <w:rFonts w:hint="default" w:ascii="Times New Roman" w:hAnsi="Times New Roman" w:eastAsia="宋体" w:cs="Times New Roman"/>
                      <w:sz w:val="21"/>
                      <w:szCs w:val="21"/>
                      <w:lang w:val="en-US" w:eastAsia="zh-CN"/>
                    </w:rPr>
                    <w:t>/d）；水污染物当量数W/（无纲量）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一级</w:t>
                  </w:r>
                </w:p>
              </w:tc>
              <w:tc>
                <w:tcPr>
                  <w:tcW w:w="10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直接排放</w:t>
                  </w:r>
                </w:p>
              </w:tc>
              <w:tc>
                <w:tcPr>
                  <w:tcW w:w="32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Q≥20000或W≥600000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二级</w:t>
                  </w:r>
                </w:p>
              </w:tc>
              <w:tc>
                <w:tcPr>
                  <w:tcW w:w="10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直接排放</w:t>
                  </w:r>
                </w:p>
              </w:tc>
              <w:tc>
                <w:tcPr>
                  <w:tcW w:w="32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三级A</w:t>
                  </w:r>
                </w:p>
              </w:tc>
              <w:tc>
                <w:tcPr>
                  <w:tcW w:w="10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直接排放</w:t>
                  </w:r>
                </w:p>
              </w:tc>
              <w:tc>
                <w:tcPr>
                  <w:tcW w:w="32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Q＜200且W＜6000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三级B</w:t>
                  </w:r>
                </w:p>
              </w:tc>
              <w:tc>
                <w:tcPr>
                  <w:tcW w:w="10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间接排放</w:t>
                  </w:r>
                </w:p>
              </w:tc>
              <w:tc>
                <w:tcPr>
                  <w:tcW w:w="32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注：水污染物当量数等于该污染物的年排放量除以该污染物的污染当量值（见附录A）</w:t>
                  </w:r>
                </w:p>
              </w:tc>
            </w:tr>
          </w:tbl>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bCs/>
                <w:color w:val="auto"/>
                <w:sz w:val="24"/>
                <w:highlight w:val="none"/>
              </w:rPr>
            </w:pPr>
            <w:r>
              <w:rPr>
                <w:rFonts w:hint="eastAsia" w:ascii="Times New Roman" w:hAnsi="Times New Roman" w:eastAsia="宋体" w:cs="Times New Roman"/>
                <w:sz w:val="24"/>
                <w:szCs w:val="24"/>
                <w:lang w:val="en-US" w:eastAsia="zh-CN"/>
              </w:rPr>
              <w:t>由此</w:t>
            </w:r>
            <w:r>
              <w:rPr>
                <w:rFonts w:hint="default" w:ascii="Times New Roman" w:hAnsi="Times New Roman" w:eastAsia="宋体" w:cs="Times New Roman"/>
                <w:sz w:val="24"/>
                <w:szCs w:val="24"/>
                <w:lang w:val="en-US" w:eastAsia="zh-CN"/>
              </w:rPr>
              <w:t>可知本项目地表水评价等级为二级</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bCs/>
                <w:color w:val="auto"/>
                <w:sz w:val="24"/>
                <w:highlight w:val="none"/>
              </w:rPr>
            </w:pPr>
            <w:r>
              <w:rPr>
                <w:rFonts w:hint="eastAsia"/>
                <w:bCs/>
                <w:color w:val="auto"/>
                <w:sz w:val="24"/>
                <w:highlight w:val="none"/>
              </w:rPr>
              <w:t>2.2.1</w:t>
            </w:r>
            <w:r>
              <w:rPr>
                <w:bCs/>
                <w:color w:val="auto"/>
                <w:sz w:val="24"/>
                <w:highlight w:val="none"/>
              </w:rPr>
              <w:t>本项目废水产生情况</w:t>
            </w:r>
          </w:p>
          <w:p>
            <w:pPr>
              <w:pStyle w:val="14"/>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eastAsia="宋体" w:cs="宋体"/>
                <w:color w:val="auto"/>
                <w:spacing w:val="0"/>
                <w:sz w:val="24"/>
                <w:szCs w:val="24"/>
                <w:highlight w:val="none"/>
              </w:rPr>
            </w:pPr>
            <w:r>
              <w:rPr>
                <w:rFonts w:hint="eastAsia" w:eastAsia="宋体" w:cs="宋体"/>
                <w:color w:val="auto"/>
                <w:spacing w:val="0"/>
                <w:sz w:val="24"/>
                <w:szCs w:val="24"/>
                <w:highlight w:val="none"/>
              </w:rPr>
              <w:t>本项目产生的污水主要为员工生活污水以及污泥压滤水、压滤设备清洗废水等；生活污水经化粪池预处理，混合污泥压滤水、设备清洗废水进入厂区污水处理系统。</w:t>
            </w:r>
          </w:p>
          <w:p>
            <w:pPr>
              <w:pStyle w:val="14"/>
              <w:spacing w:line="460" w:lineRule="exact"/>
              <w:ind w:firstLine="480" w:firstLineChars="200"/>
              <w:rPr>
                <w:rFonts w:eastAsia="宋体" w:cs="宋体"/>
                <w:color w:val="auto"/>
                <w:spacing w:val="0"/>
                <w:sz w:val="24"/>
                <w:szCs w:val="24"/>
                <w:highlight w:val="none"/>
                <w:shd w:val="clear" w:color="auto" w:fill="auto"/>
              </w:rPr>
            </w:pPr>
            <w:r>
              <w:rPr>
                <w:rFonts w:hint="eastAsia" w:eastAsia="宋体" w:cs="宋体"/>
                <w:color w:val="auto"/>
                <w:spacing w:val="0"/>
                <w:sz w:val="24"/>
                <w:szCs w:val="24"/>
                <w:highlight w:val="none"/>
                <w:shd w:val="clear" w:color="auto" w:fill="auto"/>
              </w:rPr>
              <w:t>根据项目建设规模（</w:t>
            </w:r>
            <w:r>
              <w:rPr>
                <w:rFonts w:hint="eastAsia" w:eastAsia="宋体" w:cs="宋体"/>
                <w:color w:val="auto"/>
                <w:spacing w:val="0"/>
                <w:sz w:val="24"/>
                <w:szCs w:val="24"/>
                <w:highlight w:val="none"/>
                <w:shd w:val="clear" w:color="auto" w:fill="auto"/>
                <w:lang w:val="en-US" w:eastAsia="zh-CN"/>
              </w:rPr>
              <w:t>3</w:t>
            </w:r>
            <w:r>
              <w:rPr>
                <w:rFonts w:hint="eastAsia" w:eastAsia="宋体" w:cs="宋体"/>
                <w:color w:val="auto"/>
                <w:spacing w:val="0"/>
                <w:sz w:val="24"/>
                <w:szCs w:val="24"/>
                <w:highlight w:val="none"/>
                <w:shd w:val="clear" w:color="auto" w:fill="auto"/>
              </w:rPr>
              <w:t>00m</w:t>
            </w:r>
            <w:r>
              <w:rPr>
                <w:rFonts w:hint="eastAsia" w:eastAsia="宋体" w:cs="宋体"/>
                <w:color w:val="auto"/>
                <w:spacing w:val="0"/>
                <w:sz w:val="24"/>
                <w:szCs w:val="24"/>
                <w:highlight w:val="none"/>
                <w:shd w:val="clear" w:color="auto" w:fill="auto"/>
                <w:vertAlign w:val="superscript"/>
              </w:rPr>
              <w:t>3</w:t>
            </w:r>
            <w:r>
              <w:rPr>
                <w:rFonts w:hint="eastAsia" w:eastAsia="宋体" w:cs="宋体"/>
                <w:color w:val="auto"/>
                <w:spacing w:val="0"/>
                <w:sz w:val="24"/>
                <w:szCs w:val="24"/>
                <w:highlight w:val="none"/>
                <w:shd w:val="clear" w:color="auto" w:fill="auto"/>
              </w:rPr>
              <w:t>/d）和进出水水质，项目建成后可减少 COD 的外排量为</w:t>
            </w:r>
            <w:r>
              <w:rPr>
                <w:rFonts w:hint="eastAsia" w:eastAsia="宋体" w:cs="宋体"/>
                <w:color w:val="auto"/>
                <w:spacing w:val="0"/>
                <w:sz w:val="24"/>
                <w:szCs w:val="24"/>
                <w:highlight w:val="none"/>
                <w:shd w:val="clear" w:color="auto" w:fill="auto"/>
                <w:lang w:val="en-US" w:eastAsia="zh-CN"/>
              </w:rPr>
              <w:t>18.615</w:t>
            </w:r>
            <w:r>
              <w:rPr>
                <w:rFonts w:hint="eastAsia" w:eastAsia="宋体" w:cs="宋体"/>
                <w:color w:val="auto"/>
                <w:spacing w:val="0"/>
                <w:sz w:val="24"/>
                <w:szCs w:val="24"/>
                <w:highlight w:val="none"/>
                <w:shd w:val="clear" w:color="auto" w:fill="auto"/>
              </w:rPr>
              <w:t>t/a，可减少 NH</w:t>
            </w:r>
            <w:r>
              <w:rPr>
                <w:rFonts w:hint="eastAsia" w:eastAsia="宋体" w:cs="宋体"/>
                <w:color w:val="auto"/>
                <w:spacing w:val="0"/>
                <w:sz w:val="24"/>
                <w:szCs w:val="24"/>
                <w:highlight w:val="none"/>
                <w:shd w:val="clear" w:color="auto" w:fill="auto"/>
                <w:vertAlign w:val="subscript"/>
              </w:rPr>
              <w:t>3</w:t>
            </w:r>
            <w:r>
              <w:rPr>
                <w:rFonts w:hint="eastAsia" w:eastAsia="宋体" w:cs="宋体"/>
                <w:color w:val="auto"/>
                <w:spacing w:val="0"/>
                <w:sz w:val="24"/>
                <w:szCs w:val="24"/>
                <w:highlight w:val="none"/>
                <w:shd w:val="clear" w:color="auto" w:fill="auto"/>
              </w:rPr>
              <w:t xml:space="preserve">-N 的排放量为 </w:t>
            </w:r>
            <w:r>
              <w:rPr>
                <w:rFonts w:hint="eastAsia" w:eastAsia="宋体" w:cs="宋体"/>
                <w:color w:val="auto"/>
                <w:spacing w:val="0"/>
                <w:sz w:val="24"/>
                <w:szCs w:val="24"/>
                <w:highlight w:val="none"/>
                <w:shd w:val="clear" w:color="auto" w:fill="auto"/>
                <w:lang w:val="en-US" w:eastAsia="zh-CN"/>
              </w:rPr>
              <w:t>2.373</w:t>
            </w:r>
            <w:r>
              <w:rPr>
                <w:rFonts w:hint="eastAsia" w:eastAsia="宋体" w:cs="宋体"/>
                <w:color w:val="auto"/>
                <w:spacing w:val="0"/>
                <w:sz w:val="24"/>
                <w:szCs w:val="24"/>
                <w:highlight w:val="none"/>
                <w:shd w:val="clear" w:color="auto" w:fill="auto"/>
              </w:rPr>
              <w:t>t/a，极大的减少周围地表水体的负荷，减轻了对周围水体的污染，使周围地表水水质逐渐改善，项目的建设对周围地表水环境将产生长远的有利影响。</w:t>
            </w:r>
          </w:p>
          <w:p>
            <w:pPr>
              <w:pStyle w:val="14"/>
              <w:spacing w:line="460" w:lineRule="exact"/>
              <w:ind w:firstLine="480" w:firstLineChars="200"/>
              <w:rPr>
                <w:rFonts w:eastAsia="宋体" w:cs="宋体"/>
                <w:color w:val="auto"/>
                <w:spacing w:val="0"/>
                <w:sz w:val="24"/>
                <w:szCs w:val="24"/>
                <w:highlight w:val="none"/>
                <w:u w:val="none"/>
              </w:rPr>
            </w:pPr>
            <w:r>
              <w:rPr>
                <w:rFonts w:hint="eastAsia" w:eastAsia="宋体" w:cs="宋体"/>
                <w:color w:val="auto"/>
                <w:spacing w:val="0"/>
                <w:sz w:val="24"/>
                <w:szCs w:val="24"/>
                <w:highlight w:val="none"/>
                <w:u w:val="none"/>
              </w:rPr>
              <w:t>2.2.2尾水达标性分析</w:t>
            </w:r>
          </w:p>
          <w:p>
            <w:pPr>
              <w:pStyle w:val="14"/>
              <w:spacing w:line="460" w:lineRule="exact"/>
              <w:ind w:firstLine="480" w:firstLineChars="200"/>
              <w:rPr>
                <w:rFonts w:eastAsia="宋体" w:cs="宋体"/>
                <w:color w:val="auto"/>
                <w:spacing w:val="0"/>
                <w:sz w:val="24"/>
                <w:szCs w:val="24"/>
                <w:highlight w:val="none"/>
                <w:u w:val="none"/>
              </w:rPr>
            </w:pPr>
            <w:r>
              <w:rPr>
                <w:rFonts w:hint="eastAsia" w:eastAsia="宋体" w:cs="宋体"/>
                <w:color w:val="auto"/>
                <w:spacing w:val="0"/>
                <w:sz w:val="24"/>
                <w:szCs w:val="24"/>
                <w:highlight w:val="none"/>
                <w:u w:val="none"/>
              </w:rPr>
              <w:t>根据工艺论证，污水处理厂最终确定的处理工艺为：格栅渠-调节池+</w:t>
            </w:r>
            <w:r>
              <w:rPr>
                <w:rFonts w:hint="eastAsia" w:eastAsia="宋体" w:cs="宋体"/>
                <w:color w:val="auto"/>
                <w:spacing w:val="0"/>
                <w:sz w:val="24"/>
                <w:szCs w:val="24"/>
                <w:highlight w:val="none"/>
                <w:u w:val="none"/>
                <w:lang w:val="en-US" w:eastAsia="zh-CN"/>
              </w:rPr>
              <w:t>A2/O</w:t>
            </w:r>
            <w:r>
              <w:rPr>
                <w:rFonts w:hint="eastAsia" w:eastAsia="宋体" w:cs="宋体"/>
                <w:color w:val="auto"/>
                <w:spacing w:val="0"/>
                <w:sz w:val="24"/>
                <w:szCs w:val="24"/>
                <w:highlight w:val="none"/>
                <w:u w:val="none"/>
              </w:rPr>
              <w:t>处理系统+软性固定填料过滤模块+ 紫外消毒处理+计量出水。本项目根据各工程特性、同类工程实际运行情况分析本工程水处理的达标性。</w:t>
            </w:r>
          </w:p>
          <w:p>
            <w:pPr>
              <w:pStyle w:val="14"/>
              <w:spacing w:line="460" w:lineRule="exact"/>
              <w:ind w:firstLine="480" w:firstLineChars="200"/>
              <w:rPr>
                <w:rFonts w:eastAsia="宋体" w:cs="宋体"/>
                <w:color w:val="auto"/>
                <w:spacing w:val="0"/>
                <w:sz w:val="24"/>
                <w:szCs w:val="24"/>
                <w:highlight w:val="none"/>
                <w:u w:val="none"/>
              </w:rPr>
            </w:pPr>
            <w:r>
              <w:rPr>
                <w:rFonts w:hint="eastAsia" w:eastAsia="宋体" w:cs="宋体"/>
                <w:color w:val="auto"/>
                <w:spacing w:val="0"/>
                <w:sz w:val="24"/>
                <w:szCs w:val="24"/>
                <w:highlight w:val="none"/>
                <w:u w:val="none"/>
              </w:rPr>
              <w:t>1）预处理工艺为格栅渠和调节池，经过同类污水处理厂广泛验证是可靠的，能够满足生活污水预处理要求。</w:t>
            </w:r>
          </w:p>
          <w:p>
            <w:pPr>
              <w:pStyle w:val="14"/>
              <w:spacing w:line="460" w:lineRule="exact"/>
              <w:ind w:firstLine="480" w:firstLineChars="200"/>
              <w:rPr>
                <w:rFonts w:eastAsia="宋体" w:cs="宋体"/>
                <w:color w:val="auto"/>
                <w:spacing w:val="0"/>
                <w:sz w:val="24"/>
                <w:szCs w:val="24"/>
                <w:highlight w:val="none"/>
                <w:u w:val="none"/>
              </w:rPr>
            </w:pPr>
            <w:r>
              <w:rPr>
                <w:rFonts w:hint="eastAsia" w:eastAsia="宋体" w:cs="宋体"/>
                <w:color w:val="auto"/>
                <w:spacing w:val="0"/>
                <w:sz w:val="24"/>
                <w:szCs w:val="24"/>
                <w:highlight w:val="none"/>
                <w:u w:val="none"/>
              </w:rPr>
              <w:t>2）二级处理</w:t>
            </w:r>
            <w:r>
              <w:rPr>
                <w:rFonts w:hint="eastAsia" w:eastAsia="宋体" w:cs="宋体"/>
                <w:color w:val="auto"/>
                <w:spacing w:val="0"/>
                <w:sz w:val="24"/>
                <w:szCs w:val="24"/>
                <w:highlight w:val="none"/>
                <w:u w:val="none"/>
                <w:shd w:val="clear" w:color="auto" w:fill="auto"/>
              </w:rPr>
              <w:t>工艺采用</w:t>
            </w:r>
            <w:r>
              <w:rPr>
                <w:rFonts w:hint="eastAsia" w:eastAsia="宋体" w:cs="宋体"/>
                <w:color w:val="auto"/>
                <w:spacing w:val="0"/>
                <w:sz w:val="24"/>
                <w:szCs w:val="24"/>
                <w:highlight w:val="none"/>
                <w:u w:val="none"/>
                <w:shd w:val="clear" w:color="auto" w:fill="auto"/>
                <w:lang w:val="en-US" w:eastAsia="zh-CN"/>
              </w:rPr>
              <w:t>A2O</w:t>
            </w:r>
            <w:r>
              <w:rPr>
                <w:rFonts w:hint="eastAsia" w:eastAsia="宋体" w:cs="宋体"/>
                <w:color w:val="auto"/>
                <w:spacing w:val="0"/>
                <w:sz w:val="24"/>
                <w:szCs w:val="24"/>
                <w:highlight w:val="none"/>
                <w:u w:val="none"/>
                <w:shd w:val="clear" w:color="auto" w:fill="auto"/>
              </w:rPr>
              <w:t>系统处理工艺</w:t>
            </w:r>
            <w:r>
              <w:rPr>
                <w:rFonts w:hint="eastAsia" w:eastAsia="宋体" w:cs="宋体"/>
                <w:color w:val="auto"/>
                <w:spacing w:val="0"/>
                <w:sz w:val="24"/>
                <w:szCs w:val="24"/>
                <w:highlight w:val="none"/>
                <w:u w:val="none"/>
                <w:shd w:val="clear" w:color="auto" w:fill="auto"/>
                <w:lang w:eastAsia="zh-CN"/>
              </w:rPr>
              <w:t>，</w:t>
            </w:r>
            <w:r>
              <w:rPr>
                <w:rFonts w:hint="eastAsia" w:eastAsia="宋体" w:cs="宋体"/>
                <w:color w:val="auto"/>
                <w:spacing w:val="0"/>
                <w:sz w:val="24"/>
                <w:szCs w:val="24"/>
                <w:highlight w:val="none"/>
                <w:u w:val="none"/>
              </w:rPr>
              <w:t>A2O 工艺在占地、施工难度、工程投资、操作 维护管理以及抗污染物冲洗负荷能力等多方面都有优势。并且 A2O 工艺具有很多成熟运转经验与实例，工艺成熟，经验丰富，效果稳定，能保证出水满足深度处理设施进水水质要求。</w:t>
            </w:r>
          </w:p>
          <w:p>
            <w:pPr>
              <w:pStyle w:val="14"/>
              <w:spacing w:line="460" w:lineRule="exact"/>
              <w:ind w:firstLine="480" w:firstLineChars="200"/>
              <w:rPr>
                <w:rFonts w:eastAsia="宋体" w:cs="宋体"/>
                <w:color w:val="auto"/>
                <w:spacing w:val="0"/>
                <w:sz w:val="24"/>
                <w:szCs w:val="24"/>
                <w:highlight w:val="none"/>
                <w:u w:val="none"/>
              </w:rPr>
            </w:pPr>
            <w:r>
              <w:rPr>
                <w:rFonts w:hint="eastAsia" w:eastAsia="宋体" w:cs="宋体"/>
                <w:color w:val="auto"/>
                <w:spacing w:val="0"/>
                <w:sz w:val="24"/>
                <w:szCs w:val="24"/>
                <w:highlight w:val="none"/>
                <w:u w:val="none"/>
              </w:rPr>
              <w:t>3）深度处理工艺采用软性固定填料过滤模块，软性固定填料过滤单元</w:t>
            </w:r>
            <w:r>
              <w:rPr>
                <w:rFonts w:hint="eastAsia" w:eastAsia="宋体" w:cs="宋体"/>
                <w:color w:val="auto"/>
                <w:spacing w:val="0"/>
                <w:sz w:val="24"/>
                <w:szCs w:val="24"/>
                <w:highlight w:val="none"/>
                <w:u w:val="none"/>
                <w:lang w:val="en-US" w:eastAsia="zh-CN"/>
              </w:rPr>
              <w:t>可以和一体化设备组装在一起，占地面积小，</w:t>
            </w:r>
            <w:r>
              <w:rPr>
                <w:rFonts w:hint="eastAsia" w:eastAsia="宋体" w:cs="宋体"/>
                <w:color w:val="auto"/>
                <w:spacing w:val="0"/>
                <w:sz w:val="24"/>
                <w:szCs w:val="24"/>
                <w:highlight w:val="none"/>
                <w:u w:val="none"/>
              </w:rPr>
              <w:t>除可以保证出水 SS 稳定控制在 10mg/L 以下，还可以使 COD、总氮、总磷分别下降 5.5mg/L、0.38mg/L、0.09mg/L</w:t>
            </w:r>
            <w:r>
              <w:rPr>
                <w:rFonts w:hint="eastAsia" w:eastAsia="宋体" w:cs="宋体"/>
                <w:color w:val="auto"/>
                <w:spacing w:val="0"/>
                <w:sz w:val="24"/>
                <w:szCs w:val="24"/>
                <w:highlight w:val="none"/>
                <w:u w:val="none"/>
                <w:lang w:val="en-US" w:eastAsia="zh-CN"/>
              </w:rPr>
              <w:t>，</w:t>
            </w:r>
            <w:r>
              <w:rPr>
                <w:rFonts w:hint="eastAsia" w:eastAsia="宋体" w:cs="宋体"/>
                <w:color w:val="auto"/>
                <w:spacing w:val="0"/>
                <w:sz w:val="24"/>
                <w:szCs w:val="24"/>
                <w:highlight w:val="none"/>
                <w:u w:val="none"/>
              </w:rPr>
              <w:t>能够保证出水水质满足要求。</w:t>
            </w:r>
          </w:p>
          <w:p>
            <w:pPr>
              <w:pStyle w:val="14"/>
              <w:spacing w:line="460" w:lineRule="exact"/>
              <w:ind w:firstLine="480" w:firstLineChars="200"/>
              <w:rPr>
                <w:rFonts w:eastAsia="宋体" w:cs="宋体"/>
                <w:color w:val="auto"/>
                <w:spacing w:val="0"/>
                <w:sz w:val="24"/>
                <w:szCs w:val="24"/>
                <w:highlight w:val="none"/>
                <w:u w:val="none"/>
              </w:rPr>
            </w:pPr>
            <w:r>
              <w:rPr>
                <w:rFonts w:hint="eastAsia" w:eastAsia="宋体" w:cs="宋体"/>
                <w:color w:val="auto"/>
                <w:spacing w:val="0"/>
                <w:sz w:val="24"/>
                <w:szCs w:val="24"/>
                <w:highlight w:val="none"/>
                <w:u w:val="none"/>
              </w:rPr>
              <w:t>4）消毒工艺采用紫外线消毒，该法同样经同类污水处理厂广泛验证是可靠的，能够满足生活污水消毒要求。</w:t>
            </w:r>
          </w:p>
          <w:p>
            <w:pPr>
              <w:pStyle w:val="14"/>
              <w:spacing w:line="460" w:lineRule="exact"/>
              <w:ind w:firstLine="480" w:firstLineChars="200"/>
              <w:rPr>
                <w:rFonts w:eastAsia="宋体" w:cs="宋体"/>
                <w:color w:val="auto"/>
                <w:spacing w:val="0"/>
                <w:sz w:val="24"/>
                <w:szCs w:val="24"/>
                <w:highlight w:val="none"/>
                <w:u w:val="none"/>
                <w:shd w:val="clear" w:color="auto" w:fill="auto"/>
              </w:rPr>
            </w:pPr>
            <w:r>
              <w:rPr>
                <w:rFonts w:hint="eastAsia" w:eastAsia="宋体" w:cs="宋体"/>
                <w:color w:val="auto"/>
                <w:spacing w:val="0"/>
                <w:sz w:val="24"/>
                <w:szCs w:val="24"/>
                <w:highlight w:val="none"/>
                <w:u w:val="none"/>
              </w:rPr>
              <w:t>综合上述分析和同类工程实例，本项目选用的污水处理工艺对保证厂区出水</w:t>
            </w:r>
            <w:r>
              <w:rPr>
                <w:rFonts w:hint="eastAsia" w:eastAsia="宋体" w:cs="宋体"/>
                <w:color w:val="auto"/>
                <w:spacing w:val="0"/>
                <w:sz w:val="24"/>
                <w:szCs w:val="24"/>
                <w:highlight w:val="none"/>
                <w:u w:val="none"/>
                <w:shd w:val="clear" w:color="auto" w:fill="auto"/>
              </w:rPr>
              <w:t>达到</w:t>
            </w:r>
            <w:r>
              <w:rPr>
                <w:rFonts w:hint="eastAsia" w:eastAsia="宋体" w:cs="宋体"/>
                <w:color w:val="auto"/>
                <w:spacing w:val="0"/>
                <w:sz w:val="24"/>
                <w:szCs w:val="24"/>
                <w:highlight w:val="none"/>
                <w:u w:val="none"/>
                <w:shd w:val="clear" w:color="auto" w:fill="auto"/>
                <w:lang w:val="en-US" w:eastAsia="zh-CN"/>
              </w:rPr>
              <w:t>相应</w:t>
            </w:r>
            <w:r>
              <w:rPr>
                <w:rFonts w:hint="eastAsia" w:eastAsia="宋体" w:cs="宋体"/>
                <w:color w:val="auto"/>
                <w:spacing w:val="0"/>
                <w:sz w:val="24"/>
                <w:szCs w:val="24"/>
                <w:highlight w:val="none"/>
                <w:u w:val="none"/>
                <w:shd w:val="clear" w:color="auto" w:fill="auto"/>
              </w:rPr>
              <w:t>标准是可行和可靠的。</w:t>
            </w:r>
          </w:p>
          <w:p>
            <w:pPr>
              <w:pStyle w:val="14"/>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为保证污水处理厂正常运行，进一步保护该区域的水环境，本环评建议应落实如下措施：</w:t>
            </w:r>
          </w:p>
          <w:p>
            <w:pPr>
              <w:pStyle w:val="14"/>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（1）项目运行期间加强管理及日常监测，确保出水达标，防止二次污染；</w:t>
            </w:r>
          </w:p>
          <w:p>
            <w:pPr>
              <w:pStyle w:val="14"/>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（2）事故状态预防措施：污水处理厂在正常运行状态下发生事故排污的可能性小， 风险排污往往发生在停电、设备故障等情况，运行过程应加强管理，建立监督责任制， 防止人为造成的污水不处理直接排放。</w:t>
            </w:r>
          </w:p>
          <w:p>
            <w:pPr>
              <w:pStyle w:val="14"/>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（3）厂区污水处理措施：针对区域污染现状，环保部门应加强监督和管理，严禁工业废水排入本污水处理厂。污水处理厂采用</w:t>
            </w:r>
            <w:r>
              <w:rPr>
                <w:rFonts w:hint="eastAsia" w:eastAsia="宋体" w:cs="宋体"/>
                <w:color w:val="auto"/>
                <w:spacing w:val="0"/>
                <w:sz w:val="24"/>
                <w:szCs w:val="24"/>
                <w:highlight w:val="none"/>
                <w:lang w:val="en-US" w:eastAsia="zh-CN"/>
              </w:rPr>
              <w:t>A2O</w:t>
            </w:r>
            <w:r>
              <w:rPr>
                <w:rFonts w:hint="eastAsia" w:eastAsia="宋体" w:cs="宋体"/>
                <w:color w:val="auto"/>
                <w:spacing w:val="0"/>
                <w:sz w:val="24"/>
                <w:szCs w:val="24"/>
                <w:highlight w:val="none"/>
              </w:rPr>
              <w:t>处理工艺，处理规模为</w:t>
            </w:r>
            <w:r>
              <w:rPr>
                <w:rFonts w:hint="eastAsia" w:eastAsia="宋体" w:cs="宋体"/>
                <w:color w:val="auto"/>
                <w:spacing w:val="0"/>
                <w:sz w:val="24"/>
                <w:szCs w:val="24"/>
                <w:highlight w:val="none"/>
                <w:lang w:val="en-US" w:eastAsia="zh-CN"/>
              </w:rPr>
              <w:t>300</w:t>
            </w:r>
            <w:r>
              <w:rPr>
                <w:rFonts w:hint="eastAsia" w:eastAsia="宋体" w:cs="宋体"/>
                <w:color w:val="auto"/>
                <w:spacing w:val="0"/>
                <w:sz w:val="24"/>
                <w:szCs w:val="24"/>
                <w:highlight w:val="none"/>
              </w:rPr>
              <w:t>m</w:t>
            </w:r>
            <w:r>
              <w:rPr>
                <w:rFonts w:hint="eastAsia" w:eastAsia="宋体" w:cs="宋体"/>
                <w:color w:val="auto"/>
                <w:spacing w:val="0"/>
                <w:sz w:val="24"/>
                <w:szCs w:val="24"/>
                <w:highlight w:val="none"/>
                <w:vertAlign w:val="superscript"/>
              </w:rPr>
              <w:t>3</w:t>
            </w:r>
            <w:r>
              <w:rPr>
                <w:rFonts w:hint="eastAsia" w:eastAsia="宋体" w:cs="宋体"/>
                <w:color w:val="auto"/>
                <w:spacing w:val="0"/>
                <w:sz w:val="24"/>
                <w:szCs w:val="24"/>
                <w:highlight w:val="none"/>
              </w:rPr>
              <w:t>/d，经处理达到《城镇污水处理厂污染物排放标准》（GB18918-2002）一级 A 标准标准后经</w:t>
            </w:r>
            <w:r>
              <w:rPr>
                <w:rFonts w:hint="eastAsia" w:eastAsia="宋体" w:cs="宋体"/>
                <w:color w:val="auto"/>
                <w:spacing w:val="0"/>
                <w:sz w:val="24"/>
                <w:szCs w:val="24"/>
                <w:highlight w:val="none"/>
                <w:shd w:val="clear" w:color="auto" w:fill="auto"/>
              </w:rPr>
              <w:t>专用管道排入</w:t>
            </w:r>
            <w:r>
              <w:rPr>
                <w:rFonts w:hint="eastAsia" w:eastAsia="宋体" w:cs="宋体"/>
                <w:color w:val="auto"/>
                <w:spacing w:val="0"/>
                <w:sz w:val="24"/>
                <w:szCs w:val="24"/>
                <w:highlight w:val="none"/>
                <w:shd w:val="clear" w:color="auto" w:fill="auto"/>
                <w:lang w:val="en-US" w:eastAsia="zh-CN"/>
              </w:rPr>
              <w:t>新泉村灌溉渠</w:t>
            </w:r>
            <w:r>
              <w:rPr>
                <w:rFonts w:hint="eastAsia" w:eastAsia="宋体" w:cs="宋体"/>
                <w:color w:val="auto"/>
                <w:spacing w:val="0"/>
                <w:sz w:val="24"/>
                <w:szCs w:val="24"/>
                <w:highlight w:val="none"/>
                <w:shd w:val="clear" w:color="auto" w:fill="auto"/>
              </w:rPr>
              <w:t>。生产设</w:t>
            </w:r>
            <w:r>
              <w:rPr>
                <w:rFonts w:hint="eastAsia" w:eastAsia="宋体" w:cs="宋体"/>
                <w:color w:val="auto"/>
                <w:spacing w:val="0"/>
                <w:sz w:val="24"/>
                <w:szCs w:val="24"/>
                <w:highlight w:val="none"/>
              </w:rPr>
              <w:t>备均配套备用设备，以保证污水处理的稳定运行，实现尾水的达标排放。</w:t>
            </w:r>
          </w:p>
          <w:p>
            <w:pPr>
              <w:pStyle w:val="14"/>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（4）总排管在线监测系统：为监控本项目尾水达标排放，建议在项目总排口处设置污染因子在线监测系统。监测因子为：pH、COD、NH</w:t>
            </w:r>
            <w:r>
              <w:rPr>
                <w:rFonts w:hint="eastAsia" w:eastAsia="宋体" w:cs="宋体"/>
                <w:color w:val="auto"/>
                <w:spacing w:val="0"/>
                <w:sz w:val="24"/>
                <w:szCs w:val="24"/>
                <w:highlight w:val="none"/>
                <w:vertAlign w:val="subscript"/>
              </w:rPr>
              <w:t>3</w:t>
            </w:r>
            <w:r>
              <w:rPr>
                <w:rFonts w:hint="eastAsia" w:eastAsia="宋体" w:cs="宋体"/>
                <w:color w:val="auto"/>
                <w:spacing w:val="0"/>
                <w:sz w:val="24"/>
                <w:szCs w:val="24"/>
                <w:highlight w:val="none"/>
              </w:rPr>
              <w:t>-N。</w:t>
            </w:r>
          </w:p>
          <w:p>
            <w:pPr>
              <w:pStyle w:val="14"/>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5）污水处理厂要制定污水处理装置操作管理规程、岗位责任制、奖惩条例等规章制度，对污水处理厂实现规范化、制度化管理，操作人员严格执行操作管理规程，最大限度控制由于操作失误造成的废水事故性排放发生。工作人员定期对污水处理装置进行检查和维修，使其始终处于正常工作状态。</w:t>
            </w:r>
          </w:p>
          <w:p>
            <w:pPr>
              <w:pStyle w:val="14"/>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在落实以上措施及污水处理厂中各个处理工艺均有备用机器，加上污水处理厂的中控系统，本项目尾水可以达标排放。</w:t>
            </w:r>
          </w:p>
          <w:p>
            <w:pPr>
              <w:pStyle w:val="14"/>
              <w:spacing w:line="460" w:lineRule="exact"/>
              <w:ind w:firstLine="480" w:firstLineChars="200"/>
              <w:rPr>
                <w:rFonts w:eastAsia="宋体" w:cs="宋体"/>
                <w:color w:val="auto"/>
                <w:spacing w:val="0"/>
                <w:sz w:val="24"/>
                <w:szCs w:val="24"/>
                <w:highlight w:val="none"/>
                <w:u w:val="single" w:color="auto"/>
                <w:shd w:val="clear" w:color="auto" w:fill="auto"/>
              </w:rPr>
            </w:pPr>
            <w:r>
              <w:rPr>
                <w:rFonts w:hint="eastAsia" w:eastAsia="宋体" w:cs="宋体"/>
                <w:color w:val="auto"/>
                <w:spacing w:val="0"/>
                <w:sz w:val="24"/>
                <w:szCs w:val="24"/>
                <w:highlight w:val="none"/>
                <w:u w:val="single" w:color="auto"/>
                <w:shd w:val="clear" w:color="auto" w:fill="auto"/>
              </w:rPr>
              <w:t>2.2.3项目对纳污水体的影响分析</w:t>
            </w:r>
          </w:p>
          <w:p>
            <w:pPr>
              <w:pStyle w:val="14"/>
              <w:spacing w:line="460" w:lineRule="exact"/>
              <w:ind w:firstLine="480" w:firstLineChars="200"/>
              <w:rPr>
                <w:rFonts w:hint="default" w:eastAsia="宋体" w:cs="宋体"/>
                <w:color w:val="auto"/>
                <w:spacing w:val="0"/>
                <w:sz w:val="24"/>
                <w:szCs w:val="24"/>
                <w:highlight w:val="none"/>
                <w:u w:val="single" w:color="auto"/>
                <w:shd w:val="clear" w:color="auto" w:fill="auto"/>
                <w:lang w:val="en-US" w:eastAsia="zh-CN"/>
              </w:rPr>
            </w:pPr>
            <w:r>
              <w:rPr>
                <w:rFonts w:hint="eastAsia" w:eastAsia="宋体" w:cs="宋体"/>
                <w:color w:val="auto"/>
                <w:spacing w:val="0"/>
                <w:sz w:val="24"/>
                <w:szCs w:val="24"/>
                <w:highlight w:val="none"/>
                <w:u w:val="single" w:color="auto"/>
                <w:shd w:val="clear" w:color="auto" w:fill="auto"/>
                <w:lang w:val="en-US" w:eastAsia="zh-CN"/>
              </w:rPr>
              <w:t>拟建工程入河排污口建于厂区东侧旁新泉村水渠岸边。处理达标后得污水经过长度约10m，管径为DN400的排水管排入新泉村灌溉渠。</w:t>
            </w:r>
          </w:p>
          <w:p>
            <w:pPr>
              <w:pStyle w:val="14"/>
              <w:spacing w:line="460" w:lineRule="exact"/>
              <w:ind w:firstLine="480" w:firstLineChars="200"/>
              <w:rPr>
                <w:rFonts w:eastAsia="宋体" w:cs="宋体"/>
                <w:color w:val="auto"/>
                <w:spacing w:val="0"/>
                <w:sz w:val="24"/>
                <w:szCs w:val="24"/>
                <w:highlight w:val="none"/>
                <w:u w:val="single" w:color="auto"/>
                <w:shd w:val="clear" w:color="FFFFFF" w:fill="D9D9D9"/>
              </w:rPr>
            </w:pPr>
            <w:r>
              <w:rPr>
                <w:rFonts w:hint="eastAsia" w:eastAsia="宋体" w:cs="宋体"/>
                <w:color w:val="auto"/>
                <w:spacing w:val="0"/>
                <w:sz w:val="24"/>
                <w:szCs w:val="24"/>
                <w:highlight w:val="none"/>
                <w:u w:val="single" w:color="auto"/>
                <w:shd w:val="clear" w:color="auto" w:fill="auto"/>
              </w:rPr>
              <w:t>拟建工程尾水排入</w:t>
            </w:r>
            <w:r>
              <w:rPr>
                <w:rFonts w:hint="eastAsia" w:eastAsia="宋体" w:cs="宋体"/>
                <w:color w:val="auto"/>
                <w:spacing w:val="0"/>
                <w:sz w:val="24"/>
                <w:szCs w:val="24"/>
                <w:highlight w:val="none"/>
                <w:u w:val="single" w:color="auto"/>
                <w:shd w:val="clear" w:color="auto" w:fill="auto"/>
                <w:lang w:val="en-US" w:eastAsia="zh-CN"/>
              </w:rPr>
              <w:t>新泉村灌溉渠</w:t>
            </w:r>
            <w:r>
              <w:rPr>
                <w:rFonts w:hint="eastAsia" w:eastAsia="宋体" w:cs="宋体"/>
                <w:color w:val="auto"/>
                <w:spacing w:val="0"/>
                <w:sz w:val="24"/>
                <w:szCs w:val="24"/>
                <w:highlight w:val="none"/>
                <w:u w:val="single" w:color="auto"/>
                <w:shd w:val="clear" w:color="auto" w:fill="auto"/>
              </w:rPr>
              <w:t>，经监测本项目拟建排污口上下游监测断面各监测断面的各监测因子监测值均达到</w:t>
            </w:r>
            <w:r>
              <w:rPr>
                <w:rFonts w:hint="eastAsia" w:eastAsia="宋体" w:cs="宋体"/>
                <w:color w:val="auto"/>
                <w:spacing w:val="0"/>
                <w:sz w:val="24"/>
                <w:szCs w:val="24"/>
                <w:highlight w:val="none"/>
                <w:u w:val="single" w:color="auto"/>
                <w:shd w:val="clear" w:color="auto" w:fill="auto"/>
                <w:lang w:eastAsia="zh-CN"/>
              </w:rPr>
              <w:t>《</w:t>
            </w:r>
            <w:r>
              <w:rPr>
                <w:rFonts w:hint="eastAsia" w:eastAsia="宋体" w:cs="宋体"/>
                <w:color w:val="auto"/>
                <w:spacing w:val="0"/>
                <w:sz w:val="24"/>
                <w:szCs w:val="24"/>
                <w:highlight w:val="none"/>
                <w:u w:val="single" w:color="auto"/>
                <w:shd w:val="clear" w:color="auto" w:fill="auto"/>
              </w:rPr>
              <w:t>农田灌溉水质标准</w:t>
            </w:r>
            <w:r>
              <w:rPr>
                <w:rFonts w:hint="eastAsia" w:eastAsia="宋体" w:cs="宋体"/>
                <w:color w:val="auto"/>
                <w:spacing w:val="0"/>
                <w:sz w:val="24"/>
                <w:szCs w:val="24"/>
                <w:highlight w:val="none"/>
                <w:u w:val="single" w:color="auto"/>
                <w:shd w:val="clear" w:color="auto" w:fill="auto"/>
                <w:lang w:eastAsia="zh-CN"/>
              </w:rPr>
              <w:t>》（GB5084-2005）（</w:t>
            </w:r>
            <w:r>
              <w:rPr>
                <w:rFonts w:hint="eastAsia" w:eastAsia="宋体" w:cs="宋体"/>
                <w:color w:val="auto"/>
                <w:spacing w:val="0"/>
                <w:sz w:val="24"/>
                <w:szCs w:val="24"/>
                <w:highlight w:val="none"/>
                <w:u w:val="single" w:color="auto"/>
                <w:shd w:val="clear" w:color="auto" w:fill="auto"/>
                <w:lang w:val="en-US" w:eastAsia="zh-CN"/>
              </w:rPr>
              <w:t>水作）</w:t>
            </w:r>
            <w:r>
              <w:rPr>
                <w:rFonts w:hint="eastAsia" w:eastAsia="宋体" w:cs="宋体"/>
                <w:color w:val="auto"/>
                <w:spacing w:val="0"/>
                <w:sz w:val="24"/>
                <w:szCs w:val="24"/>
                <w:highlight w:val="none"/>
                <w:u w:val="single" w:color="auto"/>
                <w:shd w:val="clear" w:color="auto" w:fill="auto"/>
              </w:rPr>
              <w:t>标准。</w:t>
            </w:r>
          </w:p>
          <w:p>
            <w:pPr>
              <w:pStyle w:val="14"/>
              <w:spacing w:line="460" w:lineRule="exact"/>
              <w:ind w:firstLine="480" w:firstLineChars="200"/>
              <w:rPr>
                <w:rFonts w:eastAsia="宋体" w:cs="宋体"/>
                <w:color w:val="auto"/>
                <w:spacing w:val="0"/>
                <w:sz w:val="24"/>
                <w:szCs w:val="24"/>
                <w:highlight w:val="none"/>
                <w:u w:val="single" w:color="auto"/>
                <w:shd w:val="clear" w:color="auto" w:fill="auto"/>
              </w:rPr>
            </w:pPr>
            <w:r>
              <w:rPr>
                <w:rFonts w:hint="eastAsia" w:eastAsia="宋体" w:cs="宋体"/>
                <w:color w:val="auto"/>
                <w:spacing w:val="0"/>
                <w:sz w:val="24"/>
                <w:szCs w:val="24"/>
                <w:highlight w:val="none"/>
                <w:u w:val="single" w:color="auto"/>
                <w:shd w:val="clear" w:color="auto" w:fill="auto"/>
              </w:rPr>
              <w:t>项目废水经</w:t>
            </w:r>
            <w:r>
              <w:rPr>
                <w:rFonts w:hint="eastAsia" w:eastAsia="宋体" w:cs="宋体"/>
                <w:color w:val="auto"/>
                <w:spacing w:val="0"/>
                <w:sz w:val="24"/>
                <w:szCs w:val="24"/>
                <w:highlight w:val="none"/>
                <w:u w:val="single" w:color="auto"/>
                <w:shd w:val="clear" w:color="auto" w:fill="auto"/>
                <w:lang w:val="en-US" w:eastAsia="zh-CN"/>
              </w:rPr>
              <w:t>新泉村灌溉渠</w:t>
            </w:r>
            <w:r>
              <w:rPr>
                <w:rFonts w:hint="eastAsia" w:eastAsia="宋体" w:cs="宋体"/>
                <w:color w:val="auto"/>
                <w:spacing w:val="0"/>
                <w:sz w:val="24"/>
                <w:szCs w:val="24"/>
                <w:highlight w:val="none"/>
                <w:u w:val="single" w:color="auto"/>
                <w:shd w:val="clear" w:color="auto" w:fill="auto"/>
              </w:rPr>
              <w:t>流经约5.6km汇入湘江，</w:t>
            </w:r>
            <w:r>
              <w:rPr>
                <w:rFonts w:hint="eastAsia" w:eastAsia="宋体" w:cs="宋体"/>
                <w:color w:val="auto"/>
                <w:spacing w:val="0"/>
                <w:sz w:val="24"/>
                <w:szCs w:val="24"/>
                <w:highlight w:val="none"/>
                <w:u w:val="single" w:color="auto"/>
                <w:shd w:val="clear" w:color="auto" w:fill="auto"/>
                <w:lang w:val="en-US" w:eastAsia="zh-CN"/>
              </w:rPr>
              <w:t>湘江</w:t>
            </w:r>
            <w:r>
              <w:rPr>
                <w:rFonts w:hint="eastAsia" w:eastAsia="宋体" w:cs="宋体"/>
                <w:color w:val="auto"/>
                <w:spacing w:val="0"/>
                <w:sz w:val="24"/>
                <w:szCs w:val="24"/>
                <w:highlight w:val="none"/>
                <w:u w:val="single" w:color="auto"/>
                <w:shd w:val="clear" w:color="auto" w:fill="auto"/>
              </w:rPr>
              <w:t>最大流量15~20m</w:t>
            </w:r>
            <w:r>
              <w:rPr>
                <w:rFonts w:hint="eastAsia" w:eastAsia="宋体" w:cs="宋体"/>
                <w:color w:val="auto"/>
                <w:spacing w:val="0"/>
                <w:sz w:val="24"/>
                <w:szCs w:val="24"/>
                <w:highlight w:val="none"/>
                <w:u w:val="single" w:color="auto"/>
                <w:shd w:val="clear" w:color="auto" w:fill="auto"/>
                <w:vertAlign w:val="superscript"/>
              </w:rPr>
              <w:t>3</w:t>
            </w:r>
            <w:r>
              <w:rPr>
                <w:rFonts w:hint="eastAsia" w:eastAsia="宋体" w:cs="宋体"/>
                <w:color w:val="auto"/>
                <w:spacing w:val="0"/>
                <w:sz w:val="24"/>
                <w:szCs w:val="24"/>
                <w:highlight w:val="none"/>
                <w:u w:val="single" w:color="auto"/>
                <w:shd w:val="clear" w:color="auto" w:fill="auto"/>
              </w:rPr>
              <w:t>/s，最小流量为 0.5~1.0m</w:t>
            </w:r>
            <w:r>
              <w:rPr>
                <w:rFonts w:hint="eastAsia" w:eastAsia="宋体" w:cs="宋体"/>
                <w:color w:val="auto"/>
                <w:spacing w:val="0"/>
                <w:sz w:val="24"/>
                <w:szCs w:val="24"/>
                <w:highlight w:val="none"/>
                <w:u w:val="single" w:color="auto"/>
                <w:shd w:val="clear" w:color="auto" w:fill="auto"/>
                <w:vertAlign w:val="superscript"/>
              </w:rPr>
              <w:t>3</w:t>
            </w:r>
            <w:r>
              <w:rPr>
                <w:rFonts w:hint="eastAsia" w:eastAsia="宋体" w:cs="宋体"/>
                <w:color w:val="auto"/>
                <w:spacing w:val="0"/>
                <w:sz w:val="24"/>
                <w:szCs w:val="24"/>
                <w:highlight w:val="none"/>
                <w:u w:val="single" w:color="auto"/>
                <w:shd w:val="clear" w:color="auto" w:fill="auto"/>
              </w:rPr>
              <w:t>/s。项目预测以枯水期流量进行预测，即 0.5m</w:t>
            </w:r>
            <w:r>
              <w:rPr>
                <w:rFonts w:hint="eastAsia" w:eastAsia="宋体" w:cs="宋体"/>
                <w:color w:val="auto"/>
                <w:spacing w:val="0"/>
                <w:sz w:val="24"/>
                <w:szCs w:val="24"/>
                <w:highlight w:val="none"/>
                <w:u w:val="single" w:color="auto"/>
                <w:shd w:val="clear" w:color="auto" w:fill="auto"/>
                <w:vertAlign w:val="superscript"/>
              </w:rPr>
              <w:t>3</w:t>
            </w:r>
            <w:r>
              <w:rPr>
                <w:rFonts w:hint="eastAsia" w:eastAsia="宋体" w:cs="宋体"/>
                <w:color w:val="auto"/>
                <w:spacing w:val="0"/>
                <w:sz w:val="24"/>
                <w:szCs w:val="24"/>
                <w:highlight w:val="none"/>
                <w:u w:val="single" w:color="auto"/>
                <w:shd w:val="clear" w:color="auto" w:fill="auto"/>
              </w:rPr>
              <w:t>/s。</w:t>
            </w:r>
          </w:p>
          <w:p>
            <w:pPr>
              <w:pStyle w:val="14"/>
              <w:spacing w:line="460" w:lineRule="exact"/>
              <w:ind w:firstLine="480" w:firstLineChars="200"/>
              <w:rPr>
                <w:rFonts w:eastAsia="宋体" w:cs="宋体"/>
                <w:color w:val="auto"/>
                <w:spacing w:val="0"/>
                <w:sz w:val="24"/>
                <w:szCs w:val="24"/>
                <w:highlight w:val="none"/>
                <w:u w:val="single" w:color="auto"/>
              </w:rPr>
            </w:pPr>
            <w:r>
              <w:rPr>
                <w:rFonts w:hint="eastAsia" w:eastAsia="宋体" w:cs="宋体"/>
                <w:color w:val="auto"/>
                <w:spacing w:val="0"/>
                <w:sz w:val="24"/>
                <w:szCs w:val="24"/>
                <w:highlight w:val="none"/>
                <w:u w:val="single" w:color="auto"/>
              </w:rPr>
              <w:t>拟建工程规模为</w:t>
            </w:r>
            <w:r>
              <w:rPr>
                <w:rFonts w:hint="eastAsia" w:eastAsia="宋体" w:cs="宋体"/>
                <w:color w:val="auto"/>
                <w:spacing w:val="0"/>
                <w:sz w:val="24"/>
                <w:szCs w:val="24"/>
                <w:highlight w:val="none"/>
                <w:u w:val="single" w:color="auto"/>
                <w:lang w:val="en-US" w:eastAsia="zh-CN"/>
              </w:rPr>
              <w:t>3</w:t>
            </w:r>
            <w:r>
              <w:rPr>
                <w:rFonts w:hint="eastAsia" w:eastAsia="宋体" w:cs="宋体"/>
                <w:color w:val="auto"/>
                <w:spacing w:val="0"/>
                <w:sz w:val="24"/>
                <w:szCs w:val="24"/>
                <w:highlight w:val="none"/>
                <w:u w:val="single" w:color="auto"/>
              </w:rPr>
              <w:t>00m</w:t>
            </w:r>
            <w:r>
              <w:rPr>
                <w:rFonts w:hint="eastAsia" w:eastAsia="宋体" w:cs="宋体"/>
                <w:color w:val="auto"/>
                <w:spacing w:val="0"/>
                <w:sz w:val="24"/>
                <w:szCs w:val="24"/>
                <w:highlight w:val="none"/>
                <w:u w:val="single" w:color="auto"/>
                <w:vertAlign w:val="superscript"/>
              </w:rPr>
              <w:t>3</w:t>
            </w:r>
            <w:r>
              <w:rPr>
                <w:rFonts w:hint="eastAsia" w:eastAsia="宋体" w:cs="宋体"/>
                <w:color w:val="auto"/>
                <w:spacing w:val="0"/>
                <w:sz w:val="24"/>
                <w:szCs w:val="24"/>
                <w:highlight w:val="none"/>
                <w:u w:val="single" w:color="auto"/>
              </w:rPr>
              <w:t>/d，其污水排放源强见表</w:t>
            </w:r>
            <w:r>
              <w:rPr>
                <w:rFonts w:hint="eastAsia" w:eastAsia="宋体" w:cs="宋体"/>
                <w:color w:val="auto"/>
                <w:spacing w:val="0"/>
                <w:sz w:val="24"/>
                <w:szCs w:val="24"/>
                <w:highlight w:val="none"/>
                <w:u w:val="single" w:color="auto"/>
                <w:lang w:val="en-US" w:eastAsia="zh-CN"/>
              </w:rPr>
              <w:t>7-7</w:t>
            </w:r>
            <w:r>
              <w:rPr>
                <w:rFonts w:hint="eastAsia" w:eastAsia="宋体" w:cs="宋体"/>
                <w:color w:val="auto"/>
                <w:spacing w:val="0"/>
                <w:sz w:val="24"/>
                <w:szCs w:val="24"/>
                <w:highlight w:val="none"/>
                <w:u w:val="single" w:color="auto"/>
              </w:rPr>
              <w:t>。</w:t>
            </w:r>
          </w:p>
          <w:p>
            <w:pPr>
              <w:pStyle w:val="14"/>
              <w:spacing w:line="460" w:lineRule="exact"/>
              <w:ind w:firstLine="482" w:firstLineChars="200"/>
              <w:jc w:val="center"/>
              <w:rPr>
                <w:rFonts w:ascii="Times New Roman" w:hAnsi="Times New Roman" w:eastAsia="宋体" w:cs="Times New Roman"/>
                <w:b/>
                <w:spacing w:val="0"/>
                <w:kern w:val="0"/>
                <w:sz w:val="24"/>
                <w:szCs w:val="24"/>
                <w:u w:val="single" w:color="auto"/>
                <w:lang w:val="en-US" w:eastAsia="zh-CN" w:bidi="ar-SA"/>
              </w:rPr>
            </w:pPr>
            <w:r>
              <w:rPr>
                <w:rFonts w:hint="eastAsia" w:ascii="Times New Roman" w:hAnsi="Times New Roman" w:eastAsia="宋体" w:cs="Times New Roman"/>
                <w:b/>
                <w:spacing w:val="0"/>
                <w:kern w:val="0"/>
                <w:sz w:val="24"/>
                <w:szCs w:val="24"/>
                <w:u w:val="single" w:color="auto"/>
                <w:lang w:val="en-US" w:eastAsia="zh-CN" w:bidi="ar-SA"/>
              </w:rPr>
              <w:t xml:space="preserve">表 </w:t>
            </w:r>
            <w:r>
              <w:rPr>
                <w:rFonts w:hint="eastAsia" w:eastAsia="宋体" w:cs="Times New Roman"/>
                <w:b/>
                <w:spacing w:val="0"/>
                <w:kern w:val="0"/>
                <w:sz w:val="24"/>
                <w:szCs w:val="24"/>
                <w:u w:val="single" w:color="auto"/>
                <w:lang w:val="en-US" w:eastAsia="zh-CN" w:bidi="ar-SA"/>
              </w:rPr>
              <w:t>7-7</w:t>
            </w:r>
            <w:r>
              <w:rPr>
                <w:rFonts w:hint="eastAsia" w:ascii="Times New Roman" w:hAnsi="Times New Roman" w:eastAsia="宋体" w:cs="Times New Roman"/>
                <w:b/>
                <w:spacing w:val="0"/>
                <w:kern w:val="0"/>
                <w:sz w:val="24"/>
                <w:szCs w:val="24"/>
                <w:u w:val="single" w:color="auto"/>
                <w:lang w:val="en-US" w:eastAsia="zh-CN" w:bidi="ar-SA"/>
              </w:rPr>
              <w:tab/>
            </w:r>
            <w:r>
              <w:rPr>
                <w:rFonts w:hint="eastAsia" w:ascii="Times New Roman" w:hAnsi="Times New Roman" w:eastAsia="宋体" w:cs="Times New Roman"/>
                <w:b/>
                <w:spacing w:val="0"/>
                <w:kern w:val="0"/>
                <w:sz w:val="24"/>
                <w:szCs w:val="24"/>
                <w:u w:val="single" w:color="auto"/>
                <w:lang w:val="en-US" w:eastAsia="zh-CN" w:bidi="ar-SA"/>
              </w:rPr>
              <w:t>废水源强（单位：mg/L）</w:t>
            </w:r>
          </w:p>
          <w:tbl>
            <w:tblPr>
              <w:tblStyle w:val="29"/>
              <w:tblW w:w="767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69"/>
              <w:gridCol w:w="1207"/>
              <w:gridCol w:w="1388"/>
              <w:gridCol w:w="1387"/>
              <w:gridCol w:w="1161"/>
              <w:gridCol w:w="11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7" w:hRule="atLeast"/>
                <w:jc w:val="center"/>
              </w:trPr>
              <w:tc>
                <w:tcPr>
                  <w:tcW w:w="1369" w:type="dxa"/>
                </w:tcPr>
                <w:p>
                  <w:pPr>
                    <w:pStyle w:val="107"/>
                    <w:spacing w:line="320" w:lineRule="exact"/>
                    <w:jc w:val="center"/>
                    <w:rPr>
                      <w:color w:val="auto"/>
                      <w:sz w:val="21"/>
                      <w:highlight w:val="none"/>
                      <w:u w:val="single" w:color="auto"/>
                    </w:rPr>
                  </w:pPr>
                  <w:r>
                    <w:rPr>
                      <w:color w:val="auto"/>
                      <w:sz w:val="21"/>
                      <w:highlight w:val="none"/>
                      <w:u w:val="single" w:color="auto"/>
                    </w:rPr>
                    <w:t>污染物</w:t>
                  </w:r>
                </w:p>
              </w:tc>
              <w:tc>
                <w:tcPr>
                  <w:tcW w:w="1207" w:type="dxa"/>
                </w:tcPr>
                <w:p>
                  <w:pPr>
                    <w:pStyle w:val="107"/>
                    <w:spacing w:before="13" w:line="320" w:lineRule="exact"/>
                    <w:jc w:val="center"/>
                    <w:rPr>
                      <w:rFonts w:ascii="Times New Roman"/>
                      <w:color w:val="auto"/>
                      <w:sz w:val="21"/>
                      <w:highlight w:val="none"/>
                      <w:u w:val="single" w:color="auto"/>
                    </w:rPr>
                  </w:pPr>
                  <w:r>
                    <w:rPr>
                      <w:rFonts w:ascii="Times New Roman"/>
                      <w:color w:val="auto"/>
                      <w:sz w:val="21"/>
                      <w:highlight w:val="none"/>
                      <w:u w:val="single" w:color="auto"/>
                    </w:rPr>
                    <w:t>CODcr</w:t>
                  </w:r>
                </w:p>
              </w:tc>
              <w:tc>
                <w:tcPr>
                  <w:tcW w:w="1388" w:type="dxa"/>
                </w:tcPr>
                <w:p>
                  <w:pPr>
                    <w:pStyle w:val="107"/>
                    <w:spacing w:before="12" w:line="320" w:lineRule="exact"/>
                    <w:jc w:val="center"/>
                    <w:rPr>
                      <w:rFonts w:ascii="Times New Roman"/>
                      <w:color w:val="auto"/>
                      <w:sz w:val="21"/>
                      <w:highlight w:val="none"/>
                      <w:u w:val="single" w:color="auto"/>
                    </w:rPr>
                  </w:pPr>
                  <w:r>
                    <w:rPr>
                      <w:rFonts w:ascii="Times New Roman"/>
                      <w:color w:val="auto"/>
                      <w:position w:val="2"/>
                      <w:sz w:val="21"/>
                      <w:highlight w:val="none"/>
                      <w:u w:val="single" w:color="auto"/>
                    </w:rPr>
                    <w:t>BOD</w:t>
                  </w:r>
                  <w:r>
                    <w:rPr>
                      <w:rFonts w:ascii="Times New Roman"/>
                      <w:color w:val="auto"/>
                      <w:position w:val="2"/>
                      <w:sz w:val="21"/>
                      <w:highlight w:val="none"/>
                      <w:u w:val="single" w:color="auto"/>
                      <w:vertAlign w:val="subscript"/>
                    </w:rPr>
                    <w:t>5</w:t>
                  </w:r>
                </w:p>
              </w:tc>
              <w:tc>
                <w:tcPr>
                  <w:tcW w:w="1387" w:type="dxa"/>
                </w:tcPr>
                <w:p>
                  <w:pPr>
                    <w:pStyle w:val="107"/>
                    <w:spacing w:before="13" w:line="320" w:lineRule="exact"/>
                    <w:jc w:val="center"/>
                    <w:rPr>
                      <w:rFonts w:ascii="Times New Roman"/>
                      <w:color w:val="auto"/>
                      <w:sz w:val="21"/>
                      <w:highlight w:val="none"/>
                      <w:u w:val="single" w:color="auto"/>
                    </w:rPr>
                  </w:pPr>
                  <w:r>
                    <w:rPr>
                      <w:rFonts w:ascii="Times New Roman"/>
                      <w:color w:val="auto"/>
                      <w:sz w:val="21"/>
                      <w:highlight w:val="none"/>
                      <w:u w:val="single" w:color="auto"/>
                    </w:rPr>
                    <w:t>TP</w:t>
                  </w:r>
                </w:p>
              </w:tc>
              <w:tc>
                <w:tcPr>
                  <w:tcW w:w="1161" w:type="dxa"/>
                </w:tcPr>
                <w:p>
                  <w:pPr>
                    <w:pStyle w:val="107"/>
                    <w:spacing w:before="12" w:line="320" w:lineRule="exact"/>
                    <w:jc w:val="center"/>
                    <w:rPr>
                      <w:rFonts w:ascii="Times New Roman"/>
                      <w:color w:val="auto"/>
                      <w:sz w:val="21"/>
                      <w:highlight w:val="none"/>
                      <w:u w:val="single" w:color="auto"/>
                    </w:rPr>
                  </w:pPr>
                  <w:r>
                    <w:rPr>
                      <w:rFonts w:ascii="Times New Roman"/>
                      <w:color w:val="auto"/>
                      <w:position w:val="2"/>
                      <w:sz w:val="21"/>
                      <w:highlight w:val="none"/>
                      <w:u w:val="single" w:color="auto"/>
                    </w:rPr>
                    <w:t>NH</w:t>
                  </w:r>
                  <w:r>
                    <w:rPr>
                      <w:rFonts w:ascii="Times New Roman"/>
                      <w:color w:val="auto"/>
                      <w:position w:val="2"/>
                      <w:sz w:val="21"/>
                      <w:highlight w:val="none"/>
                      <w:u w:val="single" w:color="auto"/>
                      <w:vertAlign w:val="subscript"/>
                    </w:rPr>
                    <w:t>3</w:t>
                  </w:r>
                  <w:r>
                    <w:rPr>
                      <w:rFonts w:ascii="Times New Roman"/>
                      <w:color w:val="auto"/>
                      <w:position w:val="2"/>
                      <w:sz w:val="21"/>
                      <w:highlight w:val="none"/>
                      <w:u w:val="single" w:color="auto"/>
                    </w:rPr>
                    <w:t>-N</w:t>
                  </w:r>
                </w:p>
              </w:tc>
              <w:tc>
                <w:tcPr>
                  <w:tcW w:w="1160" w:type="dxa"/>
                </w:tcPr>
                <w:p>
                  <w:pPr>
                    <w:pStyle w:val="107"/>
                    <w:spacing w:before="13" w:line="320" w:lineRule="exact"/>
                    <w:jc w:val="center"/>
                    <w:rPr>
                      <w:rFonts w:ascii="Times New Roman"/>
                      <w:color w:val="auto"/>
                      <w:sz w:val="21"/>
                      <w:highlight w:val="none"/>
                      <w:u w:val="single" w:color="auto"/>
                    </w:rPr>
                  </w:pPr>
                  <w:r>
                    <w:rPr>
                      <w:rFonts w:ascii="Times New Roman"/>
                      <w:color w:val="auto"/>
                      <w:w w:val="95"/>
                      <w:sz w:val="21"/>
                      <w:highlight w:val="none"/>
                      <w:u w:val="single" w:color="auto"/>
                    </w:rPr>
                    <w:t>SS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 w:hRule="atLeast"/>
                <w:jc w:val="center"/>
              </w:trPr>
              <w:tc>
                <w:tcPr>
                  <w:tcW w:w="1369" w:type="dxa"/>
                </w:tcPr>
                <w:p>
                  <w:pPr>
                    <w:pStyle w:val="107"/>
                    <w:spacing w:line="320" w:lineRule="exact"/>
                    <w:jc w:val="center"/>
                    <w:rPr>
                      <w:color w:val="auto"/>
                      <w:sz w:val="21"/>
                      <w:highlight w:val="none"/>
                      <w:u w:val="single" w:color="auto"/>
                    </w:rPr>
                  </w:pPr>
                  <w:r>
                    <w:rPr>
                      <w:color w:val="auto"/>
                      <w:sz w:val="21"/>
                      <w:highlight w:val="none"/>
                      <w:u w:val="single" w:color="auto"/>
                    </w:rPr>
                    <w:t>正常排放</w:t>
                  </w:r>
                </w:p>
              </w:tc>
              <w:tc>
                <w:tcPr>
                  <w:tcW w:w="1207" w:type="dxa"/>
                </w:tcPr>
                <w:p>
                  <w:pPr>
                    <w:pStyle w:val="107"/>
                    <w:spacing w:before="14" w:line="320" w:lineRule="exact"/>
                    <w:jc w:val="center"/>
                    <w:rPr>
                      <w:rFonts w:ascii="Times New Roman"/>
                      <w:color w:val="auto"/>
                      <w:sz w:val="21"/>
                      <w:highlight w:val="none"/>
                      <w:u w:val="single" w:color="auto"/>
                    </w:rPr>
                  </w:pPr>
                  <w:r>
                    <w:rPr>
                      <w:rFonts w:ascii="Times New Roman"/>
                      <w:color w:val="auto"/>
                      <w:sz w:val="21"/>
                      <w:highlight w:val="none"/>
                      <w:u w:val="single" w:color="auto"/>
                    </w:rPr>
                    <w:t>50</w:t>
                  </w:r>
                </w:p>
              </w:tc>
              <w:tc>
                <w:tcPr>
                  <w:tcW w:w="1388" w:type="dxa"/>
                </w:tcPr>
                <w:p>
                  <w:pPr>
                    <w:pStyle w:val="107"/>
                    <w:spacing w:before="14" w:line="320" w:lineRule="exact"/>
                    <w:jc w:val="center"/>
                    <w:rPr>
                      <w:rFonts w:ascii="Times New Roman"/>
                      <w:color w:val="auto"/>
                      <w:sz w:val="21"/>
                      <w:highlight w:val="none"/>
                      <w:u w:val="single" w:color="auto"/>
                    </w:rPr>
                  </w:pPr>
                  <w:r>
                    <w:rPr>
                      <w:rFonts w:ascii="Times New Roman"/>
                      <w:color w:val="auto"/>
                      <w:sz w:val="21"/>
                      <w:highlight w:val="none"/>
                      <w:u w:val="single" w:color="auto"/>
                    </w:rPr>
                    <w:t>10</w:t>
                  </w:r>
                </w:p>
              </w:tc>
              <w:tc>
                <w:tcPr>
                  <w:tcW w:w="1387" w:type="dxa"/>
                </w:tcPr>
                <w:p>
                  <w:pPr>
                    <w:pStyle w:val="107"/>
                    <w:spacing w:before="14" w:line="320" w:lineRule="exact"/>
                    <w:jc w:val="center"/>
                    <w:rPr>
                      <w:rFonts w:ascii="Times New Roman"/>
                      <w:color w:val="auto"/>
                      <w:sz w:val="21"/>
                      <w:highlight w:val="none"/>
                      <w:u w:val="single" w:color="auto"/>
                    </w:rPr>
                  </w:pPr>
                  <w:r>
                    <w:rPr>
                      <w:rFonts w:ascii="Times New Roman"/>
                      <w:color w:val="auto"/>
                      <w:sz w:val="21"/>
                      <w:highlight w:val="none"/>
                      <w:u w:val="single" w:color="auto"/>
                    </w:rPr>
                    <w:t>0.5</w:t>
                  </w:r>
                </w:p>
              </w:tc>
              <w:tc>
                <w:tcPr>
                  <w:tcW w:w="1161" w:type="dxa"/>
                </w:tcPr>
                <w:p>
                  <w:pPr>
                    <w:pStyle w:val="107"/>
                    <w:spacing w:before="14" w:line="320" w:lineRule="exact"/>
                    <w:jc w:val="center"/>
                    <w:rPr>
                      <w:rFonts w:ascii="Times New Roman"/>
                      <w:color w:val="auto"/>
                      <w:sz w:val="21"/>
                      <w:highlight w:val="none"/>
                      <w:u w:val="single" w:color="auto"/>
                    </w:rPr>
                  </w:pPr>
                  <w:r>
                    <w:rPr>
                      <w:rFonts w:hint="eastAsia" w:ascii="Times New Roman"/>
                      <w:color w:val="auto"/>
                      <w:sz w:val="21"/>
                      <w:highlight w:val="none"/>
                      <w:u w:val="single" w:color="auto"/>
                    </w:rPr>
                    <w:t>5</w:t>
                  </w:r>
                </w:p>
              </w:tc>
              <w:tc>
                <w:tcPr>
                  <w:tcW w:w="1160" w:type="dxa"/>
                </w:tcPr>
                <w:p>
                  <w:pPr>
                    <w:pStyle w:val="107"/>
                    <w:spacing w:before="14" w:line="320" w:lineRule="exact"/>
                    <w:jc w:val="center"/>
                    <w:rPr>
                      <w:rFonts w:ascii="Times New Roman"/>
                      <w:color w:val="auto"/>
                      <w:sz w:val="21"/>
                      <w:highlight w:val="none"/>
                      <w:u w:val="single" w:color="auto"/>
                    </w:rPr>
                  </w:pPr>
                  <w:r>
                    <w:rPr>
                      <w:rFonts w:ascii="Times New Roman"/>
                      <w:color w:val="auto"/>
                      <w:sz w:val="21"/>
                      <w:highlight w:val="none"/>
                      <w:u w:val="single" w:color="auto"/>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 w:hRule="atLeast"/>
                <w:jc w:val="center"/>
              </w:trPr>
              <w:tc>
                <w:tcPr>
                  <w:tcW w:w="1369" w:type="dxa"/>
                </w:tcPr>
                <w:p>
                  <w:pPr>
                    <w:pStyle w:val="107"/>
                    <w:spacing w:before="1" w:line="320" w:lineRule="exact"/>
                    <w:jc w:val="center"/>
                    <w:rPr>
                      <w:color w:val="auto"/>
                      <w:sz w:val="21"/>
                      <w:highlight w:val="none"/>
                      <w:u w:val="single" w:color="auto"/>
                    </w:rPr>
                  </w:pPr>
                  <w:r>
                    <w:rPr>
                      <w:color w:val="auto"/>
                      <w:sz w:val="21"/>
                      <w:highlight w:val="none"/>
                      <w:u w:val="single" w:color="auto"/>
                    </w:rPr>
                    <w:t>事故行排放</w:t>
                  </w:r>
                </w:p>
              </w:tc>
              <w:tc>
                <w:tcPr>
                  <w:tcW w:w="1207" w:type="dxa"/>
                </w:tcPr>
                <w:p>
                  <w:pPr>
                    <w:pStyle w:val="107"/>
                    <w:spacing w:before="15" w:line="320" w:lineRule="exact"/>
                    <w:jc w:val="center"/>
                    <w:rPr>
                      <w:rFonts w:ascii="Times New Roman"/>
                      <w:color w:val="auto"/>
                      <w:sz w:val="21"/>
                      <w:highlight w:val="none"/>
                      <w:u w:val="single" w:color="auto"/>
                    </w:rPr>
                  </w:pPr>
                  <w:r>
                    <w:rPr>
                      <w:rFonts w:hint="eastAsia" w:ascii="Times New Roman"/>
                      <w:color w:val="auto"/>
                      <w:sz w:val="21"/>
                      <w:highlight w:val="none"/>
                      <w:u w:val="single" w:color="auto"/>
                    </w:rPr>
                    <w:t>220</w:t>
                  </w:r>
                </w:p>
              </w:tc>
              <w:tc>
                <w:tcPr>
                  <w:tcW w:w="1388" w:type="dxa"/>
                </w:tcPr>
                <w:p>
                  <w:pPr>
                    <w:pStyle w:val="107"/>
                    <w:spacing w:before="15" w:line="320" w:lineRule="exact"/>
                    <w:jc w:val="center"/>
                    <w:rPr>
                      <w:rFonts w:hint="default" w:ascii="Times New Roman" w:eastAsia="宋体"/>
                      <w:color w:val="auto"/>
                      <w:sz w:val="21"/>
                      <w:highlight w:val="none"/>
                      <w:u w:val="single" w:color="auto"/>
                      <w:lang w:val="en-US" w:eastAsia="zh-CN"/>
                    </w:rPr>
                  </w:pPr>
                  <w:r>
                    <w:rPr>
                      <w:rFonts w:hint="eastAsia" w:ascii="Times New Roman"/>
                      <w:color w:val="auto"/>
                      <w:sz w:val="21"/>
                      <w:highlight w:val="none"/>
                      <w:u w:val="single" w:color="auto"/>
                      <w:lang w:val="en-US" w:eastAsia="zh-CN"/>
                    </w:rPr>
                    <w:t>125</w:t>
                  </w:r>
                </w:p>
              </w:tc>
              <w:tc>
                <w:tcPr>
                  <w:tcW w:w="1387" w:type="dxa"/>
                </w:tcPr>
                <w:p>
                  <w:pPr>
                    <w:pStyle w:val="107"/>
                    <w:spacing w:before="15" w:line="320" w:lineRule="exact"/>
                    <w:jc w:val="center"/>
                    <w:rPr>
                      <w:rFonts w:hint="default" w:ascii="Times New Roman" w:eastAsia="宋体"/>
                      <w:color w:val="auto"/>
                      <w:sz w:val="21"/>
                      <w:highlight w:val="none"/>
                      <w:u w:val="single" w:color="auto"/>
                      <w:lang w:val="en-US" w:eastAsia="zh-CN"/>
                    </w:rPr>
                  </w:pPr>
                  <w:r>
                    <w:rPr>
                      <w:rFonts w:hint="eastAsia" w:ascii="Times New Roman"/>
                      <w:color w:val="auto"/>
                      <w:sz w:val="21"/>
                      <w:highlight w:val="none"/>
                      <w:u w:val="single" w:color="auto"/>
                      <w:lang w:val="en-US" w:eastAsia="zh-CN"/>
                    </w:rPr>
                    <w:t>3.0</w:t>
                  </w:r>
                </w:p>
              </w:tc>
              <w:tc>
                <w:tcPr>
                  <w:tcW w:w="1161" w:type="dxa"/>
                </w:tcPr>
                <w:p>
                  <w:pPr>
                    <w:pStyle w:val="107"/>
                    <w:spacing w:before="15" w:line="320" w:lineRule="exact"/>
                    <w:jc w:val="center"/>
                    <w:rPr>
                      <w:rFonts w:hint="default" w:ascii="Times New Roman" w:eastAsia="宋体"/>
                      <w:color w:val="auto"/>
                      <w:sz w:val="21"/>
                      <w:highlight w:val="none"/>
                      <w:u w:val="single" w:color="auto"/>
                      <w:lang w:val="en-US" w:eastAsia="zh-CN"/>
                    </w:rPr>
                  </w:pPr>
                  <w:r>
                    <w:rPr>
                      <w:rFonts w:hint="eastAsia" w:ascii="Times New Roman"/>
                      <w:color w:val="auto"/>
                      <w:sz w:val="21"/>
                      <w:highlight w:val="none"/>
                      <w:u w:val="single" w:color="auto"/>
                      <w:lang w:val="en-US" w:eastAsia="zh-CN"/>
                    </w:rPr>
                    <w:t>35</w:t>
                  </w:r>
                </w:p>
              </w:tc>
              <w:tc>
                <w:tcPr>
                  <w:tcW w:w="1160" w:type="dxa"/>
                </w:tcPr>
                <w:p>
                  <w:pPr>
                    <w:pStyle w:val="107"/>
                    <w:spacing w:before="15" w:line="320" w:lineRule="exact"/>
                    <w:jc w:val="center"/>
                    <w:rPr>
                      <w:rFonts w:hint="default" w:ascii="Times New Roman" w:eastAsia="宋体"/>
                      <w:color w:val="auto"/>
                      <w:sz w:val="21"/>
                      <w:highlight w:val="none"/>
                      <w:u w:val="single" w:color="auto"/>
                      <w:lang w:val="en-US" w:eastAsia="zh-CN"/>
                    </w:rPr>
                  </w:pPr>
                  <w:r>
                    <w:rPr>
                      <w:rFonts w:hint="eastAsia" w:ascii="Times New Roman"/>
                      <w:color w:val="auto"/>
                      <w:sz w:val="21"/>
                      <w:highlight w:val="none"/>
                      <w:u w:val="single" w:color="auto"/>
                      <w:lang w:val="en-US" w:eastAsia="zh-CN"/>
                    </w:rPr>
                    <w:t>135</w:t>
                  </w:r>
                </w:p>
              </w:tc>
            </w:tr>
          </w:tbl>
          <w:p>
            <w:pPr>
              <w:pStyle w:val="14"/>
              <w:spacing w:line="460" w:lineRule="exact"/>
              <w:ind w:firstLine="480" w:firstLineChars="200"/>
              <w:rPr>
                <w:rFonts w:eastAsia="宋体" w:cs="宋体"/>
                <w:color w:val="auto"/>
                <w:spacing w:val="0"/>
                <w:sz w:val="24"/>
                <w:szCs w:val="24"/>
                <w:highlight w:val="none"/>
                <w:u w:val="single" w:color="auto"/>
              </w:rPr>
            </w:pPr>
            <w:r>
              <w:rPr>
                <w:rFonts w:hint="eastAsia" w:eastAsia="宋体" w:cs="宋体"/>
                <w:color w:val="auto"/>
                <w:spacing w:val="0"/>
                <w:sz w:val="24"/>
                <w:szCs w:val="24"/>
                <w:highlight w:val="none"/>
                <w:u w:val="single" w:color="auto"/>
              </w:rPr>
              <w:t>（2）预测因子：</w:t>
            </w:r>
          </w:p>
          <w:p>
            <w:pPr>
              <w:pStyle w:val="14"/>
              <w:spacing w:line="460" w:lineRule="exact"/>
              <w:ind w:firstLine="480" w:firstLineChars="200"/>
              <w:rPr>
                <w:rFonts w:eastAsia="宋体" w:cs="宋体"/>
                <w:color w:val="auto"/>
                <w:spacing w:val="0"/>
                <w:sz w:val="24"/>
                <w:szCs w:val="24"/>
                <w:highlight w:val="none"/>
                <w:u w:val="single" w:color="auto"/>
              </w:rPr>
            </w:pPr>
            <w:r>
              <w:rPr>
                <w:rFonts w:hint="eastAsia" w:eastAsia="宋体" w:cs="宋体"/>
                <w:color w:val="auto"/>
                <w:spacing w:val="0"/>
                <w:sz w:val="24"/>
                <w:szCs w:val="24"/>
                <w:highlight w:val="none"/>
                <w:u w:val="single" w:color="auto"/>
              </w:rPr>
              <w:t>本评价预测因子选择 CODcr、NH</w:t>
            </w:r>
            <w:r>
              <w:rPr>
                <w:rFonts w:hint="eastAsia" w:eastAsia="宋体" w:cs="宋体"/>
                <w:color w:val="auto"/>
                <w:spacing w:val="0"/>
                <w:sz w:val="24"/>
                <w:szCs w:val="24"/>
                <w:highlight w:val="none"/>
                <w:u w:val="single" w:color="auto"/>
                <w:vertAlign w:val="subscript"/>
              </w:rPr>
              <w:t>3</w:t>
            </w:r>
            <w:r>
              <w:rPr>
                <w:rFonts w:hint="eastAsia" w:eastAsia="宋体" w:cs="宋体"/>
                <w:color w:val="auto"/>
                <w:spacing w:val="0"/>
                <w:sz w:val="24"/>
                <w:szCs w:val="24"/>
                <w:highlight w:val="none"/>
                <w:u w:val="single" w:color="auto"/>
              </w:rPr>
              <w:t>-N。</w:t>
            </w:r>
          </w:p>
          <w:p>
            <w:pPr>
              <w:pStyle w:val="14"/>
              <w:spacing w:line="460" w:lineRule="exact"/>
              <w:ind w:firstLine="480" w:firstLineChars="200"/>
              <w:rPr>
                <w:rFonts w:eastAsia="宋体" w:cs="宋体"/>
                <w:color w:val="auto"/>
                <w:spacing w:val="0"/>
                <w:sz w:val="24"/>
                <w:szCs w:val="24"/>
                <w:highlight w:val="none"/>
                <w:u w:val="single" w:color="auto"/>
              </w:rPr>
            </w:pPr>
            <w:r>
              <w:rPr>
                <w:rFonts w:hint="eastAsia" w:eastAsia="宋体" w:cs="宋体"/>
                <w:color w:val="auto"/>
                <w:spacing w:val="0"/>
                <w:sz w:val="24"/>
                <w:szCs w:val="24"/>
                <w:highlight w:val="none"/>
                <w:u w:val="single" w:color="auto"/>
              </w:rPr>
              <w:t>（3）预测内容：</w:t>
            </w:r>
          </w:p>
          <w:p>
            <w:pPr>
              <w:pStyle w:val="14"/>
              <w:spacing w:line="460" w:lineRule="exact"/>
              <w:ind w:firstLine="480" w:firstLineChars="200"/>
              <w:rPr>
                <w:rFonts w:eastAsia="宋体" w:cs="宋体"/>
                <w:color w:val="auto"/>
                <w:spacing w:val="0"/>
                <w:sz w:val="24"/>
                <w:szCs w:val="24"/>
                <w:highlight w:val="none"/>
                <w:u w:val="single" w:color="auto"/>
              </w:rPr>
            </w:pPr>
            <w:r>
              <w:rPr>
                <w:rFonts w:hint="eastAsia" w:eastAsia="宋体" w:cs="宋体"/>
                <w:color w:val="auto"/>
                <w:spacing w:val="0"/>
                <w:sz w:val="24"/>
                <w:szCs w:val="24"/>
                <w:highlight w:val="none"/>
                <w:u w:val="single" w:color="auto"/>
              </w:rPr>
              <w:t>根据正常排放情况时污染物的排放源强，计算污染物在预测河段各断面的净增值。</w:t>
            </w:r>
          </w:p>
          <w:p>
            <w:pPr>
              <w:pStyle w:val="14"/>
              <w:spacing w:line="460" w:lineRule="exact"/>
              <w:ind w:firstLine="480" w:firstLineChars="200"/>
              <w:rPr>
                <w:rFonts w:eastAsia="宋体" w:cs="宋体"/>
                <w:color w:val="auto"/>
                <w:spacing w:val="0"/>
                <w:sz w:val="24"/>
                <w:szCs w:val="24"/>
                <w:highlight w:val="none"/>
                <w:u w:val="single" w:color="auto"/>
              </w:rPr>
            </w:pPr>
            <w:r>
              <w:rPr>
                <w:rFonts w:hint="eastAsia" w:eastAsia="宋体" w:cs="宋体"/>
                <w:color w:val="auto"/>
                <w:spacing w:val="0"/>
                <w:sz w:val="24"/>
                <w:szCs w:val="24"/>
                <w:highlight w:val="none"/>
                <w:u w:val="single" w:color="auto"/>
              </w:rPr>
              <w:t>根据事故排放情况（处理设施运行完全失效状态）时污染物的排放量，计算污染物在预测河段各断面的净增值，以此反映在不同情况下污染物对</w:t>
            </w:r>
            <w:r>
              <w:rPr>
                <w:rFonts w:hint="eastAsia" w:eastAsia="宋体" w:cs="宋体"/>
                <w:color w:val="auto"/>
                <w:spacing w:val="0"/>
                <w:sz w:val="24"/>
                <w:szCs w:val="24"/>
                <w:highlight w:val="none"/>
                <w:u w:val="single" w:color="auto"/>
                <w:lang w:val="en-US" w:eastAsia="zh-CN"/>
              </w:rPr>
              <w:t>湘江</w:t>
            </w:r>
            <w:r>
              <w:rPr>
                <w:rFonts w:hint="eastAsia" w:eastAsia="宋体" w:cs="宋体"/>
                <w:color w:val="auto"/>
                <w:spacing w:val="0"/>
                <w:sz w:val="24"/>
                <w:szCs w:val="24"/>
                <w:highlight w:val="none"/>
                <w:u w:val="single" w:color="auto"/>
              </w:rPr>
              <w:t>的污染贡献程度，确定影响范围。</w:t>
            </w:r>
          </w:p>
          <w:p>
            <w:pPr>
              <w:pStyle w:val="14"/>
              <w:spacing w:line="460" w:lineRule="exact"/>
              <w:ind w:firstLine="480" w:firstLineChars="200"/>
              <w:rPr>
                <w:rFonts w:eastAsia="宋体" w:cs="宋体"/>
                <w:color w:val="auto"/>
                <w:spacing w:val="0"/>
                <w:sz w:val="24"/>
                <w:szCs w:val="24"/>
                <w:highlight w:val="none"/>
                <w:u w:val="single" w:color="auto"/>
              </w:rPr>
            </w:pPr>
            <w:r>
              <w:rPr>
                <w:rFonts w:hint="eastAsia" w:eastAsia="宋体" w:cs="宋体"/>
                <w:color w:val="auto"/>
                <w:spacing w:val="0"/>
                <w:sz w:val="24"/>
                <w:szCs w:val="24"/>
                <w:highlight w:val="none"/>
                <w:u w:val="single" w:color="auto"/>
              </w:rPr>
              <w:t>（4）预测模式及结果</w:t>
            </w:r>
          </w:p>
          <w:p>
            <w:pPr>
              <w:pStyle w:val="1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宋体"/>
                <w:color w:val="auto"/>
                <w:spacing w:val="0"/>
                <w:sz w:val="24"/>
                <w:szCs w:val="24"/>
                <w:highlight w:val="none"/>
                <w:u w:val="single" w:color="auto"/>
                <w:lang w:eastAsia="zh-CN"/>
              </w:rPr>
            </w:pPr>
            <w:r>
              <w:rPr>
                <w:rFonts w:hint="default" w:ascii="Times New Roman" w:hAnsi="Times New Roman" w:eastAsia="宋体" w:cs="宋体"/>
                <w:color w:val="auto"/>
                <w:spacing w:val="0"/>
                <w:sz w:val="24"/>
                <w:szCs w:val="24"/>
                <w:highlight w:val="none"/>
                <w:u w:val="single" w:color="auto"/>
                <w:lang w:eastAsia="zh-CN"/>
              </w:rPr>
              <w:t>混合过程段长度估算公式：</w:t>
            </w:r>
          </w:p>
          <w:p>
            <w:pPr>
              <w:pStyle w:val="14"/>
              <w:spacing w:line="460" w:lineRule="exact"/>
              <w:ind w:firstLine="482" w:firstLineChars="200"/>
              <w:jc w:val="center"/>
              <w:rPr>
                <w:rFonts w:hint="eastAsia" w:ascii="Times New Roman" w:hAnsi="Times New Roman" w:eastAsia="宋体" w:cs="Times New Roman"/>
                <w:b/>
                <w:spacing w:val="0"/>
                <w:kern w:val="0"/>
                <w:sz w:val="24"/>
                <w:szCs w:val="24"/>
                <w:u w:val="single" w:color="auto"/>
                <w:lang w:val="en-US" w:eastAsia="zh-CN" w:bidi="ar-SA"/>
              </w:rPr>
            </w:pPr>
            <w:r>
              <w:rPr>
                <w:rFonts w:hint="eastAsia" w:ascii="Times New Roman" w:hAnsi="Times New Roman" w:eastAsia="宋体" w:cs="Times New Roman"/>
                <w:b/>
                <w:spacing w:val="0"/>
                <w:kern w:val="0"/>
                <w:sz w:val="24"/>
                <w:szCs w:val="24"/>
                <w:u w:val="single" w:color="auto"/>
                <w:lang w:val="en-US" w:eastAsia="zh-CN" w:bidi="ar-SA"/>
              </w:rPr>
              <w:t>表</w:t>
            </w:r>
            <w:r>
              <w:rPr>
                <w:rFonts w:hint="eastAsia" w:eastAsia="宋体" w:cs="Times New Roman"/>
                <w:b/>
                <w:spacing w:val="0"/>
                <w:kern w:val="0"/>
                <w:sz w:val="24"/>
                <w:szCs w:val="24"/>
                <w:u w:val="single" w:color="auto"/>
                <w:lang w:val="en-US" w:eastAsia="zh-CN" w:bidi="ar-SA"/>
              </w:rPr>
              <w:t>7-8</w:t>
            </w:r>
            <w:r>
              <w:rPr>
                <w:rFonts w:hint="eastAsia" w:ascii="Times New Roman" w:hAnsi="Times New Roman" w:eastAsia="宋体" w:cs="Times New Roman"/>
                <w:b/>
                <w:spacing w:val="0"/>
                <w:kern w:val="0"/>
                <w:sz w:val="24"/>
                <w:szCs w:val="24"/>
                <w:u w:val="single" w:color="auto"/>
                <w:lang w:val="en-US" w:eastAsia="zh-CN" w:bidi="ar-SA"/>
              </w:rPr>
              <w:t xml:space="preserve"> 预测因子参数表</w:t>
            </w:r>
          </w:p>
          <w:p>
            <w:pPr>
              <w:pStyle w:val="14"/>
              <w:spacing w:line="460" w:lineRule="exact"/>
              <w:ind w:firstLine="480" w:firstLineChars="200"/>
              <w:jc w:val="center"/>
              <w:rPr>
                <w:rFonts w:hint="eastAsia"/>
                <w:u w:val="single" w:color="auto"/>
                <w:lang w:val="en-US" w:eastAsia="zh-CN"/>
              </w:rPr>
            </w:pPr>
            <w:r>
              <w:rPr>
                <w:u w:val="single" w:color="auto"/>
              </w:rPr>
              <w:drawing>
                <wp:anchor distT="0" distB="0" distL="114300" distR="114300" simplePos="0" relativeHeight="251674624" behindDoc="0" locked="0" layoutInCell="1" allowOverlap="1">
                  <wp:simplePos x="0" y="0"/>
                  <wp:positionH relativeFrom="column">
                    <wp:posOffset>161290</wp:posOffset>
                  </wp:positionH>
                  <wp:positionV relativeFrom="paragraph">
                    <wp:posOffset>-6898005</wp:posOffset>
                  </wp:positionV>
                  <wp:extent cx="4988560" cy="2527935"/>
                  <wp:effectExtent l="0" t="0" r="2540" b="5715"/>
                  <wp:wrapTopAndBottom/>
                  <wp:docPr id="3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pic:cNvPicPr>
                            <a:picLocks noChangeAspect="1"/>
                          </pic:cNvPicPr>
                        </pic:nvPicPr>
                        <pic:blipFill>
                          <a:blip r:embed="rId19"/>
                          <a:stretch>
                            <a:fillRect/>
                          </a:stretch>
                        </pic:blipFill>
                        <pic:spPr>
                          <a:xfrm>
                            <a:off x="0" y="0"/>
                            <a:ext cx="4988560" cy="2527935"/>
                          </a:xfrm>
                          <a:prstGeom prst="rect">
                            <a:avLst/>
                          </a:prstGeom>
                          <a:noFill/>
                          <a:ln>
                            <a:noFill/>
                          </a:ln>
                        </pic:spPr>
                      </pic:pic>
                    </a:graphicData>
                  </a:graphic>
                </wp:anchor>
              </w:drawing>
            </w:r>
          </w:p>
          <w:p>
            <w:pPr>
              <w:pStyle w:val="14"/>
              <w:spacing w:line="460" w:lineRule="exact"/>
              <w:ind w:firstLine="480" w:firstLineChars="200"/>
              <w:rPr>
                <w:rFonts w:hint="eastAsia" w:ascii="Times New Roman" w:hAnsi="Times New Roman" w:eastAsia="宋体" w:cs="宋体"/>
                <w:color w:val="auto"/>
                <w:spacing w:val="0"/>
                <w:sz w:val="24"/>
                <w:szCs w:val="24"/>
                <w:highlight w:val="none"/>
                <w:u w:val="single" w:color="auto"/>
                <w:lang w:val="en-US" w:eastAsia="zh-CN"/>
              </w:rPr>
            </w:pPr>
            <w:r>
              <w:rPr>
                <w:rFonts w:hint="default" w:ascii="Times New Roman" w:hAnsi="Times New Roman" w:eastAsia="宋体" w:cs="宋体"/>
                <w:color w:val="auto"/>
                <w:spacing w:val="0"/>
                <w:sz w:val="24"/>
                <w:szCs w:val="24"/>
                <w:highlight w:val="none"/>
                <w:u w:val="single" w:color="auto"/>
                <w:lang w:eastAsia="zh-CN"/>
              </w:rPr>
              <w:t>参考《湘江长沙综合枢纽工程环境影响报告书》等相关水文资料，湘江多年平均流量约1800 m</w:t>
            </w:r>
            <w:r>
              <w:rPr>
                <w:rFonts w:hint="default" w:ascii="Times New Roman" w:hAnsi="Times New Roman" w:eastAsia="宋体" w:cs="宋体"/>
                <w:color w:val="auto"/>
                <w:spacing w:val="0"/>
                <w:sz w:val="24"/>
                <w:szCs w:val="24"/>
                <w:highlight w:val="none"/>
                <w:u w:val="single" w:color="auto"/>
                <w:vertAlign w:val="superscript"/>
                <w:lang w:eastAsia="zh-CN"/>
              </w:rPr>
              <w:t>3</w:t>
            </w:r>
            <w:r>
              <w:rPr>
                <w:rFonts w:hint="default" w:ascii="Times New Roman" w:hAnsi="Times New Roman" w:eastAsia="宋体" w:cs="宋体"/>
                <w:color w:val="auto"/>
                <w:spacing w:val="0"/>
                <w:sz w:val="24"/>
                <w:szCs w:val="24"/>
                <w:highlight w:val="none"/>
                <w:u w:val="single" w:color="auto"/>
                <w:lang w:eastAsia="zh-CN"/>
              </w:rPr>
              <w:t>/s，枯水期流量500 m</w:t>
            </w:r>
            <w:r>
              <w:rPr>
                <w:rFonts w:hint="default" w:ascii="Times New Roman" w:hAnsi="Times New Roman" w:eastAsia="宋体" w:cs="宋体"/>
                <w:color w:val="auto"/>
                <w:spacing w:val="0"/>
                <w:sz w:val="24"/>
                <w:szCs w:val="24"/>
                <w:highlight w:val="none"/>
                <w:u w:val="single" w:color="auto"/>
                <w:vertAlign w:val="superscript"/>
                <w:lang w:eastAsia="zh-CN"/>
              </w:rPr>
              <w:t>3</w:t>
            </w:r>
            <w:r>
              <w:rPr>
                <w:rFonts w:hint="default" w:ascii="Times New Roman" w:hAnsi="Times New Roman" w:eastAsia="宋体" w:cs="宋体"/>
                <w:color w:val="auto"/>
                <w:spacing w:val="0"/>
                <w:sz w:val="24"/>
                <w:szCs w:val="24"/>
                <w:highlight w:val="none"/>
                <w:u w:val="single" w:color="auto"/>
                <w:lang w:eastAsia="zh-CN"/>
              </w:rPr>
              <w:t>/s，90%保证率的年最枯流量400m</w:t>
            </w:r>
            <w:r>
              <w:rPr>
                <w:rFonts w:hint="default" w:ascii="Times New Roman" w:hAnsi="Times New Roman" w:eastAsia="宋体" w:cs="宋体"/>
                <w:color w:val="auto"/>
                <w:spacing w:val="0"/>
                <w:sz w:val="24"/>
                <w:szCs w:val="24"/>
                <w:highlight w:val="none"/>
                <w:u w:val="single" w:color="auto"/>
                <w:vertAlign w:val="superscript"/>
                <w:lang w:eastAsia="zh-CN"/>
              </w:rPr>
              <w:t>3</w:t>
            </w:r>
            <w:r>
              <w:rPr>
                <w:rFonts w:hint="default" w:ascii="Times New Roman" w:hAnsi="Times New Roman" w:eastAsia="宋体" w:cs="宋体"/>
                <w:color w:val="auto"/>
                <w:spacing w:val="0"/>
                <w:sz w:val="24"/>
                <w:szCs w:val="24"/>
                <w:highlight w:val="none"/>
                <w:u w:val="single" w:color="auto"/>
                <w:lang w:eastAsia="zh-CN"/>
              </w:rPr>
              <w:t>/s；枯水期流速0.24 m/s，枯水期水面宽约400m，水深约1.8m。相关水文资料见表</w:t>
            </w:r>
            <w:r>
              <w:rPr>
                <w:rFonts w:hint="eastAsia" w:ascii="Times New Roman" w:hAnsi="Times New Roman" w:eastAsia="宋体" w:cs="宋体"/>
                <w:color w:val="auto"/>
                <w:spacing w:val="0"/>
                <w:sz w:val="24"/>
                <w:szCs w:val="24"/>
                <w:highlight w:val="none"/>
                <w:u w:val="single" w:color="auto"/>
                <w:lang w:val="en-US" w:eastAsia="zh-CN"/>
              </w:rPr>
              <w:t>7-6。</w:t>
            </w:r>
          </w:p>
          <w:p>
            <w:pPr>
              <w:autoSpaceDE w:val="0"/>
              <w:autoSpaceDN w:val="0"/>
              <w:adjustRightInd w:val="0"/>
              <w:jc w:val="center"/>
              <w:rPr>
                <w:rFonts w:hint="default" w:ascii="Times New Roman" w:hAnsi="Times New Roman" w:eastAsia="宋体" w:cs="Times New Roman"/>
                <w:b/>
                <w:kern w:val="0"/>
                <w:sz w:val="24"/>
                <w:u w:val="single" w:color="auto"/>
                <w:lang w:val="en-US" w:eastAsia="zh-CN"/>
              </w:rPr>
            </w:pPr>
            <w:r>
              <w:rPr>
                <w:rFonts w:hint="eastAsia" w:ascii="Times New Roman" w:hAnsi="Times New Roman" w:eastAsia="宋体" w:cs="Times New Roman"/>
                <w:b/>
                <w:kern w:val="0"/>
                <w:sz w:val="24"/>
                <w:u w:val="single" w:color="auto"/>
                <w:lang w:val="en-US" w:eastAsia="zh-CN"/>
              </w:rPr>
              <w:t>表7-6  湘江水文参数表</w:t>
            </w:r>
          </w:p>
          <w:tbl>
            <w:tblPr>
              <w:tblStyle w:val="29"/>
              <w:tblW w:w="4997" w:type="pct"/>
              <w:tblInd w:w="15" w:type="dxa"/>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Layout w:type="fixed"/>
              <w:tblCellMar>
                <w:top w:w="0" w:type="dxa"/>
                <w:left w:w="108" w:type="dxa"/>
                <w:bottom w:w="0" w:type="dxa"/>
                <w:right w:w="108" w:type="dxa"/>
              </w:tblCellMar>
            </w:tblPr>
            <w:tblGrid>
              <w:gridCol w:w="778"/>
              <w:gridCol w:w="1763"/>
              <w:gridCol w:w="1655"/>
              <w:gridCol w:w="1714"/>
              <w:gridCol w:w="1738"/>
              <w:gridCol w:w="1359"/>
            </w:tblGrid>
            <w:tr>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312" w:hRule="atLeast"/>
              </w:trPr>
              <w:tc>
                <w:tcPr>
                  <w:tcW w:w="432" w:type="pct"/>
                  <w:tcBorders>
                    <w:tl2br w:val="nil"/>
                    <w:tr2bl w:val="nil"/>
                  </w:tcBorders>
                  <w:tcMar>
                    <w:left w:w="17" w:type="dxa"/>
                    <w:right w:w="17" w:type="dxa"/>
                  </w:tcMar>
                  <w:vAlign w:val="center"/>
                </w:tcPr>
                <w:p>
                  <w:pPr>
                    <w:pStyle w:val="107"/>
                    <w:spacing w:before="1" w:line="320" w:lineRule="exact"/>
                    <w:jc w:val="center"/>
                    <w:rPr>
                      <w:rFonts w:hint="default" w:ascii="Times New Roman" w:hAnsi="Times New Roman" w:eastAsia="宋体" w:cs="Times New Roman"/>
                      <w:color w:val="auto"/>
                      <w:kern w:val="2"/>
                      <w:sz w:val="21"/>
                      <w:szCs w:val="30"/>
                      <w:highlight w:val="none"/>
                      <w:u w:val="single" w:color="auto"/>
                      <w:lang w:val="en-US" w:eastAsia="zh-CN" w:bidi="ar-SA"/>
                    </w:rPr>
                  </w:pPr>
                  <w:r>
                    <w:rPr>
                      <w:rFonts w:hint="default" w:ascii="Times New Roman" w:hAnsi="Times New Roman" w:eastAsia="宋体" w:cs="Times New Roman"/>
                      <w:color w:val="auto"/>
                      <w:sz w:val="21"/>
                      <w:highlight w:val="none"/>
                      <w:u w:val="single" w:color="auto"/>
                      <w:lang w:val="en-US" w:eastAsia="zh-CN"/>
                    </w:rPr>
                    <w:t>参数</w:t>
                  </w:r>
                </w:p>
              </w:tc>
              <w:tc>
                <w:tcPr>
                  <w:tcW w:w="978" w:type="pct"/>
                  <w:tcBorders>
                    <w:tl2br w:val="nil"/>
                    <w:tr2bl w:val="nil"/>
                  </w:tcBorders>
                  <w:tcMar>
                    <w:left w:w="17" w:type="dxa"/>
                    <w:right w:w="17" w:type="dxa"/>
                  </w:tcMar>
                  <w:vAlign w:val="center"/>
                </w:tcPr>
                <w:p>
                  <w:pPr>
                    <w:pStyle w:val="107"/>
                    <w:spacing w:before="1" w:line="320" w:lineRule="exact"/>
                    <w:jc w:val="center"/>
                    <w:rPr>
                      <w:rFonts w:hint="default" w:ascii="Times New Roman" w:hAnsi="Times New Roman" w:eastAsia="宋体" w:cs="Times New Roman"/>
                      <w:color w:val="auto"/>
                      <w:kern w:val="2"/>
                      <w:sz w:val="21"/>
                      <w:szCs w:val="30"/>
                      <w:highlight w:val="none"/>
                      <w:u w:val="single" w:color="auto"/>
                      <w:lang w:val="en-US" w:eastAsia="zh-CN" w:bidi="ar-SA"/>
                    </w:rPr>
                  </w:pPr>
                  <w:r>
                    <w:rPr>
                      <w:rFonts w:hint="default" w:ascii="Times New Roman" w:hAnsi="Times New Roman" w:eastAsia="宋体" w:cs="Times New Roman"/>
                      <w:color w:val="auto"/>
                      <w:sz w:val="21"/>
                      <w:highlight w:val="none"/>
                      <w:u w:val="single" w:color="auto"/>
                      <w:lang w:val="en-US" w:eastAsia="zh-CN"/>
                    </w:rPr>
                    <w:t>U（m/s）</w:t>
                  </w:r>
                </w:p>
              </w:tc>
              <w:tc>
                <w:tcPr>
                  <w:tcW w:w="918" w:type="pct"/>
                  <w:tcBorders>
                    <w:tl2br w:val="nil"/>
                    <w:tr2bl w:val="nil"/>
                  </w:tcBorders>
                  <w:tcMar>
                    <w:left w:w="17" w:type="dxa"/>
                    <w:right w:w="17" w:type="dxa"/>
                  </w:tcMar>
                  <w:vAlign w:val="center"/>
                </w:tcPr>
                <w:p>
                  <w:pPr>
                    <w:pStyle w:val="107"/>
                    <w:spacing w:before="1" w:line="320" w:lineRule="exact"/>
                    <w:jc w:val="center"/>
                    <w:rPr>
                      <w:rFonts w:hint="default" w:ascii="Times New Roman" w:hAnsi="Times New Roman" w:eastAsia="宋体" w:cs="Times New Roman"/>
                      <w:color w:val="auto"/>
                      <w:kern w:val="2"/>
                      <w:sz w:val="21"/>
                      <w:szCs w:val="30"/>
                      <w:highlight w:val="none"/>
                      <w:u w:val="single" w:color="auto"/>
                      <w:lang w:val="en-US" w:eastAsia="zh-CN" w:bidi="ar-SA"/>
                    </w:rPr>
                  </w:pPr>
                  <w:r>
                    <w:rPr>
                      <w:rFonts w:hint="default" w:ascii="Times New Roman" w:hAnsi="Times New Roman" w:eastAsia="宋体" w:cs="Times New Roman"/>
                      <w:color w:val="auto"/>
                      <w:sz w:val="21"/>
                      <w:highlight w:val="none"/>
                      <w:u w:val="single" w:color="auto"/>
                      <w:lang w:val="en-US" w:eastAsia="zh-CN"/>
                    </w:rPr>
                    <w:t>水力坡降（‰）</w:t>
                  </w:r>
                </w:p>
              </w:tc>
              <w:tc>
                <w:tcPr>
                  <w:tcW w:w="951" w:type="pct"/>
                  <w:tcBorders>
                    <w:tl2br w:val="nil"/>
                    <w:tr2bl w:val="nil"/>
                  </w:tcBorders>
                  <w:tcMar>
                    <w:left w:w="17" w:type="dxa"/>
                    <w:right w:w="17" w:type="dxa"/>
                  </w:tcMar>
                  <w:vAlign w:val="center"/>
                </w:tcPr>
                <w:p>
                  <w:pPr>
                    <w:pStyle w:val="107"/>
                    <w:spacing w:before="1" w:line="320" w:lineRule="exact"/>
                    <w:jc w:val="center"/>
                    <w:rPr>
                      <w:rFonts w:hint="default" w:ascii="Times New Roman" w:hAnsi="Times New Roman" w:eastAsia="宋体" w:cs="Times New Roman"/>
                      <w:color w:val="auto"/>
                      <w:kern w:val="2"/>
                      <w:sz w:val="21"/>
                      <w:szCs w:val="30"/>
                      <w:highlight w:val="none"/>
                      <w:u w:val="single" w:color="auto"/>
                      <w:lang w:val="en-US" w:eastAsia="zh-CN" w:bidi="ar-SA"/>
                    </w:rPr>
                  </w:pPr>
                  <w:r>
                    <w:rPr>
                      <w:rFonts w:hint="default" w:ascii="Times New Roman" w:hAnsi="Times New Roman" w:eastAsia="宋体" w:cs="Times New Roman"/>
                      <w:color w:val="auto"/>
                      <w:sz w:val="21"/>
                      <w:highlight w:val="none"/>
                      <w:u w:val="single" w:color="auto"/>
                      <w:lang w:val="en-US" w:eastAsia="zh-CN"/>
                    </w:rPr>
                    <w:t>B（m）</w:t>
                  </w:r>
                </w:p>
              </w:tc>
              <w:tc>
                <w:tcPr>
                  <w:tcW w:w="964" w:type="pct"/>
                  <w:tcBorders>
                    <w:tl2br w:val="nil"/>
                    <w:tr2bl w:val="nil"/>
                  </w:tcBorders>
                  <w:tcMar>
                    <w:left w:w="17" w:type="dxa"/>
                    <w:right w:w="17" w:type="dxa"/>
                  </w:tcMar>
                  <w:vAlign w:val="center"/>
                </w:tcPr>
                <w:p>
                  <w:pPr>
                    <w:pStyle w:val="107"/>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default" w:ascii="Times New Roman" w:hAnsi="Times New Roman" w:eastAsia="宋体" w:cs="Times New Roman"/>
                      <w:color w:val="auto"/>
                      <w:sz w:val="21"/>
                      <w:highlight w:val="none"/>
                      <w:u w:val="single" w:color="auto"/>
                      <w:lang w:val="en-US" w:eastAsia="zh-CN"/>
                    </w:rPr>
                    <w:t>H（m）</w:t>
                  </w:r>
                </w:p>
              </w:tc>
              <w:tc>
                <w:tcPr>
                  <w:tcW w:w="754" w:type="pct"/>
                  <w:tcBorders>
                    <w:tl2br w:val="nil"/>
                    <w:tr2bl w:val="nil"/>
                  </w:tcBorders>
                  <w:tcMar>
                    <w:left w:w="17" w:type="dxa"/>
                    <w:right w:w="17" w:type="dxa"/>
                  </w:tcMar>
                  <w:vAlign w:val="center"/>
                </w:tcPr>
                <w:p>
                  <w:pPr>
                    <w:pStyle w:val="107"/>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default" w:ascii="Times New Roman" w:hAnsi="Times New Roman" w:eastAsia="宋体" w:cs="Times New Roman"/>
                      <w:color w:val="auto"/>
                      <w:sz w:val="21"/>
                      <w:highlight w:val="none"/>
                      <w:u w:val="single" w:color="auto"/>
                      <w:lang w:val="en-US" w:eastAsia="zh-CN"/>
                    </w:rPr>
                    <w:t>横向扩散系数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PrEx>
              <w:trPr>
                <w:trHeight w:val="312" w:hRule="atLeast"/>
              </w:trPr>
              <w:tc>
                <w:tcPr>
                  <w:tcW w:w="432" w:type="pct"/>
                  <w:tcBorders>
                    <w:tl2br w:val="nil"/>
                    <w:tr2bl w:val="nil"/>
                  </w:tcBorders>
                  <w:tcMar>
                    <w:left w:w="17" w:type="dxa"/>
                    <w:right w:w="17" w:type="dxa"/>
                  </w:tcMar>
                  <w:vAlign w:val="center"/>
                </w:tcPr>
                <w:p>
                  <w:pPr>
                    <w:pStyle w:val="107"/>
                    <w:spacing w:before="1" w:line="320" w:lineRule="exact"/>
                    <w:jc w:val="center"/>
                    <w:rPr>
                      <w:rFonts w:hint="default" w:ascii="Times New Roman" w:hAnsi="Times New Roman" w:eastAsia="宋体" w:cs="Times New Roman"/>
                      <w:color w:val="auto"/>
                      <w:sz w:val="21"/>
                      <w:highlight w:val="none"/>
                      <w:u w:val="single" w:color="auto"/>
                      <w:lang w:eastAsia="zh-CN"/>
                    </w:rPr>
                  </w:pPr>
                  <w:r>
                    <w:rPr>
                      <w:rFonts w:hint="default" w:ascii="Times New Roman" w:hAnsi="Times New Roman" w:eastAsia="宋体" w:cs="Times New Roman"/>
                      <w:color w:val="auto"/>
                      <w:sz w:val="21"/>
                      <w:highlight w:val="none"/>
                      <w:u w:val="single" w:color="auto"/>
                      <w:lang w:val="en-US" w:eastAsia="zh-CN"/>
                    </w:rPr>
                    <w:t>湘江</w:t>
                  </w:r>
                </w:p>
              </w:tc>
              <w:tc>
                <w:tcPr>
                  <w:tcW w:w="978" w:type="pct"/>
                  <w:tcBorders>
                    <w:tl2br w:val="nil"/>
                    <w:tr2bl w:val="nil"/>
                  </w:tcBorders>
                  <w:tcMar>
                    <w:left w:w="17" w:type="dxa"/>
                    <w:right w:w="17" w:type="dxa"/>
                  </w:tcMar>
                  <w:vAlign w:val="center"/>
                </w:tcPr>
                <w:p>
                  <w:pPr>
                    <w:pStyle w:val="107"/>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default" w:ascii="Times New Roman" w:hAnsi="Times New Roman" w:eastAsia="宋体" w:cs="Times New Roman"/>
                      <w:color w:val="auto"/>
                      <w:sz w:val="21"/>
                      <w:highlight w:val="none"/>
                      <w:u w:val="single" w:color="auto"/>
                      <w:lang w:val="en-US" w:eastAsia="zh-CN"/>
                    </w:rPr>
                    <w:t>0.24</w:t>
                  </w:r>
                </w:p>
              </w:tc>
              <w:tc>
                <w:tcPr>
                  <w:tcW w:w="918" w:type="pct"/>
                  <w:tcBorders>
                    <w:tl2br w:val="nil"/>
                    <w:tr2bl w:val="nil"/>
                  </w:tcBorders>
                  <w:tcMar>
                    <w:left w:w="17" w:type="dxa"/>
                    <w:right w:w="17" w:type="dxa"/>
                  </w:tcMar>
                  <w:vAlign w:val="center"/>
                </w:tcPr>
                <w:p>
                  <w:pPr>
                    <w:pStyle w:val="107"/>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default" w:ascii="Times New Roman" w:hAnsi="Times New Roman" w:eastAsia="宋体" w:cs="Times New Roman"/>
                      <w:color w:val="auto"/>
                      <w:sz w:val="21"/>
                      <w:highlight w:val="none"/>
                      <w:u w:val="single" w:color="auto"/>
                      <w:lang w:val="en-US" w:eastAsia="zh-CN"/>
                    </w:rPr>
                    <w:t>0.0485</w:t>
                  </w:r>
                </w:p>
              </w:tc>
              <w:tc>
                <w:tcPr>
                  <w:tcW w:w="951" w:type="pct"/>
                  <w:tcBorders>
                    <w:tl2br w:val="nil"/>
                    <w:tr2bl w:val="nil"/>
                  </w:tcBorders>
                  <w:tcMar>
                    <w:left w:w="17" w:type="dxa"/>
                    <w:right w:w="17" w:type="dxa"/>
                  </w:tcMar>
                  <w:vAlign w:val="center"/>
                </w:tcPr>
                <w:p>
                  <w:pPr>
                    <w:pStyle w:val="107"/>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default" w:ascii="Times New Roman" w:hAnsi="Times New Roman" w:eastAsia="宋体" w:cs="Times New Roman"/>
                      <w:color w:val="auto"/>
                      <w:sz w:val="21"/>
                      <w:highlight w:val="none"/>
                      <w:u w:val="single" w:color="auto"/>
                      <w:lang w:val="en-US" w:eastAsia="zh-CN"/>
                    </w:rPr>
                    <w:t>400</w:t>
                  </w:r>
                </w:p>
              </w:tc>
              <w:tc>
                <w:tcPr>
                  <w:tcW w:w="964" w:type="pct"/>
                  <w:tcBorders>
                    <w:tl2br w:val="nil"/>
                    <w:tr2bl w:val="nil"/>
                  </w:tcBorders>
                  <w:tcMar>
                    <w:left w:w="17" w:type="dxa"/>
                    <w:right w:w="17" w:type="dxa"/>
                  </w:tcMar>
                  <w:vAlign w:val="center"/>
                </w:tcPr>
                <w:p>
                  <w:pPr>
                    <w:pStyle w:val="107"/>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default" w:ascii="Times New Roman" w:hAnsi="Times New Roman" w:eastAsia="宋体" w:cs="Times New Roman"/>
                      <w:color w:val="auto"/>
                      <w:sz w:val="21"/>
                      <w:highlight w:val="none"/>
                      <w:u w:val="single" w:color="auto"/>
                      <w:lang w:val="en-US" w:eastAsia="zh-CN"/>
                    </w:rPr>
                    <w:t>1.8</w:t>
                  </w:r>
                </w:p>
              </w:tc>
              <w:tc>
                <w:tcPr>
                  <w:tcW w:w="754" w:type="pct"/>
                  <w:tcBorders>
                    <w:tl2br w:val="nil"/>
                    <w:tr2bl w:val="nil"/>
                  </w:tcBorders>
                  <w:tcMar>
                    <w:left w:w="17" w:type="dxa"/>
                    <w:right w:w="17" w:type="dxa"/>
                  </w:tcMar>
                  <w:vAlign w:val="center"/>
                </w:tcPr>
                <w:p>
                  <w:pPr>
                    <w:pStyle w:val="107"/>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default" w:ascii="Times New Roman" w:hAnsi="Times New Roman" w:eastAsia="宋体" w:cs="Times New Roman"/>
                      <w:color w:val="auto"/>
                      <w:sz w:val="21"/>
                      <w:highlight w:val="none"/>
                      <w:u w:val="single" w:color="auto"/>
                      <w:lang w:val="en-US" w:eastAsia="zh-CN"/>
                    </w:rPr>
                    <w:t>0.0762</w:t>
                  </w:r>
                </w:p>
              </w:tc>
            </w:tr>
          </w:tbl>
          <w:p>
            <w:pPr>
              <w:pStyle w:val="14"/>
              <w:spacing w:line="460" w:lineRule="exact"/>
              <w:ind w:firstLine="480" w:firstLineChars="200"/>
              <w:rPr>
                <w:rFonts w:hint="default" w:ascii="Times New Roman" w:hAnsi="Times New Roman" w:eastAsia="宋体" w:cs="宋体"/>
                <w:color w:val="auto"/>
                <w:spacing w:val="0"/>
                <w:sz w:val="24"/>
                <w:szCs w:val="24"/>
                <w:highlight w:val="none"/>
                <w:u w:val="single" w:color="auto"/>
                <w:lang w:val="en-US" w:eastAsia="zh-CN"/>
              </w:rPr>
            </w:pPr>
            <w:r>
              <w:rPr>
                <w:rFonts w:hint="default" w:ascii="Times New Roman" w:hAnsi="Times New Roman" w:eastAsia="宋体" w:cs="宋体"/>
                <w:color w:val="auto"/>
                <w:spacing w:val="0"/>
                <w:sz w:val="24"/>
                <w:szCs w:val="24"/>
                <w:highlight w:val="none"/>
                <w:u w:val="single" w:color="auto"/>
                <w:lang w:eastAsia="zh-CN"/>
              </w:rPr>
              <w:t>混合段长度</w:t>
            </w:r>
            <w:r>
              <w:rPr>
                <w:rFonts w:hint="default" w:ascii="Times New Roman" w:hAnsi="Times New Roman" w:eastAsia="宋体" w:cs="宋体"/>
                <w:color w:val="auto"/>
                <w:spacing w:val="0"/>
                <w:sz w:val="24"/>
                <w:szCs w:val="24"/>
                <w:highlight w:val="none"/>
                <w:u w:val="single" w:color="auto"/>
                <w:lang w:val="en-US" w:eastAsia="zh-CN"/>
              </w:rPr>
              <w:t>Lm约</w:t>
            </w:r>
            <w:r>
              <w:rPr>
                <w:rFonts w:hint="default" w:ascii="Times New Roman" w:hAnsi="Times New Roman" w:eastAsia="宋体" w:cs="宋体"/>
                <w:color w:val="auto"/>
                <w:spacing w:val="0"/>
                <w:sz w:val="24"/>
                <w:szCs w:val="24"/>
                <w:highlight w:val="none"/>
                <w:u w:val="single" w:color="auto"/>
                <w:lang w:eastAsia="zh-CN"/>
              </w:rPr>
              <w:t>为</w:t>
            </w:r>
            <w:r>
              <w:rPr>
                <w:rFonts w:hint="eastAsia" w:ascii="Times New Roman" w:hAnsi="Times New Roman" w:eastAsia="宋体" w:cs="宋体"/>
                <w:color w:val="auto"/>
                <w:spacing w:val="0"/>
                <w:sz w:val="24"/>
                <w:szCs w:val="24"/>
                <w:highlight w:val="none"/>
                <w:u w:val="single" w:color="auto"/>
                <w:lang w:val="en-US" w:eastAsia="zh-CN"/>
              </w:rPr>
              <w:t>242951.799</w:t>
            </w:r>
            <w:r>
              <w:rPr>
                <w:rFonts w:hint="default" w:ascii="Times New Roman" w:hAnsi="Times New Roman" w:eastAsia="宋体" w:cs="宋体"/>
                <w:color w:val="auto"/>
                <w:spacing w:val="0"/>
                <w:sz w:val="24"/>
                <w:szCs w:val="24"/>
                <w:highlight w:val="none"/>
                <w:u w:val="single" w:color="auto"/>
                <w:lang w:val="en-US" w:eastAsia="zh-CN"/>
              </w:rPr>
              <w:t>m。</w:t>
            </w:r>
          </w:p>
          <w:p>
            <w:pPr>
              <w:pStyle w:val="14"/>
              <w:spacing w:line="460" w:lineRule="exact"/>
              <w:ind w:firstLine="480" w:firstLineChars="200"/>
              <w:rPr>
                <w:rFonts w:hint="eastAsia"/>
                <w:u w:val="single" w:color="auto"/>
              </w:rPr>
            </w:pPr>
            <w:r>
              <w:rPr>
                <w:rFonts w:hint="default" w:ascii="Times New Roman" w:hAnsi="Times New Roman" w:eastAsia="宋体" w:cs="宋体"/>
                <w:color w:val="auto"/>
                <w:spacing w:val="0"/>
                <w:sz w:val="24"/>
                <w:szCs w:val="24"/>
                <w:highlight w:val="none"/>
                <w:u w:val="single" w:color="auto"/>
              </w:rPr>
              <w:t>根据《环境影响评价技术导则地面水环境》（HJ 2.3-2018），在混合过程段需采用二维或三维模式进行预测。本评价对湘江的预测采用二维连续稳定排放模型（考虑岸边反射影响的宽浅型平直恒定均匀河流，尾水排入湘江为岸边点源稳定</w:t>
            </w:r>
            <w:r>
              <w:rPr>
                <w:rFonts w:hint="eastAsia" w:ascii="Times New Roman" w:hAnsi="Times New Roman" w:eastAsia="宋体" w:cs="宋体"/>
                <w:color w:val="auto"/>
                <w:spacing w:val="0"/>
                <w:sz w:val="24"/>
                <w:szCs w:val="24"/>
                <w:highlight w:val="none"/>
                <w:u w:val="single" w:color="auto"/>
                <w:lang w:val="en-US" w:eastAsia="zh-CN"/>
              </w:rPr>
              <w:t>排放</w:t>
            </w:r>
            <w:r>
              <w:rPr>
                <w:rFonts w:hint="default" w:ascii="Times New Roman" w:hAnsi="Times New Roman" w:eastAsia="宋体" w:cs="宋体"/>
                <w:color w:val="auto"/>
                <w:spacing w:val="0"/>
                <w:sz w:val="24"/>
                <w:szCs w:val="24"/>
                <w:highlight w:val="none"/>
                <w:u w:val="single" w:color="auto"/>
              </w:rPr>
              <w:t>，预测模式如下：</w:t>
            </w:r>
          </w:p>
          <w:bookmarkEnd w:id="11"/>
          <w:p>
            <w:pPr>
              <w:spacing w:line="240" w:lineRule="auto"/>
              <w:ind w:firstLine="482"/>
              <w:rPr>
                <w:rFonts w:hint="default" w:ascii="Times New Roman" w:hAnsi="Times New Roman" w:eastAsia="宋体" w:cs="宋体"/>
                <w:color w:val="auto"/>
                <w:sz w:val="24"/>
                <w:szCs w:val="24"/>
                <w:highlight w:val="none"/>
                <w:u w:val="single" w:color="auto"/>
                <w:lang w:val="zh-CN" w:eastAsia="zh-CN"/>
              </w:rPr>
            </w:pPr>
            <w:bookmarkStart w:id="12" w:name="_Toc161286014"/>
            <w:r>
              <w:rPr>
                <w:rFonts w:hint="eastAsia" w:cs="宋体"/>
                <w:color w:val="auto"/>
                <w:sz w:val="24"/>
                <w:szCs w:val="24"/>
                <w:highlight w:val="none"/>
                <w:u w:val="single" w:color="auto"/>
                <w:lang w:val="en-US" w:eastAsia="zh-CN"/>
              </w:rPr>
              <w:drawing>
                <wp:inline distT="0" distB="0" distL="114300" distR="114300">
                  <wp:extent cx="5720080" cy="1113155"/>
                  <wp:effectExtent l="0" t="0" r="13970" b="10795"/>
                  <wp:docPr id="45" name="图片 4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图片1"/>
                          <pic:cNvPicPr>
                            <a:picLocks noChangeAspect="1"/>
                          </pic:cNvPicPr>
                        </pic:nvPicPr>
                        <pic:blipFill>
                          <a:blip r:embed="rId20"/>
                          <a:stretch>
                            <a:fillRect/>
                          </a:stretch>
                        </pic:blipFill>
                        <pic:spPr>
                          <a:xfrm>
                            <a:off x="0" y="0"/>
                            <a:ext cx="5720080" cy="1113155"/>
                          </a:xfrm>
                          <a:prstGeom prst="rect">
                            <a:avLst/>
                          </a:prstGeom>
                        </pic:spPr>
                      </pic:pic>
                    </a:graphicData>
                  </a:graphic>
                </wp:inline>
              </w:drawing>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式中：C——纵向距离x、横向距离y 点的污染物浓度，mg/L；</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Ch——河流上游污染物浓度，mg/L；</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m——污染物排放速率，g/s；</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h——断面水深，m；</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u——对应于轴的平均流速分量，m/s；</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x——笛卡尔坐标系X 向的坐标，m；</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y——笛卡尔坐标系Y 向的坐标，m；</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k——污染物综合衰减系数，s-1；</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n——河道糙率，量纲一； 其它符号同上。</w:t>
            </w:r>
          </w:p>
          <w:p>
            <w:pPr>
              <w:spacing w:line="460" w:lineRule="exact"/>
              <w:ind w:firstLine="482"/>
              <w:rPr>
                <w:rFonts w:hint="default" w:ascii="Times New Roman" w:hAnsi="Times New Roman" w:eastAsia="宋体" w:cs="宋体"/>
                <w:color w:val="auto"/>
                <w:sz w:val="24"/>
                <w:szCs w:val="24"/>
                <w:highlight w:val="none"/>
                <w:u w:val="single" w:color="auto"/>
                <w:lang w:val="en-US" w:eastAsia="zh-CN"/>
              </w:rPr>
            </w:pPr>
            <w:r>
              <w:rPr>
                <w:rFonts w:hint="default" w:ascii="Times New Roman" w:hAnsi="Times New Roman" w:eastAsia="宋体" w:cs="宋体"/>
                <w:color w:val="auto"/>
                <w:sz w:val="24"/>
                <w:szCs w:val="24"/>
                <w:highlight w:val="none"/>
                <w:u w:val="single" w:color="auto"/>
                <w:lang w:val="en-US" w:eastAsia="zh-CN"/>
              </w:rPr>
              <w:t>本次论证对新建入河排污口水质影响范围进行计算，计算考虑正常工况和非正常工况2 种情况进行预测：</w:t>
            </w:r>
          </w:p>
          <w:p>
            <w:pPr>
              <w:spacing w:line="460" w:lineRule="exact"/>
              <w:ind w:firstLine="482"/>
              <w:rPr>
                <w:rFonts w:hint="default" w:ascii="Times New Roman" w:hAnsi="Times New Roman" w:eastAsia="宋体" w:cs="宋体"/>
                <w:color w:val="auto"/>
                <w:sz w:val="24"/>
                <w:szCs w:val="24"/>
                <w:highlight w:val="none"/>
                <w:u w:val="single" w:color="auto"/>
                <w:lang w:val="en-US" w:eastAsia="zh-CN"/>
              </w:rPr>
            </w:pPr>
            <w:r>
              <w:rPr>
                <w:rFonts w:hint="default" w:ascii="Times New Roman" w:hAnsi="Times New Roman" w:eastAsia="宋体" w:cs="宋体"/>
                <w:color w:val="auto"/>
                <w:sz w:val="24"/>
                <w:szCs w:val="24"/>
                <w:highlight w:val="none"/>
                <w:u w:val="single" w:color="auto"/>
                <w:lang w:val="en-US" w:eastAsia="zh-CN"/>
              </w:rPr>
              <w:t>正常工况：</w:t>
            </w:r>
            <w:r>
              <w:rPr>
                <w:rFonts w:hint="eastAsia" w:ascii="Times New Roman" w:hAnsi="Times New Roman" w:eastAsia="宋体" w:cs="宋体"/>
                <w:color w:val="auto"/>
                <w:sz w:val="24"/>
                <w:szCs w:val="24"/>
                <w:highlight w:val="none"/>
                <w:u w:val="single" w:color="auto"/>
                <w:lang w:val="en-US" w:eastAsia="zh-CN"/>
              </w:rPr>
              <w:t>湘阴县</w:t>
            </w:r>
            <w:r>
              <w:rPr>
                <w:rFonts w:hint="eastAsia" w:cs="宋体"/>
                <w:color w:val="auto"/>
                <w:sz w:val="24"/>
                <w:szCs w:val="24"/>
                <w:highlight w:val="none"/>
                <w:u w:val="single" w:color="auto"/>
                <w:lang w:val="en-US" w:eastAsia="zh-CN"/>
              </w:rPr>
              <w:t>新泉</w:t>
            </w:r>
            <w:r>
              <w:rPr>
                <w:rFonts w:hint="eastAsia" w:ascii="Times New Roman" w:hAnsi="Times New Roman" w:eastAsia="宋体" w:cs="宋体"/>
                <w:color w:val="auto"/>
                <w:sz w:val="24"/>
                <w:szCs w:val="24"/>
                <w:highlight w:val="none"/>
                <w:u w:val="single" w:color="auto"/>
                <w:lang w:val="en-US" w:eastAsia="zh-CN"/>
              </w:rPr>
              <w:t>镇污水处理工程</w:t>
            </w:r>
            <w:r>
              <w:rPr>
                <w:rFonts w:hint="default" w:ascii="Times New Roman" w:hAnsi="Times New Roman" w:eastAsia="宋体" w:cs="宋体"/>
                <w:color w:val="auto"/>
                <w:sz w:val="24"/>
                <w:szCs w:val="24"/>
                <w:highlight w:val="none"/>
                <w:u w:val="single" w:color="auto"/>
                <w:lang w:val="en-US" w:eastAsia="zh-CN"/>
              </w:rPr>
              <w:t>正常运行，污染物达标排放的情况下，入河污染物对湘江水质的影响程度；</w:t>
            </w:r>
          </w:p>
          <w:p>
            <w:pPr>
              <w:spacing w:line="460" w:lineRule="exact"/>
              <w:ind w:firstLine="482"/>
              <w:rPr>
                <w:rFonts w:hint="default" w:ascii="Times New Roman" w:hAnsi="Times New Roman" w:eastAsia="宋体" w:cs="宋体"/>
                <w:color w:val="auto"/>
                <w:sz w:val="24"/>
                <w:szCs w:val="24"/>
                <w:highlight w:val="none"/>
                <w:u w:val="single" w:color="auto"/>
                <w:lang w:val="en-US" w:eastAsia="zh-CN"/>
              </w:rPr>
            </w:pPr>
            <w:r>
              <w:rPr>
                <w:rFonts w:hint="default" w:ascii="Times New Roman" w:hAnsi="Times New Roman" w:eastAsia="宋体" w:cs="宋体"/>
                <w:color w:val="auto"/>
                <w:sz w:val="24"/>
                <w:szCs w:val="24"/>
                <w:highlight w:val="none"/>
                <w:u w:val="single" w:color="auto"/>
                <w:lang w:val="en-US" w:eastAsia="zh-CN"/>
              </w:rPr>
              <w:t>非正常工况：</w:t>
            </w:r>
            <w:r>
              <w:rPr>
                <w:rFonts w:hint="eastAsia" w:ascii="Times New Roman" w:hAnsi="Times New Roman" w:eastAsia="宋体" w:cs="宋体"/>
                <w:color w:val="auto"/>
                <w:sz w:val="24"/>
                <w:szCs w:val="24"/>
                <w:highlight w:val="none"/>
                <w:u w:val="single" w:color="auto"/>
                <w:lang w:val="en-US" w:eastAsia="zh-CN"/>
              </w:rPr>
              <w:t>湘阴县</w:t>
            </w:r>
            <w:r>
              <w:rPr>
                <w:rFonts w:hint="eastAsia" w:cs="宋体"/>
                <w:color w:val="auto"/>
                <w:sz w:val="24"/>
                <w:szCs w:val="24"/>
                <w:highlight w:val="none"/>
                <w:u w:val="single" w:color="auto"/>
                <w:lang w:val="en-US" w:eastAsia="zh-CN"/>
              </w:rPr>
              <w:t>新泉</w:t>
            </w:r>
            <w:r>
              <w:rPr>
                <w:rFonts w:hint="eastAsia" w:ascii="Times New Roman" w:hAnsi="Times New Roman" w:eastAsia="宋体" w:cs="宋体"/>
                <w:color w:val="auto"/>
                <w:sz w:val="24"/>
                <w:szCs w:val="24"/>
                <w:highlight w:val="none"/>
                <w:u w:val="single" w:color="auto"/>
                <w:lang w:val="en-US" w:eastAsia="zh-CN"/>
              </w:rPr>
              <w:t>镇污水处理工程</w:t>
            </w:r>
            <w:r>
              <w:rPr>
                <w:rFonts w:hint="default" w:ascii="Times New Roman" w:hAnsi="Times New Roman" w:eastAsia="宋体" w:cs="宋体"/>
                <w:color w:val="auto"/>
                <w:sz w:val="24"/>
                <w:szCs w:val="24"/>
                <w:highlight w:val="none"/>
                <w:u w:val="single" w:color="auto"/>
                <w:lang w:val="en-US" w:eastAsia="zh-CN"/>
              </w:rPr>
              <w:t>非正常运行时，考虑污水处理厂出现异常情况，污水未经处理直接，出水水质按照污水处理厂进水水质计算，其污水排放对湘江水质的影响程度。</w:t>
            </w:r>
          </w:p>
          <w:p>
            <w:pPr>
              <w:autoSpaceDE w:val="0"/>
              <w:autoSpaceDN w:val="0"/>
              <w:adjustRightInd w:val="0"/>
              <w:jc w:val="center"/>
              <w:rPr>
                <w:rFonts w:hint="default" w:ascii="Times New Roman" w:hAnsi="Times New Roman" w:eastAsia="宋体" w:cs="Times New Roman"/>
                <w:b/>
                <w:kern w:val="0"/>
                <w:sz w:val="21"/>
                <w:szCs w:val="20"/>
                <w:u w:val="single" w:color="auto"/>
                <w:lang w:val="en-US" w:eastAsia="zh-CN"/>
              </w:rPr>
            </w:pPr>
            <w:r>
              <w:rPr>
                <w:rFonts w:hint="default" w:ascii="Times New Roman" w:hAnsi="Times New Roman" w:eastAsia="宋体" w:cs="Times New Roman"/>
                <w:b/>
                <w:kern w:val="0"/>
                <w:sz w:val="21"/>
                <w:szCs w:val="20"/>
                <w:u w:val="single" w:color="auto"/>
                <w:lang w:val="en-US" w:eastAsia="zh-CN"/>
              </w:rPr>
              <w:t>表</w:t>
            </w:r>
            <w:r>
              <w:rPr>
                <w:rFonts w:hint="eastAsia" w:ascii="Times New Roman" w:hAnsi="Times New Roman" w:eastAsia="宋体" w:cs="Times New Roman"/>
                <w:b/>
                <w:kern w:val="0"/>
                <w:sz w:val="21"/>
                <w:szCs w:val="20"/>
                <w:u w:val="single" w:color="auto"/>
                <w:lang w:val="en-US" w:eastAsia="zh-CN"/>
              </w:rPr>
              <w:t>7-7</w:t>
            </w:r>
            <w:r>
              <w:rPr>
                <w:rFonts w:hint="default" w:ascii="Times New Roman" w:hAnsi="Times New Roman" w:eastAsia="宋体" w:cs="Times New Roman"/>
                <w:b/>
                <w:kern w:val="0"/>
                <w:sz w:val="21"/>
                <w:szCs w:val="20"/>
                <w:u w:val="single" w:color="auto"/>
                <w:lang w:val="en-US" w:eastAsia="zh-CN"/>
              </w:rPr>
              <w:t xml:space="preserve"> 污染物排放（</w:t>
            </w:r>
            <w:r>
              <w:rPr>
                <w:rFonts w:hint="eastAsia" w:ascii="Times New Roman" w:hAnsi="Times New Roman" w:eastAsia="宋体" w:cs="Times New Roman"/>
                <w:b/>
                <w:kern w:val="0"/>
                <w:sz w:val="21"/>
                <w:szCs w:val="20"/>
                <w:u w:val="single" w:color="auto"/>
                <w:lang w:val="en-US" w:eastAsia="zh-CN"/>
              </w:rPr>
              <w:t>3</w:t>
            </w:r>
            <w:r>
              <w:rPr>
                <w:rFonts w:hint="default" w:ascii="Times New Roman" w:hAnsi="Times New Roman" w:eastAsia="宋体" w:cs="Times New Roman"/>
                <w:b/>
                <w:kern w:val="0"/>
                <w:sz w:val="21"/>
                <w:szCs w:val="20"/>
                <w:u w:val="single" w:color="auto"/>
                <w:lang w:val="en-US" w:eastAsia="zh-CN"/>
              </w:rPr>
              <w:t>00m</w:t>
            </w:r>
            <w:r>
              <w:rPr>
                <w:rFonts w:hint="default" w:ascii="Times New Roman" w:hAnsi="Times New Roman" w:eastAsia="宋体" w:cs="Times New Roman"/>
                <w:b/>
                <w:kern w:val="0"/>
                <w:sz w:val="21"/>
                <w:szCs w:val="20"/>
                <w:u w:val="single" w:color="auto"/>
                <w:vertAlign w:val="superscript"/>
                <w:lang w:val="en-US" w:eastAsia="zh-CN"/>
              </w:rPr>
              <w:t>3</w:t>
            </w:r>
            <w:r>
              <w:rPr>
                <w:rFonts w:hint="default" w:ascii="Times New Roman" w:hAnsi="Times New Roman" w:eastAsia="宋体" w:cs="Times New Roman"/>
                <w:b/>
                <w:kern w:val="0"/>
                <w:sz w:val="21"/>
                <w:szCs w:val="20"/>
                <w:u w:val="single" w:color="auto"/>
                <w:vertAlign w:val="baseline"/>
                <w:lang w:val="en-US" w:eastAsia="zh-CN"/>
              </w:rPr>
              <w:t>/d正常和非正常工况</w:t>
            </w:r>
            <w:r>
              <w:rPr>
                <w:rFonts w:hint="default" w:ascii="Times New Roman" w:hAnsi="Times New Roman" w:eastAsia="宋体" w:cs="Times New Roman"/>
                <w:b/>
                <w:kern w:val="0"/>
                <w:sz w:val="21"/>
                <w:szCs w:val="20"/>
                <w:u w:val="single" w:color="auto"/>
                <w:lang w:val="en-US" w:eastAsia="zh-CN"/>
              </w:rPr>
              <w:t>）至湘江中COD浓度预测值 mg/L</w:t>
            </w:r>
          </w:p>
          <w:tbl>
            <w:tblPr>
              <w:tblStyle w:val="29"/>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324"/>
              <w:gridCol w:w="1153"/>
              <w:gridCol w:w="1155"/>
              <w:gridCol w:w="1169"/>
              <w:gridCol w:w="858"/>
              <w:gridCol w:w="1149"/>
              <w:gridCol w:w="11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20"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排放情况</w:t>
                  </w:r>
                </w:p>
              </w:tc>
              <w:tc>
                <w:tcPr>
                  <w:tcW w:w="1936"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t>正常</w:t>
                  </w:r>
                </w:p>
              </w:tc>
              <w:tc>
                <w:tcPr>
                  <w:tcW w:w="1768"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t>非正常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1134" w:hRule="atLeast"/>
                <w:jc w:val="center"/>
              </w:trPr>
              <w:tc>
                <w:tcPr>
                  <w:tcW w:w="1294" w:type="pct"/>
                  <w:tcBorders>
                    <w:tl2br w:val="nil"/>
                    <w:tr2bl w:val="nil"/>
                  </w:tcBorders>
                  <w:shd w:val="clear" w:color="auto" w:fill="auto"/>
                  <w:noWrap/>
                  <w:tcMar>
                    <w:top w:w="15" w:type="dxa"/>
                    <w:left w:w="15" w:type="dxa"/>
                    <w:right w:w="15" w:type="dxa"/>
                  </w:tcMar>
                  <w:vAlign w:val="center"/>
                  <mc:AlternateContent>
                    <mc:Choice Requires="wpsCustomData">
                      <wpsCustomData:diagonals>
                        <wpsCustomData:diagonal from="10000" to="30000">
                          <wpsCustomData:border w:val="single" w:color="auto" w:sz="12" w:space="0"/>
                        </wpsCustomData:diagonal>
                      </wpsCustomData:diagonals>
                    </mc:Choice>
                  </mc:AlternateContent>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mc:AlternateContent>
                      <mc:Choice Requires="wpsCustomData">
                        <wpsCustomData:diagonalParaType/>
                      </mc:Choice>
                    </mc:AlternateContent>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纵向（x，m）</w:t>
                  </w:r>
                </w:p>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横向（y，m）</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single" w:color="auto"/>
                      <w:vertAlign w:val="baseline"/>
                      <w:lang w:val="en-US" w:eastAsia="zh-CN"/>
                    </w:rPr>
                    <w:t>0</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iCs w:val="0"/>
                      <w:color w:val="auto"/>
                      <w:sz w:val="21"/>
                      <w:szCs w:val="21"/>
                      <w:highlight w:val="none"/>
                      <w:u w:val="single" w:color="auto"/>
                      <w:vertAlign w:val="baseline"/>
                      <w:lang w:val="en-US" w:eastAsia="zh-CN"/>
                    </w:rPr>
                    <w:t>50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iCs w:val="0"/>
                      <w:color w:val="auto"/>
                      <w:kern w:val="0"/>
                      <w:sz w:val="21"/>
                      <w:szCs w:val="21"/>
                      <w:highlight w:val="none"/>
                      <w:u w:val="single" w:color="auto"/>
                      <w:vertAlign w:val="baseline"/>
                      <w:lang w:val="en-US" w:eastAsia="zh-CN" w:bidi="ar"/>
                    </w:rPr>
                    <w:t>100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single" w:color="auto"/>
                      <w:vertAlign w:val="baseline"/>
                      <w:lang w:val="en-US" w:eastAsia="zh-CN"/>
                    </w:rPr>
                    <w:t>0</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iCs w:val="0"/>
                      <w:color w:val="auto"/>
                      <w:kern w:val="2"/>
                      <w:sz w:val="21"/>
                      <w:szCs w:val="21"/>
                      <w:highlight w:val="none"/>
                      <w:u w:val="single" w:color="auto"/>
                      <w:vertAlign w:val="baseline"/>
                      <w:lang w:val="en-US" w:eastAsia="zh-CN" w:bidi="ar-SA"/>
                    </w:rPr>
                    <w:t>50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iCs w:val="0"/>
                      <w:color w:val="auto"/>
                      <w:kern w:val="0"/>
                      <w:sz w:val="21"/>
                      <w:szCs w:val="21"/>
                      <w:highlight w:val="none"/>
                      <w:u w:val="single" w:color="auto"/>
                      <w:vertAlign w:val="baseline"/>
                      <w:lang w:val="en-US" w:eastAsia="zh-CN" w:bidi="ar"/>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10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20.7644</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vertAlign w:val="baseline"/>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20.7644</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vertAlign w:val="baseline"/>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100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13.1222</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13.1222</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200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11.9893</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11.9893</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11.0001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300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11.5325</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11.0008</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11.5325</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11.0008</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400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11.3040</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11.0022</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11.3040</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11.0022</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500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11.1793</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11.0035</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11.1793</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11.0035</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600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11.1079</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11.0041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11.1079</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11.0041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700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11.0658</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11.0040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11.0658</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iCs w:val="0"/>
                      <w:color w:val="auto"/>
                      <w:kern w:val="0"/>
                      <w:sz w:val="21"/>
                      <w:szCs w:val="21"/>
                      <w:highlight w:val="none"/>
                      <w:u w:val="single" w:color="auto"/>
                      <w:lang w:val="en-US" w:eastAsia="zh-CN" w:bidi="ar"/>
                    </w:rPr>
                    <w:t>11.0040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800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11.0406</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11.0035</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11.0406</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11.0035</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900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iCs w:val="0"/>
                      <w:color w:val="auto"/>
                      <w:kern w:val="2"/>
                      <w:sz w:val="21"/>
                      <w:szCs w:val="21"/>
                      <w:highlight w:val="none"/>
                      <w:u w:val="single" w:color="auto"/>
                      <w:lang w:val="en-US" w:eastAsia="zh-CN" w:bidi="ar-SA"/>
                    </w:rPr>
                    <w:t>11.0252</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11.0028</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11.0252</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11.0028</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1000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11.0158</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11.0022</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11.0158</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11.0022</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2</w:t>
                  </w:r>
                  <w:r>
                    <w:rPr>
                      <w:rFonts w:hint="eastAsia" w:ascii="Times New Roman" w:hAnsi="Times New Roman" w:eastAsia="宋体" w:cs="Times New Roman"/>
                      <w:i w:val="0"/>
                      <w:iCs w:val="0"/>
                      <w:color w:val="auto"/>
                      <w:sz w:val="21"/>
                      <w:szCs w:val="21"/>
                      <w:highlight w:val="none"/>
                      <w:u w:val="single" w:color="auto"/>
                      <w:lang w:val="en-US" w:eastAsia="zh-CN"/>
                    </w:rPr>
                    <w:t>0</w:t>
                  </w:r>
                  <w:r>
                    <w:rPr>
                      <w:rFonts w:hint="default" w:ascii="Times New Roman" w:hAnsi="Times New Roman" w:eastAsia="宋体" w:cs="Times New Roman"/>
                      <w:i w:val="0"/>
                      <w:iCs w:val="0"/>
                      <w:color w:val="auto"/>
                      <w:sz w:val="21"/>
                      <w:szCs w:val="21"/>
                      <w:highlight w:val="none"/>
                      <w:u w:val="single" w:color="auto"/>
                      <w:lang w:val="en-US" w:eastAsia="zh-CN"/>
                    </w:rPr>
                    <w:t>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11.0002</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iCs w:val="0"/>
                      <w:color w:val="auto"/>
                      <w:kern w:val="0"/>
                      <w:sz w:val="21"/>
                      <w:szCs w:val="21"/>
                      <w:highlight w:val="none"/>
                      <w:u w:val="single" w:color="auto"/>
                      <w:lang w:val="en-US" w:eastAsia="zh-CN" w:bidi="ar"/>
                    </w:rPr>
                    <w:t>11.0002</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11.0001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标准值（Ⅲ类）</w:t>
                  </w:r>
                </w:p>
              </w:tc>
              <w:tc>
                <w:tcPr>
                  <w:tcW w:w="3705" w:type="pct"/>
                  <w:gridSpan w:val="6"/>
                  <w:tcBorders>
                    <w:tl2br w:val="nil"/>
                    <w:tr2bl w:val="nil"/>
                  </w:tcBorders>
                  <w:shd w:val="clear" w:color="auto" w:fill="auto"/>
                  <w:noWrap/>
                  <w:tcMar>
                    <w:top w:w="15" w:type="dxa"/>
                    <w:left w:w="15" w:type="dxa"/>
                    <w:right w:w="15" w:type="dxa"/>
                  </w:tcMar>
                  <w:vAlign w:val="center"/>
                </w:tcPr>
                <w:p>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≤20mg/L</w:t>
                  </w:r>
                </w:p>
              </w:tc>
            </w:tr>
          </w:tbl>
          <w:p>
            <w:pPr>
              <w:autoSpaceDE w:val="0"/>
              <w:autoSpaceDN w:val="0"/>
              <w:adjustRightInd w:val="0"/>
              <w:jc w:val="center"/>
              <w:rPr>
                <w:rFonts w:hint="default" w:ascii="Times New Roman" w:hAnsi="Times New Roman" w:eastAsia="宋体" w:cs="Times New Roman"/>
                <w:b/>
                <w:kern w:val="0"/>
                <w:sz w:val="24"/>
                <w:u w:val="single" w:color="auto"/>
                <w:lang w:val="en-US" w:eastAsia="zh-CN"/>
              </w:rPr>
            </w:pPr>
            <w:r>
              <w:rPr>
                <w:rFonts w:hint="eastAsia" w:ascii="Times New Roman" w:hAnsi="Times New Roman" w:eastAsia="宋体" w:cs="Times New Roman"/>
                <w:b/>
                <w:kern w:val="0"/>
                <w:sz w:val="21"/>
                <w:szCs w:val="20"/>
                <w:u w:val="single" w:color="auto"/>
                <w:lang w:val="en-US" w:eastAsia="zh-CN"/>
              </w:rPr>
              <w:t>表7-8 污染物排放（</w:t>
            </w:r>
            <w:r>
              <w:rPr>
                <w:rFonts w:hint="eastAsia" w:cs="Times New Roman"/>
                <w:b/>
                <w:kern w:val="0"/>
                <w:sz w:val="21"/>
                <w:szCs w:val="20"/>
                <w:u w:val="single" w:color="auto"/>
                <w:lang w:val="en-US" w:eastAsia="zh-CN"/>
              </w:rPr>
              <w:t>3</w:t>
            </w:r>
            <w:r>
              <w:rPr>
                <w:rFonts w:hint="eastAsia" w:ascii="Times New Roman" w:hAnsi="Times New Roman" w:eastAsia="宋体" w:cs="Times New Roman"/>
                <w:b/>
                <w:kern w:val="0"/>
                <w:sz w:val="21"/>
                <w:szCs w:val="20"/>
                <w:u w:val="single" w:color="auto"/>
                <w:lang w:val="en-US" w:eastAsia="zh-CN"/>
              </w:rPr>
              <w:t>00m</w:t>
            </w:r>
            <w:r>
              <w:rPr>
                <w:rFonts w:hint="eastAsia" w:ascii="Times New Roman" w:hAnsi="Times New Roman" w:eastAsia="宋体" w:cs="Times New Roman"/>
                <w:b/>
                <w:kern w:val="0"/>
                <w:sz w:val="21"/>
                <w:szCs w:val="20"/>
                <w:u w:val="single" w:color="auto"/>
                <w:vertAlign w:val="superscript"/>
                <w:lang w:val="en-US" w:eastAsia="zh-CN"/>
              </w:rPr>
              <w:t>3</w:t>
            </w:r>
            <w:r>
              <w:rPr>
                <w:rFonts w:hint="eastAsia" w:ascii="Times New Roman" w:hAnsi="Times New Roman" w:eastAsia="宋体" w:cs="Times New Roman"/>
                <w:b/>
                <w:kern w:val="0"/>
                <w:sz w:val="21"/>
                <w:szCs w:val="20"/>
                <w:u w:val="single" w:color="auto"/>
                <w:vertAlign w:val="baseline"/>
                <w:lang w:val="en-US" w:eastAsia="zh-CN"/>
              </w:rPr>
              <w:t>/d正常和非正常工况</w:t>
            </w:r>
            <w:r>
              <w:rPr>
                <w:rFonts w:hint="eastAsia" w:ascii="Times New Roman" w:hAnsi="Times New Roman" w:eastAsia="宋体" w:cs="Times New Roman"/>
                <w:b/>
                <w:kern w:val="0"/>
                <w:sz w:val="21"/>
                <w:szCs w:val="20"/>
                <w:u w:val="single" w:color="auto"/>
                <w:lang w:val="en-US" w:eastAsia="zh-CN"/>
              </w:rPr>
              <w:t>）至湘江中氨氮浓度预测值 mg/L</w:t>
            </w:r>
          </w:p>
          <w:tbl>
            <w:tblPr>
              <w:tblStyle w:val="29"/>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330"/>
              <w:gridCol w:w="1172"/>
              <w:gridCol w:w="1174"/>
              <w:gridCol w:w="1183"/>
              <w:gridCol w:w="751"/>
              <w:gridCol w:w="1167"/>
              <w:gridCol w:w="11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20"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排放情况</w:t>
                  </w:r>
                </w:p>
              </w:tc>
              <w:tc>
                <w:tcPr>
                  <w:tcW w:w="1969"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t>正常</w:t>
                  </w:r>
                </w:p>
              </w:tc>
              <w:tc>
                <w:tcPr>
                  <w:tcW w:w="1730"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t>非正常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300" w:type="pct"/>
                  <w:tcBorders>
                    <w:tl2br w:val="nil"/>
                    <w:tr2bl w:val="nil"/>
                  </w:tcBorders>
                  <w:shd w:val="clear" w:color="auto" w:fill="auto"/>
                  <w:noWrap/>
                  <w:tcMar>
                    <w:top w:w="15" w:type="dxa"/>
                    <w:left w:w="15" w:type="dxa"/>
                    <w:right w:w="15" w:type="dxa"/>
                  </w:tcMar>
                  <w:vAlign w:val="center"/>
                  <mc:AlternateContent>
                    <mc:Choice Requires="wpsCustomData">
                      <wpsCustomData:diagonals>
                        <wpsCustomData:diagonal from="10000" to="30000">
                          <wpsCustomData:border w:val="single" w:color="auto" w:sz="12" w:space="0"/>
                        </wpsCustomData:diagonal>
                      </wpsCustomData:diagonals>
                    </mc:Choice>
                  </mc:AlternateContent>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mc:AlternateContent>
                      <mc:Choice Requires="wpsCustomData">
                        <wpsCustomData:diagonalParaType/>
                      </mc:Choice>
                    </mc:AlternateContent>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纵向（x、m）</w:t>
                  </w:r>
                </w:p>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横向（y，m）</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single" w:color="auto"/>
                      <w:vertAlign w:val="baseline"/>
                      <w:lang w:val="en-US" w:eastAsia="zh-CN"/>
                    </w:rPr>
                    <w:t>0</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iCs w:val="0"/>
                      <w:color w:val="auto"/>
                      <w:sz w:val="21"/>
                      <w:szCs w:val="21"/>
                      <w:highlight w:val="none"/>
                      <w:u w:val="single" w:color="auto"/>
                      <w:vertAlign w:val="baseline"/>
                      <w:lang w:val="en-US" w:eastAsia="zh-CN"/>
                    </w:rPr>
                    <w:t>50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iCs w:val="0"/>
                      <w:color w:val="auto"/>
                      <w:kern w:val="0"/>
                      <w:sz w:val="21"/>
                      <w:szCs w:val="21"/>
                      <w:highlight w:val="none"/>
                      <w:u w:val="single" w:color="auto"/>
                      <w:vertAlign w:val="baseline"/>
                      <w:lang w:val="en-US" w:eastAsia="zh-CN" w:bidi="ar"/>
                    </w:rPr>
                    <w:t>100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single" w:color="auto"/>
                      <w:vertAlign w:val="baseline"/>
                      <w:lang w:val="en-US" w:eastAsia="zh-CN"/>
                    </w:rPr>
                    <w:t>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iCs w:val="0"/>
                      <w:color w:val="auto"/>
                      <w:sz w:val="21"/>
                      <w:szCs w:val="21"/>
                      <w:highlight w:val="none"/>
                      <w:u w:val="single" w:color="auto"/>
                      <w:vertAlign w:val="baseline"/>
                      <w:lang w:val="en-US" w:eastAsia="zh-CN"/>
                    </w:rPr>
                    <w:t>50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iCs w:val="0"/>
                      <w:color w:val="auto"/>
                      <w:kern w:val="0"/>
                      <w:sz w:val="21"/>
                      <w:szCs w:val="21"/>
                      <w:highlight w:val="none"/>
                      <w:u w:val="single" w:color="auto"/>
                      <w:vertAlign w:val="baseline"/>
                      <w:lang w:val="en-US" w:eastAsia="zh-CN" w:bidi="ar"/>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10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0.4127</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vertAlign w:val="baseline"/>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0.4000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0.4891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100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0.4040</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0.4000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0.4000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0.4281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0.4000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0.4000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200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0.4028</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0.4000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0.4199</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300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0.4023</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0.4000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0.4000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0.4162</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0.4000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0.4000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400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0.4020</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0.4000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0.4140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0.4001</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500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0.4018</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0.4000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0.4000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0.4125</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0.4002</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0.4000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600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0.4016</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0.4001</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0.4114</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0.4004</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700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0.4015</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0.400</w:t>
                  </w:r>
                  <w:r>
                    <w:rPr>
                      <w:rFonts w:hint="default" w:ascii="Times New Roman" w:hAnsi="Times New Roman" w:eastAsia="宋体" w:cs="Times New Roman"/>
                      <w:i w:val="0"/>
                      <w:color w:val="000000"/>
                      <w:kern w:val="0"/>
                      <w:sz w:val="21"/>
                      <w:szCs w:val="21"/>
                      <w:u w:val="single" w:color="auto"/>
                      <w:lang w:val="en-US" w:eastAsia="zh-CN" w:bidi="ar"/>
                    </w:rPr>
                    <w:t>1</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0.4000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0.4106</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0.4006</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0.4000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800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iCs w:val="0"/>
                      <w:color w:val="auto"/>
                      <w:kern w:val="2"/>
                      <w:sz w:val="21"/>
                      <w:szCs w:val="21"/>
                      <w:highlight w:val="none"/>
                      <w:u w:val="single" w:color="auto"/>
                      <w:lang w:val="en-US" w:eastAsia="zh-CN" w:bidi="ar-SA"/>
                    </w:rPr>
                    <w:t>0.4014</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0.4001</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0.4099</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0.4008</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900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0.4013</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w:t>
                  </w:r>
                  <w:r>
                    <w:rPr>
                      <w:rFonts w:hint="default" w:ascii="Times New Roman" w:hAnsi="Times New Roman" w:eastAsia="宋体" w:cs="Times New Roman"/>
                      <w:i w:val="0"/>
                      <w:color w:val="000000"/>
                      <w:kern w:val="0"/>
                      <w:sz w:val="21"/>
                      <w:szCs w:val="21"/>
                      <w:u w:val="single" w:color="auto"/>
                      <w:lang w:val="en-US" w:eastAsia="zh-CN" w:bidi="ar"/>
                    </w:rPr>
                    <w:t>1</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0.4000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iCs w:val="0"/>
                      <w:color w:val="auto"/>
                      <w:kern w:val="0"/>
                      <w:sz w:val="21"/>
                      <w:szCs w:val="21"/>
                      <w:highlight w:val="none"/>
                      <w:u w:val="single" w:color="auto"/>
                      <w:lang w:val="en-US" w:eastAsia="zh-CN" w:bidi="ar"/>
                    </w:rPr>
                    <w:t>0.4093</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0.4010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0.4000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1000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0.4013</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0.4001</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0.4088</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0.4012</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2</w:t>
                  </w:r>
                  <w:r>
                    <w:rPr>
                      <w:rFonts w:hint="eastAsia" w:ascii="Times New Roman" w:hAnsi="Times New Roman" w:eastAsia="宋体" w:cs="Times New Roman"/>
                      <w:i w:val="0"/>
                      <w:iCs w:val="0"/>
                      <w:color w:val="auto"/>
                      <w:sz w:val="21"/>
                      <w:szCs w:val="21"/>
                      <w:highlight w:val="none"/>
                      <w:u w:val="single" w:color="auto"/>
                      <w:lang w:val="en-US" w:eastAsia="zh-CN"/>
                    </w:rPr>
                    <w:t>0</w:t>
                  </w:r>
                  <w:r>
                    <w:rPr>
                      <w:rFonts w:hint="default" w:ascii="Times New Roman" w:hAnsi="Times New Roman" w:eastAsia="宋体" w:cs="Times New Roman"/>
                      <w:i w:val="0"/>
                      <w:iCs w:val="0"/>
                      <w:color w:val="auto"/>
                      <w:sz w:val="21"/>
                      <w:szCs w:val="21"/>
                      <w:highlight w:val="none"/>
                      <w:u w:val="single" w:color="auto"/>
                      <w:lang w:val="en-US" w:eastAsia="zh-CN"/>
                    </w:rPr>
                    <w:t>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0.4009</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w:t>
                  </w:r>
                  <w:r>
                    <w:rPr>
                      <w:rFonts w:hint="default" w:ascii="Times New Roman" w:hAnsi="Times New Roman" w:eastAsia="宋体" w:cs="Times New Roman"/>
                      <w:i w:val="0"/>
                      <w:color w:val="000000"/>
                      <w:kern w:val="0"/>
                      <w:sz w:val="21"/>
                      <w:szCs w:val="21"/>
                      <w:u w:val="single" w:color="auto"/>
                      <w:lang w:val="en-US" w:eastAsia="zh-CN" w:bidi="ar"/>
                    </w:rPr>
                    <w:t>1</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0.4000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0.4062</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0.4023</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0.4000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标准值（Ⅲ类）</w:t>
                  </w:r>
                </w:p>
              </w:tc>
              <w:tc>
                <w:tcPr>
                  <w:tcW w:w="3699" w:type="pct"/>
                  <w:gridSpan w:val="6"/>
                  <w:tcBorders>
                    <w:tl2br w:val="nil"/>
                    <w:tr2bl w:val="nil"/>
                  </w:tcBorders>
                  <w:shd w:val="clear" w:color="auto" w:fill="auto"/>
                  <w:noWrap/>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w:t>
                  </w:r>
                  <w:r>
                    <w:rPr>
                      <w:rFonts w:hint="eastAsia" w:ascii="Times New Roman" w:hAnsi="Times New Roman" w:eastAsia="宋体" w:cs="Times New Roman"/>
                      <w:i w:val="0"/>
                      <w:iCs w:val="0"/>
                      <w:color w:val="auto"/>
                      <w:kern w:val="0"/>
                      <w:sz w:val="21"/>
                      <w:szCs w:val="21"/>
                      <w:highlight w:val="none"/>
                      <w:u w:val="single" w:color="auto"/>
                      <w:lang w:val="en-US" w:eastAsia="zh-CN" w:bidi="ar"/>
                    </w:rPr>
                    <w:t>1.0</w:t>
                  </w:r>
                  <w:r>
                    <w:rPr>
                      <w:rFonts w:hint="default" w:ascii="Times New Roman" w:hAnsi="Times New Roman" w:eastAsia="宋体" w:cs="Times New Roman"/>
                      <w:i w:val="0"/>
                      <w:iCs w:val="0"/>
                      <w:color w:val="auto"/>
                      <w:kern w:val="0"/>
                      <w:sz w:val="21"/>
                      <w:szCs w:val="21"/>
                      <w:highlight w:val="none"/>
                      <w:u w:val="single" w:color="auto"/>
                      <w:lang w:val="en-US" w:eastAsia="zh-CN" w:bidi="ar"/>
                    </w:rPr>
                    <w:t>mg/L</w:t>
                  </w:r>
                </w:p>
              </w:tc>
            </w:tr>
          </w:tbl>
          <w:p>
            <w:pPr>
              <w:spacing w:line="360" w:lineRule="auto"/>
              <w:ind w:firstLine="504"/>
              <w:rPr>
                <w:rFonts w:hint="default" w:ascii="Times New Roman" w:hAnsi="Times New Roman" w:eastAsia="宋体" w:cs="Times New Roman"/>
                <w:sz w:val="24"/>
                <w:szCs w:val="24"/>
                <w:u w:val="single" w:color="auto"/>
              </w:rPr>
            </w:pPr>
          </w:p>
          <w:p>
            <w:pPr>
              <w:spacing w:line="360" w:lineRule="auto"/>
              <w:ind w:firstLine="504"/>
              <w:rPr>
                <w:rFonts w:hint="eastAsia" w:cs="宋体"/>
                <w:color w:val="auto"/>
                <w:sz w:val="24"/>
                <w:szCs w:val="24"/>
                <w:highlight w:val="none"/>
                <w:u w:val="single" w:color="auto"/>
                <w:lang w:val="en-US" w:eastAsia="zh-CN"/>
              </w:rPr>
            </w:pPr>
            <w:r>
              <w:rPr>
                <w:rFonts w:hint="default" w:ascii="Times New Roman" w:hAnsi="Times New Roman" w:eastAsia="宋体" w:cs="Times New Roman"/>
                <w:sz w:val="24"/>
                <w:szCs w:val="24"/>
                <w:u w:val="single" w:color="auto"/>
              </w:rPr>
              <w:t>根据预测结果可知，项目污水正常排放至</w:t>
            </w:r>
            <w:r>
              <w:rPr>
                <w:rFonts w:hint="eastAsia" w:ascii="Times New Roman" w:hAnsi="Times New Roman" w:eastAsia="宋体" w:cs="Times New Roman"/>
                <w:sz w:val="24"/>
                <w:szCs w:val="24"/>
                <w:u w:val="single" w:color="auto"/>
                <w:lang w:eastAsia="zh-CN"/>
              </w:rPr>
              <w:t>湘江</w:t>
            </w:r>
            <w:r>
              <w:rPr>
                <w:rFonts w:hint="default" w:ascii="Times New Roman" w:hAnsi="Times New Roman" w:eastAsia="宋体" w:cs="Times New Roman"/>
                <w:sz w:val="24"/>
                <w:szCs w:val="24"/>
                <w:u w:val="single" w:color="auto"/>
              </w:rPr>
              <w:t>与河水充分混合后，CODcr、NH</w:t>
            </w:r>
            <w:r>
              <w:rPr>
                <w:rFonts w:hint="default" w:ascii="Times New Roman" w:hAnsi="Times New Roman" w:eastAsia="宋体" w:cs="Times New Roman"/>
                <w:sz w:val="24"/>
                <w:szCs w:val="24"/>
                <w:u w:val="single" w:color="auto"/>
                <w:vertAlign w:val="subscript"/>
              </w:rPr>
              <w:t>3</w:t>
            </w:r>
            <w:r>
              <w:rPr>
                <w:rFonts w:hint="default" w:ascii="Times New Roman" w:hAnsi="Times New Roman" w:eastAsia="宋体" w:cs="Times New Roman"/>
                <w:sz w:val="24"/>
                <w:szCs w:val="24"/>
                <w:u w:val="single" w:color="auto"/>
              </w:rPr>
              <w:t>-N可以达到《地表水环境质量标准》（GB3838-2002）中III类标准，项目污水经达标处理后对</w:t>
            </w:r>
            <w:r>
              <w:rPr>
                <w:rFonts w:hint="eastAsia" w:ascii="Times New Roman" w:hAnsi="Times New Roman" w:eastAsia="宋体" w:cs="Times New Roman"/>
                <w:sz w:val="24"/>
                <w:szCs w:val="24"/>
                <w:u w:val="single" w:color="auto"/>
                <w:lang w:val="en-US" w:eastAsia="zh-CN"/>
              </w:rPr>
              <w:t>湘江</w:t>
            </w:r>
            <w:r>
              <w:rPr>
                <w:rFonts w:hint="default" w:ascii="Times New Roman" w:hAnsi="Times New Roman" w:eastAsia="宋体" w:cs="Times New Roman"/>
                <w:sz w:val="24"/>
                <w:szCs w:val="24"/>
                <w:u w:val="single" w:color="auto"/>
              </w:rPr>
              <w:t>水质影响不大。</w:t>
            </w:r>
            <w:r>
              <w:rPr>
                <w:rFonts w:hint="default" w:ascii="Times New Roman" w:hAnsi="Times New Roman" w:eastAsia="宋体" w:cs="Times New Roman"/>
                <w:color w:val="auto"/>
                <w:sz w:val="24"/>
                <w:szCs w:val="24"/>
                <w:u w:val="single" w:color="auto"/>
              </w:rPr>
              <w:t>污水在事故状态下排放至</w:t>
            </w:r>
            <w:r>
              <w:rPr>
                <w:rFonts w:hint="eastAsia" w:ascii="Times New Roman" w:hAnsi="Times New Roman" w:eastAsia="宋体" w:cs="Times New Roman"/>
                <w:color w:val="auto"/>
                <w:sz w:val="24"/>
                <w:szCs w:val="24"/>
                <w:u w:val="single" w:color="auto"/>
                <w:lang w:eastAsia="zh-CN"/>
              </w:rPr>
              <w:t>湘江</w:t>
            </w:r>
            <w:r>
              <w:rPr>
                <w:rFonts w:hint="default" w:ascii="Times New Roman" w:hAnsi="Times New Roman" w:eastAsia="宋体" w:cs="Times New Roman"/>
                <w:color w:val="auto"/>
                <w:sz w:val="24"/>
                <w:szCs w:val="24"/>
                <w:u w:val="single" w:color="auto"/>
              </w:rPr>
              <w:t>即污水没有结果处理的情况下，CODcr超过了《地表水环境质量标准》（GB3838-2002）中III类标准，</w:t>
            </w:r>
            <w:r>
              <w:rPr>
                <w:rFonts w:hint="eastAsia" w:ascii="Times New Roman" w:hAnsi="Times New Roman" w:eastAsia="宋体" w:cs="Times New Roman"/>
                <w:color w:val="auto"/>
                <w:sz w:val="24"/>
                <w:szCs w:val="24"/>
                <w:u w:val="single" w:color="auto"/>
                <w:lang w:eastAsia="zh-CN"/>
              </w:rPr>
              <w:t>而</w:t>
            </w:r>
            <w:r>
              <w:rPr>
                <w:rFonts w:hint="default" w:ascii="Times New Roman" w:hAnsi="Times New Roman" w:eastAsia="宋体" w:cs="Times New Roman"/>
                <w:color w:val="auto"/>
                <w:sz w:val="24"/>
                <w:szCs w:val="24"/>
                <w:u w:val="single" w:color="auto"/>
              </w:rPr>
              <w:t>NH</w:t>
            </w:r>
            <w:r>
              <w:rPr>
                <w:rFonts w:hint="default" w:ascii="Times New Roman" w:hAnsi="Times New Roman" w:eastAsia="宋体" w:cs="Times New Roman"/>
                <w:color w:val="auto"/>
                <w:sz w:val="24"/>
                <w:szCs w:val="24"/>
                <w:u w:val="single" w:color="auto"/>
                <w:vertAlign w:val="subscript"/>
              </w:rPr>
              <w:t>3</w:t>
            </w:r>
            <w:r>
              <w:rPr>
                <w:rFonts w:hint="default" w:ascii="Times New Roman" w:hAnsi="Times New Roman" w:eastAsia="宋体" w:cs="Times New Roman"/>
                <w:color w:val="auto"/>
                <w:sz w:val="24"/>
                <w:szCs w:val="24"/>
                <w:u w:val="single" w:color="auto"/>
              </w:rPr>
              <w:t>-N</w:t>
            </w:r>
            <w:r>
              <w:rPr>
                <w:rFonts w:hint="eastAsia" w:ascii="Times New Roman" w:hAnsi="Times New Roman" w:eastAsia="宋体" w:cs="Times New Roman"/>
                <w:color w:val="auto"/>
                <w:sz w:val="24"/>
                <w:szCs w:val="24"/>
                <w:u w:val="single" w:color="auto"/>
                <w:lang w:eastAsia="zh-CN"/>
              </w:rPr>
              <w:t>符合</w:t>
            </w:r>
            <w:r>
              <w:rPr>
                <w:rFonts w:hint="default" w:ascii="Times New Roman" w:hAnsi="Times New Roman" w:eastAsia="宋体" w:cs="Times New Roman"/>
                <w:color w:val="auto"/>
                <w:sz w:val="24"/>
                <w:szCs w:val="24"/>
                <w:u w:val="single" w:color="auto"/>
              </w:rPr>
              <w:t>《地表水环境质量标准》（GB3838-2002）中III类标准</w:t>
            </w:r>
            <w:r>
              <w:rPr>
                <w:rFonts w:hint="eastAsia" w:ascii="Times New Roman" w:hAnsi="Times New Roman" w:eastAsia="宋体" w:cs="Times New Roman"/>
                <w:color w:val="auto"/>
                <w:sz w:val="24"/>
                <w:szCs w:val="24"/>
                <w:u w:val="single" w:color="auto"/>
                <w:lang w:eastAsia="zh-CN"/>
              </w:rPr>
              <w:t>。</w:t>
            </w:r>
            <w:r>
              <w:rPr>
                <w:rFonts w:hint="default" w:ascii="Times New Roman" w:hAnsi="Times New Roman" w:eastAsia="宋体" w:cs="Times New Roman"/>
                <w:color w:val="auto"/>
                <w:sz w:val="24"/>
                <w:szCs w:val="24"/>
                <w:u w:val="single" w:color="auto"/>
              </w:rPr>
              <w:t>故污水处理厂若发生事故，污水直接排入</w:t>
            </w:r>
            <w:r>
              <w:rPr>
                <w:rFonts w:hint="eastAsia" w:ascii="Times New Roman" w:hAnsi="Times New Roman" w:eastAsia="宋体" w:cs="Times New Roman"/>
                <w:color w:val="auto"/>
                <w:sz w:val="24"/>
                <w:szCs w:val="24"/>
                <w:u w:val="single" w:color="auto"/>
                <w:lang w:eastAsia="zh-CN"/>
              </w:rPr>
              <w:t>湘江将对湘江</w:t>
            </w:r>
            <w:r>
              <w:rPr>
                <w:rFonts w:hint="default" w:ascii="Times New Roman" w:hAnsi="Times New Roman" w:eastAsia="宋体" w:cs="Times New Roman"/>
                <w:color w:val="auto"/>
                <w:sz w:val="24"/>
                <w:szCs w:val="24"/>
                <w:u w:val="single" w:color="auto"/>
              </w:rPr>
              <w:t>的水质造成影响。</w:t>
            </w:r>
          </w:p>
          <w:p>
            <w:pPr>
              <w:spacing w:line="460" w:lineRule="exact"/>
              <w:ind w:firstLine="482"/>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（5） 排污口规范化设置</w:t>
            </w:r>
          </w:p>
          <w:p>
            <w:pPr>
              <w:spacing w:line="460" w:lineRule="exact"/>
              <w:ind w:firstLine="482"/>
              <w:rPr>
                <w:rFonts w:hint="default"/>
                <w:u w:val="none"/>
                <w:lang w:val="en-US" w:eastAsia="zh-CN"/>
              </w:rPr>
            </w:pPr>
            <w:r>
              <w:rPr>
                <w:rFonts w:hint="eastAsia" w:cs="宋体"/>
                <w:color w:val="auto"/>
                <w:sz w:val="24"/>
                <w:szCs w:val="24"/>
                <w:highlight w:val="none"/>
                <w:u w:val="none"/>
                <w:lang w:val="en-US" w:eastAsia="zh-CN"/>
              </w:rPr>
              <w:t>参照如何排污口标识牌，按照《入河排污口管理技术导则》（SL532-2011）要求，在排污口明显位置竖立排污口标识牌，标明水污染物限制排放总量、污染物种类及浓度情况，排污单位名称，明确责任主体、监督管理单位及联系方式等内容。污水处理厂安装在线流量计，COD监测仪等监测设备，按规定开展入河排污口水质水量监测。投入运行后，应定期向当地水行政主管部门报送入河排污口统计有关信息。</w:t>
            </w:r>
          </w:p>
          <w:p>
            <w:pPr>
              <w:spacing w:line="420" w:lineRule="exact"/>
              <w:ind w:firstLine="482" w:firstLineChars="200"/>
              <w:rPr>
                <w:b/>
                <w:bCs/>
                <w:color w:val="auto"/>
                <w:sz w:val="24"/>
                <w:szCs w:val="24"/>
                <w:highlight w:val="none"/>
              </w:rPr>
            </w:pPr>
            <w:r>
              <w:rPr>
                <w:rFonts w:hint="eastAsia" w:cs="宋体"/>
                <w:b/>
                <w:bCs/>
                <w:color w:val="auto"/>
                <w:sz w:val="24"/>
                <w:szCs w:val="24"/>
                <w:highlight w:val="none"/>
              </w:rPr>
              <w:t>2.2.4小结</w:t>
            </w:r>
            <w:bookmarkEnd w:id="12"/>
          </w:p>
          <w:p>
            <w:pPr>
              <w:spacing w:line="460" w:lineRule="exact"/>
              <w:ind w:firstLine="480" w:firstLineChars="200"/>
              <w:rPr>
                <w:color w:val="auto"/>
                <w:sz w:val="24"/>
                <w:szCs w:val="24"/>
                <w:highlight w:val="none"/>
              </w:rPr>
            </w:pPr>
            <w:r>
              <w:rPr>
                <w:rFonts w:hint="eastAsia" w:cs="宋体"/>
                <w:color w:val="auto"/>
                <w:sz w:val="24"/>
                <w:szCs w:val="24"/>
                <w:highlight w:val="none"/>
              </w:rPr>
              <w:t>通过预测本工程排污对湘江可能产生的影响，得出以下几点结论：</w:t>
            </w:r>
          </w:p>
          <w:p>
            <w:pPr>
              <w:spacing w:line="460" w:lineRule="exact"/>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1</w:t>
            </w:r>
            <w:r>
              <w:rPr>
                <w:rFonts w:hint="eastAsia" w:cs="宋体"/>
                <w:color w:val="auto"/>
                <w:sz w:val="24"/>
                <w:szCs w:val="24"/>
                <w:highlight w:val="none"/>
              </w:rPr>
              <w:t>）工程建成投产后，在正常</w:t>
            </w:r>
            <w:r>
              <w:rPr>
                <w:rFonts w:hint="eastAsia" w:cs="宋体"/>
                <w:color w:val="auto"/>
                <w:sz w:val="24"/>
                <w:szCs w:val="24"/>
                <w:highlight w:val="none"/>
                <w:shd w:val="clear" w:color="auto" w:fill="auto"/>
              </w:rPr>
              <w:t>排污时，外排废水对</w:t>
            </w:r>
            <w:r>
              <w:rPr>
                <w:rFonts w:hint="eastAsia" w:cs="宋体"/>
                <w:color w:val="auto"/>
                <w:sz w:val="24"/>
                <w:szCs w:val="24"/>
                <w:highlight w:val="none"/>
                <w:shd w:val="clear" w:color="auto" w:fill="auto"/>
                <w:lang w:val="en-US" w:eastAsia="zh-CN"/>
              </w:rPr>
              <w:t>湘江</w:t>
            </w:r>
            <w:r>
              <w:rPr>
                <w:rFonts w:hint="eastAsia" w:cs="宋体"/>
                <w:color w:val="auto"/>
                <w:sz w:val="24"/>
                <w:szCs w:val="24"/>
                <w:highlight w:val="none"/>
                <w:shd w:val="clear" w:color="auto" w:fill="auto"/>
              </w:rPr>
              <w:t>水质影响很小；</w:t>
            </w:r>
          </w:p>
          <w:p>
            <w:pPr>
              <w:spacing w:line="460" w:lineRule="exact"/>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2</w:t>
            </w:r>
            <w:r>
              <w:rPr>
                <w:rFonts w:hint="eastAsia" w:cs="宋体"/>
                <w:color w:val="auto"/>
                <w:sz w:val="24"/>
                <w:szCs w:val="24"/>
                <w:highlight w:val="none"/>
              </w:rPr>
              <w:t>）当本工程出现事故运行，导致处理效率下降造成非正常排污时，特别是污水未经处理直接排入</w:t>
            </w:r>
            <w:r>
              <w:rPr>
                <w:rFonts w:hint="eastAsia" w:cs="宋体"/>
                <w:color w:val="auto"/>
                <w:sz w:val="24"/>
                <w:szCs w:val="24"/>
                <w:highlight w:val="none"/>
                <w:lang w:val="en-US" w:eastAsia="zh-CN"/>
              </w:rPr>
              <w:t>湘江</w:t>
            </w:r>
            <w:r>
              <w:rPr>
                <w:rFonts w:hint="eastAsia" w:cs="宋体"/>
                <w:color w:val="auto"/>
                <w:sz w:val="24"/>
                <w:szCs w:val="24"/>
                <w:highlight w:val="none"/>
              </w:rPr>
              <w:t>时，将对排污口下游水体</w:t>
            </w:r>
            <w:r>
              <w:rPr>
                <w:rFonts w:hint="eastAsia" w:cs="宋体"/>
                <w:color w:val="auto"/>
                <w:sz w:val="24"/>
                <w:szCs w:val="24"/>
                <w:highlight w:val="none"/>
                <w:lang w:val="en-US" w:eastAsia="zh-CN"/>
              </w:rPr>
              <w:t>造成影响</w:t>
            </w:r>
            <w:r>
              <w:rPr>
                <w:rFonts w:hint="eastAsia" w:cs="宋体"/>
                <w:color w:val="auto"/>
                <w:sz w:val="24"/>
                <w:szCs w:val="24"/>
                <w:highlight w:val="none"/>
              </w:rPr>
              <w:t>；</w:t>
            </w:r>
          </w:p>
          <w:p>
            <w:pPr>
              <w:spacing w:line="460" w:lineRule="exact"/>
              <w:ind w:firstLine="482"/>
              <w:rPr>
                <w:rFonts w:cs="宋体"/>
                <w:color w:val="auto"/>
                <w:sz w:val="24"/>
                <w:szCs w:val="24"/>
                <w:highlight w:val="none"/>
              </w:rPr>
            </w:pPr>
            <w:r>
              <w:rPr>
                <w:rFonts w:hint="eastAsia" w:cs="宋体"/>
                <w:color w:val="auto"/>
                <w:sz w:val="24"/>
                <w:szCs w:val="24"/>
                <w:highlight w:val="none"/>
              </w:rPr>
              <w:t>（</w:t>
            </w:r>
            <w:r>
              <w:rPr>
                <w:color w:val="auto"/>
                <w:sz w:val="24"/>
                <w:szCs w:val="24"/>
                <w:highlight w:val="none"/>
              </w:rPr>
              <w:t>3</w:t>
            </w:r>
            <w:r>
              <w:rPr>
                <w:rFonts w:hint="eastAsia" w:cs="宋体"/>
                <w:color w:val="auto"/>
                <w:sz w:val="24"/>
                <w:szCs w:val="24"/>
                <w:highlight w:val="none"/>
              </w:rPr>
              <w:t>）本工程的建设，大大削减了进入</w:t>
            </w:r>
            <w:r>
              <w:rPr>
                <w:rFonts w:hint="eastAsia" w:cs="宋体"/>
                <w:color w:val="auto"/>
                <w:sz w:val="24"/>
                <w:szCs w:val="24"/>
                <w:highlight w:val="none"/>
                <w:lang w:val="en-US" w:eastAsia="zh-CN"/>
              </w:rPr>
              <w:t>水体</w:t>
            </w:r>
            <w:r>
              <w:rPr>
                <w:rFonts w:hint="eastAsia" w:cs="宋体"/>
                <w:color w:val="auto"/>
                <w:sz w:val="24"/>
                <w:szCs w:val="24"/>
                <w:highlight w:val="none"/>
              </w:rPr>
              <w:t>的</w:t>
            </w:r>
            <w:r>
              <w:rPr>
                <w:rFonts w:hint="eastAsia" w:cs="宋体"/>
                <w:color w:val="auto"/>
                <w:sz w:val="24"/>
                <w:szCs w:val="24"/>
                <w:highlight w:val="none"/>
                <w:lang w:val="en-US" w:eastAsia="zh-CN"/>
              </w:rPr>
              <w:t>湘阴县新泉镇</w:t>
            </w:r>
            <w:r>
              <w:rPr>
                <w:rFonts w:hint="eastAsia" w:cs="宋体"/>
                <w:color w:val="auto"/>
                <w:sz w:val="24"/>
                <w:szCs w:val="24"/>
                <w:highlight w:val="none"/>
              </w:rPr>
              <w:t>生活污水中的污染物总量。</w:t>
            </w:r>
          </w:p>
          <w:p>
            <w:pPr>
              <w:spacing w:line="460" w:lineRule="exact"/>
              <w:ind w:firstLine="482" w:firstLineChars="200"/>
              <w:rPr>
                <w:rFonts w:cs="宋体"/>
                <w:b/>
                <w:bCs/>
                <w:color w:val="auto"/>
                <w:sz w:val="24"/>
                <w:szCs w:val="24"/>
                <w:highlight w:val="none"/>
              </w:rPr>
            </w:pPr>
            <w:r>
              <w:rPr>
                <w:rFonts w:hint="eastAsia" w:cs="宋体"/>
                <w:b/>
                <w:bCs/>
                <w:color w:val="auto"/>
                <w:sz w:val="24"/>
                <w:szCs w:val="24"/>
                <w:highlight w:val="none"/>
              </w:rPr>
              <w:t>2.3 地下水环境影响分析</w:t>
            </w:r>
          </w:p>
          <w:p>
            <w:pPr>
              <w:autoSpaceDE w:val="0"/>
              <w:autoSpaceDN w:val="0"/>
              <w:adjustRightInd w:val="0"/>
              <w:jc w:val="center"/>
              <w:rPr>
                <w:rFonts w:hint="eastAsia" w:ascii="Times New Roman" w:hAnsi="Times New Roman" w:eastAsia="宋体" w:cs="Times New Roman"/>
                <w:b/>
                <w:kern w:val="0"/>
                <w:sz w:val="24"/>
                <w:u w:val="none"/>
                <w:lang w:val="en-US" w:eastAsia="zh-CN"/>
              </w:rPr>
            </w:pPr>
            <w:r>
              <w:rPr>
                <w:rFonts w:hint="eastAsia" w:ascii="Times New Roman" w:hAnsi="Times New Roman" w:eastAsia="宋体" w:cs="Times New Roman"/>
                <w:b/>
                <w:kern w:val="0"/>
                <w:sz w:val="24"/>
                <w:u w:val="none"/>
                <w:lang w:val="en-US" w:eastAsia="zh-CN"/>
              </w:rPr>
              <w:t>表7-9 地下水环境影响评价工作等级分级表</w:t>
            </w:r>
          </w:p>
          <w:tbl>
            <w:tblPr>
              <w:tblStyle w:val="29"/>
              <w:tblW w:w="4999"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43"/>
              <w:gridCol w:w="2245"/>
              <w:gridCol w:w="2246"/>
              <w:gridCol w:w="22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9" w:type="pct"/>
                  <w:tcBorders>
                    <w:tl2br w:val="nil"/>
                    <w:tr2bl w:val="nil"/>
                  </w:tcBorders>
                  <w:noWrap w:val="0"/>
                  <w:vAlign w:val="center"/>
                </w:tcPr>
                <w:p>
                  <w:pPr>
                    <w:spacing w:line="240" w:lineRule="auto"/>
                    <w:jc w:val="center"/>
                    <w:rPr>
                      <w:rFonts w:hint="eastAsia" w:ascii="Times New Roman" w:hAnsi="Times New Roman"/>
                      <w:bCs/>
                      <w:color w:val="000000"/>
                      <w:sz w:val="21"/>
                      <w:szCs w:val="21"/>
                    </w:rPr>
                  </w:pPr>
                  <w:r>
                    <w:rPr>
                      <w:sz w:val="21"/>
                    </w:rPr>
                    <mc:AlternateContent>
                      <mc:Choice Requires="wps">
                        <w:drawing>
                          <wp:anchor distT="0" distB="0" distL="114300" distR="114300" simplePos="0" relativeHeight="251681792" behindDoc="0" locked="0" layoutInCell="1" allowOverlap="1">
                            <wp:simplePos x="0" y="0"/>
                            <wp:positionH relativeFrom="column">
                              <wp:posOffset>-63500</wp:posOffset>
                            </wp:positionH>
                            <wp:positionV relativeFrom="paragraph">
                              <wp:posOffset>-17780</wp:posOffset>
                            </wp:positionV>
                            <wp:extent cx="1394460" cy="605790"/>
                            <wp:effectExtent l="1905" t="4445" r="13335" b="18415"/>
                            <wp:wrapNone/>
                            <wp:docPr id="46" name="直接连接符 46"/>
                            <wp:cNvGraphicFramePr/>
                            <a:graphic xmlns:a="http://schemas.openxmlformats.org/drawingml/2006/main">
                              <a:graphicData uri="http://schemas.microsoft.com/office/word/2010/wordprocessingShape">
                                <wps:wsp>
                                  <wps:cNvCnPr/>
                                  <wps:spPr>
                                    <a:xfrm>
                                      <a:off x="1088390" y="8034655"/>
                                      <a:ext cx="1394460" cy="6057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pt;margin-top:-1.4pt;height:47.7pt;width:109.8pt;z-index:251681792;mso-width-relative:page;mso-height-relative:page;" filled="f" stroked="t" coordsize="21600,21600" o:gfxdata="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k6Z6XXAAAACQEAAA8AAAAAAAAAAQAgAAAAIgAAAGRycy9k&#10;b3ducmV2LnhtbFBLAQIUABQAAAAIAIdO4kAEp3FLAwIAAOYDAAAOAAAAAAAAAAEAIAAAACYBAABk&#10;cnMvZTJvRG9jLnhtbFBLBQYAAAAABgAGAFkBAACbBQAAAAA=&#10;">
                            <v:fill on="f" focussize="0,0"/>
                            <v:stroke color="#000000 [3200]" joinstyle="round"/>
                            <v:imagedata o:title=""/>
                            <o:lock v:ext="edit" aspectratio="f"/>
                          </v:line>
                        </w:pict>
                      </mc:Fallback>
                    </mc:AlternateContent>
                  </w:r>
                  <w:r>
                    <w:rPr>
                      <w:rFonts w:hint="eastAsia" w:ascii="Times New Roman" w:hAnsi="Times New Roman"/>
                      <w:bCs/>
                      <w:color w:val="000000"/>
                      <w:sz w:val="21"/>
                      <w:szCs w:val="21"/>
                    </w:rPr>
                    <w:t xml:space="preserve">       项目类别</w:t>
                  </w:r>
                </w:p>
                <w:p>
                  <w:pPr>
                    <w:pStyle w:val="14"/>
                    <w:spacing w:line="240" w:lineRule="auto"/>
                    <w:rPr>
                      <w:rFonts w:hint="eastAsia"/>
                      <w:color w:val="000000"/>
                      <w:lang w:val="en-US" w:eastAsia="zh-CN"/>
                    </w:rPr>
                  </w:pPr>
                  <w:r>
                    <w:rPr>
                      <w:rFonts w:hint="eastAsia" w:ascii="Times New Roman" w:hAnsi="Times New Roman" w:eastAsia="宋体" w:cs="Times New Roman"/>
                      <w:bCs/>
                      <w:color w:val="000000"/>
                      <w:spacing w:val="0"/>
                      <w:kern w:val="2"/>
                      <w:sz w:val="21"/>
                      <w:szCs w:val="21"/>
                      <w:lang w:val="en-US" w:eastAsia="zh-CN" w:bidi="ar-SA"/>
                    </w:rPr>
                    <w:t>环境敏感程度</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Ⅰ类项目</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Ⅱ类项目</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Ⅲ类项目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9"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敏感</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一</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一</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9"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较敏感</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一</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二</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9"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不敏感</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二</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三</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三</w:t>
                  </w:r>
                </w:p>
              </w:tc>
            </w:tr>
          </w:tbl>
          <w:p>
            <w:pPr>
              <w:spacing w:line="500" w:lineRule="exact"/>
              <w:ind w:firstLine="480" w:firstLineChars="200"/>
              <w:rPr>
                <w:rFonts w:hint="eastAsia" w:cs="宋体"/>
                <w:color w:val="auto"/>
                <w:sz w:val="24"/>
                <w:szCs w:val="24"/>
                <w:highlight w:val="none"/>
              </w:rPr>
            </w:pPr>
            <w:r>
              <w:rPr>
                <w:rFonts w:hint="eastAsia" w:ascii="Times New Roman" w:hAnsi="Times New Roman" w:eastAsia="宋体" w:cs="宋体"/>
                <w:color w:val="auto"/>
                <w:sz w:val="24"/>
                <w:szCs w:val="24"/>
                <w:highlight w:val="none"/>
                <w:lang w:val="en-US" w:eastAsia="zh-CN"/>
              </w:rPr>
              <w:t>依据《环境影响评价技术导则-地下水环境》（HJ610-2016）附录A 中“本项目属于第U 项“城镇基础设施及房地产”中第144 小项“生活污水集中处理”，日处理量小于10万吨，因此，拟建项目为</w:t>
            </w:r>
            <w:r>
              <w:rPr>
                <w:rFonts w:hint="default" w:ascii="Times New Roman" w:hAnsi="Times New Roman" w:eastAsia="宋体" w:cs="Times New Roman"/>
                <w:color w:val="auto"/>
                <w:sz w:val="24"/>
                <w:szCs w:val="24"/>
                <w:highlight w:val="none"/>
                <w:lang w:val="en-US" w:eastAsia="zh-CN"/>
              </w:rPr>
              <w:t>Ⅲ</w:t>
            </w:r>
            <w:r>
              <w:rPr>
                <w:rFonts w:hint="eastAsia" w:ascii="Times New Roman" w:hAnsi="Times New Roman" w:eastAsia="宋体" w:cs="宋体"/>
                <w:color w:val="auto"/>
                <w:sz w:val="24"/>
                <w:szCs w:val="24"/>
                <w:highlight w:val="none"/>
                <w:lang w:val="en-US" w:eastAsia="zh-CN"/>
              </w:rPr>
              <w:t>类建设项目。本项目环境敏感程度为为不敏感，因此</w:t>
            </w:r>
            <w:r>
              <w:rPr>
                <w:rFonts w:ascii="Times New Roman" w:hAnsi="Times New Roman"/>
                <w:bCs/>
                <w:color w:val="000000"/>
                <w:sz w:val="24"/>
                <w:szCs w:val="24"/>
              </w:rPr>
              <w:t>按照《环境影响评价技术导则 地下水环境》（HJ610-2016）规定，确定评价工作等级为三级，评价范围为6km</w:t>
            </w:r>
            <w:r>
              <w:rPr>
                <w:rFonts w:ascii="Times New Roman" w:hAnsi="Times New Roman"/>
                <w:bCs/>
                <w:color w:val="000000"/>
                <w:sz w:val="24"/>
                <w:szCs w:val="24"/>
                <w:vertAlign w:val="superscript"/>
              </w:rPr>
              <w:t>2</w:t>
            </w:r>
            <w:r>
              <w:rPr>
                <w:rFonts w:ascii="Times New Roman" w:hAnsi="Times New Roman"/>
                <w:bCs/>
                <w:color w:val="000000"/>
                <w:sz w:val="24"/>
                <w:szCs w:val="24"/>
              </w:rPr>
              <w:t>。</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运营期厂区处理车间污水在处理的过程中，会通过土壤向下渗透，从而造成地下水的污染。为了防止对地下水环境的污染，所以必须对水处理构筑物进行防渗处理。</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（1）废水收集、处理与排放设施设计、施工中，严格执行高标准防渗要求，做到废水不下渗。</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2）污水处理厂各污水处理设施地面必须采取硬化、防渗处理，确保污水不下渗。本工程的贮水构筑物采用现浇钢筋混凝土结构，对大型水池类构筑物留设沉降缝或温度收缩缝，对建（构）筑物受力的关键部位，予以适当加强，并在缝内设钢板止水带，必要时使用一些混凝土抗裂防渗外加剂，提高混凝土的抗渗性能。通过上述措施，能确保污水不会渗入地下，从而对地下水造成污染。</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（3）加强管理，选用符合标准的污水管道，加强对污水管道检查。</w:t>
            </w:r>
          </w:p>
          <w:p>
            <w:pPr>
              <w:spacing w:line="460" w:lineRule="exact"/>
              <w:ind w:firstLine="480" w:firstLineChars="200"/>
            </w:pPr>
            <w:r>
              <w:rPr>
                <w:rFonts w:hint="eastAsia" w:cs="宋体"/>
                <w:color w:val="auto"/>
                <w:sz w:val="24"/>
                <w:szCs w:val="24"/>
                <w:highlight w:val="none"/>
              </w:rPr>
              <w:t>综上所述，本项目属环保工程，为减排项目，项目运营期只要能够做到达标排放， 对于改善区域地下水水质具有积极作用，具有环境正效益。</w:t>
            </w:r>
          </w:p>
          <w:p>
            <w:pPr>
              <w:spacing w:line="460" w:lineRule="exact"/>
              <w:ind w:firstLine="480" w:firstLineChars="200"/>
              <w:rPr>
                <w:rFonts w:hint="eastAsia" w:cs="宋体"/>
                <w:color w:val="auto"/>
                <w:sz w:val="24"/>
                <w:szCs w:val="24"/>
                <w:highlight w:val="none"/>
                <w:u w:val="none"/>
              </w:rPr>
            </w:pPr>
            <w:r>
              <w:rPr>
                <w:rFonts w:hint="eastAsia" w:cs="宋体"/>
                <w:color w:val="auto"/>
                <w:sz w:val="24"/>
                <w:szCs w:val="24"/>
                <w:highlight w:val="none"/>
                <w:u w:val="none"/>
              </w:rPr>
              <w:t>本次主要根据建设项目场地天然包气带防污性能、污染控制难易程度和污染物特性，提出防渗技术要求进行防渗分区。</w:t>
            </w:r>
          </w:p>
          <w:p>
            <w:pPr>
              <w:spacing w:line="460" w:lineRule="exact"/>
              <w:ind w:firstLine="480" w:firstLineChars="200"/>
              <w:rPr>
                <w:rFonts w:hint="eastAsia" w:cs="宋体"/>
                <w:color w:val="auto"/>
                <w:sz w:val="24"/>
                <w:szCs w:val="24"/>
                <w:highlight w:val="none"/>
                <w:u w:val="none"/>
              </w:rPr>
            </w:pPr>
            <w:r>
              <w:rPr>
                <w:rFonts w:hint="eastAsia" w:cs="宋体"/>
                <w:color w:val="auto"/>
                <w:sz w:val="24"/>
                <w:szCs w:val="24"/>
                <w:highlight w:val="none"/>
                <w:u w:val="none"/>
              </w:rPr>
              <w:t>根据</w:t>
            </w:r>
            <w:r>
              <w:rPr>
                <w:rFonts w:hint="eastAsia" w:cs="宋体"/>
                <w:color w:val="auto"/>
                <w:sz w:val="24"/>
                <w:szCs w:val="24"/>
                <w:highlight w:val="none"/>
                <w:u w:val="none"/>
                <w:lang w:val="en-US" w:eastAsia="zh-CN"/>
              </w:rPr>
              <w:t>污水处理厂</w:t>
            </w:r>
            <w:r>
              <w:rPr>
                <w:rFonts w:hint="eastAsia" w:cs="宋体"/>
                <w:color w:val="auto"/>
                <w:sz w:val="24"/>
                <w:szCs w:val="24"/>
                <w:highlight w:val="none"/>
                <w:u w:val="none"/>
              </w:rPr>
              <w:t>实际情况，结合导则 HJ610-2016 表 5 要求，对地下水环境有污染的废水渗漏后，可及时发现和处理，因此污染物控制难易程度为易。</w:t>
            </w:r>
          </w:p>
          <w:p>
            <w:pPr>
              <w:spacing w:line="460" w:lineRule="exact"/>
              <w:ind w:firstLine="480" w:firstLineChars="200"/>
              <w:rPr>
                <w:rFonts w:hint="eastAsia" w:cs="宋体"/>
                <w:color w:val="auto"/>
                <w:sz w:val="24"/>
                <w:szCs w:val="24"/>
                <w:highlight w:val="none"/>
                <w:u w:val="none"/>
              </w:rPr>
            </w:pPr>
            <w:r>
              <w:rPr>
                <w:rFonts w:hint="eastAsia" w:cs="宋体"/>
                <w:color w:val="auto"/>
                <w:sz w:val="24"/>
                <w:szCs w:val="24"/>
                <w:highlight w:val="none"/>
                <w:u w:val="none"/>
              </w:rPr>
              <w:t>根据建设项目场地天然包气带防污性能（防污性能中等）、污染控制难易程度（污染难控制）和污染物特性（主要污染因子为COD），对</w:t>
            </w:r>
            <w:r>
              <w:rPr>
                <w:rFonts w:hint="eastAsia" w:cs="宋体"/>
                <w:color w:val="auto"/>
                <w:sz w:val="24"/>
                <w:szCs w:val="24"/>
                <w:highlight w:val="none"/>
                <w:u w:val="none"/>
                <w:lang w:val="en-US" w:eastAsia="zh-CN"/>
              </w:rPr>
              <w:t>污水处理厂</w:t>
            </w:r>
            <w:r>
              <w:rPr>
                <w:rFonts w:hint="eastAsia" w:cs="宋体"/>
                <w:color w:val="auto"/>
                <w:sz w:val="24"/>
                <w:szCs w:val="24"/>
                <w:highlight w:val="none"/>
                <w:u w:val="none"/>
              </w:rPr>
              <w:t>进行防渗区域划分以及提出防渗技术要求（具体参照 HJ610-2016 ），将</w:t>
            </w:r>
            <w:r>
              <w:rPr>
                <w:rFonts w:hint="eastAsia" w:cs="宋体"/>
                <w:color w:val="auto"/>
                <w:sz w:val="24"/>
                <w:szCs w:val="24"/>
                <w:highlight w:val="none"/>
                <w:u w:val="none"/>
                <w:lang w:val="en-US" w:eastAsia="zh-CN"/>
              </w:rPr>
              <w:t>污水处理厂分为重点防渗区，办公室等地面分为一般防渗区</w:t>
            </w:r>
            <w:r>
              <w:rPr>
                <w:rFonts w:hint="eastAsia" w:cs="宋体"/>
                <w:color w:val="auto"/>
                <w:sz w:val="24"/>
                <w:szCs w:val="24"/>
                <w:highlight w:val="none"/>
                <w:u w:val="none"/>
              </w:rPr>
              <w:t>。本项目各区的地下水防渗技术要求见表</w:t>
            </w:r>
            <w:r>
              <w:rPr>
                <w:rFonts w:hint="eastAsia" w:cs="宋体"/>
                <w:color w:val="auto"/>
                <w:sz w:val="24"/>
                <w:szCs w:val="24"/>
                <w:highlight w:val="none"/>
                <w:u w:val="none"/>
                <w:lang w:val="en-US" w:eastAsia="zh-CN"/>
              </w:rPr>
              <w:t>7-9</w:t>
            </w:r>
            <w:r>
              <w:rPr>
                <w:rFonts w:hint="eastAsia" w:cs="宋体"/>
                <w:color w:val="auto"/>
                <w:sz w:val="24"/>
                <w:szCs w:val="24"/>
                <w:highlight w:val="none"/>
                <w:u w:val="none"/>
              </w:rPr>
              <w:t>。</w:t>
            </w:r>
          </w:p>
          <w:p>
            <w:pPr>
              <w:pStyle w:val="14"/>
              <w:spacing w:line="460" w:lineRule="exact"/>
              <w:ind w:firstLine="482" w:firstLineChars="200"/>
              <w:jc w:val="center"/>
              <w:rPr>
                <w:rFonts w:hint="default" w:ascii="Times New Roman" w:hAnsi="Times New Roman" w:eastAsia="宋体" w:cs="Times New Roman"/>
                <w:b/>
                <w:spacing w:val="0"/>
                <w:kern w:val="0"/>
                <w:sz w:val="24"/>
                <w:szCs w:val="24"/>
                <w:u w:val="none"/>
                <w:lang w:val="en-US" w:eastAsia="zh-CN" w:bidi="ar-SA"/>
              </w:rPr>
            </w:pPr>
            <w:r>
              <w:rPr>
                <w:rFonts w:hint="eastAsia" w:ascii="Times New Roman" w:hAnsi="Times New Roman" w:eastAsia="宋体" w:cs="Times New Roman"/>
                <w:b/>
                <w:spacing w:val="0"/>
                <w:kern w:val="0"/>
                <w:sz w:val="24"/>
                <w:szCs w:val="24"/>
                <w:u w:val="none"/>
                <w:lang w:val="en-US" w:eastAsia="zh-CN" w:bidi="ar-SA"/>
              </w:rPr>
              <w:t>表</w:t>
            </w:r>
            <w:r>
              <w:rPr>
                <w:rFonts w:hint="eastAsia" w:eastAsia="宋体" w:cs="Times New Roman"/>
                <w:b/>
                <w:spacing w:val="0"/>
                <w:kern w:val="0"/>
                <w:sz w:val="24"/>
                <w:szCs w:val="24"/>
                <w:u w:val="none"/>
                <w:lang w:val="en-US" w:eastAsia="zh-CN" w:bidi="ar-SA"/>
              </w:rPr>
              <w:t>7-9</w:t>
            </w:r>
            <w:r>
              <w:rPr>
                <w:rFonts w:hint="eastAsia" w:ascii="Times New Roman" w:hAnsi="Times New Roman" w:eastAsia="宋体" w:cs="Times New Roman"/>
                <w:b/>
                <w:spacing w:val="0"/>
                <w:kern w:val="0"/>
                <w:sz w:val="24"/>
                <w:szCs w:val="24"/>
                <w:u w:val="none"/>
                <w:lang w:val="en-US" w:eastAsia="zh-CN" w:bidi="ar-SA"/>
              </w:rPr>
              <w:t xml:space="preserve"> 地下水防渗技术要求</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228"/>
              <w:gridCol w:w="1185"/>
              <w:gridCol w:w="4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88" w:type="dxa"/>
                </w:tcPr>
                <w:p>
                  <w:pPr>
                    <w:pStyle w:val="107"/>
                    <w:spacing w:before="1" w:line="320" w:lineRule="exact"/>
                    <w:jc w:val="center"/>
                    <w:rPr>
                      <w:rFonts w:hint="eastAsia" w:ascii="Times New Roman" w:hAnsi="Times New Roman" w:eastAsia="宋体" w:cs="Times New Roman"/>
                      <w:color w:val="auto"/>
                      <w:sz w:val="21"/>
                      <w:highlight w:val="none"/>
                      <w:u w:val="none"/>
                      <w:lang w:val="en-US" w:eastAsia="zh-CN"/>
                    </w:rPr>
                  </w:pPr>
                  <w:r>
                    <w:rPr>
                      <w:rFonts w:hint="eastAsia" w:ascii="Times New Roman" w:hAnsi="Times New Roman" w:eastAsia="宋体" w:cs="Times New Roman"/>
                      <w:color w:val="auto"/>
                      <w:sz w:val="21"/>
                      <w:highlight w:val="none"/>
                      <w:u w:val="none"/>
                      <w:lang w:val="en-US" w:eastAsia="zh-CN"/>
                    </w:rPr>
                    <w:t>序号</w:t>
                  </w:r>
                </w:p>
              </w:tc>
              <w:tc>
                <w:tcPr>
                  <w:tcW w:w="2228" w:type="dxa"/>
                </w:tcPr>
                <w:p>
                  <w:pPr>
                    <w:pStyle w:val="107"/>
                    <w:spacing w:before="1" w:line="320" w:lineRule="exact"/>
                    <w:jc w:val="center"/>
                    <w:rPr>
                      <w:rFonts w:hint="default" w:ascii="Times New Roman" w:hAnsi="Times New Roman" w:eastAsia="宋体" w:cs="Times New Roman"/>
                      <w:color w:val="auto"/>
                      <w:sz w:val="21"/>
                      <w:highlight w:val="none"/>
                      <w:u w:val="none"/>
                      <w:lang w:val="en-US" w:eastAsia="zh-CN"/>
                    </w:rPr>
                  </w:pPr>
                  <w:r>
                    <w:rPr>
                      <w:rFonts w:hint="eastAsia" w:ascii="Times New Roman" w:hAnsi="Times New Roman" w:eastAsia="宋体" w:cs="Times New Roman"/>
                      <w:color w:val="auto"/>
                      <w:sz w:val="21"/>
                      <w:highlight w:val="none"/>
                      <w:u w:val="none"/>
                      <w:lang w:val="en-US" w:eastAsia="zh-CN"/>
                    </w:rPr>
                    <w:t>防渗区域或部位</w:t>
                  </w:r>
                </w:p>
              </w:tc>
              <w:tc>
                <w:tcPr>
                  <w:tcW w:w="1185" w:type="dxa"/>
                </w:tcPr>
                <w:p>
                  <w:pPr>
                    <w:pStyle w:val="107"/>
                    <w:spacing w:before="1" w:line="320" w:lineRule="exact"/>
                    <w:jc w:val="center"/>
                    <w:rPr>
                      <w:rFonts w:hint="default" w:ascii="Times New Roman" w:hAnsi="Times New Roman" w:eastAsia="宋体" w:cs="Times New Roman"/>
                      <w:color w:val="auto"/>
                      <w:sz w:val="21"/>
                      <w:highlight w:val="none"/>
                      <w:u w:val="none"/>
                      <w:lang w:val="en-US" w:eastAsia="zh-CN"/>
                    </w:rPr>
                  </w:pPr>
                  <w:r>
                    <w:rPr>
                      <w:rFonts w:hint="eastAsia" w:ascii="Times New Roman" w:hAnsi="Times New Roman" w:eastAsia="宋体" w:cs="Times New Roman"/>
                      <w:color w:val="auto"/>
                      <w:sz w:val="21"/>
                      <w:highlight w:val="none"/>
                      <w:u w:val="none"/>
                      <w:lang w:val="en-US" w:eastAsia="zh-CN"/>
                    </w:rPr>
                    <w:t>防渗等级</w:t>
                  </w:r>
                </w:p>
              </w:tc>
              <w:tc>
                <w:tcPr>
                  <w:tcW w:w="4459" w:type="dxa"/>
                </w:tcPr>
                <w:p>
                  <w:pPr>
                    <w:pStyle w:val="107"/>
                    <w:spacing w:before="1" w:line="320" w:lineRule="exact"/>
                    <w:jc w:val="center"/>
                    <w:rPr>
                      <w:rFonts w:hint="default" w:ascii="Times New Roman" w:hAnsi="Times New Roman" w:eastAsia="宋体" w:cs="Times New Roman"/>
                      <w:color w:val="auto"/>
                      <w:sz w:val="21"/>
                      <w:highlight w:val="none"/>
                      <w:u w:val="none"/>
                      <w:lang w:val="en-US" w:eastAsia="zh-CN"/>
                    </w:rPr>
                  </w:pPr>
                  <w:r>
                    <w:rPr>
                      <w:rFonts w:hint="eastAsia" w:ascii="Times New Roman" w:hAnsi="Times New Roman" w:eastAsia="宋体" w:cs="Times New Roman"/>
                      <w:color w:val="auto"/>
                      <w:sz w:val="21"/>
                      <w:highlight w:val="none"/>
                      <w:u w:val="none"/>
                      <w:lang w:val="en-US" w:eastAsia="zh-CN"/>
                    </w:rPr>
                    <w:t>防渗技术要求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88" w:type="dxa"/>
                </w:tcPr>
                <w:p>
                  <w:pPr>
                    <w:pStyle w:val="107"/>
                    <w:spacing w:before="1" w:line="320" w:lineRule="exact"/>
                    <w:jc w:val="center"/>
                    <w:rPr>
                      <w:rFonts w:hint="default" w:ascii="Times New Roman" w:hAnsi="Times New Roman" w:eastAsia="宋体" w:cs="Times New Roman"/>
                      <w:color w:val="auto"/>
                      <w:sz w:val="21"/>
                      <w:highlight w:val="none"/>
                      <w:u w:val="none"/>
                      <w:lang w:val="en-US" w:eastAsia="zh-CN"/>
                    </w:rPr>
                  </w:pPr>
                  <w:r>
                    <w:rPr>
                      <w:rFonts w:hint="eastAsia" w:ascii="Times New Roman" w:hAnsi="Times New Roman" w:cs="Times New Roman"/>
                      <w:color w:val="auto"/>
                      <w:sz w:val="21"/>
                      <w:highlight w:val="none"/>
                      <w:u w:val="none"/>
                      <w:lang w:val="en-US" w:eastAsia="zh-CN"/>
                    </w:rPr>
                    <w:t>1</w:t>
                  </w:r>
                </w:p>
              </w:tc>
              <w:tc>
                <w:tcPr>
                  <w:tcW w:w="2228" w:type="dxa"/>
                  <w:vAlign w:val="top"/>
                </w:tcPr>
                <w:p>
                  <w:pPr>
                    <w:pStyle w:val="107"/>
                    <w:spacing w:before="1" w:line="320" w:lineRule="exact"/>
                    <w:jc w:val="center"/>
                    <w:rPr>
                      <w:rFonts w:hint="default" w:ascii="Times New Roman" w:hAnsi="Times New Roman" w:eastAsia="宋体" w:cs="Times New Roman"/>
                      <w:color w:val="auto"/>
                      <w:kern w:val="2"/>
                      <w:sz w:val="21"/>
                      <w:szCs w:val="30"/>
                      <w:highlight w:val="none"/>
                      <w:u w:val="none"/>
                      <w:lang w:val="en-US" w:eastAsia="zh-CN" w:bidi="ar-SA"/>
                    </w:rPr>
                  </w:pPr>
                  <w:r>
                    <w:rPr>
                      <w:rFonts w:hint="eastAsia" w:ascii="Times New Roman" w:hAnsi="Times New Roman" w:cs="Times New Roman"/>
                      <w:color w:val="auto"/>
                      <w:sz w:val="21"/>
                      <w:highlight w:val="none"/>
                      <w:u w:val="none"/>
                      <w:lang w:val="en-US" w:eastAsia="zh-CN"/>
                    </w:rPr>
                    <w:t>污水处理厂</w:t>
                  </w:r>
                </w:p>
              </w:tc>
              <w:tc>
                <w:tcPr>
                  <w:tcW w:w="1185" w:type="dxa"/>
                </w:tcPr>
                <w:p>
                  <w:pPr>
                    <w:pStyle w:val="107"/>
                    <w:spacing w:before="1" w:line="320" w:lineRule="exact"/>
                    <w:jc w:val="center"/>
                    <w:rPr>
                      <w:rFonts w:hint="default" w:ascii="Times New Roman" w:hAnsi="Times New Roman" w:eastAsia="宋体" w:cs="Times New Roman"/>
                      <w:color w:val="auto"/>
                      <w:sz w:val="21"/>
                      <w:highlight w:val="none"/>
                      <w:u w:val="none"/>
                      <w:lang w:val="en-US" w:eastAsia="zh-CN"/>
                    </w:rPr>
                  </w:pPr>
                  <w:r>
                    <w:rPr>
                      <w:rFonts w:hint="eastAsia" w:ascii="Times New Roman" w:hAnsi="Times New Roman" w:cs="Times New Roman"/>
                      <w:color w:val="auto"/>
                      <w:sz w:val="21"/>
                      <w:highlight w:val="none"/>
                      <w:u w:val="none"/>
                      <w:lang w:val="en-US" w:eastAsia="zh-CN"/>
                    </w:rPr>
                    <w:t>一般防渗区</w:t>
                  </w:r>
                </w:p>
              </w:tc>
              <w:tc>
                <w:tcPr>
                  <w:tcW w:w="4459" w:type="dxa"/>
                </w:tcPr>
                <w:p>
                  <w:pPr>
                    <w:pStyle w:val="107"/>
                    <w:spacing w:before="1" w:line="320" w:lineRule="exact"/>
                    <w:jc w:val="center"/>
                    <w:rPr>
                      <w:rFonts w:hint="default" w:ascii="Times New Roman" w:hAnsi="Times New Roman" w:eastAsia="宋体" w:cs="Times New Roman"/>
                      <w:color w:val="auto"/>
                      <w:sz w:val="21"/>
                      <w:highlight w:val="none"/>
                      <w:u w:val="none"/>
                      <w:lang w:val="en-US" w:eastAsia="zh-CN"/>
                    </w:rPr>
                  </w:pPr>
                  <w:r>
                    <w:rPr>
                      <w:rFonts w:hint="eastAsia" w:ascii="Times New Roman" w:hAnsi="Times New Roman" w:cs="Times New Roman"/>
                      <w:color w:val="auto"/>
                      <w:sz w:val="21"/>
                      <w:highlight w:val="none"/>
                      <w:u w:val="none"/>
                      <w:lang w:val="en-US" w:eastAsia="zh-CN"/>
                    </w:rPr>
                    <w:t>等效黏土防渗层厚≥1.5m，渗透系数≤1.0×10</w:t>
                  </w:r>
                  <w:r>
                    <w:rPr>
                      <w:rFonts w:hint="eastAsia" w:ascii="Times New Roman" w:hAnsi="Times New Roman" w:cs="Times New Roman"/>
                      <w:color w:val="auto"/>
                      <w:sz w:val="21"/>
                      <w:highlight w:val="none"/>
                      <w:u w:val="none"/>
                      <w:vertAlign w:val="superscript"/>
                      <w:lang w:val="en-US" w:eastAsia="zh-CN"/>
                    </w:rPr>
                    <w:t>-7</w:t>
                  </w:r>
                  <w:r>
                    <w:rPr>
                      <w:rFonts w:hint="eastAsia" w:ascii="Times New Roman" w:hAnsi="Times New Roman" w:cs="Times New Roman"/>
                      <w:color w:val="auto"/>
                      <w:sz w:val="21"/>
                      <w:highlight w:val="none"/>
                      <w:u w:val="none"/>
                      <w:lang w:val="en-US" w:eastAsia="zh-CN"/>
                    </w:rPr>
                    <w:t>cm/s；或者参考GB16889执行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88" w:type="dxa"/>
                </w:tcPr>
                <w:p>
                  <w:pPr>
                    <w:pStyle w:val="107"/>
                    <w:spacing w:before="1" w:line="320" w:lineRule="exact"/>
                    <w:jc w:val="center"/>
                    <w:rPr>
                      <w:rFonts w:hint="default" w:ascii="Times New Roman" w:hAnsi="Times New Roman" w:cs="Times New Roman"/>
                      <w:color w:val="auto"/>
                      <w:sz w:val="21"/>
                      <w:highlight w:val="none"/>
                      <w:u w:val="none"/>
                      <w:lang w:val="en-US" w:eastAsia="zh-CN"/>
                    </w:rPr>
                  </w:pPr>
                  <w:r>
                    <w:rPr>
                      <w:rFonts w:hint="eastAsia" w:ascii="Times New Roman" w:hAnsi="Times New Roman" w:cs="Times New Roman"/>
                      <w:color w:val="auto"/>
                      <w:sz w:val="21"/>
                      <w:highlight w:val="none"/>
                      <w:u w:val="none"/>
                      <w:lang w:val="en-US" w:eastAsia="zh-CN"/>
                    </w:rPr>
                    <w:t>2</w:t>
                  </w:r>
                </w:p>
              </w:tc>
              <w:tc>
                <w:tcPr>
                  <w:tcW w:w="2228" w:type="dxa"/>
                  <w:vAlign w:val="top"/>
                </w:tcPr>
                <w:p>
                  <w:pPr>
                    <w:pStyle w:val="107"/>
                    <w:spacing w:before="1" w:line="320" w:lineRule="exact"/>
                    <w:jc w:val="center"/>
                    <w:rPr>
                      <w:rFonts w:hint="eastAsia" w:ascii="Times New Roman" w:hAnsi="Times New Roman" w:eastAsia="宋体" w:cs="Times New Roman"/>
                      <w:color w:val="auto"/>
                      <w:kern w:val="2"/>
                      <w:sz w:val="21"/>
                      <w:szCs w:val="30"/>
                      <w:highlight w:val="none"/>
                      <w:u w:val="none"/>
                      <w:lang w:val="en-US" w:eastAsia="zh-CN" w:bidi="ar-SA"/>
                    </w:rPr>
                  </w:pPr>
                  <w:r>
                    <w:rPr>
                      <w:rFonts w:hint="eastAsia" w:ascii="Times New Roman" w:hAnsi="Times New Roman" w:cs="Times New Roman"/>
                      <w:color w:val="auto"/>
                      <w:sz w:val="21"/>
                      <w:highlight w:val="none"/>
                      <w:u w:val="none"/>
                      <w:lang w:val="en-US" w:eastAsia="zh-CN"/>
                    </w:rPr>
                    <w:t>办公区等地面</w:t>
                  </w:r>
                </w:p>
              </w:tc>
              <w:tc>
                <w:tcPr>
                  <w:tcW w:w="1185" w:type="dxa"/>
                </w:tcPr>
                <w:p>
                  <w:pPr>
                    <w:pStyle w:val="107"/>
                    <w:spacing w:before="1" w:line="320" w:lineRule="exact"/>
                    <w:jc w:val="center"/>
                    <w:rPr>
                      <w:rFonts w:hint="default" w:ascii="Times New Roman" w:hAnsi="Times New Roman" w:cs="Times New Roman"/>
                      <w:color w:val="auto"/>
                      <w:sz w:val="21"/>
                      <w:highlight w:val="none"/>
                      <w:u w:val="none"/>
                      <w:lang w:val="en-US" w:eastAsia="zh-CN"/>
                    </w:rPr>
                  </w:pPr>
                  <w:r>
                    <w:rPr>
                      <w:rFonts w:hint="eastAsia" w:ascii="Times New Roman" w:hAnsi="Times New Roman" w:cs="Times New Roman"/>
                      <w:color w:val="auto"/>
                      <w:sz w:val="21"/>
                      <w:highlight w:val="none"/>
                      <w:u w:val="none"/>
                      <w:lang w:val="en-US" w:eastAsia="zh-CN"/>
                    </w:rPr>
                    <w:t>简单防渗区</w:t>
                  </w:r>
                </w:p>
              </w:tc>
              <w:tc>
                <w:tcPr>
                  <w:tcW w:w="4459" w:type="dxa"/>
                </w:tcPr>
                <w:p>
                  <w:pPr>
                    <w:pStyle w:val="107"/>
                    <w:spacing w:before="1" w:line="320" w:lineRule="exact"/>
                    <w:jc w:val="center"/>
                    <w:rPr>
                      <w:rFonts w:hint="eastAsia" w:ascii="Times New Roman" w:hAnsi="Times New Roman" w:cs="Times New Roman"/>
                      <w:color w:val="auto"/>
                      <w:sz w:val="21"/>
                      <w:highlight w:val="none"/>
                      <w:u w:val="none"/>
                      <w:lang w:val="en-US" w:eastAsia="zh-CN"/>
                    </w:rPr>
                  </w:pPr>
                  <w:r>
                    <w:rPr>
                      <w:rFonts w:hint="eastAsia" w:ascii="Times New Roman" w:hAnsi="Times New Roman"/>
                      <w:bCs/>
                      <w:color w:val="000000"/>
                      <w:sz w:val="21"/>
                      <w:szCs w:val="21"/>
                    </w:rPr>
                    <w:t>一般地面硬化</w:t>
                  </w:r>
                </w:p>
              </w:tc>
            </w:tr>
          </w:tbl>
          <w:p>
            <w:pPr>
              <w:spacing w:line="460" w:lineRule="exact"/>
              <w:rPr>
                <w:rFonts w:hint="eastAsia"/>
                <w:b/>
                <w:bCs/>
                <w:color w:val="auto"/>
                <w:sz w:val="24"/>
                <w:szCs w:val="24"/>
                <w:highlight w:val="none"/>
                <w:u w:val="none"/>
              </w:rPr>
            </w:pPr>
          </w:p>
          <w:p>
            <w:pPr>
              <w:spacing w:line="460" w:lineRule="exact"/>
              <w:ind w:firstLine="482" w:firstLineChars="200"/>
              <w:rPr>
                <w:b/>
                <w:bCs/>
                <w:color w:val="auto"/>
                <w:sz w:val="24"/>
                <w:szCs w:val="24"/>
                <w:highlight w:val="none"/>
              </w:rPr>
            </w:pPr>
            <w:r>
              <w:rPr>
                <w:rFonts w:hint="eastAsia"/>
                <w:b/>
                <w:bCs/>
                <w:color w:val="auto"/>
                <w:sz w:val="24"/>
                <w:szCs w:val="24"/>
                <w:highlight w:val="none"/>
              </w:rPr>
              <w:t>2</w:t>
            </w:r>
            <w:r>
              <w:rPr>
                <w:b/>
                <w:bCs/>
                <w:color w:val="auto"/>
                <w:sz w:val="24"/>
                <w:szCs w:val="24"/>
                <w:highlight w:val="none"/>
              </w:rPr>
              <w:t>.</w:t>
            </w:r>
            <w:r>
              <w:rPr>
                <w:rFonts w:hint="eastAsia"/>
                <w:b/>
                <w:bCs/>
                <w:color w:val="auto"/>
                <w:sz w:val="24"/>
                <w:szCs w:val="24"/>
                <w:highlight w:val="none"/>
              </w:rPr>
              <w:t xml:space="preserve">4 </w:t>
            </w:r>
            <w:r>
              <w:rPr>
                <w:rFonts w:hint="eastAsia" w:cs="宋体"/>
                <w:b/>
                <w:bCs/>
                <w:color w:val="auto"/>
                <w:sz w:val="24"/>
                <w:szCs w:val="24"/>
                <w:highlight w:val="none"/>
              </w:rPr>
              <w:t>声环境影响分析</w:t>
            </w:r>
          </w:p>
          <w:p>
            <w:pPr>
              <w:spacing w:line="460" w:lineRule="exact"/>
              <w:ind w:firstLine="480" w:firstLineChars="200"/>
              <w:rPr>
                <w:rFonts w:cs="宋体"/>
                <w:color w:val="auto"/>
                <w:sz w:val="24"/>
                <w:szCs w:val="24"/>
                <w:highlight w:val="none"/>
                <w:shd w:val="clear" w:color="auto" w:fill="auto"/>
              </w:rPr>
            </w:pPr>
            <w:r>
              <w:rPr>
                <w:rFonts w:hint="eastAsia" w:cs="宋体"/>
                <w:color w:val="auto"/>
                <w:sz w:val="24"/>
                <w:szCs w:val="24"/>
                <w:highlight w:val="none"/>
              </w:rPr>
              <w:t>本项目运营期噪声污染源主要为鼓风机、引风机和水泵等高噪声设备，预计噪声强源在 70-90 dB(A)之间</w:t>
            </w:r>
            <w:r>
              <w:rPr>
                <w:rFonts w:hint="eastAsia" w:cs="宋体"/>
                <w:color w:val="auto"/>
                <w:sz w:val="24"/>
                <w:szCs w:val="24"/>
                <w:highlight w:val="none"/>
                <w:shd w:val="clear" w:color="auto" w:fill="auto"/>
                <w:lang w:eastAsia="zh-CN"/>
              </w:rPr>
              <w:t>。</w:t>
            </w:r>
            <w:r>
              <w:rPr>
                <w:rFonts w:hint="eastAsia" w:cs="宋体"/>
                <w:color w:val="auto"/>
                <w:sz w:val="24"/>
                <w:szCs w:val="24"/>
                <w:highlight w:val="none"/>
                <w:shd w:val="clear" w:color="auto" w:fill="auto"/>
              </w:rPr>
              <w:t>经过减震、安装消声器并置于机房中等措施，本项目设备运行噪声将削减约20-30dB(A)，再经距离衰减和绿化带隔声后，运营期噪声达到《工业企业厂界环境噪声排放标准》（GB12348-2008）中 2 类标准。</w:t>
            </w:r>
          </w:p>
          <w:p>
            <w:pPr>
              <w:pStyle w:val="14"/>
              <w:spacing w:line="460" w:lineRule="exact"/>
              <w:ind w:firstLine="480" w:firstLineChars="200"/>
              <w:rPr>
                <w:rFonts w:eastAsia="宋体" w:cs="宋体"/>
                <w:color w:val="auto"/>
                <w:spacing w:val="0"/>
                <w:sz w:val="24"/>
                <w:szCs w:val="24"/>
                <w:highlight w:val="none"/>
                <w:shd w:val="clear" w:color="auto" w:fill="auto"/>
              </w:rPr>
            </w:pPr>
            <w:r>
              <w:rPr>
                <w:rFonts w:hint="eastAsia" w:eastAsia="宋体" w:cs="宋体"/>
                <w:color w:val="auto"/>
                <w:spacing w:val="0"/>
                <w:sz w:val="24"/>
                <w:szCs w:val="24"/>
                <w:highlight w:val="none"/>
                <w:shd w:val="clear" w:color="auto" w:fill="auto"/>
              </w:rPr>
              <w:t xml:space="preserve">根据现场勘查，项目 200 米范围内居民点有南面 </w:t>
            </w:r>
            <w:r>
              <w:rPr>
                <w:rFonts w:hint="eastAsia" w:eastAsia="宋体" w:cs="宋体"/>
                <w:color w:val="auto"/>
                <w:spacing w:val="0"/>
                <w:sz w:val="24"/>
                <w:szCs w:val="24"/>
                <w:highlight w:val="none"/>
                <w:shd w:val="clear" w:color="auto" w:fill="auto"/>
                <w:lang w:val="en-US" w:eastAsia="zh-CN"/>
              </w:rPr>
              <w:t>10</w:t>
            </w:r>
            <w:r>
              <w:rPr>
                <w:rFonts w:hint="eastAsia" w:eastAsia="宋体" w:cs="宋体"/>
                <w:color w:val="auto"/>
                <w:spacing w:val="0"/>
                <w:sz w:val="24"/>
                <w:szCs w:val="24"/>
                <w:highlight w:val="none"/>
                <w:shd w:val="clear" w:color="auto" w:fill="auto"/>
              </w:rPr>
              <w:t>~</w:t>
            </w:r>
            <w:r>
              <w:rPr>
                <w:rFonts w:hint="eastAsia" w:eastAsia="宋体" w:cs="宋体"/>
                <w:color w:val="auto"/>
                <w:spacing w:val="0"/>
                <w:sz w:val="24"/>
                <w:szCs w:val="24"/>
                <w:highlight w:val="none"/>
                <w:shd w:val="clear" w:color="auto" w:fill="auto"/>
                <w:lang w:val="en-US" w:eastAsia="zh-CN"/>
              </w:rPr>
              <w:t>200</w:t>
            </w:r>
            <w:r>
              <w:rPr>
                <w:rFonts w:hint="eastAsia" w:eastAsia="宋体" w:cs="宋体"/>
                <w:color w:val="auto"/>
                <w:spacing w:val="0"/>
                <w:sz w:val="24"/>
                <w:szCs w:val="24"/>
                <w:highlight w:val="none"/>
                <w:shd w:val="clear" w:color="auto" w:fill="auto"/>
              </w:rPr>
              <w:t>m 的</w:t>
            </w:r>
            <w:r>
              <w:rPr>
                <w:rFonts w:hint="eastAsia" w:eastAsia="宋体" w:cs="宋体"/>
                <w:color w:val="auto"/>
                <w:spacing w:val="0"/>
                <w:sz w:val="24"/>
                <w:szCs w:val="24"/>
                <w:highlight w:val="none"/>
                <w:shd w:val="clear" w:color="auto" w:fill="auto"/>
                <w:lang w:val="en-US" w:eastAsia="zh-CN"/>
              </w:rPr>
              <w:t>新泉寺社区</w:t>
            </w:r>
            <w:r>
              <w:rPr>
                <w:rFonts w:hint="eastAsia" w:eastAsia="宋体" w:cs="宋体"/>
                <w:color w:val="auto"/>
                <w:spacing w:val="0"/>
                <w:sz w:val="24"/>
                <w:szCs w:val="24"/>
                <w:highlight w:val="none"/>
                <w:shd w:val="clear" w:color="auto" w:fill="auto"/>
              </w:rPr>
              <w:t>居民；</w:t>
            </w:r>
            <w:r>
              <w:rPr>
                <w:rFonts w:hint="eastAsia" w:eastAsia="宋体" w:cs="宋体"/>
                <w:color w:val="auto"/>
                <w:spacing w:val="0"/>
                <w:sz w:val="24"/>
                <w:szCs w:val="24"/>
                <w:highlight w:val="none"/>
                <w:shd w:val="clear" w:color="auto" w:fill="auto"/>
                <w:lang w:val="en-US" w:eastAsia="zh-CN"/>
              </w:rPr>
              <w:t>北侧114m有新家村居民6户</w:t>
            </w:r>
            <w:r>
              <w:rPr>
                <w:rFonts w:hint="eastAsia" w:eastAsia="宋体" w:cs="宋体"/>
                <w:color w:val="auto"/>
                <w:spacing w:val="0"/>
                <w:sz w:val="24"/>
                <w:szCs w:val="24"/>
                <w:highlight w:val="none"/>
                <w:shd w:val="clear" w:color="auto" w:fill="auto"/>
              </w:rPr>
              <w:t>，项目噪声经减震、隔声和距离衰减后，对该居民点的贡献值约 42dB(A)，对居民点的影响较小。</w:t>
            </w:r>
          </w:p>
          <w:p>
            <w:pPr>
              <w:pStyle w:val="14"/>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为了减小本项目运营期噪声对周围环境的影响，故环评要求应采取如下措施减小运营期噪声：</w:t>
            </w:r>
          </w:p>
          <w:p>
            <w:pPr>
              <w:pStyle w:val="14"/>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①选购设备时，应选取低噪声低能耗设备；</w:t>
            </w:r>
          </w:p>
          <w:p>
            <w:pPr>
              <w:pStyle w:val="14"/>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②在设计时将主要噪声设备空压机、鼓风机、引风机安置在厂房内或独立的隔声间内，如在室外应加装隔声罩；</w:t>
            </w:r>
          </w:p>
          <w:p>
            <w:pPr>
              <w:pStyle w:val="14"/>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③做到对设备及时维护检修，避免故障产生高分贝噪音；</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④对水泵等高噪声设备设置减振基础。</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综上所述，建设单位做好以上防治措施，噪声均能达到《工业企业厂界环境噪声标准》（GB12348-2008）中 2 类标准，本项目噪声对周围环境影响较小。</w:t>
            </w:r>
          </w:p>
          <w:p>
            <w:pPr>
              <w:spacing w:line="460" w:lineRule="exact"/>
              <w:ind w:firstLine="482" w:firstLineChars="200"/>
              <w:rPr>
                <w:b/>
                <w:bCs/>
                <w:color w:val="auto"/>
                <w:sz w:val="24"/>
                <w:szCs w:val="24"/>
                <w:highlight w:val="none"/>
              </w:rPr>
            </w:pPr>
            <w:r>
              <w:rPr>
                <w:rFonts w:hint="eastAsia"/>
                <w:b/>
                <w:bCs/>
                <w:color w:val="auto"/>
                <w:sz w:val="24"/>
                <w:szCs w:val="24"/>
                <w:highlight w:val="none"/>
              </w:rPr>
              <w:t>2</w:t>
            </w:r>
            <w:r>
              <w:rPr>
                <w:b/>
                <w:bCs/>
                <w:color w:val="auto"/>
                <w:sz w:val="24"/>
                <w:szCs w:val="24"/>
                <w:highlight w:val="none"/>
              </w:rPr>
              <w:t>.</w:t>
            </w:r>
            <w:r>
              <w:rPr>
                <w:rFonts w:hint="eastAsia"/>
                <w:b/>
                <w:bCs/>
                <w:color w:val="auto"/>
                <w:sz w:val="24"/>
                <w:szCs w:val="24"/>
                <w:highlight w:val="none"/>
              </w:rPr>
              <w:t xml:space="preserve">5 </w:t>
            </w:r>
            <w:r>
              <w:rPr>
                <w:rFonts w:hint="eastAsia" w:cs="宋体"/>
                <w:b/>
                <w:bCs/>
                <w:color w:val="auto"/>
                <w:sz w:val="24"/>
                <w:szCs w:val="24"/>
                <w:highlight w:val="none"/>
              </w:rPr>
              <w:t>固体废物环境影响分析</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污水处理厂在运行过程中产生的固体废弃物种类有栅渣及脱水污泥。栅渣来自于格栅间截获的进水中较大杂物、漂浮物、悬浮物等，多为生活杂质；脱水污泥来自于污泥泵房。</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1、污泥</w:t>
            </w:r>
          </w:p>
          <w:p>
            <w:pPr>
              <w:spacing w:line="460" w:lineRule="exact"/>
              <w:ind w:firstLine="480" w:firstLineChars="200"/>
              <w:rPr>
                <w:rFonts w:cs="宋体"/>
                <w:snapToGrid w:val="0"/>
                <w:color w:val="auto"/>
                <w:kern w:val="0"/>
                <w:sz w:val="24"/>
                <w:szCs w:val="24"/>
                <w:highlight w:val="none"/>
                <w:shd w:val="clear" w:color="auto" w:fill="auto"/>
              </w:rPr>
            </w:pPr>
            <w:r>
              <w:rPr>
                <w:rFonts w:hint="eastAsia" w:cs="宋体"/>
                <w:snapToGrid w:val="0"/>
                <w:color w:val="auto"/>
                <w:kern w:val="0"/>
                <w:sz w:val="24"/>
                <w:szCs w:val="24"/>
                <w:highlight w:val="none"/>
              </w:rPr>
              <w:t>（1）本项</w:t>
            </w:r>
            <w:r>
              <w:rPr>
                <w:rFonts w:hint="eastAsia" w:cs="宋体"/>
                <w:snapToGrid w:val="0"/>
                <w:color w:val="auto"/>
                <w:kern w:val="0"/>
                <w:sz w:val="24"/>
                <w:szCs w:val="24"/>
                <w:highlight w:val="none"/>
                <w:shd w:val="clear" w:color="auto" w:fill="auto"/>
              </w:rPr>
              <w:t>目的污泥处理措施分析</w:t>
            </w:r>
          </w:p>
          <w:p>
            <w:pPr>
              <w:spacing w:line="460" w:lineRule="exact"/>
              <w:ind w:firstLine="480" w:firstLineChars="200"/>
              <w:rPr>
                <w:rFonts w:hint="eastAsia" w:cs="宋体"/>
                <w:snapToGrid w:val="0"/>
                <w:color w:val="auto"/>
                <w:kern w:val="0"/>
                <w:sz w:val="24"/>
                <w:szCs w:val="24"/>
                <w:highlight w:val="none"/>
              </w:rPr>
            </w:pPr>
            <w:r>
              <w:rPr>
                <w:rFonts w:hint="eastAsia" w:cs="宋体"/>
                <w:snapToGrid w:val="0"/>
                <w:color w:val="auto"/>
                <w:kern w:val="0"/>
                <w:sz w:val="24"/>
                <w:szCs w:val="24"/>
                <w:highlight w:val="none"/>
              </w:rPr>
              <w:t>污水处理过程会产生大量的剩余污泥，污泥中含有细菌</w:t>
            </w:r>
            <w:r>
              <w:rPr>
                <w:rFonts w:hint="eastAsia" w:cs="宋体"/>
                <w:snapToGrid w:val="0"/>
                <w:color w:val="auto"/>
                <w:kern w:val="0"/>
                <w:sz w:val="24"/>
                <w:szCs w:val="24"/>
                <w:highlight w:val="none"/>
                <w:lang w:eastAsia="zh-CN"/>
              </w:rPr>
              <w:t>、</w:t>
            </w:r>
            <w:r>
              <w:rPr>
                <w:rFonts w:hint="eastAsia" w:cs="宋体"/>
                <w:snapToGrid w:val="0"/>
                <w:color w:val="auto"/>
                <w:kern w:val="0"/>
                <w:sz w:val="24"/>
                <w:szCs w:val="24"/>
                <w:highlight w:val="none"/>
              </w:rPr>
              <w:t>病原微生物</w:t>
            </w:r>
            <w:r>
              <w:rPr>
                <w:rFonts w:hint="eastAsia" w:cs="宋体"/>
                <w:snapToGrid w:val="0"/>
                <w:color w:val="auto"/>
                <w:kern w:val="0"/>
                <w:sz w:val="24"/>
                <w:szCs w:val="24"/>
                <w:highlight w:val="none"/>
                <w:lang w:eastAsia="zh-CN"/>
              </w:rPr>
              <w:t>、</w:t>
            </w:r>
            <w:r>
              <w:rPr>
                <w:rFonts w:hint="eastAsia" w:cs="宋体"/>
                <w:snapToGrid w:val="0"/>
                <w:color w:val="auto"/>
                <w:kern w:val="0"/>
                <w:sz w:val="24"/>
                <w:szCs w:val="24"/>
                <w:highlight w:val="none"/>
              </w:rPr>
              <w:t>寄生虫卵</w:t>
            </w:r>
            <w:r>
              <w:rPr>
                <w:rFonts w:hint="eastAsia" w:cs="宋体"/>
                <w:snapToGrid w:val="0"/>
                <w:color w:val="auto"/>
                <w:kern w:val="0"/>
                <w:sz w:val="24"/>
                <w:szCs w:val="24"/>
                <w:highlight w:val="none"/>
                <w:lang w:eastAsia="zh-CN"/>
              </w:rPr>
              <w:t>、</w:t>
            </w:r>
            <w:r>
              <w:rPr>
                <w:rFonts w:hint="eastAsia" w:cs="宋体"/>
                <w:snapToGrid w:val="0"/>
                <w:color w:val="auto"/>
                <w:kern w:val="0"/>
                <w:sz w:val="24"/>
                <w:szCs w:val="24"/>
                <w:highlight w:val="none"/>
              </w:rPr>
              <w:t>重金属离子等有毒物质和氮</w:t>
            </w:r>
            <w:r>
              <w:rPr>
                <w:rFonts w:hint="eastAsia" w:cs="宋体"/>
                <w:snapToGrid w:val="0"/>
                <w:color w:val="auto"/>
                <w:kern w:val="0"/>
                <w:sz w:val="24"/>
                <w:szCs w:val="24"/>
                <w:highlight w:val="none"/>
                <w:lang w:eastAsia="zh-CN"/>
              </w:rPr>
              <w:t>、</w:t>
            </w:r>
            <w:r>
              <w:rPr>
                <w:rFonts w:hint="eastAsia" w:cs="宋体"/>
                <w:snapToGrid w:val="0"/>
                <w:color w:val="auto"/>
                <w:kern w:val="0"/>
                <w:sz w:val="24"/>
                <w:szCs w:val="24"/>
                <w:highlight w:val="none"/>
              </w:rPr>
              <w:t>磷</w:t>
            </w:r>
            <w:r>
              <w:rPr>
                <w:rFonts w:hint="eastAsia" w:cs="宋体"/>
                <w:snapToGrid w:val="0"/>
                <w:color w:val="auto"/>
                <w:kern w:val="0"/>
                <w:sz w:val="24"/>
                <w:szCs w:val="24"/>
                <w:highlight w:val="none"/>
                <w:lang w:eastAsia="zh-CN"/>
              </w:rPr>
              <w:t>、</w:t>
            </w:r>
            <w:r>
              <w:rPr>
                <w:rFonts w:hint="eastAsia" w:cs="宋体"/>
                <w:snapToGrid w:val="0"/>
                <w:color w:val="auto"/>
                <w:kern w:val="0"/>
                <w:sz w:val="24"/>
                <w:szCs w:val="24"/>
                <w:highlight w:val="none"/>
              </w:rPr>
              <w:t>钾等有用物质，需要及时处理和处置，以达到变害为利，综合利用和保护环境的目的。《室外排水设计规范》规定：城市污水处理厂污泥处置方法的选定，首先应考虑用作农田肥料。目前我国城市污水处理厂污泥的最终处置大都为经无害化处 理后堆放或用于农田，国外许多国家对污泥处理采用较多的是焚烧.填埋.堆肥和投海等。</w:t>
            </w:r>
          </w:p>
          <w:p>
            <w:pPr>
              <w:spacing w:line="460" w:lineRule="exact"/>
              <w:ind w:firstLine="480" w:firstLineChars="200"/>
              <w:rPr>
                <w:rFonts w:hint="eastAsia" w:cs="宋体"/>
                <w:snapToGrid w:val="0"/>
                <w:color w:val="auto"/>
                <w:kern w:val="0"/>
                <w:sz w:val="24"/>
                <w:szCs w:val="24"/>
                <w:highlight w:val="none"/>
              </w:rPr>
            </w:pPr>
            <w:r>
              <w:rPr>
                <w:rFonts w:hint="eastAsia" w:cs="宋体"/>
                <w:snapToGrid w:val="0"/>
                <w:color w:val="auto"/>
                <w:kern w:val="0"/>
                <w:sz w:val="24"/>
                <w:szCs w:val="24"/>
                <w:highlight w:val="none"/>
              </w:rPr>
              <w:t xml:space="preserve">焚烧技术一次性投资巨大，操作管理复杂，能耗高，运行费用高，不太适合我国目前的国情。 </w:t>
            </w:r>
          </w:p>
          <w:p>
            <w:pPr>
              <w:spacing w:line="460" w:lineRule="exact"/>
              <w:ind w:firstLine="480" w:firstLineChars="200"/>
              <w:rPr>
                <w:rFonts w:hint="eastAsia" w:cs="宋体"/>
                <w:snapToGrid w:val="0"/>
                <w:color w:val="auto"/>
                <w:kern w:val="0"/>
                <w:sz w:val="24"/>
                <w:szCs w:val="24"/>
                <w:highlight w:val="none"/>
              </w:rPr>
            </w:pPr>
            <w:r>
              <w:rPr>
                <w:rFonts w:hint="eastAsia" w:cs="宋体"/>
                <w:snapToGrid w:val="0"/>
                <w:color w:val="auto"/>
                <w:kern w:val="0"/>
                <w:sz w:val="24"/>
                <w:szCs w:val="24"/>
                <w:highlight w:val="none"/>
              </w:rPr>
              <w:t xml:space="preserve">污泥与城市生活垃圾混合高温堆肥，污泥熟化程度高，病原体和寄生虫卵去除较彻底。有利于污泥农用，是适合我国国情的污泥稳定处理工艺。但污泥堆肥不易被农户接受。 </w:t>
            </w:r>
          </w:p>
          <w:p>
            <w:pPr>
              <w:spacing w:line="460" w:lineRule="exact"/>
              <w:ind w:firstLine="480" w:firstLineChars="200"/>
              <w:rPr>
                <w:rFonts w:hint="eastAsia" w:cs="宋体"/>
                <w:snapToGrid w:val="0"/>
                <w:color w:val="auto"/>
                <w:kern w:val="0"/>
                <w:sz w:val="24"/>
                <w:szCs w:val="24"/>
                <w:highlight w:val="none"/>
              </w:rPr>
            </w:pPr>
            <w:r>
              <w:rPr>
                <w:rFonts w:hint="eastAsia" w:cs="宋体"/>
                <w:snapToGrid w:val="0"/>
                <w:color w:val="auto"/>
                <w:kern w:val="0"/>
                <w:sz w:val="24"/>
                <w:szCs w:val="24"/>
                <w:highlight w:val="none"/>
              </w:rPr>
              <w:t>污泥卫生填埋终结覆盖，是处理污水处理厂脱水污泥较为有效的方法之一，也是现行较为常用的污泥处置方法。</w:t>
            </w:r>
          </w:p>
          <w:p>
            <w:pPr>
              <w:spacing w:line="460" w:lineRule="exact"/>
              <w:ind w:firstLine="480" w:firstLineChars="200"/>
              <w:rPr>
                <w:rFonts w:hint="eastAsia" w:cs="宋体"/>
                <w:snapToGrid w:val="0"/>
                <w:color w:val="auto"/>
                <w:kern w:val="0"/>
                <w:sz w:val="24"/>
                <w:szCs w:val="24"/>
                <w:highlight w:val="none"/>
              </w:rPr>
            </w:pPr>
            <w:r>
              <w:rPr>
                <w:rFonts w:hint="eastAsia" w:cs="宋体"/>
                <w:snapToGrid w:val="0"/>
                <w:color w:val="auto"/>
                <w:kern w:val="0"/>
                <w:sz w:val="24"/>
                <w:szCs w:val="24"/>
                <w:highlight w:val="none"/>
              </w:rPr>
              <w:t>由于</w:t>
            </w:r>
            <w:r>
              <w:rPr>
                <w:rFonts w:hint="eastAsia" w:cs="宋体"/>
                <w:snapToGrid w:val="0"/>
                <w:color w:val="auto"/>
                <w:kern w:val="0"/>
                <w:sz w:val="24"/>
                <w:szCs w:val="24"/>
                <w:highlight w:val="none"/>
                <w:lang w:val="en-US" w:eastAsia="zh-CN"/>
              </w:rPr>
              <w:t>新泉</w:t>
            </w:r>
            <w:r>
              <w:rPr>
                <w:rFonts w:hint="eastAsia" w:cs="宋体"/>
                <w:snapToGrid w:val="0"/>
                <w:color w:val="auto"/>
                <w:kern w:val="0"/>
                <w:sz w:val="24"/>
                <w:szCs w:val="24"/>
                <w:highlight w:val="none"/>
              </w:rPr>
              <w:t>镇污水厂规模小，根据实际情况，</w:t>
            </w:r>
            <w:r>
              <w:rPr>
                <w:rFonts w:hint="eastAsia" w:cs="宋体"/>
                <w:snapToGrid w:val="0"/>
                <w:color w:val="auto"/>
                <w:kern w:val="0"/>
                <w:sz w:val="24"/>
                <w:szCs w:val="24"/>
                <w:highlight w:val="none"/>
                <w:lang w:val="en-US" w:eastAsia="zh-CN"/>
              </w:rPr>
              <w:t>新泉</w:t>
            </w:r>
            <w:r>
              <w:rPr>
                <w:rFonts w:hint="eastAsia" w:cs="宋体"/>
                <w:snapToGrid w:val="0"/>
                <w:color w:val="auto"/>
                <w:kern w:val="0"/>
                <w:sz w:val="24"/>
                <w:szCs w:val="24"/>
                <w:highlight w:val="none"/>
              </w:rPr>
              <w:t>镇污水处理厂的污泥采用移 动式污泥脱水车脱水至 80%，然后掺粉煤灰送至垃圾焚烧厂最终处置。</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（2）污泥堆存环境影响及防治措施分析</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污泥在厂区大量堆存会产生一系列不良后果，主要表现为产生恶臭气体和遇雨对水体造成污染。评价建议在厂区设置废渣、污泥临时堆放场，采取一定防扬尘、防流失、防渗漏及堆场排水措施，尽量避免污泥在厂区长期堆存。具体措施如下：</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a 污泥临时堆场地面应硬化，设顶棚和围墙，防止扬散、流失、渗漏。临时堆场面积及高度不要过大，以污泥可存放15天为宜，集中堆存的污泥应统一及时的外运填埋。</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b 格栅渠及污泥浓缩、脱水机房均有废弃物产生，这几部分废弃物应与污泥分开堆放，及时外运填埋，避免对厂区内其它部位的污染。污泥经脱水后堆放，其污水返回厂内处理。</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c 堆放场地需进行地面硬化，设置围墙和顶棚，达到不渗漏、不流失、不扬散的要求，污泥堆放场应设排水系统，溢出污水经收集汇入处理厂处理后达标排放。</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d 污泥外运必须采取防范措施，建议采用密闭式罐装机，杜绝污泥流失到自然环境中。</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f 委托具有道路运输经营许可证及相关运营资质污泥运输单位进行外厂污泥收集运输；</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g 应采用防渗漏、防遗撒、无尖锐边角、易于装卸和清洁的专用密闭式污泥运输车辆进行运输，以有效防止恶臭逸散。运输车辆具有明显的严控废物警示标志。运输过程中 全过程监控和管理，防止因裸露、散落或泄露造成二次污染；</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h 污泥收集入车后，应在装好污泥的运输车辆行驶前对污泥喷洒生物除臭液，能从源头抑制臭味产生；</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i 污泥运输按相关部门批准的路线和时间行驶，运输路线尽量避开人群密集区、交通集中区和居民住宅等环境敏感区；运送污泥的时间避开上下班、上下学、等交通高峰期，以减少污泥运输恶臭对周边敏感点的影响；</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j 运输途中不停靠和中转，严禁将污泥向环境中倾倒、丢弃、遗洒；</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k 所委托的污泥运输单位必须安排专职人员对污泥途径路段进行定时巡查。若污泥运输过程中发生污泥流失、泄漏、扩散时，污泥产生单位和污泥集中处置单位应当立即采取紧急处理措施，并及时向市环保部门报告；</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l.运送污泥的专用车辆使用后，应当在污泥集中处置场所内及时进行清洁，对清洁产生的污染物妥善处理，防止二次污染。</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2、栅渣和沉砂</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格栅渠拦截的栅渣多为块状固体物质，包括无机物质和有机物质，性状类似生活垃圾，与砂粒经过除污、压榨后，与生活垃圾一并交由环卫部门处理。</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3、生活垃圾</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生活垃圾全部实行袋装化，且由专人负责收集，送至指定的垃圾点堆放，再由垃圾清运车及时运至垃圾场进行处理，垃圾在储存过程中应注意密闭，确保日产日清。</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由此可见，只要该项目在营运过程中做好固废的分类收集、管理及处置工作，并加强管理，该项目产生的固废不会造成二次污染。</w:t>
            </w:r>
          </w:p>
          <w:p>
            <w:pPr>
              <w:pStyle w:val="99"/>
              <w:rPr>
                <w:color w:val="auto"/>
                <w:kern w:val="2"/>
                <w:sz w:val="24"/>
                <w:szCs w:val="24"/>
                <w:highlight w:val="none"/>
              </w:rPr>
            </w:pPr>
            <w:r>
              <w:rPr>
                <w:rFonts w:hint="eastAsia" w:cs="宋体"/>
                <w:color w:val="auto"/>
                <w:kern w:val="2"/>
                <w:sz w:val="24"/>
                <w:szCs w:val="24"/>
                <w:highlight w:val="none"/>
              </w:rPr>
              <w:t>因此，</w:t>
            </w:r>
            <w:r>
              <w:rPr>
                <w:rFonts w:cs="宋体"/>
                <w:color w:val="auto"/>
                <w:kern w:val="2"/>
                <w:sz w:val="24"/>
                <w:szCs w:val="24"/>
                <w:highlight w:val="none"/>
              </w:rPr>
              <w:t>本</w:t>
            </w:r>
            <w:r>
              <w:rPr>
                <w:rFonts w:hint="eastAsia" w:cs="宋体"/>
                <w:color w:val="auto"/>
                <w:kern w:val="2"/>
                <w:sz w:val="24"/>
                <w:szCs w:val="24"/>
                <w:highlight w:val="none"/>
              </w:rPr>
              <w:t>项目</w:t>
            </w:r>
            <w:r>
              <w:rPr>
                <w:rFonts w:cs="宋体"/>
                <w:color w:val="auto"/>
                <w:kern w:val="2"/>
                <w:sz w:val="24"/>
                <w:szCs w:val="24"/>
                <w:highlight w:val="none"/>
              </w:rPr>
              <w:t>的固废均得到合理处置，不会对环境产生影响</w:t>
            </w:r>
            <w:r>
              <w:rPr>
                <w:rFonts w:hint="eastAsia" w:cs="宋体"/>
                <w:color w:val="auto"/>
                <w:kern w:val="2"/>
                <w:sz w:val="24"/>
                <w:szCs w:val="24"/>
                <w:highlight w:val="none"/>
              </w:rPr>
              <w:t>。</w:t>
            </w:r>
          </w:p>
          <w:p>
            <w:pPr>
              <w:spacing w:line="460" w:lineRule="exact"/>
              <w:ind w:firstLine="482" w:firstLineChars="200"/>
              <w:rPr>
                <w:rFonts w:cs="宋体"/>
                <w:b/>
                <w:color w:val="auto"/>
                <w:sz w:val="24"/>
                <w:szCs w:val="24"/>
                <w:highlight w:val="none"/>
                <w:u w:val="none"/>
              </w:rPr>
            </w:pPr>
            <w:r>
              <w:rPr>
                <w:rFonts w:hint="eastAsia" w:cs="宋体"/>
                <w:b/>
                <w:color w:val="auto"/>
                <w:sz w:val="24"/>
                <w:szCs w:val="24"/>
                <w:highlight w:val="none"/>
                <w:u w:val="none"/>
              </w:rPr>
              <w:t>2.6</w:t>
            </w:r>
            <w:r>
              <w:rPr>
                <w:rFonts w:hint="eastAsia" w:cs="宋体"/>
                <w:b/>
                <w:color w:val="auto"/>
                <w:sz w:val="24"/>
                <w:szCs w:val="24"/>
                <w:highlight w:val="none"/>
                <w:u w:val="none"/>
                <w:lang w:val="en-US" w:eastAsia="zh-CN"/>
              </w:rPr>
              <w:t>土壤</w:t>
            </w:r>
            <w:r>
              <w:rPr>
                <w:rFonts w:hint="eastAsia" w:cs="宋体"/>
                <w:b/>
                <w:color w:val="auto"/>
                <w:sz w:val="24"/>
                <w:szCs w:val="24"/>
                <w:highlight w:val="none"/>
                <w:u w:val="none"/>
              </w:rPr>
              <w:t>影响分析</w:t>
            </w:r>
          </w:p>
          <w:p>
            <w:pPr>
              <w:spacing w:line="460" w:lineRule="exact"/>
              <w:ind w:firstLine="480" w:firstLineChars="200"/>
              <w:rPr>
                <w:rFonts w:hint="default"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2.6.1 评价等级</w:t>
            </w:r>
          </w:p>
          <w:p>
            <w:pPr>
              <w:spacing w:line="460" w:lineRule="exact"/>
              <w:ind w:firstLine="480" w:firstLineChars="200"/>
              <w:rPr>
                <w:rFonts w:hint="eastAsia" w:cs="宋体"/>
                <w:b/>
                <w:color w:val="auto"/>
                <w:sz w:val="24"/>
                <w:szCs w:val="24"/>
                <w:highlight w:val="none"/>
              </w:rPr>
            </w:pPr>
            <w:r>
              <w:rPr>
                <w:rFonts w:hint="eastAsia" w:cs="宋体"/>
                <w:color w:val="auto"/>
                <w:sz w:val="24"/>
                <w:szCs w:val="24"/>
                <w:highlight w:val="none"/>
                <w:u w:val="none"/>
              </w:rPr>
              <w:t>本项目主要为</w:t>
            </w:r>
            <w:r>
              <w:rPr>
                <w:rFonts w:hint="eastAsia" w:cs="宋体"/>
                <w:color w:val="auto"/>
                <w:sz w:val="24"/>
                <w:szCs w:val="24"/>
                <w:highlight w:val="none"/>
                <w:u w:val="none"/>
                <w:lang w:val="en-US" w:eastAsia="zh-CN"/>
              </w:rPr>
              <w:t>污水处理站</w:t>
            </w:r>
            <w:r>
              <w:rPr>
                <w:rFonts w:hint="eastAsia" w:cs="宋体"/>
                <w:color w:val="auto"/>
                <w:sz w:val="24"/>
                <w:szCs w:val="24"/>
                <w:highlight w:val="none"/>
                <w:u w:val="none"/>
              </w:rPr>
              <w:t>，属于水的生产和供应业行业。项目类别为III类。本项目属于土壤污染影响型项目，</w:t>
            </w:r>
            <w:r>
              <w:rPr>
                <w:rFonts w:hint="eastAsia" w:cs="宋体"/>
                <w:color w:val="auto"/>
                <w:sz w:val="24"/>
                <w:szCs w:val="24"/>
              </w:rPr>
              <w:t>总占地面积</w:t>
            </w:r>
            <w:r>
              <w:rPr>
                <w:rFonts w:hint="eastAsia" w:cs="宋体"/>
                <w:color w:val="auto"/>
                <w:sz w:val="24"/>
                <w:szCs w:val="24"/>
                <w:lang w:val="en-US" w:eastAsia="zh-CN"/>
              </w:rPr>
              <w:t>1326.67</w:t>
            </w:r>
            <w:r>
              <w:rPr>
                <w:rFonts w:hint="eastAsia"/>
                <w:color w:val="auto"/>
                <w:sz w:val="24"/>
                <w:szCs w:val="24"/>
              </w:rPr>
              <w:t>m</w:t>
            </w:r>
            <w:r>
              <w:rPr>
                <w:rFonts w:hint="eastAsia"/>
                <w:color w:val="auto"/>
                <w:sz w:val="24"/>
                <w:szCs w:val="24"/>
                <w:vertAlign w:val="superscript"/>
              </w:rPr>
              <w:t>2</w:t>
            </w:r>
            <w:r>
              <w:rPr>
                <w:rFonts w:hint="eastAsia" w:cs="宋体"/>
                <w:color w:val="auto"/>
                <w:sz w:val="24"/>
                <w:szCs w:val="24"/>
              </w:rPr>
              <w:t>，</w:t>
            </w:r>
            <w:r>
              <w:rPr>
                <w:rFonts w:hint="eastAsia" w:cs="宋体"/>
                <w:color w:val="auto"/>
                <w:sz w:val="24"/>
                <w:szCs w:val="24"/>
                <w:lang w:val="en-US" w:eastAsia="zh-CN"/>
              </w:rPr>
              <w:t>近期占地1126.67</w:t>
            </w:r>
            <w:r>
              <w:rPr>
                <w:rFonts w:hint="eastAsia"/>
                <w:color w:val="auto"/>
                <w:sz w:val="24"/>
                <w:szCs w:val="24"/>
              </w:rPr>
              <w:t>m</w:t>
            </w:r>
            <w:r>
              <w:rPr>
                <w:rFonts w:hint="eastAsia"/>
                <w:color w:val="auto"/>
                <w:sz w:val="24"/>
                <w:szCs w:val="24"/>
                <w:vertAlign w:val="superscript"/>
              </w:rPr>
              <w:t>2</w:t>
            </w:r>
            <w:r>
              <w:rPr>
                <w:rFonts w:hint="eastAsia" w:cs="宋体"/>
                <w:color w:val="auto"/>
                <w:sz w:val="24"/>
                <w:szCs w:val="24"/>
                <w:highlight w:val="none"/>
                <w:u w:val="none"/>
                <w:vertAlign w:val="baseline"/>
                <w:lang w:eastAsia="zh-CN"/>
              </w:rPr>
              <w:t>，</w:t>
            </w:r>
            <w:r>
              <w:rPr>
                <w:rFonts w:hint="eastAsia" w:cs="宋体"/>
                <w:color w:val="auto"/>
                <w:sz w:val="24"/>
                <w:szCs w:val="24"/>
                <w:highlight w:val="none"/>
                <w:u w:val="none"/>
                <w:lang w:val="en-US" w:eastAsia="zh-CN"/>
              </w:rPr>
              <w:t>小于5ha</w:t>
            </w:r>
            <w:r>
              <w:rPr>
                <w:rFonts w:hint="eastAsia" w:cs="宋体"/>
                <w:color w:val="auto"/>
                <w:sz w:val="24"/>
                <w:szCs w:val="24"/>
                <w:highlight w:val="none"/>
                <w:u w:val="none"/>
                <w:vertAlign w:val="superscript"/>
                <w:lang w:val="en-US" w:eastAsia="zh-CN"/>
              </w:rPr>
              <w:t>2</w:t>
            </w:r>
            <w:r>
              <w:rPr>
                <w:rFonts w:hint="eastAsia" w:cs="宋体"/>
                <w:color w:val="auto"/>
                <w:sz w:val="24"/>
                <w:szCs w:val="24"/>
                <w:highlight w:val="none"/>
                <w:u w:val="none"/>
                <w:vertAlign w:val="baseline"/>
                <w:lang w:val="en-US" w:eastAsia="zh-CN"/>
              </w:rPr>
              <w:t>，</w:t>
            </w:r>
            <w:r>
              <w:rPr>
                <w:rFonts w:hint="eastAsia" w:cs="宋体"/>
                <w:color w:val="auto"/>
                <w:sz w:val="24"/>
                <w:szCs w:val="24"/>
                <w:highlight w:val="none"/>
                <w:u w:val="none"/>
              </w:rPr>
              <w:t>占地规模为小型。项目周边</w:t>
            </w:r>
            <w:r>
              <w:rPr>
                <w:rFonts w:hint="eastAsia" w:cs="宋体"/>
                <w:color w:val="auto"/>
                <w:sz w:val="24"/>
                <w:szCs w:val="24"/>
                <w:highlight w:val="none"/>
                <w:u w:val="none"/>
                <w:lang w:val="en-US" w:eastAsia="zh-CN"/>
              </w:rPr>
              <w:t>50</w:t>
            </w:r>
            <w:r>
              <w:rPr>
                <w:rFonts w:hint="eastAsia" w:cs="宋体"/>
                <w:color w:val="auto"/>
                <w:sz w:val="24"/>
                <w:szCs w:val="24"/>
                <w:highlight w:val="none"/>
                <w:u w:val="none"/>
              </w:rPr>
              <w:t>米范围内</w:t>
            </w:r>
            <w:r>
              <w:rPr>
                <w:rFonts w:hint="eastAsia" w:cs="宋体"/>
                <w:color w:val="auto"/>
                <w:sz w:val="24"/>
                <w:szCs w:val="24"/>
                <w:highlight w:val="none"/>
                <w:u w:val="none"/>
                <w:lang w:val="en-US" w:eastAsia="zh-CN"/>
              </w:rPr>
              <w:t>有新泉中心医院</w:t>
            </w:r>
            <w:r>
              <w:rPr>
                <w:rFonts w:hint="eastAsia" w:cs="宋体"/>
                <w:color w:val="auto"/>
                <w:sz w:val="24"/>
                <w:szCs w:val="24"/>
                <w:highlight w:val="none"/>
                <w:u w:val="none"/>
              </w:rPr>
              <w:t>，土壤环境敏感程度定为敏感</w:t>
            </w:r>
            <w:r>
              <w:rPr>
                <w:rFonts w:hint="eastAsia" w:cs="宋体"/>
                <w:color w:val="auto"/>
                <w:sz w:val="24"/>
                <w:szCs w:val="24"/>
                <w:highlight w:val="none"/>
                <w:u w:val="none"/>
                <w:lang w:eastAsia="zh-CN"/>
              </w:rPr>
              <w:t>，</w:t>
            </w:r>
            <w:r>
              <w:rPr>
                <w:rFonts w:hint="eastAsia" w:cs="宋体"/>
                <w:color w:val="auto"/>
                <w:sz w:val="24"/>
                <w:szCs w:val="24"/>
                <w:highlight w:val="none"/>
                <w:u w:val="none"/>
                <w:lang w:val="en-US" w:eastAsia="zh-CN"/>
              </w:rPr>
              <w:t>土壤为三级评价</w:t>
            </w:r>
            <w:r>
              <w:rPr>
                <w:rFonts w:hint="eastAsia" w:cs="宋体"/>
                <w:color w:val="auto"/>
                <w:sz w:val="24"/>
                <w:szCs w:val="24"/>
                <w:highlight w:val="none"/>
                <w:u w:val="none"/>
              </w:rPr>
              <w:t>。</w:t>
            </w:r>
          </w:p>
          <w:p>
            <w:pPr>
              <w:adjustRightInd w:val="0"/>
              <w:spacing w:line="360" w:lineRule="auto"/>
              <w:ind w:firstLine="480" w:firstLineChars="200"/>
              <w:rPr>
                <w:rFonts w:hint="default" w:ascii="Times New Roman" w:hAnsi="Times New Roman" w:eastAsia="宋体" w:cs="Times New Roman"/>
                <w:b w:val="0"/>
                <w:bCs/>
                <w:sz w:val="24"/>
                <w:szCs w:val="21"/>
                <w:u w:val="none"/>
              </w:rPr>
            </w:pPr>
            <w:r>
              <w:rPr>
                <w:rFonts w:hint="eastAsia" w:cs="Times New Roman"/>
                <w:b w:val="0"/>
                <w:bCs/>
                <w:sz w:val="24"/>
                <w:szCs w:val="21"/>
                <w:u w:val="none"/>
                <w:lang w:val="en-US" w:eastAsia="zh-CN"/>
              </w:rPr>
              <w:t>2.6.2</w:t>
            </w:r>
            <w:r>
              <w:rPr>
                <w:rFonts w:hint="eastAsia" w:ascii="Times New Roman" w:hAnsi="Times New Roman" w:eastAsia="宋体" w:cs="Times New Roman"/>
                <w:b w:val="0"/>
                <w:bCs/>
                <w:sz w:val="24"/>
                <w:szCs w:val="21"/>
                <w:u w:val="none"/>
                <w:lang w:val="en-US" w:eastAsia="zh-CN"/>
              </w:rPr>
              <w:t xml:space="preserve"> </w:t>
            </w:r>
            <w:r>
              <w:rPr>
                <w:rFonts w:hint="default" w:ascii="Times New Roman" w:hAnsi="Times New Roman" w:eastAsia="宋体" w:cs="Times New Roman"/>
                <w:b w:val="0"/>
                <w:bCs/>
                <w:sz w:val="24"/>
                <w:szCs w:val="21"/>
                <w:u w:val="none"/>
              </w:rPr>
              <w:t>土壤环境影响识别</w:t>
            </w:r>
          </w:p>
          <w:p>
            <w:pPr>
              <w:adjustRightInd w:val="0"/>
              <w:spacing w:line="360" w:lineRule="auto"/>
              <w:ind w:firstLine="480" w:firstLineChars="200"/>
              <w:rPr>
                <w:rFonts w:hint="default" w:ascii="Times New Roman" w:hAnsi="Times New Roman" w:eastAsia="宋体" w:cs="Times New Roman"/>
                <w:sz w:val="24"/>
                <w:szCs w:val="21"/>
                <w:u w:val="none"/>
              </w:rPr>
            </w:pPr>
            <w:r>
              <w:rPr>
                <w:rFonts w:hint="default" w:ascii="Times New Roman" w:hAnsi="Times New Roman" w:eastAsia="宋体" w:cs="Times New Roman"/>
                <w:sz w:val="24"/>
                <w:szCs w:val="21"/>
                <w:u w:val="none"/>
              </w:rPr>
              <w:t>本项目属于新建项目，根据工程组成，</w:t>
            </w:r>
            <w:r>
              <w:rPr>
                <w:rFonts w:hint="eastAsia" w:cs="Times New Roman"/>
                <w:sz w:val="24"/>
                <w:szCs w:val="21"/>
                <w:u w:val="none"/>
                <w:lang w:eastAsia="zh-CN"/>
              </w:rPr>
              <w:t>主要为</w:t>
            </w:r>
            <w:r>
              <w:rPr>
                <w:rFonts w:hint="default" w:ascii="Times New Roman" w:hAnsi="Times New Roman" w:eastAsia="宋体" w:cs="Times New Roman"/>
                <w:sz w:val="24"/>
                <w:szCs w:val="21"/>
                <w:u w:val="none"/>
              </w:rPr>
              <w:t>运营期两个阶段对土壤的环境影响。</w:t>
            </w:r>
          </w:p>
          <w:p>
            <w:pPr>
              <w:adjustRightInd w:val="0"/>
              <w:spacing w:line="360" w:lineRule="auto"/>
              <w:ind w:firstLine="480" w:firstLineChars="200"/>
              <w:rPr>
                <w:rFonts w:hint="default" w:ascii="Times New Roman" w:hAnsi="Times New Roman" w:eastAsia="宋体" w:cs="Times New Roman"/>
                <w:b/>
                <w:bCs/>
                <w:color w:val="000000"/>
                <w:kern w:val="0"/>
                <w:sz w:val="24"/>
                <w:szCs w:val="24"/>
                <w:u w:val="none"/>
                <w:lang w:val="en-US" w:eastAsia="zh-CN" w:bidi="ar"/>
              </w:rPr>
            </w:pPr>
            <w:r>
              <w:rPr>
                <w:rFonts w:hint="default" w:ascii="Times New Roman" w:hAnsi="Times New Roman" w:eastAsia="宋体" w:cs="Times New Roman"/>
                <w:sz w:val="24"/>
                <w:szCs w:val="21"/>
                <w:u w:val="none"/>
              </w:rPr>
              <w:t>运营期环境影响识别主要针对排放的大气污染物</w:t>
            </w:r>
            <w:r>
              <w:rPr>
                <w:rFonts w:hint="eastAsia" w:cs="Times New Roman"/>
                <w:sz w:val="24"/>
                <w:szCs w:val="21"/>
                <w:u w:val="none"/>
                <w:lang w:eastAsia="zh-CN"/>
              </w:rPr>
              <w:t>、废水等</w:t>
            </w:r>
            <w:r>
              <w:rPr>
                <w:rFonts w:hint="default" w:ascii="Times New Roman" w:hAnsi="Times New Roman" w:eastAsia="宋体" w:cs="Times New Roman"/>
                <w:sz w:val="24"/>
                <w:szCs w:val="21"/>
                <w:u w:val="none"/>
              </w:rPr>
              <w:t>对土壤产生的影响。</w:t>
            </w:r>
          </w:p>
          <w:p>
            <w:pPr>
              <w:widowControl/>
              <w:spacing w:line="360" w:lineRule="auto"/>
              <w:ind w:firstLine="480" w:firstLineChars="200"/>
              <w:rPr>
                <w:rFonts w:hint="default" w:ascii="Times New Roman" w:hAnsi="Times New Roman" w:eastAsia="宋体" w:cs="Times New Roman"/>
                <w:b w:val="0"/>
                <w:bCs w:val="0"/>
                <w:color w:val="000000"/>
                <w:kern w:val="0"/>
                <w:sz w:val="24"/>
                <w:szCs w:val="24"/>
                <w:u w:val="none"/>
                <w:lang w:val="en-US" w:eastAsia="zh-CN" w:bidi="ar"/>
              </w:rPr>
            </w:pPr>
            <w:r>
              <w:rPr>
                <w:rFonts w:hint="eastAsia" w:cs="Times New Roman"/>
                <w:b w:val="0"/>
                <w:bCs w:val="0"/>
                <w:color w:val="000000"/>
                <w:kern w:val="0"/>
                <w:sz w:val="24"/>
                <w:szCs w:val="24"/>
                <w:u w:val="none"/>
                <w:lang w:val="en-US" w:eastAsia="zh-CN" w:bidi="ar"/>
              </w:rPr>
              <w:t>2.6.3</w:t>
            </w:r>
            <w:r>
              <w:rPr>
                <w:rFonts w:hint="default" w:ascii="Times New Roman" w:hAnsi="Times New Roman" w:eastAsia="宋体" w:cs="Times New Roman"/>
                <w:b w:val="0"/>
                <w:bCs w:val="0"/>
                <w:color w:val="000000"/>
                <w:kern w:val="0"/>
                <w:sz w:val="24"/>
                <w:szCs w:val="24"/>
                <w:u w:val="none"/>
                <w:lang w:val="en-US" w:eastAsia="zh-CN" w:bidi="ar"/>
              </w:rPr>
              <w:t>评价范围</w:t>
            </w:r>
          </w:p>
          <w:p>
            <w:pPr>
              <w:widowControl/>
              <w:spacing w:line="360" w:lineRule="auto"/>
              <w:ind w:firstLine="480" w:firstLineChars="200"/>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土壤环境影响评价范围为项目占地范围内及厂界外0.05km范围。</w:t>
            </w:r>
          </w:p>
          <w:p>
            <w:pPr>
              <w:adjustRightInd w:val="0"/>
              <w:spacing w:line="360" w:lineRule="auto"/>
              <w:ind w:firstLine="480" w:firstLineChars="200"/>
              <w:rPr>
                <w:rFonts w:hint="default" w:ascii="Times New Roman" w:hAnsi="Times New Roman" w:eastAsia="宋体" w:cs="Times New Roman"/>
                <w:b w:val="0"/>
                <w:bCs/>
                <w:sz w:val="24"/>
                <w:szCs w:val="21"/>
                <w:u w:val="none"/>
                <w:lang w:eastAsia="zh-CN"/>
              </w:rPr>
            </w:pPr>
            <w:bookmarkStart w:id="13" w:name="_Toc16063899"/>
            <w:r>
              <w:rPr>
                <w:rFonts w:hint="eastAsia" w:cs="Times New Roman"/>
                <w:b w:val="0"/>
                <w:bCs/>
                <w:sz w:val="24"/>
                <w:szCs w:val="21"/>
                <w:u w:val="none"/>
                <w:lang w:val="en-US" w:eastAsia="zh-CN"/>
              </w:rPr>
              <w:t>2.6.4</w:t>
            </w:r>
            <w:r>
              <w:rPr>
                <w:rFonts w:hint="default" w:ascii="Times New Roman" w:hAnsi="Times New Roman" w:eastAsia="宋体" w:cs="Times New Roman"/>
                <w:b w:val="0"/>
                <w:bCs/>
                <w:sz w:val="24"/>
                <w:szCs w:val="21"/>
                <w:u w:val="none"/>
              </w:rPr>
              <w:t>土壤环境</w:t>
            </w:r>
            <w:bookmarkEnd w:id="13"/>
            <w:r>
              <w:rPr>
                <w:rFonts w:hint="default" w:ascii="Times New Roman" w:hAnsi="Times New Roman" w:eastAsia="宋体" w:cs="Times New Roman"/>
                <w:b w:val="0"/>
                <w:bCs/>
                <w:sz w:val="24"/>
                <w:szCs w:val="21"/>
                <w:u w:val="none"/>
                <w:lang w:eastAsia="zh-CN"/>
              </w:rPr>
              <w:t>分析</w:t>
            </w:r>
          </w:p>
          <w:p>
            <w:pPr>
              <w:widowControl/>
              <w:spacing w:line="360" w:lineRule="auto"/>
              <w:ind w:firstLine="480" w:firstLineChars="200"/>
              <w:rPr>
                <w:rFonts w:hint="eastAsia" w:cs="宋体"/>
                <w:b/>
                <w:color w:val="auto"/>
                <w:sz w:val="24"/>
                <w:szCs w:val="24"/>
                <w:highlight w:val="none"/>
              </w:rPr>
            </w:pPr>
            <w:r>
              <w:rPr>
                <w:rFonts w:hint="default" w:ascii="Times New Roman" w:hAnsi="Times New Roman" w:eastAsia="宋体" w:cs="Times New Roman"/>
                <w:b w:val="0"/>
                <w:bCs w:val="0"/>
                <w:color w:val="000000"/>
                <w:kern w:val="0"/>
                <w:sz w:val="24"/>
                <w:szCs w:val="24"/>
                <w:u w:val="none"/>
                <w:lang w:val="en-US" w:eastAsia="zh-CN" w:bidi="ar"/>
              </w:rPr>
              <w:t>本项目为土壤三级评价，通过类比同类项目，针对本项目产生的污染物做好处理防范保护措施以确保对土壤环境的影响可接受。如废水（生活废水）、废气（</w:t>
            </w:r>
            <w:r>
              <w:rPr>
                <w:rFonts w:hint="eastAsia" w:ascii="Times New Roman" w:hAnsi="Times New Roman" w:eastAsia="宋体" w:cs="Times New Roman"/>
                <w:b w:val="0"/>
                <w:bCs w:val="0"/>
                <w:color w:val="000000"/>
                <w:kern w:val="0"/>
                <w:sz w:val="24"/>
                <w:szCs w:val="24"/>
                <w:u w:val="none"/>
                <w:lang w:val="en-US" w:eastAsia="zh-CN" w:bidi="ar"/>
              </w:rPr>
              <w:t>H</w:t>
            </w:r>
            <w:r>
              <w:rPr>
                <w:rFonts w:hint="eastAsia" w:ascii="Times New Roman" w:hAnsi="Times New Roman" w:eastAsia="宋体" w:cs="Times New Roman"/>
                <w:b w:val="0"/>
                <w:bCs w:val="0"/>
                <w:color w:val="000000"/>
                <w:kern w:val="0"/>
                <w:sz w:val="24"/>
                <w:szCs w:val="24"/>
                <w:u w:val="none"/>
                <w:vertAlign w:val="subscript"/>
                <w:lang w:val="en-US" w:eastAsia="zh-CN" w:bidi="ar"/>
              </w:rPr>
              <w:t>2</w:t>
            </w:r>
            <w:r>
              <w:rPr>
                <w:rFonts w:hint="eastAsia" w:ascii="Times New Roman" w:hAnsi="Times New Roman" w:eastAsia="宋体" w:cs="Times New Roman"/>
                <w:b w:val="0"/>
                <w:bCs w:val="0"/>
                <w:color w:val="000000"/>
                <w:kern w:val="0"/>
                <w:sz w:val="24"/>
                <w:szCs w:val="24"/>
                <w:u w:val="none"/>
                <w:lang w:val="en-US" w:eastAsia="zh-CN" w:bidi="ar"/>
              </w:rPr>
              <w:t>S、NH</w:t>
            </w:r>
            <w:r>
              <w:rPr>
                <w:rFonts w:hint="eastAsia" w:ascii="Times New Roman" w:hAnsi="Times New Roman" w:eastAsia="宋体" w:cs="Times New Roman"/>
                <w:b w:val="0"/>
                <w:bCs w:val="0"/>
                <w:color w:val="000000"/>
                <w:kern w:val="0"/>
                <w:sz w:val="24"/>
                <w:szCs w:val="24"/>
                <w:u w:val="none"/>
                <w:vertAlign w:val="subscript"/>
                <w:lang w:val="en-US" w:eastAsia="zh-CN" w:bidi="ar"/>
              </w:rPr>
              <w:t>3</w:t>
            </w:r>
            <w:r>
              <w:rPr>
                <w:rFonts w:hint="default" w:ascii="Times New Roman" w:hAnsi="Times New Roman" w:eastAsia="宋体" w:cs="Times New Roman"/>
                <w:b w:val="0"/>
                <w:bCs w:val="0"/>
                <w:color w:val="000000"/>
                <w:kern w:val="0"/>
                <w:sz w:val="24"/>
                <w:szCs w:val="24"/>
                <w:u w:val="none"/>
                <w:lang w:val="en-US" w:eastAsia="zh-CN" w:bidi="ar"/>
              </w:rPr>
              <w:t>）达标排放，</w:t>
            </w:r>
            <w:r>
              <w:rPr>
                <w:rFonts w:hint="eastAsia" w:ascii="Times New Roman" w:hAnsi="Times New Roman" w:eastAsia="宋体" w:cs="Times New Roman"/>
                <w:b w:val="0"/>
                <w:bCs w:val="0"/>
                <w:color w:val="000000"/>
                <w:kern w:val="0"/>
                <w:sz w:val="24"/>
                <w:szCs w:val="24"/>
                <w:u w:val="none"/>
                <w:lang w:val="en-US" w:eastAsia="zh-CN" w:bidi="ar"/>
              </w:rPr>
              <w:t>废水处理各建筑</w:t>
            </w:r>
            <w:r>
              <w:rPr>
                <w:rFonts w:hint="default" w:ascii="Times New Roman" w:hAnsi="Times New Roman" w:eastAsia="宋体" w:cs="Times New Roman"/>
                <w:b w:val="0"/>
                <w:bCs w:val="0"/>
                <w:color w:val="000000"/>
                <w:kern w:val="0"/>
                <w:sz w:val="24"/>
                <w:szCs w:val="24"/>
                <w:u w:val="none"/>
                <w:lang w:val="en-US" w:eastAsia="zh-CN" w:bidi="ar"/>
              </w:rPr>
              <w:t>做好防渗处理等。</w:t>
            </w:r>
          </w:p>
          <w:p>
            <w:pPr>
              <w:spacing w:line="460" w:lineRule="exact"/>
              <w:ind w:firstLine="482" w:firstLineChars="200"/>
              <w:rPr>
                <w:rFonts w:cs="宋体"/>
                <w:b/>
                <w:color w:val="auto"/>
                <w:sz w:val="24"/>
                <w:szCs w:val="24"/>
                <w:highlight w:val="none"/>
              </w:rPr>
            </w:pPr>
            <w:r>
              <w:rPr>
                <w:rFonts w:hint="eastAsia" w:cs="宋体"/>
                <w:b/>
                <w:color w:val="auto"/>
                <w:sz w:val="24"/>
                <w:szCs w:val="24"/>
                <w:highlight w:val="none"/>
              </w:rPr>
              <w:t>2.</w:t>
            </w:r>
            <w:r>
              <w:rPr>
                <w:rFonts w:hint="eastAsia" w:cs="宋体"/>
                <w:b/>
                <w:color w:val="auto"/>
                <w:sz w:val="24"/>
                <w:szCs w:val="24"/>
                <w:highlight w:val="none"/>
                <w:lang w:val="en-US" w:eastAsia="zh-CN"/>
              </w:rPr>
              <w:t>7</w:t>
            </w:r>
            <w:r>
              <w:rPr>
                <w:rFonts w:hint="eastAsia" w:cs="宋体"/>
                <w:b/>
                <w:color w:val="auto"/>
                <w:sz w:val="24"/>
                <w:szCs w:val="24"/>
                <w:highlight w:val="none"/>
              </w:rPr>
              <w:t>生态影响分析</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本项目完工后，及时对厂区进行植被绿化，以减少项目建设对生态环境的影响。并且项目周边区域未发现有野生国家重点保护植物和古树名木，无需格外保护。</w:t>
            </w:r>
          </w:p>
          <w:p>
            <w:pPr>
              <w:spacing w:line="460" w:lineRule="exact"/>
              <w:ind w:firstLine="480" w:firstLineChars="200"/>
              <w:rPr>
                <w:rFonts w:cs="宋体"/>
                <w:color w:val="auto"/>
                <w:sz w:val="24"/>
                <w:szCs w:val="24"/>
                <w:highlight w:val="none"/>
              </w:rPr>
            </w:pPr>
            <w:r>
              <w:rPr>
                <w:rFonts w:cs="宋体"/>
                <w:color w:val="auto"/>
                <w:sz w:val="24"/>
                <w:szCs w:val="24"/>
                <w:highlight w:val="none"/>
              </w:rPr>
              <w:t>本项目</w:t>
            </w:r>
            <w:r>
              <w:rPr>
                <w:rFonts w:hint="eastAsia" w:cs="宋体"/>
                <w:color w:val="auto"/>
                <w:sz w:val="24"/>
                <w:szCs w:val="24"/>
                <w:highlight w:val="none"/>
              </w:rPr>
              <w:t>属于污水处理工程，工程后对区域水体水质有改善作用，对生态环境影响较小。</w:t>
            </w:r>
          </w:p>
          <w:p>
            <w:pPr>
              <w:spacing w:line="460" w:lineRule="exact"/>
              <w:ind w:firstLine="482" w:firstLineChars="200"/>
              <w:rPr>
                <w:b/>
                <w:bCs/>
                <w:color w:val="auto"/>
                <w:sz w:val="24"/>
                <w:szCs w:val="24"/>
                <w:highlight w:val="none"/>
              </w:rPr>
            </w:pPr>
            <w:r>
              <w:rPr>
                <w:rFonts w:hint="eastAsia"/>
                <w:b/>
                <w:bCs/>
                <w:color w:val="auto"/>
                <w:sz w:val="24"/>
                <w:szCs w:val="24"/>
                <w:highlight w:val="none"/>
              </w:rPr>
              <w:t>2.</w:t>
            </w:r>
            <w:r>
              <w:rPr>
                <w:rFonts w:hint="eastAsia"/>
                <w:b/>
                <w:bCs/>
                <w:color w:val="auto"/>
                <w:sz w:val="24"/>
                <w:szCs w:val="24"/>
                <w:highlight w:val="none"/>
                <w:lang w:val="en-US" w:eastAsia="zh-CN"/>
              </w:rPr>
              <w:t>8</w:t>
            </w:r>
            <w:r>
              <w:rPr>
                <w:rFonts w:hint="eastAsia" w:cs="宋体"/>
                <w:b/>
                <w:bCs/>
                <w:color w:val="auto"/>
                <w:sz w:val="24"/>
                <w:szCs w:val="24"/>
                <w:highlight w:val="none"/>
              </w:rPr>
              <w:t>工程风险影响预测</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2.</w:t>
            </w:r>
            <w:r>
              <w:rPr>
                <w:rFonts w:hint="eastAsia" w:cs="宋体"/>
                <w:color w:val="auto"/>
                <w:sz w:val="24"/>
                <w:szCs w:val="24"/>
                <w:highlight w:val="none"/>
                <w:lang w:val="en-US" w:eastAsia="zh-CN"/>
              </w:rPr>
              <w:t>8</w:t>
            </w:r>
            <w:r>
              <w:rPr>
                <w:rFonts w:hint="eastAsia" w:cs="宋体"/>
                <w:color w:val="auto"/>
                <w:sz w:val="24"/>
                <w:szCs w:val="24"/>
                <w:highlight w:val="none"/>
              </w:rPr>
              <w:t>.1污水处理厂事故原因</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污水处理厂的事故性风险具有突发性的特点，一般污水处理厂运行期发生事故性排放的原因有以下几种：</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（1）由于排水的不均匀性，导致进厂污水水量超过设计能力，污水停留时间减少， 污染负荷去除低于设计去除率，另外，进厂污水水质负荷变化，污染物质浓度升高，也会导致污水处理厂去除率下降，尾水超标排放。温度异常，尤其是冬季，温度低，可导致生化处理效率下降。操作不当，污水处理系统运行不正常，将降低活性污泥浓度，使得生化效率下降，出现事故性排放。</w:t>
            </w:r>
          </w:p>
          <w:p>
            <w:pPr>
              <w:spacing w:line="460" w:lineRule="exact"/>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2</w:t>
            </w:r>
            <w:r>
              <w:rPr>
                <w:rFonts w:hint="eastAsia" w:cs="宋体"/>
                <w:color w:val="auto"/>
                <w:sz w:val="24"/>
                <w:szCs w:val="24"/>
                <w:highlight w:val="none"/>
              </w:rPr>
              <w:t>）污水处理厂一旦出现机械故障或停电，会直接影响污水处理厂的正常运行，尤其是生化处理池因机械故障或停电原因长时间不运转会造成微生物批量死亡，而微生物培养需很长一段时间，这段时间污水只能从厂进水井直接溢流排入水体，使水体受到严重污染。</w:t>
            </w:r>
          </w:p>
          <w:p>
            <w:pPr>
              <w:snapToGrid w:val="0"/>
              <w:spacing w:line="460" w:lineRule="exact"/>
              <w:ind w:firstLine="570"/>
              <w:rPr>
                <w:color w:val="auto"/>
                <w:sz w:val="24"/>
                <w:szCs w:val="24"/>
                <w:highlight w:val="none"/>
              </w:rPr>
            </w:pPr>
            <w:r>
              <w:rPr>
                <w:rFonts w:hint="eastAsia" w:cs="宋体"/>
                <w:color w:val="auto"/>
                <w:sz w:val="24"/>
                <w:szCs w:val="24"/>
                <w:highlight w:val="none"/>
              </w:rPr>
              <w:t>处理厂内主要负荷属二级负荷，本工程按 10kV 电压等级供电。应急供电方案采用移动式柴油发电机，尽可能把机械故障及停电给环境造成的影响减少到最小。</w:t>
            </w:r>
          </w:p>
          <w:p>
            <w:pPr>
              <w:spacing w:line="460" w:lineRule="exact"/>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3</w:t>
            </w:r>
            <w:r>
              <w:rPr>
                <w:rFonts w:hint="eastAsia" w:cs="宋体"/>
                <w:color w:val="auto"/>
                <w:sz w:val="24"/>
                <w:szCs w:val="24"/>
                <w:highlight w:val="none"/>
              </w:rPr>
              <w:t>）污水处理系统在维修中突发性事故的发生，会给维护、维修的工作人员造成身体损害，严重时会危及生命。因此，在维护污水处理系统正常运行过程中会有风险发生，应引起高度的重视。</w:t>
            </w:r>
          </w:p>
          <w:p>
            <w:pPr>
              <w:snapToGrid w:val="0"/>
              <w:spacing w:line="460" w:lineRule="exact"/>
              <w:ind w:firstLine="472" w:firstLineChars="197"/>
              <w:rPr>
                <w:color w:val="auto"/>
                <w:sz w:val="24"/>
                <w:szCs w:val="24"/>
                <w:highlight w:val="none"/>
              </w:rPr>
            </w:pPr>
            <w:r>
              <w:rPr>
                <w:rFonts w:hint="eastAsia" w:cs="宋体"/>
                <w:color w:val="auto"/>
                <w:sz w:val="24"/>
                <w:szCs w:val="24"/>
                <w:highlight w:val="none"/>
              </w:rPr>
              <w:t>污水处理系统在运行中，如发生格栅堵塞、水泵不能正常工作等机械故障，以及管道损坏，池子泄漏溢流等情况时，需维护人员及时检修，必要时得进行入管道或井内操作，因污水中含有多种有毒、有害物质，这些物质有些以气体形式存在，如</w:t>
            </w:r>
            <w:r>
              <w:rPr>
                <w:color w:val="auto"/>
                <w:sz w:val="24"/>
                <w:szCs w:val="24"/>
                <w:highlight w:val="none"/>
              </w:rPr>
              <w:t>H</w:t>
            </w:r>
            <w:r>
              <w:rPr>
                <w:color w:val="auto"/>
                <w:sz w:val="24"/>
                <w:szCs w:val="24"/>
                <w:highlight w:val="none"/>
                <w:vertAlign w:val="subscript"/>
              </w:rPr>
              <w:t>2</w:t>
            </w:r>
            <w:r>
              <w:rPr>
                <w:color w:val="auto"/>
                <w:sz w:val="24"/>
                <w:szCs w:val="24"/>
                <w:highlight w:val="none"/>
              </w:rPr>
              <w:t>S</w:t>
            </w:r>
            <w:r>
              <w:rPr>
                <w:rFonts w:hint="eastAsia" w:cs="宋体"/>
                <w:color w:val="auto"/>
                <w:sz w:val="24"/>
                <w:szCs w:val="24"/>
                <w:highlight w:val="none"/>
              </w:rPr>
              <w:t>、</w:t>
            </w:r>
            <w:r>
              <w:rPr>
                <w:rFonts w:hint="eastAsia"/>
                <w:color w:val="auto"/>
                <w:sz w:val="24"/>
                <w:szCs w:val="24"/>
                <w:highlight w:val="none"/>
              </w:rPr>
              <w:t>NH</w:t>
            </w:r>
            <w:r>
              <w:rPr>
                <w:rFonts w:hint="eastAsia"/>
                <w:color w:val="auto"/>
                <w:sz w:val="24"/>
                <w:szCs w:val="24"/>
                <w:highlight w:val="none"/>
                <w:vertAlign w:val="subscript"/>
              </w:rPr>
              <w:t>3</w:t>
            </w:r>
            <w:r>
              <w:rPr>
                <w:rFonts w:hint="eastAsia" w:cs="宋体"/>
                <w:color w:val="auto"/>
                <w:sz w:val="24"/>
                <w:szCs w:val="24"/>
                <w:highlight w:val="none"/>
              </w:rPr>
              <w:t>等，在这种情况下，如操作人员不采取防护措施就会造成中毒、昏迷、甚至死亡。</w:t>
            </w:r>
          </w:p>
          <w:p>
            <w:pPr>
              <w:snapToGrid w:val="0"/>
              <w:spacing w:line="440" w:lineRule="exact"/>
              <w:ind w:firstLine="472" w:firstLineChars="197"/>
              <w:rPr>
                <w:color w:val="auto"/>
                <w:sz w:val="24"/>
                <w:szCs w:val="24"/>
                <w:highlight w:val="none"/>
              </w:rPr>
            </w:pPr>
            <w:r>
              <w:rPr>
                <w:rFonts w:hint="eastAsia" w:cs="宋体"/>
                <w:color w:val="auto"/>
                <w:sz w:val="24"/>
                <w:szCs w:val="24"/>
                <w:highlight w:val="none"/>
              </w:rPr>
              <w:t>本工程在设计中对经常需要维修、自然通风条件差的构筑物设置通风装置，尽可能降低这种风险。处理厂对工人要经常进行安全教育，建立一套合乎实际的管理制度，建议采取下列措施：</w:t>
            </w:r>
          </w:p>
          <w:p>
            <w:pPr>
              <w:snapToGrid w:val="0"/>
              <w:spacing w:line="440" w:lineRule="exact"/>
              <w:ind w:firstLine="472" w:firstLineChars="197"/>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 1 \* GB3 </w:instrText>
            </w:r>
            <w:r>
              <w:rPr>
                <w:color w:val="auto"/>
                <w:sz w:val="24"/>
                <w:szCs w:val="24"/>
                <w:highlight w:val="none"/>
              </w:rPr>
              <w:fldChar w:fldCharType="separate"/>
            </w:r>
            <w:r>
              <w:rPr>
                <w:rFonts w:hint="eastAsia" w:ascii="宋体" w:hAnsi="宋体" w:cs="宋体"/>
                <w:color w:val="auto"/>
                <w:sz w:val="24"/>
                <w:szCs w:val="24"/>
                <w:highlight w:val="none"/>
              </w:rPr>
              <w:t>①</w:t>
            </w:r>
            <w:r>
              <w:rPr>
                <w:color w:val="auto"/>
                <w:sz w:val="24"/>
                <w:szCs w:val="24"/>
                <w:highlight w:val="none"/>
              </w:rPr>
              <w:fldChar w:fldCharType="end"/>
            </w:r>
            <w:r>
              <w:rPr>
                <w:rFonts w:hint="eastAsia" w:cs="宋体"/>
                <w:color w:val="auto"/>
                <w:sz w:val="24"/>
                <w:szCs w:val="24"/>
                <w:highlight w:val="none"/>
              </w:rPr>
              <w:t>定期对污水管内的气体进行监测、分析，以便采用相应的维修防护措施；</w:t>
            </w:r>
          </w:p>
          <w:p>
            <w:pPr>
              <w:snapToGrid w:val="0"/>
              <w:spacing w:line="440" w:lineRule="exact"/>
              <w:ind w:firstLine="472" w:firstLineChars="197"/>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 2 \* GB3 </w:instrText>
            </w:r>
            <w:r>
              <w:rPr>
                <w:color w:val="auto"/>
                <w:sz w:val="24"/>
                <w:szCs w:val="24"/>
                <w:highlight w:val="none"/>
              </w:rPr>
              <w:fldChar w:fldCharType="separate"/>
            </w:r>
            <w:r>
              <w:rPr>
                <w:rFonts w:hint="eastAsia" w:ascii="宋体" w:hAnsi="宋体" w:cs="宋体"/>
                <w:color w:val="auto"/>
                <w:sz w:val="24"/>
                <w:szCs w:val="24"/>
                <w:highlight w:val="none"/>
              </w:rPr>
              <w:t>②</w:t>
            </w:r>
            <w:r>
              <w:rPr>
                <w:color w:val="auto"/>
                <w:sz w:val="24"/>
                <w:szCs w:val="24"/>
                <w:highlight w:val="none"/>
              </w:rPr>
              <w:fldChar w:fldCharType="end"/>
            </w:r>
            <w:r>
              <w:rPr>
                <w:rFonts w:hint="eastAsia" w:cs="宋体"/>
                <w:color w:val="auto"/>
                <w:sz w:val="24"/>
                <w:szCs w:val="24"/>
                <w:highlight w:val="none"/>
              </w:rPr>
              <w:t>需检修的工段由专人在工作场地负责，并备有必要的急救措施；</w:t>
            </w:r>
          </w:p>
          <w:p>
            <w:pPr>
              <w:snapToGrid w:val="0"/>
              <w:spacing w:line="440" w:lineRule="exact"/>
              <w:ind w:firstLine="472" w:firstLineChars="197"/>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 3 \* GB3 </w:instrText>
            </w:r>
            <w:r>
              <w:rPr>
                <w:color w:val="auto"/>
                <w:sz w:val="24"/>
                <w:szCs w:val="24"/>
                <w:highlight w:val="none"/>
              </w:rPr>
              <w:fldChar w:fldCharType="separate"/>
            </w:r>
            <w:r>
              <w:rPr>
                <w:rFonts w:hint="eastAsia" w:ascii="宋体" w:hAnsi="宋体" w:cs="宋体"/>
                <w:color w:val="auto"/>
                <w:sz w:val="24"/>
                <w:szCs w:val="24"/>
                <w:highlight w:val="none"/>
              </w:rPr>
              <w:t>③</w:t>
            </w:r>
            <w:r>
              <w:rPr>
                <w:color w:val="auto"/>
                <w:sz w:val="24"/>
                <w:szCs w:val="24"/>
                <w:highlight w:val="none"/>
              </w:rPr>
              <w:fldChar w:fldCharType="end"/>
            </w:r>
            <w:r>
              <w:rPr>
                <w:rFonts w:hint="eastAsia" w:cs="宋体"/>
                <w:color w:val="auto"/>
                <w:sz w:val="24"/>
                <w:szCs w:val="24"/>
                <w:highlight w:val="none"/>
              </w:rPr>
              <w:t>戴防毒面具下井，并与地面保持通讯联系，如感不适立即返回地面；</w:t>
            </w:r>
          </w:p>
          <w:p>
            <w:pPr>
              <w:spacing w:line="460" w:lineRule="exact"/>
              <w:ind w:firstLine="480" w:firstLineChars="200"/>
              <w:rPr>
                <w:rFonts w:cs="宋体"/>
                <w:color w:val="auto"/>
                <w:sz w:val="24"/>
                <w:szCs w:val="24"/>
                <w:highlight w:val="none"/>
              </w:rPr>
            </w:pPr>
            <w:r>
              <w:rPr>
                <w:color w:val="auto"/>
                <w:sz w:val="24"/>
                <w:szCs w:val="24"/>
                <w:highlight w:val="none"/>
              </w:rPr>
              <w:fldChar w:fldCharType="begin"/>
            </w:r>
            <w:r>
              <w:rPr>
                <w:color w:val="auto"/>
                <w:sz w:val="24"/>
                <w:szCs w:val="24"/>
                <w:highlight w:val="none"/>
              </w:rPr>
              <w:instrText xml:space="preserve"> = 4 \* GB3 </w:instrText>
            </w:r>
            <w:r>
              <w:rPr>
                <w:color w:val="auto"/>
                <w:sz w:val="24"/>
                <w:szCs w:val="24"/>
                <w:highlight w:val="none"/>
              </w:rPr>
              <w:fldChar w:fldCharType="separate"/>
            </w:r>
            <w:r>
              <w:rPr>
                <w:rFonts w:hint="eastAsia" w:ascii="宋体" w:hAnsi="宋体" w:cs="宋体"/>
                <w:color w:val="auto"/>
                <w:sz w:val="24"/>
                <w:szCs w:val="24"/>
                <w:highlight w:val="none"/>
              </w:rPr>
              <w:t>④</w:t>
            </w:r>
            <w:r>
              <w:rPr>
                <w:color w:val="auto"/>
                <w:sz w:val="24"/>
                <w:szCs w:val="24"/>
                <w:highlight w:val="none"/>
              </w:rPr>
              <w:fldChar w:fldCharType="end"/>
            </w:r>
            <w:r>
              <w:rPr>
                <w:rFonts w:hint="eastAsia" w:cs="宋体"/>
                <w:color w:val="auto"/>
                <w:sz w:val="24"/>
                <w:szCs w:val="24"/>
                <w:highlight w:val="none"/>
              </w:rPr>
              <w:t>提高一线工人营养保健待遇，增强工人体质。</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（4）污水管网损坏。污水外溢直接造成水污染事故。</w:t>
            </w:r>
          </w:p>
          <w:p>
            <w:pPr>
              <w:spacing w:line="460" w:lineRule="exact"/>
              <w:ind w:firstLine="480" w:firstLineChars="200"/>
            </w:pPr>
            <w:r>
              <w:rPr>
                <w:rFonts w:hint="eastAsia" w:cs="宋体"/>
                <w:color w:val="auto"/>
                <w:sz w:val="24"/>
                <w:szCs w:val="24"/>
                <w:highlight w:val="none"/>
              </w:rPr>
              <w:t>（5）不可抗拒的外力影响。如地震等自然灾害的影响，也将给污水处理工程造成破坏性损害，造成水污染事故。</w:t>
            </w:r>
          </w:p>
          <w:p>
            <w:pPr>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u w:val="none"/>
                <w:lang w:eastAsia="zh-CN"/>
              </w:rPr>
              <w:t>（</w:t>
            </w:r>
            <w:r>
              <w:rPr>
                <w:rFonts w:hint="eastAsia" w:cs="宋体"/>
                <w:color w:val="auto"/>
                <w:sz w:val="24"/>
                <w:szCs w:val="24"/>
                <w:highlight w:val="none"/>
                <w:u w:val="none"/>
                <w:lang w:val="en-US" w:eastAsia="zh-CN"/>
              </w:rPr>
              <w:t>6</w:t>
            </w:r>
            <w:r>
              <w:rPr>
                <w:rFonts w:hint="eastAsia" w:cs="宋体"/>
                <w:color w:val="auto"/>
                <w:sz w:val="24"/>
                <w:szCs w:val="24"/>
                <w:highlight w:val="none"/>
                <w:u w:val="none"/>
                <w:lang w:eastAsia="zh-CN"/>
              </w:rPr>
              <w:t>）</w:t>
            </w:r>
            <w:r>
              <w:rPr>
                <w:rFonts w:hint="eastAsia" w:cs="宋体"/>
                <w:color w:val="auto"/>
                <w:sz w:val="24"/>
                <w:szCs w:val="24"/>
                <w:highlight w:val="none"/>
                <w:u w:val="none"/>
                <w:lang w:val="en-US" w:eastAsia="zh-CN"/>
              </w:rPr>
              <w:t>渗透风险。埋地管道泄漏以及污水处理站和泵站地面渗漏会造成地下水的污染。项目应采取分区防渗，按重点污染防治区、一般污染防治区和非污染区防渗措施有区别的防渗原则。在施工过程中加强监督，在实际生产过程中及时做好排查工作，避免渗漏造成的污染。</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2.</w:t>
            </w:r>
            <w:r>
              <w:rPr>
                <w:rFonts w:hint="eastAsia" w:cs="宋体"/>
                <w:color w:val="auto"/>
                <w:sz w:val="24"/>
                <w:szCs w:val="24"/>
                <w:highlight w:val="none"/>
                <w:lang w:val="en-US" w:eastAsia="zh-CN"/>
              </w:rPr>
              <w:t>8</w:t>
            </w:r>
            <w:r>
              <w:rPr>
                <w:rFonts w:hint="eastAsia" w:cs="宋体"/>
                <w:color w:val="auto"/>
                <w:sz w:val="24"/>
                <w:szCs w:val="24"/>
                <w:highlight w:val="none"/>
              </w:rPr>
              <w:t>.2废水事故排放影响分析</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本工程建成后，通常情况下属于正排污但是当发生事故时处理厂水未经过有效处理而排入水体，将对排污口下游水质造成影响。</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2.7.3管网泄露风险分析</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污水干管在营运期会因为未按规范施工、工人操作失误、地温冷热变化、人为破坏等原因发生破裂或渗漏风险。</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污水主干管若发生破裂或渗漏，污水会进入土壤，渗入地下，会污染地下水，冒出地面则会滋生蚊虫、散发恶臭，对周围居民的生活产生较为严重的影响，流入农田还会改变土壤性质，降低农作物产量，对沿线居民的生产生活造成较大的影响。</w:t>
            </w:r>
          </w:p>
          <w:p>
            <w:pPr>
              <w:spacing w:line="440" w:lineRule="exact"/>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rPr>
              <w:t>7.4</w:t>
            </w:r>
            <w:r>
              <w:rPr>
                <w:rFonts w:hint="eastAsia" w:cs="宋体"/>
                <w:color w:val="auto"/>
                <w:sz w:val="24"/>
                <w:szCs w:val="24"/>
                <w:highlight w:val="none"/>
              </w:rPr>
              <w:t>事故风险防范</w:t>
            </w:r>
          </w:p>
          <w:p>
            <w:pPr>
              <w:spacing w:line="440" w:lineRule="exact"/>
              <w:ind w:firstLine="480" w:firstLineChars="200"/>
              <w:rPr>
                <w:color w:val="auto"/>
                <w:sz w:val="24"/>
                <w:szCs w:val="24"/>
                <w:highlight w:val="none"/>
              </w:rPr>
            </w:pPr>
            <w:r>
              <w:rPr>
                <w:rFonts w:hint="eastAsia" w:cs="宋体"/>
                <w:color w:val="auto"/>
                <w:sz w:val="24"/>
                <w:szCs w:val="24"/>
                <w:highlight w:val="none"/>
              </w:rPr>
              <w:t>水环境影响预测结果表明，如处置不慎，导致事故排放，则会对下游水体水质造成污染。因此，对污水处理厂事故的防范是污水处理运行管理的重要责任。类比调查表明，进水冲击负荷及设备故障是可能导致污水厂出水水质恶化的主要原因，此外，管网因管道破裂、泵房不正常运行也会导致整个污水工程失效，导致工程风险事故排污。</w:t>
            </w:r>
          </w:p>
          <w:p>
            <w:pPr>
              <w:spacing w:line="440" w:lineRule="exact"/>
              <w:ind w:firstLine="480" w:firstLineChars="200"/>
              <w:rPr>
                <w:color w:val="auto"/>
                <w:sz w:val="24"/>
                <w:szCs w:val="24"/>
                <w:highlight w:val="none"/>
              </w:rPr>
            </w:pPr>
            <w:r>
              <w:rPr>
                <w:rFonts w:hint="eastAsia" w:cs="宋体"/>
                <w:color w:val="auto"/>
                <w:sz w:val="24"/>
                <w:szCs w:val="24"/>
                <w:highlight w:val="none"/>
              </w:rPr>
              <w:t>但工程运营过程中，以上因设备故障及操作不当而导致风险排污，均可以通过加强设备检修、应急设备安装及加强操作管理等进行避免。</w:t>
            </w:r>
          </w:p>
          <w:p>
            <w:pPr>
              <w:spacing w:line="440" w:lineRule="exact"/>
              <w:ind w:firstLine="472" w:firstLineChars="197"/>
              <w:rPr>
                <w:color w:val="auto"/>
                <w:sz w:val="24"/>
                <w:szCs w:val="24"/>
                <w:highlight w:val="none"/>
              </w:rPr>
            </w:pPr>
            <w:r>
              <w:rPr>
                <w:rFonts w:hint="eastAsia" w:cs="宋体"/>
                <w:color w:val="auto"/>
                <w:sz w:val="24"/>
                <w:szCs w:val="24"/>
                <w:highlight w:val="none"/>
              </w:rPr>
              <w:t>主要的事故防范对策如下：</w:t>
            </w:r>
          </w:p>
          <w:p>
            <w:pPr>
              <w:spacing w:line="440" w:lineRule="exact"/>
              <w:ind w:firstLine="472" w:firstLineChars="197"/>
              <w:rPr>
                <w:color w:val="auto"/>
                <w:sz w:val="24"/>
                <w:szCs w:val="24"/>
                <w:highlight w:val="none"/>
              </w:rPr>
            </w:pPr>
            <w:r>
              <w:rPr>
                <w:color w:val="auto"/>
                <w:sz w:val="24"/>
                <w:szCs w:val="24"/>
                <w:highlight w:val="none"/>
              </w:rPr>
              <w:t>1</w:t>
            </w:r>
            <w:r>
              <w:rPr>
                <w:rFonts w:hint="eastAsia" w:cs="宋体"/>
                <w:color w:val="auto"/>
                <w:sz w:val="24"/>
                <w:szCs w:val="24"/>
                <w:highlight w:val="none"/>
              </w:rPr>
              <w:t>、成立应急领导小组，制定事故处理应急方案，落实各工作人员的责任，在平时要进行技术培训和演练，建立技术考核档案，不合格者不得上岗。</w:t>
            </w:r>
          </w:p>
          <w:p>
            <w:pPr>
              <w:spacing w:line="440" w:lineRule="exact"/>
              <w:ind w:firstLine="472" w:firstLineChars="197"/>
              <w:rPr>
                <w:color w:val="auto"/>
                <w:sz w:val="24"/>
                <w:szCs w:val="24"/>
                <w:highlight w:val="none"/>
              </w:rPr>
            </w:pPr>
            <w:r>
              <w:rPr>
                <w:color w:val="auto"/>
                <w:sz w:val="24"/>
                <w:szCs w:val="24"/>
                <w:highlight w:val="none"/>
              </w:rPr>
              <w:t>2</w:t>
            </w:r>
            <w:r>
              <w:rPr>
                <w:rFonts w:hint="eastAsia" w:cs="宋体"/>
                <w:color w:val="auto"/>
                <w:sz w:val="24"/>
                <w:szCs w:val="24"/>
                <w:highlight w:val="none"/>
              </w:rPr>
              <w:t>、在事故发生时，应根据事故处理应急计划，及时通过环保、水利、市政等有关行政部门，通过暂停重点工业污染源向污水干管排放工业废水，减少事故排放量，减轻其对交界断面的影响。</w:t>
            </w:r>
          </w:p>
          <w:p>
            <w:pPr>
              <w:spacing w:line="460" w:lineRule="exact"/>
              <w:ind w:firstLine="472" w:firstLineChars="197"/>
              <w:rPr>
                <w:color w:val="auto"/>
                <w:sz w:val="24"/>
                <w:szCs w:val="24"/>
                <w:highlight w:val="none"/>
              </w:rPr>
            </w:pPr>
            <w:r>
              <w:rPr>
                <w:color w:val="auto"/>
                <w:sz w:val="24"/>
                <w:szCs w:val="24"/>
                <w:highlight w:val="none"/>
              </w:rPr>
              <w:t>3</w:t>
            </w:r>
            <w:r>
              <w:rPr>
                <w:rFonts w:hint="eastAsia" w:cs="宋体"/>
                <w:color w:val="auto"/>
                <w:sz w:val="24"/>
                <w:szCs w:val="24"/>
                <w:highlight w:val="none"/>
              </w:rPr>
              <w:t>、建立可靠的运行监控系统，包括计量、采样、监测、报警等设施，发现异常情况，及时调整运行参数，以控制和避免事故的发生。</w:t>
            </w:r>
          </w:p>
          <w:p>
            <w:pPr>
              <w:spacing w:line="460" w:lineRule="exact"/>
              <w:ind w:firstLine="472" w:firstLineChars="197"/>
              <w:rPr>
                <w:color w:val="auto"/>
                <w:sz w:val="24"/>
                <w:szCs w:val="24"/>
                <w:highlight w:val="none"/>
              </w:rPr>
            </w:pPr>
            <w:r>
              <w:rPr>
                <w:color w:val="auto"/>
                <w:sz w:val="24"/>
                <w:szCs w:val="24"/>
                <w:highlight w:val="none"/>
              </w:rPr>
              <w:t>4</w:t>
            </w:r>
            <w:r>
              <w:rPr>
                <w:rFonts w:hint="eastAsia" w:cs="宋体"/>
                <w:color w:val="auto"/>
                <w:sz w:val="24"/>
                <w:szCs w:val="24"/>
                <w:highlight w:val="none"/>
              </w:rPr>
              <w:t>、为防止废水量过大，造成冲击负荷，以及有毒物质和水温等因素，造成污水处理设施处理率下降，应加强工业污染源的预处理和管理，严格禁止超标排放，确保污水处理设施的正常运行。</w:t>
            </w:r>
          </w:p>
          <w:p>
            <w:pPr>
              <w:spacing w:line="460" w:lineRule="exact"/>
              <w:ind w:firstLine="480" w:firstLineChars="200"/>
              <w:rPr>
                <w:color w:val="auto"/>
                <w:sz w:val="24"/>
                <w:szCs w:val="24"/>
                <w:highlight w:val="none"/>
              </w:rPr>
            </w:pPr>
            <w:r>
              <w:rPr>
                <w:color w:val="auto"/>
                <w:sz w:val="24"/>
                <w:szCs w:val="24"/>
                <w:highlight w:val="none"/>
              </w:rPr>
              <w:t>5</w:t>
            </w:r>
            <w:r>
              <w:rPr>
                <w:rFonts w:hint="eastAsia" w:cs="宋体"/>
                <w:color w:val="auto"/>
                <w:sz w:val="24"/>
                <w:szCs w:val="24"/>
                <w:highlight w:val="none"/>
              </w:rPr>
              <w:t>、在工艺设计中，应采取多套设备，至少</w:t>
            </w:r>
            <w:r>
              <w:rPr>
                <w:color w:val="auto"/>
                <w:sz w:val="24"/>
                <w:szCs w:val="24"/>
                <w:highlight w:val="none"/>
              </w:rPr>
              <w:t>2</w:t>
            </w:r>
            <w:r>
              <w:rPr>
                <w:rFonts w:hint="eastAsia" w:cs="宋体"/>
                <w:color w:val="auto"/>
                <w:sz w:val="24"/>
                <w:szCs w:val="24"/>
                <w:highlight w:val="none"/>
              </w:rPr>
              <w:t>套并联使用，每套均能独立运转。关键设备要有备用（如风机、泵等），设备等检修安排工业生产淡季（一般在</w:t>
            </w:r>
            <w:r>
              <w:rPr>
                <w:color w:val="auto"/>
                <w:sz w:val="24"/>
                <w:szCs w:val="24"/>
                <w:highlight w:val="none"/>
              </w:rPr>
              <w:t>12</w:t>
            </w:r>
            <w:r>
              <w:rPr>
                <w:rFonts w:hint="eastAsia" w:cs="宋体"/>
                <w:color w:val="auto"/>
                <w:sz w:val="24"/>
                <w:szCs w:val="24"/>
                <w:highlight w:val="none"/>
              </w:rPr>
              <w:t>月</w:t>
            </w:r>
            <w:r>
              <w:rPr>
                <w:color w:val="auto"/>
                <w:sz w:val="24"/>
                <w:szCs w:val="24"/>
                <w:highlight w:val="none"/>
              </w:rPr>
              <w:t>~3</w:t>
            </w:r>
            <w:r>
              <w:rPr>
                <w:rFonts w:hint="eastAsia" w:cs="宋体"/>
                <w:color w:val="auto"/>
                <w:sz w:val="24"/>
                <w:szCs w:val="24"/>
                <w:highlight w:val="none"/>
              </w:rPr>
              <w:t>月），一组运转，另一组检修，交替进行。同时要加强设施的维护和管理，提高设备的完好率，关键设备要配备足够的备件，一旦事故发生能够及时处理。另外电源应保证双回路供电。</w:t>
            </w:r>
          </w:p>
          <w:p>
            <w:pPr>
              <w:spacing w:line="460" w:lineRule="exact"/>
              <w:ind w:firstLine="472" w:firstLineChars="200"/>
              <w:rPr>
                <w:color w:val="auto"/>
                <w:sz w:val="24"/>
                <w:szCs w:val="24"/>
                <w:highlight w:val="none"/>
              </w:rPr>
            </w:pPr>
            <w:r>
              <w:rPr>
                <w:color w:val="auto"/>
                <w:spacing w:val="-2"/>
                <w:sz w:val="24"/>
                <w:szCs w:val="24"/>
                <w:highlight w:val="none"/>
              </w:rPr>
              <w:t>6</w:t>
            </w:r>
            <w:r>
              <w:rPr>
                <w:rFonts w:hint="eastAsia" w:cs="宋体"/>
                <w:color w:val="auto"/>
                <w:spacing w:val="-2"/>
                <w:sz w:val="24"/>
                <w:szCs w:val="24"/>
                <w:highlight w:val="none"/>
              </w:rPr>
              <w:t>、要建立完善的档案制度，记录进厂水质水量变化引起污水处理设施的处理效果和尾水水质变化状况，尤其要记录事故的工况，以便总结经验，杜绝事故的再次发生。</w:t>
            </w:r>
          </w:p>
          <w:p>
            <w:pPr>
              <w:spacing w:line="460" w:lineRule="exact"/>
              <w:ind w:firstLine="475" w:firstLineChars="197"/>
              <w:rPr>
                <w:rFonts w:eastAsia="黑体"/>
                <w:color w:val="auto"/>
                <w:sz w:val="44"/>
                <w:szCs w:val="44"/>
                <w:highlight w:val="none"/>
              </w:rPr>
            </w:pPr>
            <w:r>
              <w:rPr>
                <w:b/>
                <w:bCs/>
                <w:color w:val="auto"/>
                <w:sz w:val="24"/>
                <w:szCs w:val="24"/>
                <w:highlight w:val="none"/>
              </w:rPr>
              <w:t>3</w:t>
            </w:r>
            <w:r>
              <w:rPr>
                <w:rFonts w:hint="eastAsia" w:cs="宋体"/>
                <w:b/>
                <w:bCs/>
                <w:color w:val="auto"/>
                <w:sz w:val="24"/>
                <w:szCs w:val="24"/>
                <w:highlight w:val="none"/>
              </w:rPr>
              <w:t>环境影响经济损益分析</w:t>
            </w:r>
          </w:p>
          <w:p>
            <w:pPr>
              <w:numPr>
                <w:ilvl w:val="1"/>
                <w:numId w:val="0"/>
              </w:numPr>
              <w:tabs>
                <w:tab w:val="left" w:pos="720"/>
              </w:tabs>
              <w:adjustRightInd w:val="0"/>
              <w:spacing w:beforeLines="20" w:line="460" w:lineRule="exact"/>
              <w:ind w:left="694" w:leftChars="160" w:hanging="214" w:hangingChars="89"/>
              <w:rPr>
                <w:b/>
                <w:bCs/>
                <w:color w:val="auto"/>
                <w:sz w:val="24"/>
                <w:szCs w:val="24"/>
                <w:highlight w:val="none"/>
              </w:rPr>
            </w:pPr>
            <w:r>
              <w:rPr>
                <w:b/>
                <w:bCs/>
                <w:color w:val="auto"/>
                <w:sz w:val="24"/>
                <w:szCs w:val="24"/>
                <w:highlight w:val="none"/>
              </w:rPr>
              <w:t>3.</w:t>
            </w:r>
            <w:r>
              <w:rPr>
                <w:rFonts w:hint="eastAsia"/>
                <w:b/>
                <w:bCs/>
                <w:color w:val="auto"/>
                <w:sz w:val="24"/>
                <w:szCs w:val="24"/>
                <w:highlight w:val="none"/>
              </w:rPr>
              <w:t>1</w:t>
            </w:r>
            <w:r>
              <w:rPr>
                <w:rFonts w:hint="eastAsia" w:cs="宋体"/>
                <w:b/>
                <w:bCs/>
                <w:color w:val="auto"/>
                <w:sz w:val="24"/>
                <w:szCs w:val="24"/>
                <w:highlight w:val="none"/>
              </w:rPr>
              <w:t>环境影响经济损益分析</w:t>
            </w:r>
          </w:p>
          <w:p>
            <w:pPr>
              <w:spacing w:line="460" w:lineRule="exact"/>
              <w:ind w:firstLine="480" w:firstLineChars="200"/>
              <w:rPr>
                <w:color w:val="auto"/>
                <w:sz w:val="24"/>
                <w:szCs w:val="24"/>
                <w:highlight w:val="none"/>
              </w:rPr>
            </w:pPr>
            <w:r>
              <w:rPr>
                <w:rFonts w:hint="eastAsia" w:cs="宋体"/>
                <w:color w:val="auto"/>
                <w:sz w:val="24"/>
                <w:szCs w:val="24"/>
                <w:highlight w:val="none"/>
              </w:rPr>
              <w:t>污水处理工程是一项技术复杂、投资大、政策性强的基础设施项目。虽然无直接、明显的经济效益，环境效益和长远的社会效益却是无法估量的。本工程既是一项市政设施建设工程，又是一项城市环境综合整治和水环境综合整治的公益性环保工程，特有的环保工程特征决定了其直接投资收益率低，投资的效益较分散，产生的经济效益很难用准确数据表示出来的特征。评价将从社会效益、环境效益及经济效益三方面分析本工程的环境经济损益。</w:t>
            </w:r>
          </w:p>
          <w:p>
            <w:pPr>
              <w:spacing w:line="460" w:lineRule="exact"/>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1</w:t>
            </w:r>
            <w:r>
              <w:rPr>
                <w:rFonts w:hint="eastAsia" w:cs="宋体"/>
                <w:color w:val="auto"/>
                <w:sz w:val="24"/>
                <w:szCs w:val="24"/>
                <w:highlight w:val="none"/>
              </w:rPr>
              <w:t>）社会效益</w:t>
            </w:r>
          </w:p>
          <w:p>
            <w:pPr>
              <w:pStyle w:val="3"/>
              <w:snapToGrid w:val="0"/>
              <w:spacing w:line="460" w:lineRule="exact"/>
              <w:ind w:firstLine="480"/>
              <w:rPr>
                <w:color w:val="auto"/>
                <w:kern w:val="2"/>
                <w:sz w:val="24"/>
                <w:szCs w:val="24"/>
                <w:highlight w:val="none"/>
              </w:rPr>
            </w:pPr>
            <w:r>
              <w:rPr>
                <w:rFonts w:hint="eastAsia" w:cs="宋体"/>
                <w:color w:val="auto"/>
                <w:kern w:val="2"/>
                <w:sz w:val="24"/>
                <w:szCs w:val="24"/>
                <w:highlight w:val="none"/>
              </w:rPr>
              <w:t>环境保护工作已成为我国的一项基本国策，受到社会普遍的关注和重视。城市污水处理工程是一项保护环境、建设文明卫生城市，为子孙后代造福的公用事业工程，其社会效益明显。</w:t>
            </w:r>
          </w:p>
          <w:p>
            <w:pPr>
              <w:pStyle w:val="3"/>
              <w:snapToGrid w:val="0"/>
              <w:spacing w:line="460" w:lineRule="exact"/>
              <w:ind w:firstLine="480"/>
              <w:rPr>
                <w:color w:val="auto"/>
                <w:kern w:val="2"/>
                <w:sz w:val="24"/>
                <w:szCs w:val="24"/>
                <w:highlight w:val="none"/>
              </w:rPr>
            </w:pPr>
            <w:r>
              <w:rPr>
                <w:rFonts w:hint="eastAsia" w:cs="宋体"/>
                <w:color w:val="auto"/>
                <w:kern w:val="2"/>
                <w:sz w:val="24"/>
                <w:szCs w:val="24"/>
                <w:highlight w:val="none"/>
                <w:lang w:val="en-US" w:eastAsia="zh-CN"/>
              </w:rPr>
              <w:t>湘阴县新泉镇</w:t>
            </w:r>
            <w:r>
              <w:rPr>
                <w:rFonts w:hint="eastAsia" w:cs="宋体"/>
                <w:color w:val="auto"/>
                <w:kern w:val="2"/>
                <w:sz w:val="24"/>
                <w:szCs w:val="24"/>
                <w:highlight w:val="none"/>
              </w:rPr>
              <w:t>污水处理厂的建设，是</w:t>
            </w:r>
            <w:r>
              <w:rPr>
                <w:rFonts w:hint="eastAsia" w:cs="宋体"/>
                <w:color w:val="auto"/>
                <w:kern w:val="2"/>
                <w:sz w:val="24"/>
                <w:szCs w:val="24"/>
                <w:highlight w:val="none"/>
                <w:lang w:val="en-US" w:eastAsia="zh-CN"/>
              </w:rPr>
              <w:t>新泉镇</w:t>
            </w:r>
            <w:r>
              <w:rPr>
                <w:rFonts w:hint="eastAsia" w:cs="宋体"/>
                <w:color w:val="auto"/>
                <w:kern w:val="2"/>
                <w:sz w:val="24"/>
                <w:szCs w:val="24"/>
                <w:highlight w:val="none"/>
              </w:rPr>
              <w:t>总体规划中城市基础设施建设的重要组成部分，是现代化文明城市的重要标志。该项工程的实施本项目建设成后，将为创建优美、舒适、健康、清洁、人和自然和谐共处的环境起到积极作用，从而有利于保障人民身体健康，提高人民生活质量。新泉镇污水管网工程投产后，排入水体的污染物大幅度减少，符合湘阴县新泉镇水环境保护目标要求，环境效益显著。更重要的是减轻了污水对地下 水资源和地面水资源的污染，提高了水资源的利用价值。</w:t>
            </w:r>
          </w:p>
          <w:p>
            <w:pPr>
              <w:spacing w:line="460" w:lineRule="exact"/>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2</w:t>
            </w:r>
            <w:r>
              <w:rPr>
                <w:rFonts w:hint="eastAsia" w:cs="宋体"/>
                <w:color w:val="auto"/>
                <w:sz w:val="24"/>
                <w:szCs w:val="24"/>
                <w:highlight w:val="none"/>
              </w:rPr>
              <w:t>）环境效益</w:t>
            </w:r>
          </w:p>
          <w:p>
            <w:pPr>
              <w:pStyle w:val="99"/>
              <w:rPr>
                <w:rFonts w:hint="eastAsia" w:cs="宋体"/>
                <w:snapToGrid w:val="0"/>
                <w:color w:val="auto"/>
                <w:sz w:val="24"/>
                <w:szCs w:val="24"/>
                <w:highlight w:val="none"/>
              </w:rPr>
            </w:pPr>
            <w:r>
              <w:rPr>
                <w:rFonts w:hint="eastAsia" w:cs="宋体"/>
                <w:color w:val="auto"/>
                <w:kern w:val="2"/>
                <w:sz w:val="24"/>
                <w:szCs w:val="24"/>
                <w:highlight w:val="none"/>
                <w:lang w:val="en-US" w:eastAsia="zh-CN"/>
              </w:rPr>
              <w:t>新泉</w:t>
            </w:r>
            <w:r>
              <w:rPr>
                <w:rFonts w:hint="eastAsia" w:cs="宋体"/>
                <w:color w:val="auto"/>
                <w:kern w:val="2"/>
                <w:sz w:val="24"/>
                <w:szCs w:val="24"/>
                <w:highlight w:val="none"/>
              </w:rPr>
              <w:t>镇污水管网工程投产后，排入水体的污染物大幅度减少，符合湘阴</w:t>
            </w:r>
            <w:r>
              <w:rPr>
                <w:rFonts w:hint="eastAsia" w:cs="宋体"/>
                <w:color w:val="auto"/>
                <w:kern w:val="2"/>
                <w:sz w:val="24"/>
                <w:szCs w:val="24"/>
                <w:highlight w:val="none"/>
                <w:lang w:val="en-US" w:eastAsia="zh-CN"/>
              </w:rPr>
              <w:t>新泉</w:t>
            </w:r>
            <w:r>
              <w:rPr>
                <w:rFonts w:hint="eastAsia" w:cs="宋体"/>
                <w:color w:val="auto"/>
                <w:kern w:val="2"/>
                <w:sz w:val="24"/>
                <w:szCs w:val="24"/>
                <w:highlight w:val="none"/>
              </w:rPr>
              <w:t>镇水环境保护目标要求，环境效益显著。更重要的是减轻了污水对地下水资源和地面水资源的污染，提高了水资源的利用价值。</w:t>
            </w:r>
          </w:p>
          <w:p>
            <w:pPr>
              <w:pStyle w:val="99"/>
              <w:rPr>
                <w:snapToGrid w:val="0"/>
                <w:color w:val="auto"/>
                <w:sz w:val="24"/>
                <w:szCs w:val="24"/>
                <w:highlight w:val="none"/>
              </w:rPr>
            </w:pPr>
            <w:r>
              <w:rPr>
                <w:rFonts w:hint="eastAsia" w:cs="宋体"/>
                <w:snapToGrid w:val="0"/>
                <w:color w:val="auto"/>
                <w:sz w:val="24"/>
                <w:szCs w:val="24"/>
                <w:highlight w:val="none"/>
              </w:rPr>
              <w:t>该项目的建成可削减污染物排放量，保护下游水体水质，提高人群健康的水平，改善居住环境及卫生条件。并且可使因水污染所造成的健康损失的医药费用、地价损失、农业损失有显著减少。对于贯彻</w:t>
            </w:r>
            <w:r>
              <w:rPr>
                <w:rFonts w:hint="eastAsia" w:cs="宋体"/>
                <w:snapToGrid w:val="0"/>
                <w:color w:val="auto"/>
                <w:sz w:val="24"/>
                <w:szCs w:val="24"/>
                <w:highlight w:val="none"/>
                <w:lang w:val="en-US" w:eastAsia="zh-CN"/>
              </w:rPr>
              <w:t>新泉镇</w:t>
            </w:r>
            <w:r>
              <w:rPr>
                <w:rFonts w:hint="eastAsia" w:cs="宋体"/>
                <w:snapToGrid w:val="0"/>
                <w:color w:val="auto"/>
                <w:sz w:val="24"/>
                <w:szCs w:val="24"/>
                <w:highlight w:val="none"/>
              </w:rPr>
              <w:t>的经济可持续发展方针，促进经济与环境的和谐发展，保护水体的水质均有显著地效益。</w:t>
            </w:r>
          </w:p>
          <w:p>
            <w:pPr>
              <w:spacing w:line="420" w:lineRule="exact"/>
              <w:ind w:firstLine="480" w:firstLineChars="200"/>
              <w:rPr>
                <w:color w:val="auto"/>
                <w:sz w:val="24"/>
                <w:szCs w:val="24"/>
                <w:highlight w:val="none"/>
                <w:lang w:val="zh-CN"/>
              </w:rPr>
            </w:pPr>
            <w:r>
              <w:rPr>
                <w:rFonts w:hint="eastAsia" w:cs="宋体"/>
                <w:color w:val="auto"/>
                <w:sz w:val="24"/>
                <w:szCs w:val="24"/>
                <w:highlight w:val="none"/>
              </w:rPr>
              <w:t>由此可见，本工程建设具有十分显著的环境效益。</w:t>
            </w:r>
          </w:p>
          <w:p>
            <w:pPr>
              <w:spacing w:line="460" w:lineRule="exact"/>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3</w:t>
            </w:r>
            <w:r>
              <w:rPr>
                <w:rFonts w:hint="eastAsia" w:cs="宋体"/>
                <w:color w:val="auto"/>
                <w:sz w:val="24"/>
                <w:szCs w:val="24"/>
                <w:highlight w:val="none"/>
              </w:rPr>
              <w:t>）经济效益</w:t>
            </w:r>
          </w:p>
          <w:p>
            <w:pPr>
              <w:snapToGrid w:val="0"/>
              <w:spacing w:line="460" w:lineRule="exact"/>
              <w:ind w:firstLine="600"/>
              <w:rPr>
                <w:color w:val="auto"/>
                <w:sz w:val="24"/>
                <w:szCs w:val="24"/>
                <w:highlight w:val="none"/>
              </w:rPr>
            </w:pPr>
            <w:r>
              <w:rPr>
                <w:rFonts w:hint="eastAsia" w:cs="宋体"/>
                <w:color w:val="auto"/>
                <w:sz w:val="24"/>
                <w:szCs w:val="24"/>
                <w:highlight w:val="none"/>
                <w:lang w:val="en-US" w:eastAsia="zh-CN"/>
              </w:rPr>
              <w:t>乡镇</w:t>
            </w:r>
            <w:r>
              <w:rPr>
                <w:rFonts w:hint="eastAsia" w:cs="宋体"/>
                <w:color w:val="auto"/>
                <w:sz w:val="24"/>
                <w:szCs w:val="24"/>
                <w:highlight w:val="none"/>
              </w:rPr>
              <w:t>污水处理厂是一项公益事业，建成投产后它将本着保本微利的原则向用户收取适当的污水治理费，维持自身的正常运转，基本上不产生直接的经济效益。</w:t>
            </w:r>
          </w:p>
          <w:p>
            <w:pPr>
              <w:snapToGrid w:val="0"/>
              <w:spacing w:line="460" w:lineRule="exact"/>
              <w:ind w:firstLine="600"/>
              <w:rPr>
                <w:color w:val="auto"/>
                <w:sz w:val="24"/>
                <w:szCs w:val="24"/>
                <w:highlight w:val="none"/>
              </w:rPr>
            </w:pPr>
            <w:r>
              <w:rPr>
                <w:rFonts w:hint="eastAsia" w:cs="宋体"/>
                <w:color w:val="auto"/>
                <w:sz w:val="24"/>
                <w:szCs w:val="24"/>
                <w:highlight w:val="none"/>
              </w:rPr>
              <w:t>污水处理工程建设后，可以改善城镇环境，促进经济发展，产生长远的间接的和潜在的经济效益。本工程实施后将改善区域水体的环境质量，减轻污水对城市一些地表水源及地下水的污染，提高了水源的可利用程度。同时，随着水质变清，使城市环境优美、整洁、卫生，将创造良好的投资环境，促进经济的发展，产生巨大的间接经济效益。</w:t>
            </w:r>
          </w:p>
          <w:p>
            <w:pPr>
              <w:snapToGrid w:val="0"/>
              <w:spacing w:line="460" w:lineRule="exact"/>
              <w:ind w:firstLine="600"/>
              <w:rPr>
                <w:color w:val="auto"/>
                <w:sz w:val="24"/>
                <w:szCs w:val="24"/>
                <w:highlight w:val="none"/>
              </w:rPr>
            </w:pPr>
            <w:r>
              <w:rPr>
                <w:rFonts w:hint="eastAsia" w:cs="宋体"/>
                <w:color w:val="auto"/>
                <w:sz w:val="24"/>
                <w:szCs w:val="24"/>
                <w:highlight w:val="none"/>
                <w:lang w:val="en-US" w:eastAsia="zh-CN"/>
              </w:rPr>
              <w:t>湘阴县新泉镇</w:t>
            </w:r>
            <w:r>
              <w:rPr>
                <w:rFonts w:hint="eastAsia" w:cs="宋体"/>
                <w:color w:val="auto"/>
                <w:sz w:val="24"/>
                <w:szCs w:val="24"/>
                <w:highlight w:val="none"/>
              </w:rPr>
              <w:t>污水处理厂的建设还将促进</w:t>
            </w:r>
            <w:r>
              <w:rPr>
                <w:rFonts w:hint="eastAsia" w:cs="宋体"/>
                <w:color w:val="auto"/>
                <w:sz w:val="24"/>
                <w:szCs w:val="24"/>
                <w:highlight w:val="none"/>
                <w:lang w:val="en-US" w:eastAsia="zh-CN"/>
              </w:rPr>
              <w:t>新泉镇</w:t>
            </w:r>
            <w:r>
              <w:rPr>
                <w:rFonts w:hint="eastAsia" w:cs="宋体"/>
                <w:color w:val="auto"/>
                <w:sz w:val="24"/>
                <w:szCs w:val="24"/>
                <w:highlight w:val="none"/>
              </w:rPr>
              <w:t>规划的污水管网系统的建设，促进城镇基础设施建设。</w:t>
            </w:r>
            <w:r>
              <w:rPr>
                <w:rFonts w:hint="eastAsia" w:cs="宋体"/>
                <w:color w:val="auto"/>
                <w:sz w:val="24"/>
                <w:szCs w:val="24"/>
                <w:highlight w:val="none"/>
                <w:shd w:val="clear" w:color="auto" w:fill="auto"/>
              </w:rPr>
              <w:t>污水经处理后排入</w:t>
            </w:r>
            <w:r>
              <w:rPr>
                <w:rFonts w:hint="eastAsia" w:cs="宋体"/>
                <w:color w:val="auto"/>
                <w:sz w:val="24"/>
                <w:szCs w:val="24"/>
                <w:highlight w:val="none"/>
                <w:shd w:val="clear" w:color="auto" w:fill="auto"/>
                <w:lang w:val="en-US" w:eastAsia="zh-CN"/>
              </w:rPr>
              <w:t>灌溉渠</w:t>
            </w:r>
            <w:r>
              <w:rPr>
                <w:rFonts w:hint="eastAsia" w:cs="宋体"/>
                <w:color w:val="auto"/>
                <w:sz w:val="24"/>
                <w:szCs w:val="24"/>
                <w:highlight w:val="none"/>
              </w:rPr>
              <w:t>，改变了乡镇污水分散直排对</w:t>
            </w:r>
            <w:r>
              <w:rPr>
                <w:rFonts w:hint="eastAsia" w:cs="宋体"/>
                <w:color w:val="auto"/>
                <w:sz w:val="24"/>
                <w:szCs w:val="24"/>
                <w:highlight w:val="none"/>
                <w:lang w:val="en-US" w:eastAsia="zh-CN"/>
              </w:rPr>
              <w:t>周边水体</w:t>
            </w:r>
            <w:r>
              <w:rPr>
                <w:rFonts w:hint="eastAsia" w:cs="宋体"/>
                <w:color w:val="auto"/>
                <w:sz w:val="24"/>
                <w:szCs w:val="24"/>
                <w:highlight w:val="none"/>
              </w:rPr>
              <w:t>的污染，可极大改善周围居民的生活环境。</w:t>
            </w:r>
          </w:p>
          <w:p>
            <w:pPr>
              <w:snapToGrid w:val="0"/>
              <w:spacing w:line="460" w:lineRule="exact"/>
              <w:ind w:firstLine="600"/>
              <w:rPr>
                <w:color w:val="auto"/>
                <w:sz w:val="24"/>
                <w:szCs w:val="24"/>
                <w:highlight w:val="none"/>
              </w:rPr>
            </w:pPr>
            <w:r>
              <w:rPr>
                <w:rFonts w:hint="eastAsia" w:cs="宋体"/>
                <w:color w:val="auto"/>
                <w:sz w:val="24"/>
                <w:szCs w:val="24"/>
                <w:highlight w:val="none"/>
              </w:rPr>
              <w:t>综上所述，</w:t>
            </w:r>
            <w:r>
              <w:rPr>
                <w:rFonts w:hint="eastAsia" w:cs="宋体"/>
                <w:color w:val="auto"/>
                <w:sz w:val="24"/>
                <w:szCs w:val="24"/>
                <w:highlight w:val="none"/>
                <w:lang w:val="en-US" w:eastAsia="zh-CN"/>
              </w:rPr>
              <w:t>湘阴县新泉镇</w:t>
            </w:r>
            <w:r>
              <w:rPr>
                <w:rFonts w:hint="eastAsia" w:cs="宋体"/>
                <w:color w:val="auto"/>
                <w:sz w:val="24"/>
                <w:szCs w:val="24"/>
                <w:highlight w:val="none"/>
              </w:rPr>
              <w:t>污水处理厂的建设，必将对提高城镇人民的物质和文化生活水平起重大作用，在国民经济的发展中发挥巨大的环境、经济和社会效益。</w:t>
            </w:r>
          </w:p>
          <w:p>
            <w:pPr>
              <w:pStyle w:val="79"/>
              <w:spacing w:line="460" w:lineRule="exact"/>
              <w:ind w:firstLine="477" w:firstLineChars="199"/>
              <w:rPr>
                <w:rFonts w:hint="default" w:ascii="Times New Roman" w:eastAsia="宋体" w:cs="Times New Roman"/>
                <w:b w:val="0"/>
                <w:bCs w:val="0"/>
                <w:color w:val="auto"/>
                <w:sz w:val="24"/>
                <w:szCs w:val="24"/>
                <w:highlight w:val="none"/>
                <w:u w:val="none"/>
                <w:shd w:val="clear" w:color="auto" w:fill="auto"/>
                <w:lang w:val="en-US" w:eastAsia="zh-CN"/>
              </w:rPr>
            </w:pPr>
            <w:r>
              <w:rPr>
                <w:rFonts w:hint="eastAsia" w:ascii="Times New Roman" w:cs="Times New Roman"/>
                <w:b w:val="0"/>
                <w:bCs w:val="0"/>
                <w:color w:val="auto"/>
                <w:sz w:val="24"/>
                <w:szCs w:val="24"/>
                <w:highlight w:val="none"/>
                <w:u w:val="none"/>
                <w:shd w:val="clear" w:color="auto" w:fill="auto"/>
                <w:lang w:val="en-US" w:eastAsia="zh-CN"/>
              </w:rPr>
              <w:t>（4）项目运行成本分析</w:t>
            </w:r>
          </w:p>
          <w:p>
            <w:pPr>
              <w:pStyle w:val="79"/>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eastAsia="宋体" w:cs="宋体"/>
                <w:b w:val="0"/>
                <w:i w:val="0"/>
                <w:color w:val="000000"/>
                <w:sz w:val="24"/>
                <w:szCs w:val="24"/>
                <w:u w:val="none"/>
              </w:rPr>
            </w:pPr>
            <w:r>
              <w:rPr>
                <w:rFonts w:ascii="宋体" w:hAnsi="宋体" w:eastAsia="宋体" w:cs="宋体"/>
                <w:b w:val="0"/>
                <w:i w:val="0"/>
                <w:color w:val="000000"/>
                <w:sz w:val="24"/>
                <w:szCs w:val="24"/>
                <w:u w:val="none"/>
              </w:rPr>
              <w:t>项目成本费用由外购动力燃料费、药剂费、污泥处置费、工资福利及水费构成。</w:t>
            </w:r>
            <w:r>
              <w:rPr>
                <w:rFonts w:ascii="宋体" w:hAnsi="宋体" w:eastAsia="宋体" w:cs="宋体"/>
                <w:b w:val="0"/>
                <w:i w:val="0"/>
                <w:color w:val="000000"/>
                <w:sz w:val="24"/>
                <w:szCs w:val="24"/>
                <w:u w:val="none"/>
              </w:rPr>
              <w:br w:type="textWrapping"/>
            </w:r>
            <w:r>
              <w:rPr>
                <w:rFonts w:ascii="宋体" w:hAnsi="宋体" w:eastAsia="宋体" w:cs="宋体"/>
                <w:b w:val="0"/>
                <w:i w:val="0"/>
                <w:color w:val="000000"/>
                <w:sz w:val="24"/>
                <w:szCs w:val="24"/>
                <w:u w:val="none"/>
              </w:rPr>
              <w:t>其中：</w:t>
            </w:r>
          </w:p>
          <w:p>
            <w:pPr>
              <w:pStyle w:val="79"/>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宋体"/>
                <w:b w:val="0"/>
                <w:bCs w:val="0"/>
                <w:color w:val="auto"/>
                <w:kern w:val="2"/>
                <w:sz w:val="24"/>
                <w:szCs w:val="24"/>
                <w:highlight w:val="none"/>
                <w:lang w:val="en-US" w:eastAsia="zh-CN" w:bidi="ar-SA"/>
              </w:rPr>
            </w:pPr>
            <w:r>
              <w:rPr>
                <w:rFonts w:hint="eastAsia" w:ascii="Times New Roman" w:hAnsi="Times New Roman" w:eastAsia="宋体" w:cs="宋体"/>
                <w:b w:val="0"/>
                <w:bCs w:val="0"/>
                <w:color w:val="auto"/>
                <w:kern w:val="2"/>
                <w:sz w:val="24"/>
                <w:szCs w:val="24"/>
                <w:highlight w:val="none"/>
                <w:lang w:val="en-US" w:eastAsia="zh-CN" w:bidi="ar-SA"/>
              </w:rPr>
              <w:t>1）药剂费：污泥处理系统需要每天都加药，污水预处理系统中，只有 进水水质不合格的情况下需要加药，预计每月 2-3 天需要加药。平均每天/吨水的消耗药剂费约为 0.096 元，全年为 1.05 万元。；</w:t>
            </w:r>
          </w:p>
          <w:p>
            <w:pPr>
              <w:pStyle w:val="79"/>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宋体"/>
                <w:b w:val="0"/>
                <w:bCs w:val="0"/>
                <w:color w:val="auto"/>
                <w:kern w:val="2"/>
                <w:sz w:val="24"/>
                <w:szCs w:val="24"/>
                <w:highlight w:val="none"/>
                <w:lang w:val="en-US" w:eastAsia="zh-CN" w:bidi="ar-SA"/>
              </w:rPr>
            </w:pPr>
            <w:r>
              <w:rPr>
                <w:rFonts w:hint="eastAsia" w:ascii="Times New Roman" w:hAnsi="Times New Roman" w:eastAsia="宋体" w:cs="宋体"/>
                <w:b w:val="0"/>
                <w:bCs w:val="0"/>
                <w:color w:val="auto"/>
                <w:kern w:val="2"/>
                <w:sz w:val="24"/>
                <w:szCs w:val="24"/>
                <w:highlight w:val="none"/>
                <w:lang w:val="en-US" w:eastAsia="zh-CN" w:bidi="ar-SA"/>
              </w:rPr>
              <w:t>2）外购动力燃料费：本项目主要指电费。办公人员生活所产生的其他燃 料计入办公经费，也不单独计算。 电费：污水处理厂的电价按综合电价 0.88 元/度计算，年耗电量 7.74 万度， 全年共计电费 6.81 万元。</w:t>
            </w:r>
          </w:p>
          <w:p>
            <w:pPr>
              <w:pStyle w:val="79"/>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宋体"/>
                <w:b w:val="0"/>
                <w:bCs w:val="0"/>
                <w:color w:val="auto"/>
                <w:kern w:val="2"/>
                <w:sz w:val="24"/>
                <w:szCs w:val="24"/>
                <w:highlight w:val="none"/>
                <w:lang w:val="en-US" w:eastAsia="zh-CN" w:bidi="ar-SA"/>
              </w:rPr>
            </w:pPr>
            <w:r>
              <w:rPr>
                <w:rFonts w:hint="eastAsia" w:ascii="Times New Roman" w:hAnsi="Times New Roman" w:eastAsia="宋体" w:cs="宋体"/>
                <w:b w:val="0"/>
                <w:bCs w:val="0"/>
                <w:color w:val="auto"/>
                <w:kern w:val="2"/>
                <w:sz w:val="24"/>
                <w:szCs w:val="24"/>
                <w:highlight w:val="none"/>
                <w:lang w:val="en-US" w:eastAsia="zh-CN" w:bidi="ar-SA"/>
              </w:rPr>
              <w:t>3）污泥外运及处置：年需约 1.15万元。</w:t>
            </w:r>
          </w:p>
          <w:p>
            <w:pPr>
              <w:pStyle w:val="79"/>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宋体"/>
                <w:b w:val="0"/>
                <w:bCs w:val="0"/>
                <w:color w:val="auto"/>
                <w:kern w:val="2"/>
                <w:sz w:val="24"/>
                <w:szCs w:val="24"/>
                <w:highlight w:val="none"/>
                <w:lang w:val="en-US" w:eastAsia="zh-CN" w:bidi="ar-SA"/>
              </w:rPr>
            </w:pPr>
            <w:r>
              <w:rPr>
                <w:rFonts w:hint="eastAsia" w:ascii="Times New Roman" w:hAnsi="Times New Roman" w:eastAsia="宋体" w:cs="宋体"/>
                <w:b w:val="0"/>
                <w:bCs w:val="0"/>
                <w:color w:val="auto"/>
                <w:kern w:val="2"/>
                <w:sz w:val="24"/>
                <w:szCs w:val="24"/>
                <w:highlight w:val="none"/>
                <w:lang w:val="en-US" w:eastAsia="zh-CN" w:bidi="ar-SA"/>
              </w:rPr>
              <w:t>4）工资、福利及上缴的社会保障金：湘阴县新泉镇污水处理厂员工 1 人，工资按 4.2 万元计。</w:t>
            </w:r>
          </w:p>
          <w:p>
            <w:pPr>
              <w:pStyle w:val="79"/>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eastAsia="宋体" w:cs="宋体"/>
                <w:b w:val="0"/>
                <w:i w:val="0"/>
                <w:color w:val="000000"/>
                <w:sz w:val="24"/>
                <w:szCs w:val="24"/>
                <w:u w:val="none"/>
              </w:rPr>
            </w:pPr>
            <w:r>
              <w:rPr>
                <w:rFonts w:ascii="宋体" w:hAnsi="宋体" w:eastAsia="宋体" w:cs="宋体"/>
                <w:b w:val="0"/>
                <w:i w:val="0"/>
                <w:color w:val="000000"/>
                <w:sz w:val="24"/>
                <w:szCs w:val="24"/>
                <w:u w:val="none"/>
              </w:rPr>
              <w:t xml:space="preserve">生产期年平均总成本费用 </w:t>
            </w:r>
            <w:r>
              <w:rPr>
                <w:rStyle w:val="121"/>
                <w:rFonts w:hint="eastAsia"/>
                <w:b w:val="0"/>
                <w:u w:val="none"/>
                <w:lang w:val="en-US" w:eastAsia="zh-CN"/>
              </w:rPr>
              <w:t>13.21</w:t>
            </w:r>
            <w:r>
              <w:rPr>
                <w:rStyle w:val="121"/>
                <w:b w:val="0"/>
                <w:u w:val="none"/>
              </w:rPr>
              <w:t xml:space="preserve"> </w:t>
            </w:r>
            <w:r>
              <w:rPr>
                <w:rFonts w:ascii="宋体" w:hAnsi="宋体" w:eastAsia="宋体" w:cs="宋体"/>
                <w:b w:val="0"/>
                <w:i w:val="0"/>
                <w:color w:val="000000"/>
                <w:sz w:val="24"/>
                <w:szCs w:val="24"/>
                <w:u w:val="none"/>
              </w:rPr>
              <w:t>万元。</w:t>
            </w:r>
          </w:p>
          <w:p>
            <w:pPr>
              <w:pStyle w:val="79"/>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宋体"/>
                <w:b w:val="0"/>
                <w:bCs w:val="0"/>
                <w:color w:val="auto"/>
                <w:kern w:val="2"/>
                <w:sz w:val="24"/>
                <w:szCs w:val="24"/>
                <w:highlight w:val="none"/>
                <w:lang w:val="en-US" w:eastAsia="zh-CN" w:bidi="ar-SA"/>
              </w:rPr>
            </w:pPr>
            <w:r>
              <w:rPr>
                <w:rFonts w:hint="eastAsia" w:ascii="Times New Roman" w:hAnsi="Times New Roman" w:eastAsia="宋体" w:cs="宋体"/>
                <w:b w:val="0"/>
                <w:bCs w:val="0"/>
                <w:color w:val="auto"/>
                <w:kern w:val="2"/>
                <w:sz w:val="24"/>
                <w:szCs w:val="24"/>
                <w:highlight w:val="none"/>
                <w:lang w:val="en-US" w:eastAsia="zh-CN" w:bidi="ar-SA"/>
              </w:rPr>
              <w:t>按计费水量折算，单位经营成本3.34元/吨。</w:t>
            </w:r>
          </w:p>
          <w:p>
            <w:pPr>
              <w:pStyle w:val="79"/>
              <w:spacing w:line="460" w:lineRule="exact"/>
              <w:ind w:firstLine="479" w:firstLineChars="199"/>
              <w:rPr>
                <w:rFonts w:ascii="Times New Roman" w:cs="Times New Roman"/>
                <w:b w:val="0"/>
                <w:bCs w:val="0"/>
                <w:color w:val="auto"/>
                <w:sz w:val="44"/>
                <w:szCs w:val="44"/>
                <w:highlight w:val="none"/>
              </w:rPr>
            </w:pPr>
            <w:r>
              <w:rPr>
                <w:rFonts w:ascii="Times New Roman" w:cs="Times New Roman"/>
                <w:color w:val="auto"/>
                <w:sz w:val="24"/>
                <w:szCs w:val="24"/>
                <w:highlight w:val="none"/>
              </w:rPr>
              <w:t>4</w:t>
            </w:r>
            <w:r>
              <w:rPr>
                <w:rFonts w:hint="eastAsia" w:ascii="Times New Roman" w:cs="宋体"/>
                <w:color w:val="auto"/>
                <w:sz w:val="24"/>
                <w:szCs w:val="24"/>
                <w:highlight w:val="none"/>
              </w:rPr>
              <w:t>环境管理与环境监测计划</w:t>
            </w:r>
          </w:p>
          <w:p>
            <w:pPr>
              <w:spacing w:line="460" w:lineRule="exact"/>
              <w:ind w:firstLine="479" w:firstLineChars="199"/>
              <w:rPr>
                <w:b/>
                <w:bCs/>
                <w:color w:val="auto"/>
                <w:sz w:val="24"/>
                <w:szCs w:val="24"/>
                <w:highlight w:val="none"/>
              </w:rPr>
            </w:pPr>
            <w:r>
              <w:rPr>
                <w:b/>
                <w:bCs/>
                <w:color w:val="auto"/>
                <w:sz w:val="24"/>
                <w:szCs w:val="24"/>
                <w:highlight w:val="none"/>
              </w:rPr>
              <w:t>4.1</w:t>
            </w:r>
            <w:r>
              <w:rPr>
                <w:rFonts w:hint="eastAsia" w:cs="宋体"/>
                <w:b/>
                <w:bCs/>
                <w:color w:val="auto"/>
                <w:sz w:val="24"/>
                <w:szCs w:val="24"/>
                <w:highlight w:val="none"/>
              </w:rPr>
              <w:t>环境管理</w:t>
            </w:r>
          </w:p>
          <w:p>
            <w:pPr>
              <w:snapToGrid w:val="0"/>
              <w:spacing w:line="460" w:lineRule="exact"/>
              <w:ind w:firstLine="600"/>
              <w:rPr>
                <w:rFonts w:cs="宋体"/>
                <w:color w:val="auto"/>
                <w:sz w:val="24"/>
                <w:szCs w:val="24"/>
                <w:highlight w:val="none"/>
              </w:rPr>
            </w:pPr>
            <w:r>
              <w:rPr>
                <w:rFonts w:hint="eastAsia" w:cs="宋体"/>
                <w:color w:val="auto"/>
                <w:sz w:val="24"/>
                <w:szCs w:val="24"/>
                <w:highlight w:val="none"/>
              </w:rPr>
              <w:t>根据清洁生产、总量控制和达标排放的要求，运营期污染控制方案核心是保障污水与污泥处理系统的正常运行，因此，污水处理厂建成后应设置专门的环保部，主要对污水处理厂营运期污染物的产生、控制、排放进行管理和监控，保证污水处理系统的正常运行，尾水达标排放；并负责建立和健全各项规章制度和操作规范，进行技术人员的培训、教育、监督工作，尽量避免人员失误带来的环境污染。</w:t>
            </w:r>
          </w:p>
          <w:p>
            <w:pPr>
              <w:snapToGrid w:val="0"/>
              <w:spacing w:line="460" w:lineRule="exact"/>
              <w:ind w:firstLine="600"/>
              <w:rPr>
                <w:rFonts w:cs="宋体"/>
                <w:color w:val="auto"/>
                <w:sz w:val="24"/>
                <w:szCs w:val="24"/>
                <w:highlight w:val="none"/>
              </w:rPr>
            </w:pPr>
            <w:r>
              <w:rPr>
                <w:rFonts w:hint="eastAsia" w:cs="宋体"/>
                <w:color w:val="auto"/>
                <w:sz w:val="24"/>
                <w:szCs w:val="24"/>
                <w:highlight w:val="none"/>
              </w:rPr>
              <w:t>工程投产后的环境管理工作应做到以下几点：</w:t>
            </w:r>
          </w:p>
          <w:p>
            <w:pPr>
              <w:snapToGrid w:val="0"/>
              <w:spacing w:line="460" w:lineRule="exact"/>
              <w:ind w:firstLine="600"/>
              <w:rPr>
                <w:rFonts w:cs="宋体"/>
                <w:color w:val="auto"/>
                <w:sz w:val="24"/>
                <w:szCs w:val="24"/>
                <w:highlight w:val="none"/>
              </w:rPr>
            </w:pPr>
            <w:r>
              <w:rPr>
                <w:rFonts w:cs="宋体"/>
                <w:color w:val="auto"/>
                <w:sz w:val="24"/>
                <w:szCs w:val="24"/>
                <w:highlight w:val="none"/>
              </w:rPr>
              <w:t>(1</w:t>
            </w:r>
            <w:r>
              <w:rPr>
                <w:rFonts w:hint="eastAsia" w:cs="宋体"/>
                <w:color w:val="auto"/>
                <w:sz w:val="24"/>
                <w:szCs w:val="24"/>
                <w:highlight w:val="none"/>
              </w:rPr>
              <w:t>）按照清洁工程的要求，加强质量管理和环境管理，防止二次污染；</w:t>
            </w:r>
          </w:p>
          <w:p>
            <w:pPr>
              <w:snapToGrid w:val="0"/>
              <w:spacing w:line="460" w:lineRule="exact"/>
              <w:ind w:firstLine="600"/>
              <w:rPr>
                <w:rFonts w:cs="宋体"/>
                <w:color w:val="auto"/>
                <w:sz w:val="24"/>
                <w:szCs w:val="24"/>
                <w:highlight w:val="none"/>
              </w:rPr>
            </w:pPr>
            <w:r>
              <w:rPr>
                <w:rFonts w:cs="宋体"/>
                <w:color w:val="auto"/>
                <w:sz w:val="24"/>
                <w:szCs w:val="24"/>
                <w:highlight w:val="none"/>
              </w:rPr>
              <w:t>(2</w:t>
            </w:r>
            <w:r>
              <w:rPr>
                <w:rFonts w:hint="eastAsia" w:cs="宋体"/>
                <w:color w:val="auto"/>
                <w:sz w:val="24"/>
                <w:szCs w:val="24"/>
                <w:highlight w:val="none"/>
              </w:rPr>
              <w:t>）督促各职能部门落实和实施监控计划，加强</w:t>
            </w:r>
            <w:r>
              <w:rPr>
                <w:rFonts w:cs="宋体"/>
                <w:color w:val="auto"/>
                <w:sz w:val="24"/>
                <w:szCs w:val="24"/>
                <w:highlight w:val="none"/>
              </w:rPr>
              <w:t>运营期投药量</w:t>
            </w:r>
            <w:r>
              <w:rPr>
                <w:rFonts w:hint="eastAsia" w:cs="宋体"/>
                <w:color w:val="auto"/>
                <w:sz w:val="24"/>
                <w:szCs w:val="24"/>
                <w:highlight w:val="none"/>
              </w:rPr>
              <w:t>的</w:t>
            </w:r>
            <w:r>
              <w:rPr>
                <w:rFonts w:cs="宋体"/>
                <w:color w:val="auto"/>
                <w:sz w:val="24"/>
                <w:szCs w:val="24"/>
                <w:highlight w:val="none"/>
              </w:rPr>
              <w:t>监督落实情况</w:t>
            </w:r>
            <w:r>
              <w:rPr>
                <w:rFonts w:hint="eastAsia" w:cs="宋体"/>
                <w:color w:val="auto"/>
                <w:sz w:val="24"/>
                <w:szCs w:val="24"/>
                <w:highlight w:val="none"/>
              </w:rPr>
              <w:t>，</w:t>
            </w:r>
            <w:r>
              <w:rPr>
                <w:rFonts w:cs="宋体"/>
                <w:color w:val="auto"/>
                <w:sz w:val="24"/>
                <w:szCs w:val="24"/>
                <w:highlight w:val="none"/>
              </w:rPr>
              <w:t>注意记录，</w:t>
            </w:r>
            <w:r>
              <w:rPr>
                <w:rFonts w:hint="eastAsia" w:cs="宋体"/>
                <w:color w:val="auto"/>
                <w:sz w:val="24"/>
                <w:szCs w:val="24"/>
                <w:highlight w:val="none"/>
              </w:rPr>
              <w:t>及时</w:t>
            </w:r>
            <w:r>
              <w:rPr>
                <w:rFonts w:cs="宋体"/>
                <w:color w:val="auto"/>
                <w:sz w:val="24"/>
                <w:szCs w:val="24"/>
                <w:highlight w:val="none"/>
              </w:rPr>
              <w:t>维护</w:t>
            </w:r>
            <w:r>
              <w:rPr>
                <w:rFonts w:hint="eastAsia" w:cs="宋体"/>
                <w:color w:val="auto"/>
                <w:sz w:val="24"/>
                <w:szCs w:val="24"/>
                <w:highlight w:val="none"/>
              </w:rPr>
              <w:t>、</w:t>
            </w:r>
            <w:r>
              <w:rPr>
                <w:rFonts w:cs="宋体"/>
                <w:color w:val="auto"/>
                <w:sz w:val="24"/>
                <w:szCs w:val="24"/>
                <w:highlight w:val="none"/>
              </w:rPr>
              <w:t>更换紫外线灯管</w:t>
            </w:r>
            <w:r>
              <w:rPr>
                <w:rFonts w:hint="eastAsia" w:cs="宋体"/>
                <w:color w:val="auto"/>
                <w:sz w:val="24"/>
                <w:szCs w:val="24"/>
                <w:highlight w:val="none"/>
              </w:rPr>
              <w:t>，保证工程的正常运转，使处理后出水水质满足标准要求，落实污泥处置措施，加强污泥的临时堆放管理，防止二次污染；</w:t>
            </w:r>
          </w:p>
          <w:p>
            <w:pPr>
              <w:snapToGrid w:val="0"/>
              <w:spacing w:line="460" w:lineRule="exact"/>
              <w:ind w:firstLine="600"/>
              <w:rPr>
                <w:rFonts w:cs="宋体"/>
                <w:color w:val="auto"/>
                <w:sz w:val="24"/>
                <w:szCs w:val="24"/>
                <w:highlight w:val="none"/>
              </w:rPr>
            </w:pPr>
            <w:r>
              <w:rPr>
                <w:rFonts w:cs="宋体"/>
                <w:color w:val="auto"/>
                <w:sz w:val="24"/>
                <w:szCs w:val="24"/>
                <w:highlight w:val="none"/>
              </w:rPr>
              <w:t>(3</w:t>
            </w:r>
            <w:r>
              <w:rPr>
                <w:rFonts w:hint="eastAsia" w:cs="宋体"/>
                <w:color w:val="auto"/>
                <w:sz w:val="24"/>
                <w:szCs w:val="24"/>
                <w:highlight w:val="none"/>
              </w:rPr>
              <w:t>）搞好厂内环境卫生，制定和实施绿化规划，使之起到降噪和净化空气的作用；</w:t>
            </w:r>
          </w:p>
          <w:p>
            <w:pPr>
              <w:snapToGrid w:val="0"/>
              <w:spacing w:line="460" w:lineRule="exact"/>
              <w:ind w:firstLine="600"/>
              <w:rPr>
                <w:rFonts w:cs="宋体"/>
                <w:color w:val="auto"/>
                <w:sz w:val="24"/>
                <w:szCs w:val="24"/>
                <w:highlight w:val="none"/>
              </w:rPr>
            </w:pPr>
            <w:r>
              <w:rPr>
                <w:rFonts w:cs="宋体"/>
                <w:color w:val="auto"/>
                <w:sz w:val="24"/>
                <w:szCs w:val="24"/>
                <w:highlight w:val="none"/>
              </w:rPr>
              <w:t>(4</w:t>
            </w:r>
            <w:r>
              <w:rPr>
                <w:rFonts w:hint="eastAsia" w:cs="宋体"/>
                <w:color w:val="auto"/>
                <w:sz w:val="24"/>
                <w:szCs w:val="24"/>
                <w:highlight w:val="none"/>
              </w:rPr>
              <w:t>）聘请有经验的专业技术人员负责厂内的技术管理，操作人员上岗前进行专业技术培训；</w:t>
            </w:r>
          </w:p>
          <w:p>
            <w:pPr>
              <w:snapToGrid w:val="0"/>
              <w:spacing w:line="460" w:lineRule="exact"/>
              <w:ind w:firstLine="600"/>
              <w:rPr>
                <w:rFonts w:cs="宋体"/>
                <w:color w:val="auto"/>
                <w:sz w:val="24"/>
                <w:szCs w:val="24"/>
                <w:highlight w:val="none"/>
              </w:rPr>
            </w:pPr>
            <w:r>
              <w:rPr>
                <w:rFonts w:cs="宋体"/>
                <w:color w:val="auto"/>
                <w:sz w:val="24"/>
                <w:szCs w:val="24"/>
                <w:highlight w:val="none"/>
              </w:rPr>
              <w:t>(5</w:t>
            </w:r>
            <w:r>
              <w:rPr>
                <w:rFonts w:hint="eastAsia" w:cs="宋体"/>
                <w:color w:val="auto"/>
                <w:sz w:val="24"/>
                <w:szCs w:val="24"/>
                <w:highlight w:val="none"/>
              </w:rPr>
              <w:t>）制定公用设施使用条例，监督和约束用户合理使用排水设施，以提高排水设施的使用年限；</w:t>
            </w:r>
          </w:p>
          <w:p>
            <w:pPr>
              <w:snapToGrid w:val="0"/>
              <w:spacing w:line="460" w:lineRule="exact"/>
              <w:ind w:firstLine="600"/>
              <w:rPr>
                <w:rFonts w:cs="宋体"/>
                <w:color w:val="auto"/>
                <w:sz w:val="24"/>
                <w:szCs w:val="24"/>
                <w:highlight w:val="none"/>
              </w:rPr>
            </w:pPr>
            <w:r>
              <w:rPr>
                <w:rFonts w:cs="宋体"/>
                <w:color w:val="auto"/>
                <w:sz w:val="24"/>
                <w:szCs w:val="24"/>
                <w:highlight w:val="none"/>
              </w:rPr>
              <w:t>(6</w:t>
            </w:r>
            <w:r>
              <w:rPr>
                <w:rFonts w:hint="eastAsia" w:cs="宋体"/>
                <w:color w:val="auto"/>
                <w:sz w:val="24"/>
                <w:szCs w:val="24"/>
                <w:highlight w:val="none"/>
              </w:rPr>
              <w:t>）理顺排污单位、环保监测站、污水处理厂的相互关系，科学管理，合理调度；</w:t>
            </w:r>
          </w:p>
          <w:p>
            <w:pPr>
              <w:snapToGrid w:val="0"/>
              <w:spacing w:line="460" w:lineRule="exact"/>
              <w:ind w:firstLine="600"/>
              <w:rPr>
                <w:rFonts w:cs="宋体"/>
                <w:color w:val="auto"/>
                <w:sz w:val="24"/>
                <w:szCs w:val="24"/>
                <w:highlight w:val="none"/>
              </w:rPr>
            </w:pPr>
            <w:r>
              <w:rPr>
                <w:rFonts w:cs="宋体"/>
                <w:color w:val="auto"/>
                <w:sz w:val="24"/>
                <w:szCs w:val="24"/>
                <w:highlight w:val="none"/>
              </w:rPr>
              <w:t>(7</w:t>
            </w:r>
            <w:r>
              <w:rPr>
                <w:rFonts w:hint="eastAsia" w:cs="宋体"/>
                <w:color w:val="auto"/>
                <w:sz w:val="24"/>
                <w:szCs w:val="24"/>
                <w:highlight w:val="none"/>
              </w:rPr>
              <w:t>）建立污水排放收费系统，实行排水设施的有偿使用，促进排水系统及污水处理系统的发展和良性循环。</w:t>
            </w:r>
          </w:p>
          <w:p>
            <w:pPr>
              <w:spacing w:line="460" w:lineRule="exact"/>
              <w:ind w:firstLine="361" w:firstLineChars="150"/>
              <w:rPr>
                <w:color w:val="auto"/>
                <w:sz w:val="24"/>
                <w:szCs w:val="24"/>
                <w:highlight w:val="none"/>
                <w:u w:val="none"/>
              </w:rPr>
            </w:pPr>
            <w:r>
              <w:rPr>
                <w:b/>
                <w:bCs/>
                <w:color w:val="auto"/>
                <w:sz w:val="24"/>
                <w:szCs w:val="24"/>
                <w:highlight w:val="none"/>
                <w:u w:val="none"/>
              </w:rPr>
              <w:t>4.2</w:t>
            </w:r>
            <w:r>
              <w:rPr>
                <w:rFonts w:hint="eastAsia" w:cs="宋体"/>
                <w:b/>
                <w:bCs/>
                <w:color w:val="auto"/>
                <w:sz w:val="24"/>
                <w:szCs w:val="24"/>
                <w:highlight w:val="none"/>
                <w:u w:val="none"/>
              </w:rPr>
              <w:t>环境监测</w:t>
            </w:r>
          </w:p>
          <w:p>
            <w:pPr>
              <w:pStyle w:val="99"/>
              <w:rPr>
                <w:rFonts w:hint="eastAsia" w:eastAsia="宋体"/>
                <w:snapToGrid w:val="0"/>
                <w:color w:val="auto"/>
                <w:sz w:val="24"/>
                <w:szCs w:val="24"/>
                <w:highlight w:val="none"/>
                <w:u w:val="none"/>
                <w:lang w:eastAsia="zh-CN"/>
              </w:rPr>
            </w:pPr>
            <w:r>
              <w:rPr>
                <w:rFonts w:hint="eastAsia" w:cs="宋体"/>
                <w:snapToGrid w:val="0"/>
                <w:color w:val="auto"/>
                <w:sz w:val="24"/>
                <w:szCs w:val="24"/>
                <w:highlight w:val="none"/>
                <w:u w:val="none"/>
              </w:rPr>
              <w:t>应严格按照《</w:t>
            </w:r>
            <w:r>
              <w:rPr>
                <w:rFonts w:hint="eastAsia" w:cs="宋体"/>
                <w:snapToGrid w:val="0"/>
                <w:color w:val="auto"/>
                <w:sz w:val="24"/>
                <w:szCs w:val="24"/>
                <w:highlight w:val="none"/>
                <w:u w:val="none"/>
                <w:lang w:eastAsia="zh-CN"/>
              </w:rPr>
              <w:t>排污许可证申请与核发技术规范</w:t>
            </w:r>
            <w:r>
              <w:rPr>
                <w:rFonts w:hint="eastAsia" w:cs="宋体"/>
                <w:snapToGrid w:val="0"/>
                <w:color w:val="auto"/>
                <w:sz w:val="24"/>
                <w:szCs w:val="24"/>
                <w:highlight w:val="none"/>
                <w:u w:val="none"/>
                <w:lang w:val="en-US" w:eastAsia="zh-CN"/>
              </w:rPr>
              <w:t xml:space="preserve"> 水处理（试行）</w:t>
            </w:r>
            <w:r>
              <w:rPr>
                <w:rFonts w:hint="eastAsia" w:cs="宋体"/>
                <w:snapToGrid w:val="0"/>
                <w:color w:val="auto"/>
                <w:sz w:val="24"/>
                <w:szCs w:val="24"/>
                <w:highlight w:val="none"/>
                <w:u w:val="none"/>
              </w:rPr>
              <w:t>》</w:t>
            </w:r>
            <w:r>
              <w:rPr>
                <w:rFonts w:hint="eastAsia"/>
                <w:snapToGrid w:val="0"/>
                <w:color w:val="auto"/>
                <w:sz w:val="24"/>
                <w:szCs w:val="24"/>
                <w:highlight w:val="none"/>
                <w:u w:val="none"/>
                <w:lang w:val="en-US" w:eastAsia="zh-CN"/>
              </w:rPr>
              <w:t>HJ978-2018</w:t>
            </w:r>
            <w:r>
              <w:rPr>
                <w:rFonts w:hint="eastAsia" w:cs="宋体"/>
                <w:snapToGrid w:val="0"/>
                <w:color w:val="auto"/>
                <w:sz w:val="24"/>
                <w:szCs w:val="24"/>
                <w:highlight w:val="none"/>
                <w:u w:val="none"/>
              </w:rPr>
              <w:t>规定的污染物</w:t>
            </w:r>
            <w:r>
              <w:rPr>
                <w:rFonts w:hint="eastAsia" w:cs="宋体"/>
                <w:snapToGrid w:val="0"/>
                <w:color w:val="auto"/>
                <w:sz w:val="24"/>
                <w:szCs w:val="24"/>
                <w:highlight w:val="none"/>
                <w:u w:val="none"/>
                <w:lang w:eastAsia="zh-CN"/>
              </w:rPr>
              <w:t>监测要求进行</w:t>
            </w:r>
            <w:r>
              <w:rPr>
                <w:rFonts w:hint="eastAsia" w:cs="宋体"/>
                <w:snapToGrid w:val="0"/>
                <w:color w:val="auto"/>
                <w:sz w:val="24"/>
                <w:szCs w:val="24"/>
                <w:highlight w:val="none"/>
                <w:u w:val="none"/>
              </w:rPr>
              <w:t>监测。设置</w:t>
            </w:r>
            <w:r>
              <w:rPr>
                <w:rFonts w:hint="eastAsia" w:cs="宋体"/>
                <w:snapToGrid w:val="0"/>
                <w:color w:val="auto"/>
                <w:sz w:val="24"/>
                <w:szCs w:val="24"/>
                <w:highlight w:val="none"/>
                <w:u w:val="none"/>
                <w:lang w:eastAsia="zh-CN"/>
              </w:rPr>
              <w:t>进、</w:t>
            </w:r>
            <w:r>
              <w:rPr>
                <w:rFonts w:hint="eastAsia" w:cs="宋体"/>
                <w:snapToGrid w:val="0"/>
                <w:color w:val="auto"/>
                <w:sz w:val="24"/>
                <w:szCs w:val="24"/>
                <w:highlight w:val="none"/>
                <w:u w:val="none"/>
              </w:rPr>
              <w:t>出水水量自动计量装置、自动比例采样装置，安装有</w:t>
            </w:r>
            <w:r>
              <w:rPr>
                <w:snapToGrid w:val="0"/>
                <w:color w:val="auto"/>
                <w:sz w:val="24"/>
                <w:szCs w:val="24"/>
                <w:highlight w:val="none"/>
                <w:u w:val="none"/>
              </w:rPr>
              <w:t>COD</w:t>
            </w:r>
            <w:r>
              <w:rPr>
                <w:snapToGrid w:val="0"/>
                <w:color w:val="auto"/>
                <w:sz w:val="24"/>
                <w:szCs w:val="24"/>
                <w:highlight w:val="none"/>
                <w:u w:val="none"/>
                <w:vertAlign w:val="subscript"/>
              </w:rPr>
              <w:t>Cr</w:t>
            </w:r>
            <w:r>
              <w:rPr>
                <w:rFonts w:hint="eastAsia" w:cs="宋体"/>
                <w:snapToGrid w:val="0"/>
                <w:color w:val="auto"/>
                <w:sz w:val="24"/>
                <w:szCs w:val="24"/>
                <w:highlight w:val="none"/>
                <w:u w:val="none"/>
              </w:rPr>
              <w:t>、</w:t>
            </w:r>
            <w:r>
              <w:rPr>
                <w:snapToGrid w:val="0"/>
                <w:color w:val="auto"/>
                <w:sz w:val="24"/>
                <w:szCs w:val="24"/>
                <w:highlight w:val="none"/>
                <w:u w:val="none"/>
              </w:rPr>
              <w:t>NH</w:t>
            </w:r>
            <w:r>
              <w:rPr>
                <w:snapToGrid w:val="0"/>
                <w:color w:val="auto"/>
                <w:sz w:val="24"/>
                <w:szCs w:val="24"/>
                <w:highlight w:val="none"/>
                <w:u w:val="none"/>
                <w:vertAlign w:val="subscript"/>
              </w:rPr>
              <w:t>3</w:t>
            </w:r>
            <w:r>
              <w:rPr>
                <w:snapToGrid w:val="0"/>
                <w:color w:val="auto"/>
                <w:sz w:val="24"/>
                <w:szCs w:val="24"/>
                <w:highlight w:val="none"/>
                <w:u w:val="none"/>
              </w:rPr>
              <w:t>-N</w:t>
            </w:r>
            <w:r>
              <w:rPr>
                <w:rFonts w:hint="eastAsia" w:cs="宋体"/>
                <w:snapToGrid w:val="0"/>
                <w:color w:val="auto"/>
                <w:sz w:val="24"/>
                <w:szCs w:val="24"/>
                <w:highlight w:val="none"/>
                <w:u w:val="none"/>
              </w:rPr>
              <w:t>等主要水质指标在线监测装置</w:t>
            </w:r>
            <w:r>
              <w:rPr>
                <w:rFonts w:hint="eastAsia" w:cs="宋体"/>
                <w:snapToGrid w:val="0"/>
                <w:color w:val="auto"/>
                <w:sz w:val="24"/>
                <w:szCs w:val="24"/>
                <w:highlight w:val="none"/>
                <w:u w:val="none"/>
                <w:lang w:eastAsia="zh-CN"/>
              </w:rPr>
              <w:t>。</w:t>
            </w:r>
          </w:p>
          <w:p>
            <w:pPr>
              <w:pStyle w:val="99"/>
              <w:rPr>
                <w:rFonts w:cs="宋体"/>
                <w:snapToGrid w:val="0"/>
                <w:color w:val="auto"/>
                <w:sz w:val="24"/>
                <w:szCs w:val="24"/>
                <w:highlight w:val="none"/>
                <w:u w:val="none"/>
              </w:rPr>
            </w:pPr>
            <w:r>
              <w:rPr>
                <w:rFonts w:hint="eastAsia" w:cs="宋体"/>
                <w:snapToGrid w:val="0"/>
                <w:color w:val="auto"/>
                <w:sz w:val="24"/>
                <w:szCs w:val="24"/>
                <w:highlight w:val="none"/>
                <w:u w:val="none"/>
              </w:rPr>
              <w:t>此外，每半年应安排一次大气环境质量检测和厂界噪声监测，建议安排在冬、夏两季实施。大气监测氨、硫化氢和臭气浓度，监测位置为当季下风向；噪声监测昼夜厂界噪声和环境振动，分别于厂界四个方向布点。</w:t>
            </w:r>
          </w:p>
          <w:p>
            <w:pPr>
              <w:pStyle w:val="99"/>
              <w:rPr>
                <w:rFonts w:hint="eastAsia" w:eastAsia="宋体" w:cs="宋体"/>
                <w:snapToGrid w:val="0"/>
                <w:color w:val="auto"/>
                <w:sz w:val="24"/>
                <w:szCs w:val="24"/>
                <w:highlight w:val="none"/>
                <w:u w:val="none"/>
                <w:lang w:val="en-US" w:eastAsia="zh-CN"/>
              </w:rPr>
            </w:pPr>
            <w:r>
              <w:rPr>
                <w:rFonts w:hint="eastAsia" w:cs="宋体"/>
                <w:snapToGrid w:val="0"/>
                <w:color w:val="auto"/>
                <w:sz w:val="24"/>
                <w:szCs w:val="24"/>
                <w:highlight w:val="none"/>
                <w:u w:val="none"/>
              </w:rPr>
              <w:t>根据本项目特点，监测以水环境为主，为对污水处理工艺稳定运行提供所需的各种水质参数，需对尾水的最终排放作安全监测，以在线监测为主，每</w:t>
            </w:r>
            <w:r>
              <w:rPr>
                <w:rFonts w:hint="eastAsia" w:cs="宋体"/>
                <w:snapToGrid w:val="0"/>
                <w:color w:val="auto"/>
                <w:sz w:val="24"/>
                <w:szCs w:val="24"/>
                <w:highlight w:val="none"/>
                <w:u w:val="none"/>
                <w:lang w:eastAsia="zh-CN"/>
              </w:rPr>
              <w:t>季度</w:t>
            </w:r>
            <w:r>
              <w:rPr>
                <w:rFonts w:hint="eastAsia" w:cs="宋体"/>
                <w:snapToGrid w:val="0"/>
                <w:color w:val="auto"/>
                <w:sz w:val="24"/>
                <w:szCs w:val="24"/>
                <w:highlight w:val="none"/>
                <w:u w:val="none"/>
              </w:rPr>
              <w:t>委托有资质单位进行监督性监测。主要监测内容见下表</w:t>
            </w:r>
            <w:r>
              <w:rPr>
                <w:rFonts w:hint="eastAsia" w:cs="宋体"/>
                <w:snapToGrid w:val="0"/>
                <w:color w:val="auto"/>
                <w:sz w:val="24"/>
                <w:szCs w:val="24"/>
                <w:highlight w:val="none"/>
                <w:u w:val="none"/>
                <w:lang w:val="en-US" w:eastAsia="zh-CN"/>
              </w:rPr>
              <w:t>7-10。</w:t>
            </w:r>
          </w:p>
          <w:p>
            <w:pPr>
              <w:pStyle w:val="14"/>
              <w:spacing w:line="460" w:lineRule="exact"/>
              <w:ind w:firstLine="482" w:firstLineChars="200"/>
              <w:jc w:val="center"/>
              <w:rPr>
                <w:rFonts w:hint="eastAsia" w:ascii="Times New Roman" w:hAnsi="Times New Roman" w:eastAsia="宋体" w:cs="Times New Roman"/>
                <w:b/>
                <w:spacing w:val="0"/>
                <w:kern w:val="0"/>
                <w:sz w:val="24"/>
                <w:szCs w:val="24"/>
                <w:u w:val="none"/>
                <w:lang w:val="en-US" w:eastAsia="zh-CN" w:bidi="ar-SA"/>
              </w:rPr>
            </w:pPr>
            <w:r>
              <w:rPr>
                <w:rFonts w:hint="eastAsia" w:ascii="Times New Roman" w:hAnsi="Times New Roman" w:eastAsia="宋体" w:cs="Times New Roman"/>
                <w:b/>
                <w:spacing w:val="0"/>
                <w:kern w:val="0"/>
                <w:sz w:val="24"/>
                <w:szCs w:val="24"/>
                <w:u w:val="none"/>
                <w:lang w:val="en-US" w:eastAsia="zh-CN" w:bidi="ar-SA"/>
              </w:rPr>
              <w:t>表</w:t>
            </w:r>
            <w:r>
              <w:rPr>
                <w:rFonts w:hint="eastAsia" w:eastAsia="宋体" w:cs="Times New Roman"/>
                <w:b/>
                <w:spacing w:val="0"/>
                <w:kern w:val="0"/>
                <w:sz w:val="24"/>
                <w:szCs w:val="24"/>
                <w:u w:val="none"/>
                <w:lang w:val="en-US" w:eastAsia="zh-CN" w:bidi="ar-SA"/>
              </w:rPr>
              <w:t>7-10</w:t>
            </w:r>
            <w:r>
              <w:rPr>
                <w:rFonts w:hint="eastAsia" w:ascii="Times New Roman" w:hAnsi="Times New Roman" w:eastAsia="宋体" w:cs="Times New Roman"/>
                <w:b/>
                <w:spacing w:val="0"/>
                <w:kern w:val="0"/>
                <w:sz w:val="24"/>
                <w:szCs w:val="24"/>
                <w:u w:val="none"/>
                <w:lang w:val="en-US" w:eastAsia="zh-CN" w:bidi="ar-SA"/>
              </w:rPr>
              <w:t xml:space="preserve">  运营期监测计划</w:t>
            </w:r>
          </w:p>
          <w:tbl>
            <w:tblPr>
              <w:tblStyle w:val="29"/>
              <w:tblW w:w="856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32"/>
              <w:gridCol w:w="5033"/>
              <w:gridCol w:w="179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 w:hRule="atLeast"/>
                <w:jc w:val="center"/>
              </w:trPr>
              <w:tc>
                <w:tcPr>
                  <w:tcW w:w="1732" w:type="dxa"/>
                  <w:vAlign w:val="center"/>
                </w:tcPr>
                <w:p>
                  <w:pPr>
                    <w:pStyle w:val="107"/>
                    <w:spacing w:line="320" w:lineRule="exact"/>
                    <w:jc w:val="center"/>
                    <w:rPr>
                      <w:color w:val="auto"/>
                      <w:sz w:val="21"/>
                      <w:highlight w:val="none"/>
                      <w:u w:val="none"/>
                    </w:rPr>
                  </w:pPr>
                  <w:r>
                    <w:rPr>
                      <w:color w:val="auto"/>
                      <w:sz w:val="21"/>
                      <w:highlight w:val="none"/>
                      <w:u w:val="none"/>
                    </w:rPr>
                    <w:t>监测地点</w:t>
                  </w:r>
                </w:p>
              </w:tc>
              <w:tc>
                <w:tcPr>
                  <w:tcW w:w="5033" w:type="dxa"/>
                  <w:vAlign w:val="center"/>
                </w:tcPr>
                <w:p>
                  <w:pPr>
                    <w:pStyle w:val="107"/>
                    <w:spacing w:line="320" w:lineRule="exact"/>
                    <w:jc w:val="center"/>
                    <w:rPr>
                      <w:color w:val="auto"/>
                      <w:sz w:val="21"/>
                      <w:highlight w:val="none"/>
                      <w:u w:val="none"/>
                    </w:rPr>
                  </w:pPr>
                  <w:r>
                    <w:rPr>
                      <w:color w:val="auto"/>
                      <w:sz w:val="21"/>
                      <w:highlight w:val="none"/>
                      <w:u w:val="none"/>
                    </w:rPr>
                    <w:t>监测项目</w:t>
                  </w:r>
                </w:p>
              </w:tc>
              <w:tc>
                <w:tcPr>
                  <w:tcW w:w="1799" w:type="dxa"/>
                  <w:vAlign w:val="center"/>
                </w:tcPr>
                <w:p>
                  <w:pPr>
                    <w:pStyle w:val="107"/>
                    <w:spacing w:line="320" w:lineRule="exact"/>
                    <w:jc w:val="center"/>
                    <w:rPr>
                      <w:color w:val="auto"/>
                      <w:sz w:val="21"/>
                      <w:highlight w:val="none"/>
                      <w:u w:val="none"/>
                    </w:rPr>
                  </w:pPr>
                  <w:r>
                    <w:rPr>
                      <w:color w:val="auto"/>
                      <w:sz w:val="21"/>
                      <w:highlight w:val="none"/>
                      <w:u w:val="none"/>
                    </w:rPr>
                    <w:t>监测频次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jc w:val="center"/>
              </w:trPr>
              <w:tc>
                <w:tcPr>
                  <w:tcW w:w="1732" w:type="dxa"/>
                  <w:vAlign w:val="center"/>
                </w:tcPr>
                <w:p>
                  <w:pPr>
                    <w:pStyle w:val="107"/>
                    <w:spacing w:line="320" w:lineRule="exact"/>
                    <w:jc w:val="center"/>
                    <w:rPr>
                      <w:color w:val="auto"/>
                      <w:sz w:val="21"/>
                      <w:highlight w:val="none"/>
                      <w:u w:val="none"/>
                    </w:rPr>
                  </w:pPr>
                  <w:r>
                    <w:rPr>
                      <w:color w:val="auto"/>
                      <w:sz w:val="21"/>
                      <w:highlight w:val="none"/>
                      <w:u w:val="none"/>
                    </w:rPr>
                    <w:t>厂界</w:t>
                  </w:r>
                </w:p>
              </w:tc>
              <w:tc>
                <w:tcPr>
                  <w:tcW w:w="5033" w:type="dxa"/>
                  <w:vAlign w:val="center"/>
                </w:tcPr>
                <w:p>
                  <w:pPr>
                    <w:pStyle w:val="107"/>
                    <w:spacing w:line="320" w:lineRule="exact"/>
                    <w:jc w:val="center"/>
                    <w:rPr>
                      <w:rFonts w:hint="eastAsia" w:ascii="Times New Roman" w:eastAsia="宋体"/>
                      <w:color w:val="auto"/>
                      <w:sz w:val="21"/>
                      <w:highlight w:val="none"/>
                      <w:u w:val="none"/>
                      <w:lang w:eastAsia="zh-CN"/>
                    </w:rPr>
                  </w:pPr>
                  <w:r>
                    <w:rPr>
                      <w:rFonts w:ascii="Times New Roman" w:eastAsia="Times New Roman"/>
                      <w:color w:val="auto"/>
                      <w:position w:val="2"/>
                      <w:sz w:val="21"/>
                      <w:highlight w:val="none"/>
                      <w:u w:val="none"/>
                    </w:rPr>
                    <w:t>NH</w:t>
                  </w:r>
                  <w:r>
                    <w:rPr>
                      <w:rFonts w:ascii="Times New Roman" w:eastAsia="Times New Roman"/>
                      <w:color w:val="auto"/>
                      <w:position w:val="2"/>
                      <w:sz w:val="21"/>
                      <w:highlight w:val="none"/>
                      <w:u w:val="none"/>
                      <w:vertAlign w:val="subscript"/>
                    </w:rPr>
                    <w:t>3</w:t>
                  </w:r>
                  <w:r>
                    <w:rPr>
                      <w:color w:val="auto"/>
                      <w:position w:val="2"/>
                      <w:sz w:val="21"/>
                      <w:highlight w:val="none"/>
                      <w:u w:val="none"/>
                    </w:rPr>
                    <w:t>、</w:t>
                  </w:r>
                  <w:r>
                    <w:rPr>
                      <w:rFonts w:ascii="Times New Roman" w:eastAsia="Times New Roman"/>
                      <w:color w:val="auto"/>
                      <w:position w:val="2"/>
                      <w:sz w:val="21"/>
                      <w:highlight w:val="none"/>
                      <w:u w:val="none"/>
                    </w:rPr>
                    <w:t>H</w:t>
                  </w:r>
                  <w:r>
                    <w:rPr>
                      <w:rFonts w:ascii="Times New Roman" w:eastAsia="Times New Roman"/>
                      <w:color w:val="auto"/>
                      <w:position w:val="2"/>
                      <w:sz w:val="21"/>
                      <w:highlight w:val="none"/>
                      <w:u w:val="none"/>
                      <w:vertAlign w:val="subscript"/>
                    </w:rPr>
                    <w:t>2</w:t>
                  </w:r>
                  <w:r>
                    <w:rPr>
                      <w:rFonts w:ascii="Times New Roman" w:eastAsia="Times New Roman"/>
                      <w:color w:val="auto"/>
                      <w:position w:val="2"/>
                      <w:sz w:val="21"/>
                      <w:highlight w:val="none"/>
                      <w:u w:val="none"/>
                    </w:rPr>
                    <w:t>S</w:t>
                  </w:r>
                  <w:r>
                    <w:rPr>
                      <w:rFonts w:hint="eastAsia" w:ascii="Times New Roman"/>
                      <w:color w:val="auto"/>
                      <w:position w:val="2"/>
                      <w:sz w:val="21"/>
                      <w:highlight w:val="none"/>
                      <w:u w:val="none"/>
                      <w:lang w:eastAsia="zh-CN"/>
                    </w:rPr>
                    <w:t>、</w:t>
                  </w:r>
                  <w:r>
                    <w:rPr>
                      <w:rFonts w:hint="eastAsia" w:ascii="Times New Roman" w:eastAsiaTheme="minorEastAsia"/>
                      <w:color w:val="auto"/>
                      <w:position w:val="2"/>
                      <w:sz w:val="21"/>
                      <w:highlight w:val="none"/>
                      <w:u w:val="none"/>
                      <w:lang w:eastAsia="zh-CN"/>
                    </w:rPr>
                    <w:t>臭气浓度</w:t>
                  </w:r>
                </w:p>
              </w:tc>
              <w:tc>
                <w:tcPr>
                  <w:tcW w:w="1799" w:type="dxa"/>
                  <w:vAlign w:val="center"/>
                </w:tcPr>
                <w:p>
                  <w:pPr>
                    <w:pStyle w:val="107"/>
                    <w:spacing w:line="320" w:lineRule="exact"/>
                    <w:jc w:val="center"/>
                    <w:rPr>
                      <w:color w:val="auto"/>
                      <w:sz w:val="21"/>
                      <w:highlight w:val="none"/>
                      <w:u w:val="none"/>
                    </w:rPr>
                  </w:pPr>
                  <w:r>
                    <w:rPr>
                      <w:rFonts w:hint="eastAsia"/>
                      <w:color w:val="auto"/>
                      <w:sz w:val="21"/>
                      <w:highlight w:val="none"/>
                      <w:u w:val="none"/>
                      <w:lang w:eastAsia="zh-CN"/>
                    </w:rPr>
                    <w:t>半年</w:t>
                  </w:r>
                  <w:r>
                    <w:rPr>
                      <w:color w:val="auto"/>
                      <w:sz w:val="21"/>
                      <w:highlight w:val="none"/>
                      <w:u w:val="none"/>
                    </w:rPr>
                    <w:t>一次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3" w:hRule="atLeast"/>
                <w:jc w:val="center"/>
              </w:trPr>
              <w:tc>
                <w:tcPr>
                  <w:tcW w:w="1732" w:type="dxa"/>
                  <w:vAlign w:val="center"/>
                </w:tcPr>
                <w:p>
                  <w:pPr>
                    <w:pStyle w:val="107"/>
                    <w:spacing w:line="320" w:lineRule="exact"/>
                    <w:jc w:val="center"/>
                    <w:rPr>
                      <w:color w:val="auto"/>
                      <w:sz w:val="21"/>
                      <w:highlight w:val="none"/>
                      <w:u w:val="none"/>
                    </w:rPr>
                  </w:pPr>
                  <w:r>
                    <w:rPr>
                      <w:color w:val="auto"/>
                      <w:sz w:val="21"/>
                      <w:highlight w:val="none"/>
                      <w:u w:val="none"/>
                    </w:rPr>
                    <w:t>厂界</w:t>
                  </w:r>
                </w:p>
              </w:tc>
              <w:tc>
                <w:tcPr>
                  <w:tcW w:w="5033" w:type="dxa"/>
                  <w:vAlign w:val="center"/>
                </w:tcPr>
                <w:p>
                  <w:pPr>
                    <w:pStyle w:val="107"/>
                    <w:spacing w:line="320" w:lineRule="exact"/>
                    <w:jc w:val="center"/>
                    <w:rPr>
                      <w:color w:val="auto"/>
                      <w:sz w:val="21"/>
                      <w:highlight w:val="none"/>
                      <w:u w:val="none"/>
                    </w:rPr>
                  </w:pPr>
                  <w:r>
                    <w:rPr>
                      <w:color w:val="auto"/>
                      <w:sz w:val="21"/>
                      <w:highlight w:val="none"/>
                      <w:u w:val="none"/>
                    </w:rPr>
                    <w:t>噪声</w:t>
                  </w:r>
                </w:p>
              </w:tc>
              <w:tc>
                <w:tcPr>
                  <w:tcW w:w="1799" w:type="dxa"/>
                  <w:vAlign w:val="center"/>
                </w:tcPr>
                <w:p>
                  <w:pPr>
                    <w:pStyle w:val="107"/>
                    <w:spacing w:line="320" w:lineRule="exact"/>
                    <w:jc w:val="center"/>
                    <w:rPr>
                      <w:rFonts w:hint="eastAsia" w:eastAsia="宋体"/>
                      <w:color w:val="auto"/>
                      <w:sz w:val="21"/>
                      <w:highlight w:val="none"/>
                      <w:u w:val="none"/>
                      <w:lang w:eastAsia="zh-CN"/>
                    </w:rPr>
                  </w:pPr>
                  <w:r>
                    <w:rPr>
                      <w:rFonts w:hint="eastAsia"/>
                      <w:color w:val="auto"/>
                      <w:sz w:val="21"/>
                      <w:highlight w:val="none"/>
                      <w:u w:val="none"/>
                      <w:lang w:eastAsia="zh-CN"/>
                    </w:rPr>
                    <w:t>半</w:t>
                  </w:r>
                  <w:r>
                    <w:rPr>
                      <w:color w:val="auto"/>
                      <w:sz w:val="21"/>
                      <w:highlight w:val="none"/>
                      <w:u w:val="none"/>
                    </w:rPr>
                    <w:t>年</w:t>
                  </w:r>
                  <w:r>
                    <w:rPr>
                      <w:rFonts w:hint="eastAsia"/>
                      <w:color w:val="auto"/>
                      <w:sz w:val="21"/>
                      <w:highlight w:val="none"/>
                      <w:u w:val="none"/>
                      <w:lang w:eastAsia="zh-CN"/>
                    </w:rPr>
                    <w:t>一次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3" w:hRule="atLeast"/>
                <w:jc w:val="center"/>
              </w:trPr>
              <w:tc>
                <w:tcPr>
                  <w:tcW w:w="1732" w:type="dxa"/>
                  <w:vMerge w:val="restart"/>
                  <w:vAlign w:val="center"/>
                </w:tcPr>
                <w:p>
                  <w:pPr>
                    <w:pStyle w:val="107"/>
                    <w:spacing w:line="320" w:lineRule="exact"/>
                    <w:jc w:val="center"/>
                    <w:rPr>
                      <w:color w:val="auto"/>
                      <w:sz w:val="21"/>
                      <w:highlight w:val="none"/>
                      <w:u w:val="none"/>
                    </w:rPr>
                  </w:pPr>
                  <w:r>
                    <w:rPr>
                      <w:color w:val="auto"/>
                      <w:sz w:val="21"/>
                      <w:highlight w:val="none"/>
                      <w:u w:val="none"/>
                    </w:rPr>
                    <w:t>污水处理厂进</w:t>
                  </w:r>
                  <w:r>
                    <w:rPr>
                      <w:rFonts w:hint="eastAsia"/>
                      <w:color w:val="auto"/>
                      <w:sz w:val="21"/>
                      <w:highlight w:val="none"/>
                      <w:u w:val="none"/>
                      <w:lang w:eastAsia="zh-CN"/>
                    </w:rPr>
                    <w:t>水</w:t>
                  </w:r>
                  <w:r>
                    <w:rPr>
                      <w:color w:val="auto"/>
                      <w:sz w:val="21"/>
                      <w:highlight w:val="none"/>
                      <w:u w:val="none"/>
                    </w:rPr>
                    <w:t>口</w:t>
                  </w:r>
                </w:p>
              </w:tc>
              <w:tc>
                <w:tcPr>
                  <w:tcW w:w="5033" w:type="dxa"/>
                  <w:vAlign w:val="center"/>
                </w:tcPr>
                <w:p>
                  <w:pPr>
                    <w:pStyle w:val="107"/>
                    <w:spacing w:line="320" w:lineRule="exact"/>
                    <w:jc w:val="center"/>
                    <w:rPr>
                      <w:rFonts w:ascii="Times New Roman" w:eastAsia="Times New Roman"/>
                      <w:color w:val="auto"/>
                      <w:sz w:val="21"/>
                      <w:highlight w:val="none"/>
                      <w:u w:val="none"/>
                    </w:rPr>
                  </w:pPr>
                  <w:r>
                    <w:rPr>
                      <w:rFonts w:hint="eastAsia"/>
                      <w:color w:val="auto"/>
                      <w:sz w:val="21"/>
                      <w:highlight w:val="none"/>
                      <w:u w:val="none"/>
                      <w:lang w:eastAsia="zh-CN"/>
                    </w:rPr>
                    <w:t>流</w:t>
                  </w:r>
                  <w:r>
                    <w:rPr>
                      <w:color w:val="auto"/>
                      <w:sz w:val="21"/>
                      <w:highlight w:val="none"/>
                      <w:u w:val="none"/>
                    </w:rPr>
                    <w:t>量、</w:t>
                  </w:r>
                  <w:r>
                    <w:rPr>
                      <w:rFonts w:ascii="Times New Roman" w:eastAsia="Times New Roman"/>
                      <w:color w:val="auto"/>
                      <w:sz w:val="21"/>
                      <w:highlight w:val="none"/>
                      <w:u w:val="none"/>
                    </w:rPr>
                    <w:t>COD</w:t>
                  </w:r>
                  <w:r>
                    <w:rPr>
                      <w:color w:val="auto"/>
                      <w:sz w:val="21"/>
                      <w:highlight w:val="none"/>
                      <w:u w:val="none"/>
                    </w:rPr>
                    <w:t>、氨氮</w:t>
                  </w:r>
                </w:p>
              </w:tc>
              <w:tc>
                <w:tcPr>
                  <w:tcW w:w="1799" w:type="dxa"/>
                  <w:vAlign w:val="center"/>
                </w:tcPr>
                <w:p>
                  <w:pPr>
                    <w:pStyle w:val="107"/>
                    <w:spacing w:line="320" w:lineRule="exact"/>
                    <w:jc w:val="center"/>
                    <w:rPr>
                      <w:color w:val="auto"/>
                      <w:sz w:val="21"/>
                      <w:highlight w:val="none"/>
                      <w:u w:val="none"/>
                    </w:rPr>
                  </w:pPr>
                  <w:r>
                    <w:rPr>
                      <w:color w:val="auto"/>
                      <w:sz w:val="21"/>
                      <w:highlight w:val="none"/>
                      <w:u w:val="none"/>
                    </w:rPr>
                    <w:t>在线监控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3" w:hRule="atLeast"/>
                <w:jc w:val="center"/>
              </w:trPr>
              <w:tc>
                <w:tcPr>
                  <w:tcW w:w="1732" w:type="dxa"/>
                  <w:vMerge w:val="continue"/>
                  <w:vAlign w:val="center"/>
                </w:tcPr>
                <w:p>
                  <w:pPr>
                    <w:pStyle w:val="107"/>
                    <w:spacing w:line="320" w:lineRule="exact"/>
                    <w:jc w:val="center"/>
                    <w:rPr>
                      <w:color w:val="auto"/>
                      <w:sz w:val="21"/>
                      <w:highlight w:val="none"/>
                      <w:u w:val="none"/>
                    </w:rPr>
                  </w:pPr>
                </w:p>
              </w:tc>
              <w:tc>
                <w:tcPr>
                  <w:tcW w:w="5033" w:type="dxa"/>
                  <w:vAlign w:val="center"/>
                </w:tcPr>
                <w:p>
                  <w:pPr>
                    <w:pStyle w:val="107"/>
                    <w:spacing w:line="320" w:lineRule="exact"/>
                    <w:jc w:val="center"/>
                    <w:rPr>
                      <w:rFonts w:hint="eastAsia" w:eastAsia="宋体"/>
                      <w:color w:val="auto"/>
                      <w:sz w:val="21"/>
                      <w:highlight w:val="none"/>
                      <w:u w:val="none"/>
                      <w:lang w:eastAsia="zh-CN"/>
                    </w:rPr>
                  </w:pPr>
                  <w:r>
                    <w:rPr>
                      <w:color w:val="auto"/>
                      <w:sz w:val="21"/>
                      <w:highlight w:val="none"/>
                      <w:u w:val="none"/>
                    </w:rPr>
                    <w:t>总氮、</w:t>
                  </w:r>
                  <w:r>
                    <w:rPr>
                      <w:rFonts w:hint="eastAsia"/>
                      <w:color w:val="auto"/>
                      <w:sz w:val="21"/>
                      <w:highlight w:val="none"/>
                      <w:u w:val="none"/>
                      <w:lang w:eastAsia="zh-CN"/>
                    </w:rPr>
                    <w:t>总磷</w:t>
                  </w:r>
                </w:p>
              </w:tc>
              <w:tc>
                <w:tcPr>
                  <w:tcW w:w="1799" w:type="dxa"/>
                  <w:vAlign w:val="center"/>
                </w:tcPr>
                <w:p>
                  <w:pPr>
                    <w:pStyle w:val="107"/>
                    <w:spacing w:line="320" w:lineRule="exact"/>
                    <w:jc w:val="center"/>
                    <w:rPr>
                      <w:rFonts w:hint="eastAsia" w:eastAsia="宋体"/>
                      <w:color w:val="auto"/>
                      <w:sz w:val="21"/>
                      <w:highlight w:val="none"/>
                      <w:u w:val="none"/>
                      <w:lang w:eastAsia="zh-CN"/>
                    </w:rPr>
                  </w:pPr>
                  <w:r>
                    <w:rPr>
                      <w:rFonts w:hint="eastAsia"/>
                      <w:color w:val="auto"/>
                      <w:sz w:val="21"/>
                      <w:highlight w:val="none"/>
                      <w:u w:val="none"/>
                      <w:lang w:eastAsia="zh-CN"/>
                    </w:rPr>
                    <w:t>每天一次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3" w:hRule="atLeast"/>
                <w:jc w:val="center"/>
              </w:trPr>
              <w:tc>
                <w:tcPr>
                  <w:tcW w:w="1732" w:type="dxa"/>
                  <w:vMerge w:val="restart"/>
                  <w:vAlign w:val="center"/>
                </w:tcPr>
                <w:p>
                  <w:pPr>
                    <w:pStyle w:val="107"/>
                    <w:spacing w:line="320" w:lineRule="exact"/>
                    <w:jc w:val="center"/>
                    <w:rPr>
                      <w:color w:val="auto"/>
                      <w:sz w:val="2"/>
                      <w:szCs w:val="2"/>
                      <w:highlight w:val="none"/>
                      <w:u w:val="none"/>
                    </w:rPr>
                  </w:pPr>
                  <w:r>
                    <w:rPr>
                      <w:color w:val="auto"/>
                      <w:sz w:val="21"/>
                      <w:highlight w:val="none"/>
                      <w:u w:val="none"/>
                    </w:rPr>
                    <w:t>污水处理厂</w:t>
                  </w:r>
                  <w:r>
                    <w:rPr>
                      <w:rFonts w:hint="eastAsia"/>
                      <w:color w:val="auto"/>
                      <w:sz w:val="21"/>
                      <w:highlight w:val="none"/>
                      <w:u w:val="none"/>
                      <w:lang w:eastAsia="zh-CN"/>
                    </w:rPr>
                    <w:t>出水</w:t>
                  </w:r>
                  <w:r>
                    <w:rPr>
                      <w:color w:val="auto"/>
                      <w:sz w:val="21"/>
                      <w:highlight w:val="none"/>
                      <w:u w:val="none"/>
                    </w:rPr>
                    <w:t>口</w:t>
                  </w:r>
                </w:p>
              </w:tc>
              <w:tc>
                <w:tcPr>
                  <w:tcW w:w="5033" w:type="dxa"/>
                  <w:vAlign w:val="center"/>
                </w:tcPr>
                <w:p>
                  <w:pPr>
                    <w:pStyle w:val="107"/>
                    <w:spacing w:line="320" w:lineRule="exact"/>
                    <w:jc w:val="center"/>
                    <w:rPr>
                      <w:rFonts w:hint="eastAsia" w:eastAsia="宋体"/>
                      <w:color w:val="auto"/>
                      <w:sz w:val="21"/>
                      <w:highlight w:val="none"/>
                      <w:u w:val="none"/>
                      <w:lang w:eastAsia="zh-CN"/>
                    </w:rPr>
                  </w:pPr>
                  <w:r>
                    <w:rPr>
                      <w:rFonts w:hint="eastAsia"/>
                      <w:color w:val="auto"/>
                      <w:sz w:val="21"/>
                      <w:highlight w:val="none"/>
                      <w:u w:val="none"/>
                      <w:lang w:eastAsia="zh-CN"/>
                    </w:rPr>
                    <w:t>流</w:t>
                  </w:r>
                  <w:r>
                    <w:rPr>
                      <w:color w:val="auto"/>
                      <w:sz w:val="21"/>
                      <w:highlight w:val="none"/>
                      <w:u w:val="none"/>
                    </w:rPr>
                    <w:t>量、</w:t>
                  </w:r>
                  <w:r>
                    <w:rPr>
                      <w:rFonts w:ascii="Times New Roman" w:eastAsia="Times New Roman"/>
                      <w:color w:val="auto"/>
                      <w:sz w:val="21"/>
                      <w:highlight w:val="none"/>
                      <w:u w:val="none"/>
                    </w:rPr>
                    <w:t>pH</w:t>
                  </w:r>
                  <w:r>
                    <w:rPr>
                      <w:color w:val="auto"/>
                      <w:sz w:val="21"/>
                      <w:highlight w:val="none"/>
                      <w:u w:val="none"/>
                    </w:rPr>
                    <w:t>、</w:t>
                  </w:r>
                  <w:r>
                    <w:rPr>
                      <w:rFonts w:hint="eastAsia"/>
                      <w:color w:val="auto"/>
                      <w:sz w:val="21"/>
                      <w:highlight w:val="none"/>
                      <w:u w:val="none"/>
                      <w:lang w:eastAsia="zh-CN"/>
                    </w:rPr>
                    <w:t>水温、</w:t>
                  </w:r>
                  <w:r>
                    <w:rPr>
                      <w:rFonts w:ascii="Times New Roman" w:eastAsia="Times New Roman"/>
                      <w:color w:val="auto"/>
                      <w:sz w:val="21"/>
                      <w:highlight w:val="none"/>
                      <w:u w:val="none"/>
                    </w:rPr>
                    <w:t>COD</w:t>
                  </w:r>
                  <w:r>
                    <w:rPr>
                      <w:color w:val="auto"/>
                      <w:sz w:val="21"/>
                      <w:highlight w:val="none"/>
                      <w:u w:val="none"/>
                    </w:rPr>
                    <w:t>、氨氮、总氮、</w:t>
                  </w:r>
                  <w:r>
                    <w:rPr>
                      <w:rFonts w:hint="eastAsia" w:ascii="Times New Roman"/>
                      <w:color w:val="auto"/>
                      <w:sz w:val="21"/>
                      <w:highlight w:val="none"/>
                      <w:u w:val="none"/>
                      <w:lang w:eastAsia="zh-CN"/>
                    </w:rPr>
                    <w:t>总磷</w:t>
                  </w:r>
                </w:p>
              </w:tc>
              <w:tc>
                <w:tcPr>
                  <w:tcW w:w="1799" w:type="dxa"/>
                  <w:vAlign w:val="center"/>
                </w:tcPr>
                <w:p>
                  <w:pPr>
                    <w:pStyle w:val="107"/>
                    <w:spacing w:line="320" w:lineRule="exact"/>
                    <w:jc w:val="center"/>
                    <w:rPr>
                      <w:color w:val="auto"/>
                      <w:sz w:val="21"/>
                      <w:highlight w:val="none"/>
                      <w:u w:val="none"/>
                    </w:rPr>
                  </w:pPr>
                  <w:r>
                    <w:rPr>
                      <w:color w:val="auto"/>
                      <w:sz w:val="21"/>
                      <w:highlight w:val="none"/>
                      <w:u w:val="none"/>
                    </w:rPr>
                    <w:t>在线监控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jc w:val="center"/>
              </w:trPr>
              <w:tc>
                <w:tcPr>
                  <w:tcW w:w="1732" w:type="dxa"/>
                  <w:vMerge w:val="continue"/>
                  <w:vAlign w:val="center"/>
                </w:tcPr>
                <w:p>
                  <w:pPr>
                    <w:spacing w:line="320" w:lineRule="exact"/>
                    <w:jc w:val="center"/>
                    <w:rPr>
                      <w:color w:val="auto"/>
                      <w:sz w:val="2"/>
                      <w:szCs w:val="2"/>
                      <w:highlight w:val="none"/>
                      <w:u w:val="none"/>
                    </w:rPr>
                  </w:pPr>
                </w:p>
              </w:tc>
              <w:tc>
                <w:tcPr>
                  <w:tcW w:w="5033" w:type="dxa"/>
                  <w:vAlign w:val="center"/>
                </w:tcPr>
                <w:p>
                  <w:pPr>
                    <w:pStyle w:val="107"/>
                    <w:spacing w:line="320" w:lineRule="exact"/>
                    <w:jc w:val="center"/>
                    <w:rPr>
                      <w:color w:val="auto"/>
                      <w:sz w:val="21"/>
                      <w:highlight w:val="none"/>
                      <w:u w:val="none"/>
                    </w:rPr>
                  </w:pPr>
                  <w:r>
                    <w:rPr>
                      <w:rFonts w:ascii="Times New Roman" w:eastAsia="Times New Roman"/>
                      <w:color w:val="auto"/>
                      <w:position w:val="2"/>
                      <w:sz w:val="21"/>
                      <w:highlight w:val="none"/>
                      <w:u w:val="none"/>
                    </w:rPr>
                    <w:t>SS</w:t>
                  </w:r>
                  <w:r>
                    <w:rPr>
                      <w:color w:val="auto"/>
                      <w:position w:val="2"/>
                      <w:sz w:val="21"/>
                      <w:highlight w:val="none"/>
                      <w:u w:val="none"/>
                    </w:rPr>
                    <w:t>、</w:t>
                  </w:r>
                  <w:r>
                    <w:rPr>
                      <w:rFonts w:hint="eastAsia" w:ascii="Times New Roman"/>
                      <w:color w:val="auto"/>
                      <w:position w:val="2"/>
                      <w:sz w:val="21"/>
                      <w:highlight w:val="none"/>
                      <w:u w:val="none"/>
                      <w:lang w:val="en-US" w:eastAsia="zh-CN"/>
                    </w:rPr>
                    <w:t>BOD</w:t>
                  </w:r>
                  <w:r>
                    <w:rPr>
                      <w:rFonts w:hint="eastAsia" w:ascii="Times New Roman"/>
                      <w:color w:val="auto"/>
                      <w:position w:val="2"/>
                      <w:sz w:val="21"/>
                      <w:highlight w:val="none"/>
                      <w:u w:val="none"/>
                      <w:vertAlign w:val="subscript"/>
                      <w:lang w:val="en-US" w:eastAsia="zh-CN"/>
                    </w:rPr>
                    <w:t>5</w:t>
                  </w:r>
                  <w:r>
                    <w:rPr>
                      <w:color w:val="auto"/>
                      <w:position w:val="2"/>
                      <w:sz w:val="21"/>
                      <w:highlight w:val="none"/>
                      <w:u w:val="none"/>
                    </w:rPr>
                    <w:t>、</w:t>
                  </w:r>
                  <w:r>
                    <w:rPr>
                      <w:color w:val="auto"/>
                      <w:sz w:val="21"/>
                      <w:highlight w:val="none"/>
                      <w:u w:val="none"/>
                    </w:rPr>
                    <w:t>石油类、粪大肠菌群、动植物油、阴离子表面活性剂、色度</w:t>
                  </w:r>
                </w:p>
              </w:tc>
              <w:tc>
                <w:tcPr>
                  <w:tcW w:w="1799" w:type="dxa"/>
                  <w:vAlign w:val="center"/>
                </w:tcPr>
                <w:p>
                  <w:pPr>
                    <w:pStyle w:val="107"/>
                    <w:spacing w:line="320" w:lineRule="exact"/>
                    <w:jc w:val="center"/>
                    <w:rPr>
                      <w:rFonts w:hint="eastAsia" w:eastAsia="宋体"/>
                      <w:color w:val="auto"/>
                      <w:sz w:val="21"/>
                      <w:highlight w:val="none"/>
                      <w:u w:val="none"/>
                      <w:lang w:eastAsia="zh-CN"/>
                    </w:rPr>
                  </w:pPr>
                  <w:r>
                    <w:rPr>
                      <w:rFonts w:hint="eastAsia"/>
                      <w:color w:val="auto"/>
                      <w:sz w:val="21"/>
                      <w:highlight w:val="none"/>
                      <w:u w:val="none"/>
                      <w:lang w:eastAsia="zh-CN"/>
                    </w:rPr>
                    <w:t>每季度一次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4" w:hRule="atLeast"/>
                <w:jc w:val="center"/>
              </w:trPr>
              <w:tc>
                <w:tcPr>
                  <w:tcW w:w="1732" w:type="dxa"/>
                  <w:vMerge w:val="continue"/>
                  <w:vAlign w:val="center"/>
                </w:tcPr>
                <w:p>
                  <w:pPr>
                    <w:spacing w:line="320" w:lineRule="exact"/>
                    <w:jc w:val="center"/>
                    <w:rPr>
                      <w:color w:val="auto"/>
                      <w:sz w:val="2"/>
                      <w:szCs w:val="2"/>
                      <w:highlight w:val="none"/>
                      <w:u w:val="none"/>
                    </w:rPr>
                  </w:pPr>
                </w:p>
              </w:tc>
              <w:tc>
                <w:tcPr>
                  <w:tcW w:w="5033" w:type="dxa"/>
                  <w:vAlign w:val="center"/>
                </w:tcPr>
                <w:p>
                  <w:pPr>
                    <w:pStyle w:val="107"/>
                    <w:spacing w:line="320" w:lineRule="exact"/>
                    <w:jc w:val="center"/>
                    <w:rPr>
                      <w:rFonts w:hint="eastAsia" w:ascii="Times New Roman" w:eastAsia="宋体"/>
                      <w:color w:val="auto"/>
                      <w:position w:val="2"/>
                      <w:sz w:val="21"/>
                      <w:highlight w:val="none"/>
                      <w:u w:val="none"/>
                      <w:lang w:eastAsia="zh-CN"/>
                    </w:rPr>
                  </w:pPr>
                  <w:r>
                    <w:rPr>
                      <w:rFonts w:hint="eastAsia" w:ascii="Times New Roman"/>
                      <w:color w:val="auto"/>
                      <w:position w:val="2"/>
                      <w:sz w:val="21"/>
                      <w:highlight w:val="none"/>
                      <w:u w:val="none"/>
                      <w:lang w:eastAsia="zh-CN"/>
                    </w:rPr>
                    <w:t>总镉、总铬、总汞、总铅、总砷、六价铬、烷基汞</w:t>
                  </w:r>
                </w:p>
              </w:tc>
              <w:tc>
                <w:tcPr>
                  <w:tcW w:w="1799" w:type="dxa"/>
                  <w:vAlign w:val="center"/>
                </w:tcPr>
                <w:p>
                  <w:pPr>
                    <w:pStyle w:val="107"/>
                    <w:spacing w:line="320" w:lineRule="exact"/>
                    <w:jc w:val="center"/>
                    <w:rPr>
                      <w:rFonts w:hint="eastAsia"/>
                      <w:color w:val="auto"/>
                      <w:sz w:val="21"/>
                      <w:highlight w:val="none"/>
                      <w:u w:val="none"/>
                      <w:lang w:eastAsia="zh-CN"/>
                    </w:rPr>
                  </w:pPr>
                  <w:r>
                    <w:rPr>
                      <w:rFonts w:hint="eastAsia"/>
                      <w:color w:val="auto"/>
                      <w:sz w:val="21"/>
                      <w:highlight w:val="none"/>
                      <w:u w:val="none"/>
                      <w:lang w:eastAsia="zh-CN"/>
                    </w:rPr>
                    <w:t>半</w:t>
                  </w:r>
                  <w:r>
                    <w:rPr>
                      <w:color w:val="auto"/>
                      <w:sz w:val="21"/>
                      <w:highlight w:val="none"/>
                      <w:u w:val="none"/>
                    </w:rPr>
                    <w:t>年</w:t>
                  </w:r>
                  <w:r>
                    <w:rPr>
                      <w:rFonts w:hint="eastAsia"/>
                      <w:color w:val="auto"/>
                      <w:sz w:val="21"/>
                      <w:highlight w:val="none"/>
                      <w:u w:val="none"/>
                      <w:lang w:eastAsia="zh-CN"/>
                    </w:rPr>
                    <w:t>一次</w:t>
                  </w:r>
                </w:p>
              </w:tc>
            </w:tr>
          </w:tbl>
          <w:p>
            <w:pPr>
              <w:spacing w:line="420" w:lineRule="exact"/>
              <w:ind w:firstLine="479" w:firstLineChars="199"/>
              <w:rPr>
                <w:b/>
                <w:bCs/>
                <w:color w:val="auto"/>
                <w:sz w:val="24"/>
                <w:szCs w:val="24"/>
                <w:highlight w:val="none"/>
                <w:lang w:val="zh-CN"/>
              </w:rPr>
            </w:pPr>
            <w:r>
              <w:rPr>
                <w:rFonts w:hint="eastAsia"/>
                <w:b/>
                <w:bCs/>
                <w:color w:val="auto"/>
                <w:sz w:val="24"/>
                <w:szCs w:val="24"/>
                <w:highlight w:val="none"/>
              </w:rPr>
              <w:t>5、</w:t>
            </w:r>
            <w:r>
              <w:rPr>
                <w:rFonts w:hint="eastAsia" w:cs="宋体"/>
                <w:b/>
                <w:bCs/>
                <w:color w:val="auto"/>
                <w:sz w:val="24"/>
                <w:szCs w:val="24"/>
                <w:highlight w:val="none"/>
                <w:lang w:val="zh-CN"/>
              </w:rPr>
              <w:t>总图布置合理性分析</w:t>
            </w:r>
          </w:p>
          <w:p>
            <w:pPr>
              <w:spacing w:line="460" w:lineRule="exact"/>
              <w:ind w:firstLine="480" w:firstLineChars="200"/>
              <w:rPr>
                <w:rFonts w:hint="eastAsia" w:cs="宋体"/>
                <w:color w:val="auto"/>
                <w:sz w:val="24"/>
                <w:szCs w:val="24"/>
                <w:highlight w:val="none"/>
                <w:shd w:val="clear" w:color="auto" w:fill="auto"/>
              </w:rPr>
            </w:pPr>
            <w:r>
              <w:rPr>
                <w:rFonts w:hint="eastAsia" w:cs="宋体"/>
                <w:color w:val="auto"/>
                <w:sz w:val="24"/>
                <w:szCs w:val="24"/>
                <w:highlight w:val="none"/>
                <w:u w:val="none"/>
                <w:shd w:val="clear" w:color="auto" w:fill="auto"/>
              </w:rPr>
              <w:t>本设计对污水处理厂中占地面积较大的主体构筑物采用一体化建设型式，平面布置上按功能分区，划分为办公及辅助生产区、污水处理区。根据工艺流程由南到北依次为深度处理区、</w:t>
            </w:r>
            <w:r>
              <w:rPr>
                <w:rFonts w:hint="eastAsia" w:cs="宋体"/>
                <w:color w:val="auto"/>
                <w:sz w:val="24"/>
                <w:szCs w:val="24"/>
                <w:highlight w:val="none"/>
                <w:u w:val="none"/>
                <w:shd w:val="clear" w:color="auto" w:fill="auto"/>
                <w:lang w:val="en-US" w:eastAsia="zh-CN"/>
              </w:rPr>
              <w:t>消毒计量槽，</w:t>
            </w:r>
            <w:r>
              <w:rPr>
                <w:rFonts w:hint="eastAsia" w:cs="宋体"/>
                <w:color w:val="auto"/>
                <w:sz w:val="24"/>
                <w:szCs w:val="24"/>
                <w:highlight w:val="none"/>
                <w:u w:val="none"/>
                <w:shd w:val="clear" w:color="auto" w:fill="auto"/>
              </w:rPr>
              <w:t>污泥处理区位于西侧，项目充分考虑已建工程与扩建工程的衔接，避免重复工程和废弃工程。</w:t>
            </w:r>
          </w:p>
          <w:p>
            <w:pPr>
              <w:spacing w:line="460" w:lineRule="exact"/>
              <w:ind w:firstLine="480" w:firstLineChars="200"/>
              <w:rPr>
                <w:color w:val="auto"/>
                <w:sz w:val="24"/>
                <w:szCs w:val="24"/>
                <w:highlight w:val="none"/>
              </w:rPr>
            </w:pPr>
            <w:r>
              <w:rPr>
                <w:rFonts w:hint="eastAsia" w:cs="宋体"/>
                <w:color w:val="auto"/>
                <w:sz w:val="24"/>
                <w:szCs w:val="24"/>
                <w:highlight w:val="none"/>
                <w:shd w:val="clear" w:color="auto" w:fill="auto"/>
              </w:rPr>
              <w:t>本项目污水处理厂</w:t>
            </w:r>
            <w:r>
              <w:rPr>
                <w:color w:val="auto"/>
                <w:sz w:val="24"/>
                <w:szCs w:val="24"/>
                <w:highlight w:val="none"/>
                <w:shd w:val="clear" w:color="auto" w:fill="auto"/>
              </w:rPr>
              <w:t>按推荐的“</w:t>
            </w:r>
            <w:r>
              <w:rPr>
                <w:rFonts w:hint="eastAsia"/>
                <w:color w:val="auto"/>
                <w:sz w:val="24"/>
                <w:szCs w:val="24"/>
                <w:highlight w:val="none"/>
                <w:shd w:val="clear" w:color="auto" w:fill="auto"/>
                <w:lang w:val="en-US" w:eastAsia="zh-CN"/>
              </w:rPr>
              <w:t>A2/O</w:t>
            </w:r>
            <w:r>
              <w:rPr>
                <w:color w:val="auto"/>
                <w:sz w:val="24"/>
                <w:szCs w:val="24"/>
                <w:highlight w:val="none"/>
                <w:shd w:val="clear" w:color="auto" w:fill="auto"/>
              </w:rPr>
              <w:t>处</w:t>
            </w:r>
            <w:r>
              <w:rPr>
                <w:color w:val="auto"/>
                <w:sz w:val="24"/>
                <w:szCs w:val="24"/>
                <w:highlight w:val="none"/>
              </w:rPr>
              <w:t>理系统”工艺进行总平面布置，根据污水处理工艺特点按功能分区，划分为生活及辅助生产区、污水处理区。</w:t>
            </w:r>
          </w:p>
          <w:p>
            <w:pPr>
              <w:tabs>
                <w:tab w:val="left" w:pos="3660"/>
              </w:tabs>
              <w:spacing w:line="480" w:lineRule="exact"/>
              <w:ind w:firstLine="480" w:firstLineChars="200"/>
              <w:rPr>
                <w:color w:val="auto"/>
                <w:sz w:val="24"/>
                <w:szCs w:val="24"/>
                <w:highlight w:val="none"/>
              </w:rPr>
            </w:pPr>
            <w:r>
              <w:rPr>
                <w:rFonts w:hint="eastAsia"/>
                <w:color w:val="auto"/>
                <w:sz w:val="24"/>
                <w:szCs w:val="24"/>
                <w:highlight w:val="none"/>
                <w:lang w:val="en-US" w:eastAsia="zh-CN"/>
              </w:rPr>
              <w:t>综合管理用房</w:t>
            </w:r>
            <w:r>
              <w:rPr>
                <w:rFonts w:hint="eastAsia"/>
                <w:color w:val="auto"/>
                <w:sz w:val="24"/>
                <w:szCs w:val="24"/>
                <w:highlight w:val="none"/>
              </w:rPr>
              <w:t>位于厂区</w:t>
            </w:r>
            <w:r>
              <w:rPr>
                <w:rFonts w:hint="eastAsia"/>
                <w:color w:val="auto"/>
                <w:sz w:val="24"/>
                <w:szCs w:val="24"/>
                <w:highlight w:val="none"/>
                <w:lang w:val="en-US" w:eastAsia="zh-CN"/>
              </w:rPr>
              <w:t>东</w:t>
            </w:r>
            <w:r>
              <w:rPr>
                <w:rFonts w:hint="eastAsia"/>
                <w:color w:val="auto"/>
                <w:sz w:val="24"/>
                <w:szCs w:val="24"/>
                <w:highlight w:val="none"/>
              </w:rPr>
              <w:t>侧，污水处理区位于</w:t>
            </w:r>
            <w:r>
              <w:rPr>
                <w:rFonts w:hint="eastAsia"/>
                <w:color w:val="auto"/>
                <w:sz w:val="24"/>
                <w:szCs w:val="24"/>
                <w:highlight w:val="none"/>
                <w:lang w:val="en-US" w:eastAsia="zh-CN"/>
              </w:rPr>
              <w:t>西</w:t>
            </w:r>
            <w:r>
              <w:rPr>
                <w:rFonts w:hint="eastAsia"/>
                <w:color w:val="auto"/>
                <w:sz w:val="24"/>
                <w:szCs w:val="24"/>
                <w:highlight w:val="none"/>
              </w:rPr>
              <w:t>侧。</w:t>
            </w:r>
            <w:r>
              <w:rPr>
                <w:color w:val="auto"/>
                <w:sz w:val="24"/>
                <w:szCs w:val="24"/>
                <w:highlight w:val="none"/>
              </w:rPr>
              <w:t>厂区的</w:t>
            </w:r>
            <w:r>
              <w:rPr>
                <w:rFonts w:hint="eastAsia"/>
                <w:color w:val="auto"/>
                <w:sz w:val="24"/>
                <w:szCs w:val="24"/>
                <w:highlight w:val="none"/>
              </w:rPr>
              <w:t>污水处理</w:t>
            </w:r>
            <w:r>
              <w:rPr>
                <w:color w:val="auto"/>
                <w:sz w:val="24"/>
                <w:szCs w:val="24"/>
                <w:highlight w:val="none"/>
              </w:rPr>
              <w:t>区，按照工艺流程</w:t>
            </w:r>
            <w:r>
              <w:rPr>
                <w:rFonts w:hint="eastAsia"/>
                <w:color w:val="auto"/>
                <w:sz w:val="24"/>
                <w:szCs w:val="24"/>
                <w:highlight w:val="none"/>
              </w:rPr>
              <w:t>从南向北依次</w:t>
            </w:r>
            <w:r>
              <w:rPr>
                <w:color w:val="auto"/>
                <w:sz w:val="24"/>
                <w:szCs w:val="24"/>
                <w:highlight w:val="none"/>
              </w:rPr>
              <w:t>布置</w:t>
            </w:r>
            <w:r>
              <w:rPr>
                <w:rFonts w:hint="eastAsia"/>
                <w:color w:val="auto"/>
                <w:sz w:val="24"/>
                <w:szCs w:val="24"/>
                <w:highlight w:val="none"/>
              </w:rPr>
              <w:t>组合池（</w:t>
            </w:r>
            <w:r>
              <w:rPr>
                <w:rFonts w:hint="eastAsia"/>
                <w:color w:val="auto"/>
                <w:sz w:val="24"/>
                <w:szCs w:val="24"/>
                <w:highlight w:val="none"/>
                <w:lang w:val="en-US" w:eastAsia="zh-CN"/>
              </w:rPr>
              <w:t>A2/O</w:t>
            </w:r>
            <w:r>
              <w:rPr>
                <w:color w:val="auto"/>
                <w:sz w:val="24"/>
                <w:szCs w:val="24"/>
                <w:highlight w:val="none"/>
              </w:rPr>
              <w:t>处理系统、</w:t>
            </w:r>
            <w:r>
              <w:rPr>
                <w:rFonts w:hint="eastAsia"/>
                <w:color w:val="auto"/>
                <w:sz w:val="24"/>
                <w:szCs w:val="24"/>
                <w:highlight w:val="none"/>
              </w:rPr>
              <w:t>软性固定填料过滤模块）</w:t>
            </w:r>
            <w:r>
              <w:rPr>
                <w:color w:val="auto"/>
                <w:sz w:val="24"/>
                <w:szCs w:val="24"/>
                <w:highlight w:val="none"/>
              </w:rPr>
              <w:t>、紫外消毒系统、出水计量渠等，使得工艺流程较顺畅，管线短、交叉少。</w:t>
            </w:r>
          </w:p>
          <w:p>
            <w:pPr>
              <w:spacing w:line="460" w:lineRule="exact"/>
              <w:ind w:firstLine="480" w:firstLineChars="200"/>
              <w:rPr>
                <w:color w:val="auto"/>
                <w:sz w:val="24"/>
                <w:szCs w:val="24"/>
                <w:highlight w:val="none"/>
              </w:rPr>
            </w:pPr>
            <w:r>
              <w:rPr>
                <w:rFonts w:hint="eastAsia" w:cs="宋体"/>
                <w:color w:val="auto"/>
                <w:sz w:val="24"/>
                <w:szCs w:val="24"/>
                <w:highlight w:val="none"/>
              </w:rPr>
              <w:t>厂区总图布置在充分满足工艺要求的前提下，构建筑物布局紧凑，水力流程顺畅，各管渠、动力线路和交通要道短捷，有效降低了构筑物之间的水头损失，维修管理方便。</w:t>
            </w:r>
          </w:p>
          <w:p>
            <w:pPr>
              <w:pStyle w:val="96"/>
              <w:rPr>
                <w:rFonts w:cs="宋体"/>
                <w:color w:val="auto"/>
                <w:kern w:val="2"/>
                <w:sz w:val="24"/>
                <w:szCs w:val="24"/>
                <w:highlight w:val="none"/>
              </w:rPr>
            </w:pPr>
            <w:r>
              <w:rPr>
                <w:rFonts w:hint="eastAsia" w:cs="宋体"/>
                <w:color w:val="auto"/>
                <w:kern w:val="2"/>
                <w:sz w:val="24"/>
                <w:szCs w:val="24"/>
                <w:highlight w:val="none"/>
              </w:rPr>
              <w:t>为尽量减少恶臭对附近居民的影响，污泥</w:t>
            </w:r>
            <w:r>
              <w:rPr>
                <w:rFonts w:hint="eastAsia" w:cs="宋体"/>
                <w:color w:val="auto"/>
                <w:kern w:val="2"/>
                <w:sz w:val="24"/>
                <w:szCs w:val="24"/>
                <w:highlight w:val="none"/>
                <w:lang w:eastAsia="zh-CN"/>
              </w:rPr>
              <w:t>储存</w:t>
            </w:r>
            <w:r>
              <w:rPr>
                <w:rFonts w:hint="eastAsia" w:cs="宋体"/>
                <w:color w:val="auto"/>
                <w:kern w:val="2"/>
                <w:sz w:val="24"/>
                <w:szCs w:val="24"/>
                <w:highlight w:val="none"/>
              </w:rPr>
              <w:t>池</w:t>
            </w:r>
            <w:r>
              <w:rPr>
                <w:rFonts w:hint="eastAsia" w:cs="宋体"/>
                <w:color w:val="auto"/>
                <w:kern w:val="2"/>
                <w:sz w:val="24"/>
                <w:szCs w:val="24"/>
                <w:highlight w:val="none"/>
                <w:shd w:val="clear" w:color="auto" w:fill="auto"/>
              </w:rPr>
              <w:t>等安排在厂区</w:t>
            </w:r>
            <w:r>
              <w:rPr>
                <w:rFonts w:hint="eastAsia" w:cs="宋体"/>
                <w:color w:val="auto"/>
                <w:kern w:val="2"/>
                <w:sz w:val="24"/>
                <w:szCs w:val="24"/>
                <w:highlight w:val="none"/>
                <w:shd w:val="clear" w:color="auto" w:fill="auto"/>
                <w:lang w:val="en-US" w:eastAsia="zh-CN"/>
              </w:rPr>
              <w:t>西</w:t>
            </w:r>
            <w:r>
              <w:rPr>
                <w:rFonts w:hint="eastAsia" w:cs="宋体"/>
                <w:color w:val="auto"/>
                <w:kern w:val="2"/>
                <w:sz w:val="24"/>
                <w:szCs w:val="24"/>
                <w:highlight w:val="none"/>
                <w:shd w:val="clear" w:color="auto" w:fill="auto"/>
              </w:rPr>
              <w:t>侧，</w:t>
            </w:r>
            <w:r>
              <w:rPr>
                <w:rFonts w:hint="eastAsia" w:cs="宋体"/>
                <w:color w:val="auto"/>
                <w:kern w:val="2"/>
                <w:sz w:val="24"/>
                <w:szCs w:val="24"/>
                <w:highlight w:val="none"/>
              </w:rPr>
              <w:t>远离居民区，尽量减少恶臭对附近居民的影响。</w:t>
            </w:r>
          </w:p>
          <w:p>
            <w:pPr>
              <w:pStyle w:val="96"/>
              <w:rPr>
                <w:color w:val="auto"/>
                <w:kern w:val="2"/>
                <w:sz w:val="24"/>
                <w:szCs w:val="24"/>
                <w:highlight w:val="none"/>
              </w:rPr>
            </w:pPr>
            <w:r>
              <w:rPr>
                <w:rFonts w:hint="eastAsia" w:cs="宋体"/>
                <w:color w:val="auto"/>
                <w:kern w:val="2"/>
                <w:sz w:val="24"/>
                <w:szCs w:val="24"/>
                <w:highlight w:val="none"/>
              </w:rPr>
              <w:t>因此，从环保角度看，项目平面布局是合理的。</w:t>
            </w:r>
          </w:p>
          <w:p>
            <w:pPr>
              <w:spacing w:line="420" w:lineRule="exact"/>
              <w:ind w:firstLine="479" w:firstLineChars="199"/>
              <w:rPr>
                <w:b/>
                <w:bCs/>
                <w:color w:val="auto"/>
                <w:sz w:val="24"/>
                <w:szCs w:val="24"/>
                <w:highlight w:val="none"/>
              </w:rPr>
            </w:pPr>
            <w:r>
              <w:rPr>
                <w:rFonts w:hint="eastAsia"/>
                <w:b/>
                <w:bCs/>
                <w:color w:val="auto"/>
                <w:sz w:val="24"/>
                <w:szCs w:val="24"/>
                <w:highlight w:val="none"/>
              </w:rPr>
              <w:t>6、工程可行性分析</w:t>
            </w:r>
          </w:p>
          <w:p>
            <w:pPr>
              <w:pStyle w:val="107"/>
              <w:spacing w:line="460" w:lineRule="exact"/>
              <w:ind w:firstLine="482"/>
              <w:rPr>
                <w:rFonts w:ascii="Times New Roman" w:hAnsi="Times New Roman"/>
                <w:color w:val="auto"/>
                <w:sz w:val="24"/>
                <w:szCs w:val="24"/>
                <w:highlight w:val="none"/>
              </w:rPr>
            </w:pPr>
            <w:r>
              <w:rPr>
                <w:rFonts w:hint="eastAsia" w:ascii="Times New Roman" w:hAnsi="Times New Roman"/>
                <w:color w:val="auto"/>
                <w:sz w:val="24"/>
                <w:szCs w:val="24"/>
                <w:highlight w:val="none"/>
              </w:rPr>
              <w:t>6.1产业政策分析</w:t>
            </w:r>
          </w:p>
          <w:p>
            <w:pPr>
              <w:pStyle w:val="107"/>
              <w:spacing w:line="460" w:lineRule="exact"/>
              <w:ind w:firstLine="482"/>
              <w:rPr>
                <w:rFonts w:ascii="Times New Roman" w:hAnsi="Times New Roman"/>
                <w:color w:val="auto"/>
                <w:sz w:val="24"/>
                <w:szCs w:val="24"/>
                <w:highlight w:val="none"/>
              </w:rPr>
            </w:pPr>
            <w:r>
              <w:rPr>
                <w:rFonts w:hint="eastAsia" w:ascii="Times New Roman" w:hAnsi="Times New Roman"/>
                <w:color w:val="auto"/>
                <w:sz w:val="24"/>
                <w:szCs w:val="24"/>
                <w:highlight w:val="none"/>
              </w:rPr>
              <w:t>2017 年 1 月，湖南省农村污水治理县域推进现场会在郴州市苏仙区举行， 会上确定湖南省从今年起，实施重点镇污水处理设施建设三年行动计划。力争到 2018 年底前，新建（改造）集镇污水处理设施 187 处，新增污水日处理能力 48.96 万吨，配套建设管网 1688 公里等。以此带动，力争到“十三五”末，实现重点 区域和重点镇污水处理设施全覆盖，建制镇污水处理率达到 80%。会议要求各地 各有关部门迅速行动起来，全面提速农村污水治理。</w:t>
            </w:r>
          </w:p>
          <w:p>
            <w:pPr>
              <w:pStyle w:val="107"/>
              <w:spacing w:line="460" w:lineRule="exact"/>
              <w:ind w:firstLine="482"/>
              <w:rPr>
                <w:rFonts w:ascii="Times New Roman" w:hAnsi="Times New Roman"/>
                <w:color w:val="auto"/>
                <w:sz w:val="24"/>
                <w:szCs w:val="24"/>
                <w:highlight w:val="none"/>
                <w:shd w:val="clear" w:color="auto" w:fill="auto"/>
              </w:rPr>
            </w:pPr>
            <w:r>
              <w:rPr>
                <w:rFonts w:ascii="Times New Roman" w:hAnsi="Times New Roman"/>
                <w:color w:val="auto"/>
                <w:sz w:val="24"/>
                <w:szCs w:val="24"/>
                <w:highlight w:val="none"/>
              </w:rPr>
              <w:t>经对照，本项目属于《产业结构政策调整目录（2011 年本）》（2013 年修订版）中鼓励类中第二</w:t>
            </w:r>
            <w:r>
              <w:rPr>
                <w:rFonts w:ascii="Times New Roman" w:hAnsi="Times New Roman"/>
                <w:color w:val="auto"/>
                <w:sz w:val="24"/>
                <w:szCs w:val="24"/>
                <w:highlight w:val="none"/>
                <w:shd w:val="clear" w:color="auto" w:fill="auto"/>
              </w:rPr>
              <w:t>十二项第 9 条“城镇供排水管网工程、供水水源及净水厂工程”，符合国家的产业政策。</w:t>
            </w:r>
          </w:p>
          <w:p>
            <w:pPr>
              <w:adjustRightInd w:val="0"/>
              <w:snapToGrid w:val="0"/>
              <w:spacing w:line="460" w:lineRule="exact"/>
              <w:ind w:firstLine="480" w:firstLineChars="200"/>
              <w:rPr>
                <w:rFonts w:hint="default"/>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6.2 “三线一单”相符性分析</w:t>
            </w:r>
          </w:p>
          <w:p>
            <w:pPr>
              <w:adjustRightInd w:val="0"/>
              <w:snapToGrid w:val="0"/>
              <w:spacing w:line="460" w:lineRule="exact"/>
              <w:ind w:firstLine="480" w:firstLineChars="200"/>
              <w:rPr>
                <w:rFonts w:hint="default"/>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①与生态保护红线符合性分析</w:t>
            </w:r>
          </w:p>
          <w:p>
            <w:pPr>
              <w:adjustRightInd w:val="0"/>
              <w:snapToGrid w:val="0"/>
              <w:spacing w:line="460" w:lineRule="exact"/>
              <w:ind w:firstLine="480" w:firstLineChars="200"/>
              <w:rPr>
                <w:rFonts w:hint="default"/>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根据《湖南省生态保护红线》，岳阳共九个区域纳入生态保护红线，具体位置见附图，本项目不在生态红线范围内。</w:t>
            </w:r>
          </w:p>
          <w:p>
            <w:pPr>
              <w:adjustRightInd w:val="0"/>
              <w:snapToGrid w:val="0"/>
              <w:spacing w:line="460" w:lineRule="exact"/>
              <w:ind w:firstLine="480" w:firstLineChars="200"/>
              <w:rPr>
                <w:rFonts w:hint="default"/>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②与环境质量底线的相符性分析</w:t>
            </w:r>
          </w:p>
          <w:p>
            <w:pPr>
              <w:adjustRightInd w:val="0"/>
              <w:snapToGrid w:val="0"/>
              <w:spacing w:line="460" w:lineRule="exact"/>
              <w:ind w:firstLine="480" w:firstLineChars="200"/>
              <w:rPr>
                <w:rFonts w:hint="eastAsia"/>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根据环境质量现状监测，项目所在区域地表水满足《地表水环境质量标准》（GB3838-2002）中的</w:t>
            </w:r>
            <w:r>
              <w:rPr>
                <w:rFonts w:hint="default" w:ascii="Times New Roman" w:hAnsi="Times New Roman" w:cs="Times New Roman"/>
                <w:b w:val="0"/>
                <w:bCs w:val="0"/>
                <w:color w:val="auto"/>
                <w:sz w:val="24"/>
                <w:szCs w:val="24"/>
                <w:highlight w:val="none"/>
                <w:u w:val="single"/>
                <w:lang w:val="en-US" w:eastAsia="zh-CN"/>
              </w:rPr>
              <w:t>Ⅲ</w:t>
            </w:r>
            <w:r>
              <w:rPr>
                <w:rFonts w:hint="eastAsia"/>
                <w:b w:val="0"/>
                <w:bCs w:val="0"/>
                <w:color w:val="auto"/>
                <w:sz w:val="24"/>
                <w:szCs w:val="24"/>
                <w:highlight w:val="none"/>
                <w:u w:val="single"/>
                <w:lang w:val="en-US" w:eastAsia="zh-CN"/>
              </w:rPr>
              <w:t>类水域标准；环境空气质量能够满足《环境空气质量标准》（GB3095-2012）中二级标准；项目厂界声环境质量满足《声环境质量标准》（GB3096-2008）中2类标准限制。</w:t>
            </w:r>
          </w:p>
          <w:p>
            <w:pPr>
              <w:pStyle w:val="2"/>
              <w:rPr>
                <w:rFonts w:hint="default"/>
                <w:u w:val="single"/>
                <w:lang w:val="en-US" w:eastAsia="zh-CN"/>
              </w:rPr>
            </w:pPr>
            <w:r>
              <w:rPr>
                <w:rFonts w:hint="eastAsia"/>
                <w:b w:val="0"/>
                <w:bCs w:val="0"/>
                <w:color w:val="auto"/>
                <w:sz w:val="24"/>
                <w:szCs w:val="24"/>
                <w:highlight w:val="none"/>
                <w:u w:val="single"/>
                <w:lang w:val="en-US" w:eastAsia="zh-CN"/>
              </w:rPr>
              <w:t>因此项目所在区域环境质量状况良好，未超出环境质量底线。</w:t>
            </w:r>
          </w:p>
          <w:p>
            <w:pPr>
              <w:adjustRightInd w:val="0"/>
              <w:snapToGrid w:val="0"/>
              <w:spacing w:line="460" w:lineRule="exact"/>
              <w:ind w:firstLine="480" w:firstLineChars="200"/>
              <w:rPr>
                <w:rFonts w:hint="default"/>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③与资源利用上线的相符性分析</w:t>
            </w:r>
          </w:p>
          <w:p>
            <w:pPr>
              <w:adjustRightInd w:val="0"/>
              <w:snapToGrid w:val="0"/>
              <w:spacing w:line="460" w:lineRule="exact"/>
              <w:ind w:firstLine="480" w:firstLineChars="200"/>
              <w:rPr>
                <w:rFonts w:hint="default"/>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本项目为污水处理工程，在施工和运营过程中会消耗一定的水资源和电，项目资源消耗量少，符合资源利用上限要求。</w:t>
            </w:r>
          </w:p>
          <w:p>
            <w:pPr>
              <w:adjustRightInd w:val="0"/>
              <w:snapToGrid w:val="0"/>
              <w:spacing w:line="460" w:lineRule="exact"/>
              <w:ind w:firstLine="480" w:firstLineChars="200"/>
              <w:rPr>
                <w:rFonts w:hint="default"/>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④与环境准入负面清单的对照</w:t>
            </w:r>
          </w:p>
          <w:p>
            <w:pPr>
              <w:adjustRightInd w:val="0"/>
              <w:snapToGrid w:val="0"/>
              <w:spacing w:line="460" w:lineRule="exact"/>
              <w:ind w:firstLine="480" w:firstLineChars="200"/>
              <w:rPr>
                <w:rFonts w:hint="eastAsia"/>
                <w:b w:val="0"/>
                <w:bCs w:val="0"/>
                <w:color w:val="auto"/>
                <w:sz w:val="24"/>
                <w:szCs w:val="24"/>
                <w:highlight w:val="none"/>
                <w:u w:val="none"/>
                <w:lang w:val="en-US" w:eastAsia="zh-CN"/>
              </w:rPr>
            </w:pPr>
            <w:r>
              <w:rPr>
                <w:rFonts w:hint="eastAsia"/>
                <w:b w:val="0"/>
                <w:bCs w:val="0"/>
                <w:color w:val="auto"/>
                <w:sz w:val="24"/>
                <w:szCs w:val="24"/>
                <w:highlight w:val="none"/>
                <w:u w:val="single"/>
                <w:lang w:val="en-US" w:eastAsia="zh-CN"/>
              </w:rPr>
              <w:t>本项目属于《产业结构政策调整目录（2011 年本）》（2013 年修订版）中鼓励类中第二十二项第 9 条“城镇供排水管网工程、供水水源及净水厂工程”，符合国家的产业政策，且不在负面清单内。</w:t>
            </w:r>
          </w:p>
          <w:p>
            <w:pPr>
              <w:adjustRightInd w:val="0"/>
              <w:snapToGrid w:val="0"/>
              <w:spacing w:line="460" w:lineRule="exact"/>
              <w:ind w:firstLine="480" w:firstLineChars="200"/>
              <w:rPr>
                <w:rFonts w:hint="eastAsia"/>
                <w:b w:val="0"/>
                <w:bCs w:val="0"/>
                <w:color w:val="auto"/>
                <w:sz w:val="24"/>
                <w:szCs w:val="24"/>
                <w:highlight w:val="none"/>
                <w:u w:val="none"/>
                <w:lang w:eastAsia="zh-CN"/>
              </w:rPr>
            </w:pPr>
            <w:r>
              <w:rPr>
                <w:rFonts w:hint="eastAsia"/>
                <w:b w:val="0"/>
                <w:bCs w:val="0"/>
                <w:color w:val="auto"/>
                <w:sz w:val="24"/>
                <w:szCs w:val="24"/>
                <w:highlight w:val="none"/>
                <w:u w:val="none"/>
                <w:lang w:val="en-US" w:eastAsia="zh-CN"/>
              </w:rPr>
              <w:t>6.3</w:t>
            </w:r>
            <w:r>
              <w:rPr>
                <w:rFonts w:hint="eastAsia"/>
                <w:b w:val="0"/>
                <w:bCs w:val="0"/>
                <w:color w:val="auto"/>
                <w:sz w:val="24"/>
                <w:szCs w:val="24"/>
                <w:highlight w:val="none"/>
                <w:u w:val="none"/>
                <w:lang w:eastAsia="zh-CN"/>
              </w:rPr>
              <w:t>规模合理性分析</w:t>
            </w:r>
          </w:p>
          <w:p>
            <w:pPr>
              <w:adjustRightInd w:val="0"/>
              <w:snapToGrid w:val="0"/>
              <w:spacing w:line="460" w:lineRule="exact"/>
              <w:ind w:firstLine="480" w:firstLineChars="200"/>
              <w:rPr>
                <w:rFonts w:hint="eastAsia"/>
                <w:b w:val="0"/>
                <w:bCs w:val="0"/>
                <w:color w:val="auto"/>
                <w:sz w:val="24"/>
                <w:szCs w:val="24"/>
                <w:highlight w:val="none"/>
                <w:u w:val="none"/>
                <w:shd w:val="clear" w:color="auto" w:fill="auto"/>
                <w:lang w:val="en-US" w:eastAsia="zh-CN"/>
              </w:rPr>
            </w:pPr>
            <w:r>
              <w:rPr>
                <w:rFonts w:hint="eastAsia"/>
                <w:b w:val="0"/>
                <w:bCs w:val="0"/>
                <w:color w:val="auto"/>
                <w:sz w:val="24"/>
                <w:szCs w:val="24"/>
                <w:highlight w:val="none"/>
                <w:u w:val="none"/>
                <w:shd w:val="clear" w:color="auto" w:fill="auto"/>
                <w:lang w:val="en-US" w:eastAsia="zh-CN"/>
              </w:rPr>
              <w:t>污水处理厂规模按照镇区(集镇)规划年的平均日污水量确定。按照《湖南省 镇(乡)村供排水工程专项规划设计技术导引》(湖南省住房和城乡建设厅 2016 年 12 月修订)、《室外排水设计规范》(GB50014—2016 年版)、《镇(乡)村排水工程 技术规程》(CJJ124—2008)并根据镇区实际情况因地制宜选用各项系数：污水收 集率根据污水管网覆盖率取用；地下水渗入系数根据水文地质条件和污水管道与 检查井施工质量确定，取 1.0～1.1。 根据新泉镇的经济发展现状以及自然地质条件，地下水渗入系数选择 1.0， 污水收集率近期(2020 年)为 80%，远期(2030 年)为 90%。</w:t>
            </w:r>
          </w:p>
          <w:p>
            <w:pPr>
              <w:adjustRightInd w:val="0"/>
              <w:snapToGrid w:val="0"/>
              <w:spacing w:line="460" w:lineRule="exact"/>
              <w:ind w:firstLine="480" w:firstLineChars="200"/>
              <w:rPr>
                <w:rFonts w:hint="eastAsia"/>
                <w:b w:val="0"/>
                <w:bCs w:val="0"/>
                <w:color w:val="auto"/>
                <w:sz w:val="24"/>
                <w:szCs w:val="24"/>
                <w:highlight w:val="none"/>
                <w:u w:val="none"/>
                <w:shd w:val="clear" w:color="auto" w:fill="auto"/>
                <w:lang w:val="en-US" w:eastAsia="zh-CN"/>
              </w:rPr>
            </w:pPr>
            <w:r>
              <w:rPr>
                <w:rFonts w:hint="eastAsia"/>
                <w:b w:val="0"/>
                <w:bCs w:val="0"/>
                <w:color w:val="auto"/>
                <w:sz w:val="24"/>
                <w:szCs w:val="24"/>
                <w:highlight w:val="none"/>
                <w:u w:val="none"/>
                <w:shd w:val="clear" w:color="auto" w:fill="auto"/>
                <w:lang w:val="en-US" w:eastAsia="zh-CN"/>
              </w:rPr>
              <w:t xml:space="preserve">排水属于乡镇建设的基础设施，应适当超前发展才不至于制约镇区经济发展，根据以上预测结果，新泉镇污水厂规模为； </w:t>
            </w:r>
          </w:p>
          <w:p>
            <w:pPr>
              <w:adjustRightInd w:val="0"/>
              <w:snapToGrid w:val="0"/>
              <w:spacing w:line="460" w:lineRule="exact"/>
              <w:ind w:firstLine="480" w:firstLineChars="200"/>
              <w:rPr>
                <w:rFonts w:hint="eastAsia"/>
                <w:b w:val="0"/>
                <w:bCs w:val="0"/>
                <w:color w:val="auto"/>
                <w:sz w:val="24"/>
                <w:szCs w:val="24"/>
                <w:highlight w:val="none"/>
                <w:u w:val="none"/>
                <w:shd w:val="clear" w:color="auto" w:fill="auto"/>
                <w:lang w:val="en-US" w:eastAsia="zh-CN"/>
              </w:rPr>
            </w:pPr>
            <w:r>
              <w:rPr>
                <w:rFonts w:hint="eastAsia"/>
                <w:b w:val="0"/>
                <w:bCs w:val="0"/>
                <w:color w:val="auto"/>
                <w:sz w:val="24"/>
                <w:szCs w:val="24"/>
                <w:highlight w:val="none"/>
                <w:u w:val="none"/>
                <w:shd w:val="clear" w:color="auto" w:fill="auto"/>
                <w:lang w:val="en-US" w:eastAsia="zh-CN"/>
              </w:rPr>
              <w:t>近期 2020 年 300m</w:t>
            </w:r>
            <w:r>
              <w:rPr>
                <w:rFonts w:hint="eastAsia"/>
                <w:b w:val="0"/>
                <w:bCs w:val="0"/>
                <w:color w:val="auto"/>
                <w:sz w:val="24"/>
                <w:szCs w:val="24"/>
                <w:highlight w:val="none"/>
                <w:u w:val="none"/>
                <w:shd w:val="clear" w:color="auto" w:fill="auto"/>
                <w:vertAlign w:val="superscript"/>
                <w:lang w:val="en-US" w:eastAsia="zh-CN"/>
              </w:rPr>
              <w:t>3</w:t>
            </w:r>
            <w:r>
              <w:rPr>
                <w:rFonts w:hint="eastAsia"/>
                <w:b w:val="0"/>
                <w:bCs w:val="0"/>
                <w:color w:val="auto"/>
                <w:sz w:val="24"/>
                <w:szCs w:val="24"/>
                <w:highlight w:val="none"/>
                <w:u w:val="none"/>
                <w:shd w:val="clear" w:color="auto" w:fill="auto"/>
                <w:lang w:val="en-US" w:eastAsia="zh-CN"/>
              </w:rPr>
              <w:t xml:space="preserve">/d； </w:t>
            </w:r>
          </w:p>
          <w:p>
            <w:pPr>
              <w:adjustRightInd w:val="0"/>
              <w:snapToGrid w:val="0"/>
              <w:spacing w:line="460" w:lineRule="exact"/>
              <w:ind w:firstLine="480" w:firstLineChars="200"/>
              <w:rPr>
                <w:rFonts w:hint="eastAsia"/>
                <w:b w:val="0"/>
                <w:bCs w:val="0"/>
                <w:color w:val="auto"/>
                <w:sz w:val="24"/>
                <w:szCs w:val="24"/>
                <w:highlight w:val="none"/>
                <w:u w:val="none"/>
                <w:shd w:val="clear" w:color="auto" w:fill="auto"/>
                <w:lang w:val="en-US" w:eastAsia="zh-CN"/>
              </w:rPr>
            </w:pPr>
            <w:r>
              <w:rPr>
                <w:rFonts w:hint="eastAsia"/>
                <w:b w:val="0"/>
                <w:bCs w:val="0"/>
                <w:color w:val="auto"/>
                <w:sz w:val="24"/>
                <w:szCs w:val="24"/>
                <w:highlight w:val="none"/>
                <w:u w:val="none"/>
                <w:shd w:val="clear" w:color="auto" w:fill="auto"/>
                <w:lang w:val="en-US" w:eastAsia="zh-CN"/>
              </w:rPr>
              <w:t>远期 2030 年 800m</w:t>
            </w:r>
            <w:r>
              <w:rPr>
                <w:rFonts w:hint="eastAsia"/>
                <w:b w:val="0"/>
                <w:bCs w:val="0"/>
                <w:color w:val="auto"/>
                <w:sz w:val="24"/>
                <w:szCs w:val="24"/>
                <w:highlight w:val="none"/>
                <w:u w:val="none"/>
                <w:shd w:val="clear" w:color="auto" w:fill="auto"/>
                <w:vertAlign w:val="superscript"/>
                <w:lang w:val="en-US" w:eastAsia="zh-CN"/>
              </w:rPr>
              <w:t>3</w:t>
            </w:r>
            <w:r>
              <w:rPr>
                <w:rFonts w:hint="eastAsia"/>
                <w:b w:val="0"/>
                <w:bCs w:val="0"/>
                <w:color w:val="auto"/>
                <w:sz w:val="24"/>
                <w:szCs w:val="24"/>
                <w:highlight w:val="none"/>
                <w:u w:val="none"/>
                <w:shd w:val="clear" w:color="auto" w:fill="auto"/>
                <w:lang w:val="en-US" w:eastAsia="zh-CN"/>
              </w:rPr>
              <w:t>/d。</w:t>
            </w:r>
          </w:p>
          <w:p>
            <w:pPr>
              <w:adjustRightInd w:val="0"/>
              <w:snapToGrid w:val="0"/>
              <w:spacing w:line="460" w:lineRule="exact"/>
              <w:ind w:firstLine="480" w:firstLineChars="200"/>
              <w:rPr>
                <w:rFonts w:hint="default" w:eastAsia="宋体"/>
                <w:b/>
                <w:bCs/>
                <w:color w:val="auto"/>
                <w:sz w:val="24"/>
                <w:szCs w:val="24"/>
                <w:highlight w:val="none"/>
                <w:u w:val="none"/>
                <w:shd w:val="clear" w:color="auto" w:fill="auto"/>
                <w:lang w:val="en-US" w:eastAsia="zh-CN"/>
              </w:rPr>
            </w:pPr>
            <w:r>
              <w:rPr>
                <w:rFonts w:hint="eastAsia"/>
                <w:b w:val="0"/>
                <w:bCs w:val="0"/>
                <w:color w:val="auto"/>
                <w:sz w:val="24"/>
                <w:szCs w:val="24"/>
                <w:highlight w:val="none"/>
                <w:u w:val="none"/>
                <w:shd w:val="clear" w:color="auto" w:fill="auto"/>
                <w:lang w:val="en-US" w:eastAsia="zh-CN"/>
              </w:rPr>
              <w:t>本项目近期规模为300m</w:t>
            </w:r>
            <w:r>
              <w:rPr>
                <w:rFonts w:hint="eastAsia"/>
                <w:b w:val="0"/>
                <w:bCs w:val="0"/>
                <w:color w:val="auto"/>
                <w:sz w:val="24"/>
                <w:szCs w:val="24"/>
                <w:highlight w:val="none"/>
                <w:u w:val="none"/>
                <w:shd w:val="clear" w:color="auto" w:fill="auto"/>
                <w:vertAlign w:val="superscript"/>
                <w:lang w:val="en-US" w:eastAsia="zh-CN"/>
              </w:rPr>
              <w:t>3</w:t>
            </w:r>
            <w:r>
              <w:rPr>
                <w:rFonts w:hint="eastAsia"/>
                <w:b w:val="0"/>
                <w:bCs w:val="0"/>
                <w:color w:val="auto"/>
                <w:sz w:val="24"/>
                <w:szCs w:val="24"/>
                <w:highlight w:val="none"/>
                <w:u w:val="none"/>
                <w:shd w:val="clear" w:color="auto" w:fill="auto"/>
                <w:lang w:val="en-US" w:eastAsia="zh-CN"/>
              </w:rPr>
              <w:t>/d是合理的。</w:t>
            </w:r>
          </w:p>
          <w:p>
            <w:pPr>
              <w:pStyle w:val="14"/>
              <w:spacing w:line="460" w:lineRule="exact"/>
              <w:ind w:firstLine="480" w:firstLineChars="200"/>
              <w:rPr>
                <w:rFonts w:eastAsia="宋体" w:cs="宋体"/>
                <w:color w:val="auto"/>
                <w:spacing w:val="0"/>
                <w:sz w:val="24"/>
                <w:szCs w:val="24"/>
                <w:highlight w:val="none"/>
                <w:u w:val="none"/>
              </w:rPr>
            </w:pPr>
            <w:r>
              <w:rPr>
                <w:rFonts w:hint="eastAsia" w:eastAsia="宋体" w:cs="宋体"/>
                <w:color w:val="auto"/>
                <w:spacing w:val="0"/>
                <w:sz w:val="24"/>
                <w:szCs w:val="24"/>
                <w:highlight w:val="none"/>
                <w:u w:val="none"/>
              </w:rPr>
              <w:t>6.</w:t>
            </w:r>
            <w:r>
              <w:rPr>
                <w:rFonts w:hint="eastAsia" w:eastAsia="宋体" w:cs="宋体"/>
                <w:color w:val="auto"/>
                <w:spacing w:val="0"/>
                <w:sz w:val="24"/>
                <w:szCs w:val="24"/>
                <w:highlight w:val="none"/>
                <w:u w:val="none"/>
                <w:lang w:val="en-US" w:eastAsia="zh-CN"/>
              </w:rPr>
              <w:t>4</w:t>
            </w:r>
            <w:r>
              <w:rPr>
                <w:rFonts w:eastAsia="宋体" w:cs="宋体"/>
                <w:color w:val="auto"/>
                <w:spacing w:val="0"/>
                <w:sz w:val="24"/>
                <w:szCs w:val="24"/>
                <w:highlight w:val="none"/>
                <w:u w:val="none"/>
              </w:rPr>
              <w:t>选址合理性分析</w:t>
            </w:r>
          </w:p>
          <w:p>
            <w:pPr>
              <w:pStyle w:val="14"/>
              <w:spacing w:line="460" w:lineRule="exact"/>
              <w:ind w:firstLine="480" w:firstLineChars="200"/>
              <w:rPr>
                <w:rFonts w:eastAsia="宋体" w:cs="宋体"/>
                <w:color w:val="auto"/>
                <w:spacing w:val="0"/>
                <w:sz w:val="24"/>
                <w:szCs w:val="24"/>
                <w:highlight w:val="none"/>
                <w:u w:val="none"/>
              </w:rPr>
            </w:pPr>
            <w:r>
              <w:rPr>
                <w:rFonts w:eastAsia="宋体" w:cs="宋体"/>
                <w:color w:val="auto"/>
                <w:spacing w:val="0"/>
                <w:sz w:val="24"/>
                <w:szCs w:val="24"/>
                <w:highlight w:val="none"/>
                <w:u w:val="none"/>
              </w:rPr>
              <w:t>1、规划合理性分析</w:t>
            </w:r>
          </w:p>
          <w:p>
            <w:pPr>
              <w:pStyle w:val="14"/>
              <w:spacing w:line="460" w:lineRule="exact"/>
              <w:ind w:firstLine="480" w:firstLineChars="200"/>
              <w:rPr>
                <w:rFonts w:eastAsia="宋体" w:cs="宋体"/>
                <w:color w:val="auto"/>
                <w:spacing w:val="0"/>
                <w:sz w:val="24"/>
                <w:szCs w:val="24"/>
                <w:highlight w:val="none"/>
                <w:u w:val="single"/>
              </w:rPr>
            </w:pPr>
            <w:r>
              <w:rPr>
                <w:rFonts w:hint="eastAsia" w:eastAsia="宋体" w:cs="宋体"/>
                <w:color w:val="auto"/>
                <w:spacing w:val="0"/>
                <w:sz w:val="24"/>
                <w:szCs w:val="24"/>
                <w:highlight w:val="none"/>
                <w:u w:val="single"/>
              </w:rPr>
              <w:t>该厂址位于新泉中心医院北侧处。区内地形为水塘，地形起伏较小</w:t>
            </w:r>
            <w:r>
              <w:rPr>
                <w:rFonts w:eastAsia="宋体" w:cs="宋体"/>
                <w:color w:val="auto"/>
                <w:spacing w:val="0"/>
                <w:sz w:val="24"/>
                <w:szCs w:val="24"/>
                <w:highlight w:val="none"/>
                <w:u w:val="single"/>
              </w:rPr>
              <w:t>。</w:t>
            </w:r>
            <w:r>
              <w:rPr>
                <w:rFonts w:hint="eastAsia" w:eastAsia="宋体" w:cs="宋体"/>
                <w:color w:val="auto"/>
                <w:spacing w:val="0"/>
                <w:sz w:val="24"/>
                <w:szCs w:val="24"/>
                <w:highlight w:val="none"/>
                <w:u w:val="single"/>
              </w:rPr>
              <w:t>本项目符合</w:t>
            </w:r>
            <w:r>
              <w:rPr>
                <w:rFonts w:hint="eastAsia" w:eastAsia="宋体" w:cs="宋体"/>
                <w:color w:val="auto"/>
                <w:spacing w:val="0"/>
                <w:sz w:val="24"/>
                <w:szCs w:val="24"/>
                <w:highlight w:val="none"/>
                <w:u w:val="single"/>
                <w:lang w:val="en-US" w:eastAsia="zh-CN"/>
              </w:rPr>
              <w:t>新泉镇</w:t>
            </w:r>
            <w:r>
              <w:rPr>
                <w:rFonts w:hint="eastAsia" w:eastAsia="宋体" w:cs="宋体"/>
                <w:color w:val="auto"/>
                <w:spacing w:val="0"/>
                <w:sz w:val="24"/>
                <w:szCs w:val="24"/>
                <w:highlight w:val="none"/>
                <w:u w:val="single"/>
              </w:rPr>
              <w:t>总体</w:t>
            </w:r>
            <w:r>
              <w:rPr>
                <w:rFonts w:eastAsia="宋体" w:cs="宋体"/>
                <w:color w:val="auto"/>
                <w:spacing w:val="0"/>
                <w:sz w:val="24"/>
                <w:szCs w:val="24"/>
                <w:highlight w:val="none"/>
                <w:u w:val="single"/>
              </w:rPr>
              <w:t>规划。</w:t>
            </w:r>
          </w:p>
          <w:p>
            <w:pPr>
              <w:pStyle w:val="14"/>
              <w:spacing w:line="460" w:lineRule="exact"/>
              <w:ind w:firstLine="480" w:firstLineChars="200"/>
              <w:rPr>
                <w:rFonts w:eastAsia="宋体" w:cs="宋体"/>
                <w:color w:val="auto"/>
                <w:spacing w:val="0"/>
                <w:sz w:val="24"/>
                <w:szCs w:val="24"/>
                <w:highlight w:val="none"/>
                <w:u w:val="single"/>
                <w:shd w:val="clear" w:color="auto" w:fill="auto"/>
              </w:rPr>
            </w:pPr>
            <w:r>
              <w:rPr>
                <w:rFonts w:eastAsia="宋体" w:cs="宋体"/>
                <w:color w:val="auto"/>
                <w:spacing w:val="0"/>
                <w:sz w:val="24"/>
                <w:szCs w:val="24"/>
                <w:highlight w:val="none"/>
                <w:u w:val="single"/>
              </w:rPr>
              <w:t>根据现场勘查，项目</w:t>
            </w:r>
            <w:r>
              <w:rPr>
                <w:rFonts w:hint="eastAsia" w:eastAsia="宋体" w:cs="宋体"/>
                <w:color w:val="auto"/>
                <w:spacing w:val="0"/>
                <w:sz w:val="24"/>
                <w:szCs w:val="24"/>
                <w:highlight w:val="none"/>
                <w:u w:val="single"/>
              </w:rPr>
              <w:t>周边</w:t>
            </w:r>
            <w:r>
              <w:rPr>
                <w:rFonts w:eastAsia="宋体" w:cs="宋体"/>
                <w:color w:val="auto"/>
                <w:spacing w:val="0"/>
                <w:sz w:val="24"/>
                <w:szCs w:val="24"/>
                <w:highlight w:val="none"/>
                <w:u w:val="single"/>
              </w:rPr>
              <w:t>主要为农田和少量居民点，本项目选址不涉及饮用水源保护区、湿地公园、风景名胜区、自然保护区等敏感目标，项目拟建排污口</w:t>
            </w:r>
            <w:r>
              <w:rPr>
                <w:rFonts w:hint="eastAsia" w:eastAsia="宋体" w:cs="宋体"/>
                <w:color w:val="auto"/>
                <w:spacing w:val="0"/>
                <w:sz w:val="24"/>
                <w:szCs w:val="24"/>
                <w:highlight w:val="none"/>
                <w:u w:val="single"/>
                <w:lang w:eastAsia="zh-CN"/>
              </w:rPr>
              <w:t>，</w:t>
            </w:r>
            <w:r>
              <w:rPr>
                <w:rFonts w:hint="eastAsia" w:eastAsia="宋体" w:cs="宋体"/>
                <w:color w:val="auto"/>
                <w:spacing w:val="0"/>
                <w:sz w:val="24"/>
                <w:szCs w:val="24"/>
                <w:highlight w:val="none"/>
                <w:u w:val="single"/>
                <w:lang w:val="en-US" w:eastAsia="zh-CN"/>
              </w:rPr>
              <w:t>废水经处理后排入新泉村灌溉渠</w:t>
            </w:r>
            <w:r>
              <w:rPr>
                <w:rFonts w:eastAsia="宋体" w:cs="宋体"/>
                <w:color w:val="auto"/>
                <w:spacing w:val="0"/>
                <w:sz w:val="24"/>
                <w:szCs w:val="24"/>
                <w:highlight w:val="none"/>
                <w:u w:val="single"/>
              </w:rPr>
              <w:t>，可减少</w:t>
            </w:r>
            <w:r>
              <w:rPr>
                <w:rFonts w:hint="eastAsia" w:eastAsia="宋体" w:cs="宋体"/>
                <w:color w:val="auto"/>
                <w:spacing w:val="0"/>
                <w:sz w:val="24"/>
                <w:szCs w:val="24"/>
                <w:highlight w:val="none"/>
                <w:u w:val="single"/>
                <w:lang w:val="en-US" w:eastAsia="zh-CN"/>
              </w:rPr>
              <w:t>新泉村镇污水未经处理直排周围水体</w:t>
            </w:r>
            <w:r>
              <w:rPr>
                <w:rFonts w:eastAsia="宋体" w:cs="宋体"/>
                <w:color w:val="auto"/>
                <w:spacing w:val="0"/>
                <w:sz w:val="24"/>
                <w:szCs w:val="24"/>
                <w:highlight w:val="none"/>
                <w:u w:val="single"/>
              </w:rPr>
              <w:t>的污染</w:t>
            </w:r>
            <w:r>
              <w:rPr>
                <w:rFonts w:eastAsia="宋体" w:cs="宋体"/>
                <w:color w:val="auto"/>
                <w:spacing w:val="0"/>
                <w:sz w:val="24"/>
                <w:szCs w:val="24"/>
                <w:highlight w:val="none"/>
                <w:u w:val="single"/>
                <w:shd w:val="clear" w:color="auto" w:fill="auto"/>
              </w:rPr>
              <w:t>物负荷，对</w:t>
            </w:r>
            <w:r>
              <w:rPr>
                <w:rFonts w:hint="eastAsia" w:eastAsia="宋体" w:cs="宋体"/>
                <w:color w:val="auto"/>
                <w:spacing w:val="0"/>
                <w:sz w:val="24"/>
                <w:szCs w:val="24"/>
                <w:highlight w:val="none"/>
                <w:u w:val="single"/>
                <w:shd w:val="clear" w:color="auto" w:fill="auto"/>
              </w:rPr>
              <w:t>湘江水质</w:t>
            </w:r>
            <w:r>
              <w:rPr>
                <w:rFonts w:eastAsia="宋体" w:cs="宋体"/>
                <w:color w:val="auto"/>
                <w:spacing w:val="0"/>
                <w:sz w:val="24"/>
                <w:szCs w:val="24"/>
                <w:highlight w:val="none"/>
                <w:u w:val="single"/>
                <w:shd w:val="clear" w:color="auto" w:fill="auto"/>
              </w:rPr>
              <w:t>起到</w:t>
            </w:r>
            <w:r>
              <w:rPr>
                <w:rFonts w:hint="eastAsia" w:eastAsia="宋体" w:cs="宋体"/>
                <w:color w:val="auto"/>
                <w:spacing w:val="0"/>
                <w:sz w:val="24"/>
                <w:szCs w:val="24"/>
                <w:highlight w:val="none"/>
                <w:u w:val="single"/>
                <w:shd w:val="clear" w:color="auto" w:fill="auto"/>
              </w:rPr>
              <w:t>一定的</w:t>
            </w:r>
            <w:r>
              <w:rPr>
                <w:rFonts w:eastAsia="宋体" w:cs="宋体"/>
                <w:color w:val="auto"/>
                <w:spacing w:val="0"/>
                <w:sz w:val="24"/>
                <w:szCs w:val="24"/>
                <w:highlight w:val="none"/>
                <w:u w:val="single"/>
                <w:shd w:val="clear" w:color="auto" w:fill="auto"/>
              </w:rPr>
              <w:t>正面作用，项目选址合理。</w:t>
            </w:r>
          </w:p>
          <w:p>
            <w:pPr>
              <w:pStyle w:val="14"/>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2、</w:t>
            </w:r>
            <w:r>
              <w:rPr>
                <w:rFonts w:eastAsia="宋体" w:cs="宋体"/>
                <w:color w:val="auto"/>
                <w:spacing w:val="0"/>
                <w:sz w:val="24"/>
                <w:szCs w:val="24"/>
                <w:highlight w:val="none"/>
              </w:rPr>
              <w:t>排污口规范化</w:t>
            </w:r>
          </w:p>
          <w:p>
            <w:pPr>
              <w:pStyle w:val="14"/>
              <w:spacing w:line="460" w:lineRule="exact"/>
              <w:ind w:firstLine="480" w:firstLineChars="200"/>
              <w:rPr>
                <w:rFonts w:eastAsia="宋体" w:cs="宋体"/>
                <w:color w:val="auto"/>
                <w:spacing w:val="0"/>
                <w:sz w:val="24"/>
                <w:szCs w:val="24"/>
                <w:highlight w:val="none"/>
              </w:rPr>
            </w:pPr>
            <w:r>
              <w:rPr>
                <w:rFonts w:eastAsia="宋体" w:cs="宋体"/>
                <w:color w:val="auto"/>
                <w:spacing w:val="0"/>
                <w:sz w:val="24"/>
                <w:szCs w:val="24"/>
                <w:highlight w:val="none"/>
              </w:rPr>
              <w:t>根据国家环保局《关于开展排污口规范化整治试点工作的通知》和《关于加快排污口规范化整治工作方案》，污水处理厂应在建设同时做好排污口的规范化工作。根据国家《环境保护图形标志》（GB/T15562.1-1995）的规定，对污水排放口及噪声排放源分别设置统一制作的环境保护图形标志牌，并应注意以下几点：</w:t>
            </w:r>
          </w:p>
          <w:p>
            <w:pPr>
              <w:pStyle w:val="14"/>
              <w:spacing w:line="460" w:lineRule="exact"/>
              <w:ind w:firstLine="480" w:firstLineChars="200"/>
              <w:rPr>
                <w:rFonts w:eastAsia="宋体" w:cs="宋体"/>
                <w:color w:val="auto"/>
                <w:spacing w:val="0"/>
                <w:sz w:val="24"/>
                <w:szCs w:val="24"/>
                <w:highlight w:val="none"/>
              </w:rPr>
            </w:pPr>
            <w:r>
              <w:rPr>
                <w:rFonts w:eastAsia="宋体" w:cs="宋体"/>
                <w:color w:val="auto"/>
                <w:spacing w:val="0"/>
                <w:sz w:val="24"/>
                <w:szCs w:val="24"/>
                <w:highlight w:val="none"/>
              </w:rPr>
              <w:t>①尾水排放口设置取样口，并具备采样监测条件，尾水排放口附近树立图形标志牌； 排污口的环保图形标志牌应设置在靠近采样点的醒目处，标志牌设置高度为其上边缘距离地面约 2m。</w:t>
            </w:r>
          </w:p>
          <w:p>
            <w:pPr>
              <w:pStyle w:val="14"/>
              <w:spacing w:line="460" w:lineRule="exact"/>
              <w:ind w:firstLine="480" w:firstLineChars="200"/>
              <w:rPr>
                <w:rFonts w:eastAsia="宋体" w:cs="宋体"/>
                <w:color w:val="auto"/>
                <w:spacing w:val="0"/>
                <w:sz w:val="24"/>
                <w:szCs w:val="24"/>
                <w:highlight w:val="none"/>
              </w:rPr>
            </w:pPr>
            <w:r>
              <w:rPr>
                <w:rFonts w:eastAsia="宋体" w:cs="宋体"/>
                <w:color w:val="auto"/>
                <w:spacing w:val="0"/>
                <w:sz w:val="24"/>
                <w:szCs w:val="24"/>
                <w:highlight w:val="none"/>
              </w:rPr>
              <w:t>②排污口以设置方式标志牌为主，亦可根据情况设置立面或平面固定式标志牌。</w:t>
            </w:r>
          </w:p>
          <w:p>
            <w:pPr>
              <w:pStyle w:val="14"/>
              <w:spacing w:line="460" w:lineRule="exact"/>
              <w:ind w:firstLine="480" w:firstLineChars="200"/>
              <w:rPr>
                <w:rFonts w:eastAsia="宋体" w:cs="宋体"/>
                <w:color w:val="auto"/>
                <w:spacing w:val="0"/>
                <w:sz w:val="24"/>
                <w:szCs w:val="24"/>
                <w:highlight w:val="none"/>
              </w:rPr>
            </w:pPr>
            <w:r>
              <w:rPr>
                <w:rFonts w:eastAsia="宋体" w:cs="宋体"/>
                <w:color w:val="auto"/>
                <w:spacing w:val="0"/>
                <w:sz w:val="24"/>
                <w:szCs w:val="24"/>
                <w:highlight w:val="none"/>
              </w:rPr>
              <w:t>③排污口建档管理，使用国家环保局统一印制的《中华人民共和国规范化排污口标志登记证》，并按要求填写有关内容；根据排污口管理内容要求，项目投入运营后，应将主要污染物种类、数量、浓度、排放去向、立标情况及设施运行情况记录于档案。</w:t>
            </w:r>
          </w:p>
          <w:p>
            <w:pPr>
              <w:spacing w:line="420" w:lineRule="exact"/>
              <w:ind w:firstLine="479" w:firstLineChars="199"/>
              <w:rPr>
                <w:rFonts w:hint="eastAsia"/>
                <w:b/>
                <w:bCs/>
                <w:color w:val="auto"/>
                <w:sz w:val="24"/>
                <w:szCs w:val="24"/>
                <w:highlight w:val="none"/>
              </w:rPr>
            </w:pPr>
            <w:r>
              <w:rPr>
                <w:rFonts w:hint="eastAsia"/>
                <w:b/>
                <w:bCs/>
                <w:color w:val="auto"/>
                <w:sz w:val="24"/>
                <w:szCs w:val="24"/>
                <w:highlight w:val="none"/>
              </w:rPr>
              <w:t>7、</w:t>
            </w:r>
            <w:bookmarkStart w:id="17" w:name="_GoBack"/>
            <w:r>
              <w:rPr>
                <w:rFonts w:hint="eastAsia"/>
                <w:b/>
                <w:bCs/>
                <w:color w:val="auto"/>
                <w:sz w:val="24"/>
                <w:szCs w:val="24"/>
                <w:highlight w:val="none"/>
              </w:rPr>
              <w:t>总量</w:t>
            </w:r>
            <w:bookmarkEnd w:id="17"/>
            <w:r>
              <w:rPr>
                <w:rFonts w:hint="eastAsia"/>
                <w:b/>
                <w:bCs/>
                <w:color w:val="auto"/>
                <w:sz w:val="24"/>
                <w:szCs w:val="24"/>
                <w:highlight w:val="none"/>
              </w:rPr>
              <w:t>控制分析</w:t>
            </w:r>
          </w:p>
          <w:p>
            <w:pPr>
              <w:spacing w:line="360" w:lineRule="exact"/>
              <w:ind w:firstLine="530" w:firstLineChars="221"/>
              <w:rPr>
                <w:rFonts w:cs="宋体"/>
                <w:color w:val="auto"/>
                <w:sz w:val="24"/>
                <w:szCs w:val="24"/>
                <w:highlight w:val="none"/>
              </w:rPr>
            </w:pPr>
            <w:r>
              <w:rPr>
                <w:rFonts w:hint="eastAsia" w:cs="宋体"/>
                <w:color w:val="auto"/>
                <w:sz w:val="24"/>
                <w:szCs w:val="24"/>
                <w:highlight w:val="none"/>
              </w:rPr>
              <w:t>项目建成后主要污染物排放量变化情况见表</w:t>
            </w:r>
            <w:r>
              <w:rPr>
                <w:rFonts w:hint="eastAsia" w:cs="宋体"/>
                <w:color w:val="auto"/>
                <w:sz w:val="24"/>
                <w:szCs w:val="24"/>
                <w:highlight w:val="none"/>
                <w:lang w:val="en-US" w:eastAsia="zh-CN"/>
              </w:rPr>
              <w:t>7-11</w:t>
            </w:r>
            <w:r>
              <w:rPr>
                <w:rFonts w:hint="eastAsia" w:cs="宋体"/>
                <w:color w:val="auto"/>
                <w:sz w:val="24"/>
                <w:szCs w:val="24"/>
                <w:highlight w:val="none"/>
              </w:rPr>
              <w:t>。</w:t>
            </w:r>
          </w:p>
          <w:p>
            <w:pPr>
              <w:pStyle w:val="14"/>
              <w:spacing w:line="460" w:lineRule="exact"/>
              <w:ind w:firstLine="482" w:firstLineChars="200"/>
              <w:jc w:val="center"/>
              <w:rPr>
                <w:rFonts w:hint="eastAsia" w:ascii="Times New Roman" w:hAnsi="Times New Roman" w:eastAsia="宋体" w:cs="Times New Roman"/>
                <w:b/>
                <w:spacing w:val="0"/>
                <w:kern w:val="0"/>
                <w:sz w:val="24"/>
                <w:szCs w:val="24"/>
                <w:u w:val="none"/>
                <w:lang w:val="en-US" w:eastAsia="zh-CN" w:bidi="ar-SA"/>
              </w:rPr>
            </w:pPr>
            <w:r>
              <w:rPr>
                <w:rFonts w:hint="eastAsia" w:ascii="Times New Roman" w:hAnsi="Times New Roman" w:eastAsia="宋体" w:cs="Times New Roman"/>
                <w:b/>
                <w:spacing w:val="0"/>
                <w:kern w:val="0"/>
                <w:sz w:val="24"/>
                <w:szCs w:val="24"/>
                <w:u w:val="none"/>
                <w:lang w:val="en-US" w:eastAsia="zh-CN" w:bidi="ar-SA"/>
              </w:rPr>
              <w:t>表</w:t>
            </w:r>
            <w:r>
              <w:rPr>
                <w:rFonts w:hint="eastAsia" w:eastAsia="宋体" w:cs="Times New Roman"/>
                <w:b/>
                <w:spacing w:val="0"/>
                <w:kern w:val="0"/>
                <w:sz w:val="24"/>
                <w:szCs w:val="24"/>
                <w:u w:val="none"/>
                <w:lang w:val="en-US" w:eastAsia="zh-CN" w:bidi="ar-SA"/>
              </w:rPr>
              <w:t>7-11</w:t>
            </w:r>
            <w:r>
              <w:rPr>
                <w:rFonts w:hint="eastAsia" w:ascii="Times New Roman" w:hAnsi="Times New Roman" w:eastAsia="宋体" w:cs="Times New Roman"/>
                <w:b/>
                <w:spacing w:val="0"/>
                <w:kern w:val="0"/>
                <w:sz w:val="24"/>
                <w:szCs w:val="24"/>
                <w:u w:val="none"/>
                <w:lang w:val="en-US" w:eastAsia="zh-CN" w:bidi="ar-SA"/>
              </w:rPr>
              <w:t xml:space="preserve"> 项目建成后主要污染物削减情况</w:t>
            </w:r>
          </w:p>
          <w:tbl>
            <w:tblPr>
              <w:tblStyle w:val="29"/>
              <w:tblW w:w="8894" w:type="dxa"/>
              <w:jc w:val="center"/>
              <w:tblLayout w:type="fixed"/>
              <w:tblCellMar>
                <w:top w:w="0" w:type="dxa"/>
                <w:left w:w="108" w:type="dxa"/>
                <w:bottom w:w="0" w:type="dxa"/>
                <w:right w:w="108" w:type="dxa"/>
              </w:tblCellMar>
            </w:tblPr>
            <w:tblGrid>
              <w:gridCol w:w="925"/>
              <w:gridCol w:w="1321"/>
              <w:gridCol w:w="1545"/>
              <w:gridCol w:w="1333"/>
              <w:gridCol w:w="1516"/>
              <w:gridCol w:w="1177"/>
              <w:gridCol w:w="1077"/>
            </w:tblGrid>
            <w:tr>
              <w:tblPrEx>
                <w:tblCellMar>
                  <w:top w:w="0" w:type="dxa"/>
                  <w:left w:w="108" w:type="dxa"/>
                  <w:bottom w:w="0" w:type="dxa"/>
                  <w:right w:w="108" w:type="dxa"/>
                </w:tblCellMar>
              </w:tblPrEx>
              <w:trPr>
                <w:cantSplit/>
                <w:trHeight w:val="242" w:hRule="atLeast"/>
                <w:jc w:val="center"/>
              </w:trPr>
              <w:tc>
                <w:tcPr>
                  <w:tcW w:w="925" w:type="dxa"/>
                  <w:vMerge w:val="restart"/>
                  <w:tcBorders>
                    <w:top w:val="single" w:color="auto" w:sz="6" w:space="0"/>
                    <w:left w:val="single" w:color="auto" w:sz="6" w:space="0"/>
                    <w:right w:val="single" w:color="auto" w:sz="6" w:space="0"/>
                  </w:tcBorders>
                  <w:shd w:val="clear" w:color="auto" w:fill="auto"/>
                  <w:vAlign w:val="center"/>
                </w:tcPr>
                <w:p>
                  <w:pPr>
                    <w:autoSpaceDE w:val="0"/>
                    <w:autoSpaceDN w:val="0"/>
                    <w:adjustRightInd w:val="0"/>
                    <w:spacing w:line="320" w:lineRule="exact"/>
                    <w:jc w:val="center"/>
                    <w:rPr>
                      <w:color w:val="auto"/>
                      <w:sz w:val="21"/>
                      <w:szCs w:val="21"/>
                      <w:highlight w:val="none"/>
                    </w:rPr>
                  </w:pPr>
                  <w:r>
                    <w:rPr>
                      <w:rFonts w:hint="eastAsia" w:cs="宋体"/>
                      <w:color w:val="auto"/>
                      <w:sz w:val="21"/>
                      <w:szCs w:val="21"/>
                      <w:highlight w:val="none"/>
                      <w:lang w:val="zh-CN"/>
                    </w:rPr>
                    <w:t>项目</w:t>
                  </w:r>
                </w:p>
              </w:tc>
              <w:tc>
                <w:tcPr>
                  <w:tcW w:w="2866" w:type="dxa"/>
                  <w:gridSpan w:val="2"/>
                  <w:tcBorders>
                    <w:top w:val="single" w:color="auto" w:sz="6" w:space="0"/>
                    <w:left w:val="single" w:color="auto" w:sz="6" w:space="0"/>
                    <w:bottom w:val="single" w:color="auto" w:sz="4" w:space="0"/>
                    <w:right w:val="single" w:color="auto" w:sz="4" w:space="0"/>
                  </w:tcBorders>
                  <w:shd w:val="clear" w:color="auto" w:fill="auto"/>
                  <w:vAlign w:val="center"/>
                </w:tcPr>
                <w:p>
                  <w:pPr>
                    <w:autoSpaceDE w:val="0"/>
                    <w:autoSpaceDN w:val="0"/>
                    <w:adjustRightInd w:val="0"/>
                    <w:spacing w:line="320" w:lineRule="exact"/>
                    <w:jc w:val="center"/>
                    <w:rPr>
                      <w:color w:val="auto"/>
                      <w:sz w:val="21"/>
                      <w:szCs w:val="21"/>
                      <w:highlight w:val="none"/>
                    </w:rPr>
                  </w:pPr>
                  <w:r>
                    <w:rPr>
                      <w:rFonts w:hint="eastAsia" w:cs="宋体"/>
                      <w:color w:val="auto"/>
                      <w:sz w:val="21"/>
                      <w:szCs w:val="21"/>
                      <w:highlight w:val="none"/>
                      <w:lang w:val="zh-CN"/>
                    </w:rPr>
                    <w:t>进水</w:t>
                  </w:r>
                </w:p>
              </w:tc>
              <w:tc>
                <w:tcPr>
                  <w:tcW w:w="2849" w:type="dxa"/>
                  <w:gridSpan w:val="2"/>
                  <w:tcBorders>
                    <w:top w:val="single" w:color="auto" w:sz="6" w:space="0"/>
                    <w:left w:val="single" w:color="auto" w:sz="4" w:space="0"/>
                    <w:bottom w:val="single" w:color="auto" w:sz="4" w:space="0"/>
                    <w:right w:val="single" w:color="auto" w:sz="6" w:space="0"/>
                  </w:tcBorders>
                  <w:shd w:val="clear" w:color="auto" w:fill="auto"/>
                  <w:vAlign w:val="center"/>
                </w:tcPr>
                <w:p>
                  <w:pPr>
                    <w:autoSpaceDE w:val="0"/>
                    <w:autoSpaceDN w:val="0"/>
                    <w:adjustRightInd w:val="0"/>
                    <w:spacing w:line="320" w:lineRule="exact"/>
                    <w:jc w:val="center"/>
                    <w:rPr>
                      <w:color w:val="auto"/>
                      <w:sz w:val="21"/>
                      <w:szCs w:val="21"/>
                      <w:highlight w:val="none"/>
                    </w:rPr>
                  </w:pPr>
                  <w:r>
                    <w:rPr>
                      <w:rFonts w:hint="eastAsia"/>
                      <w:color w:val="auto"/>
                      <w:sz w:val="21"/>
                      <w:szCs w:val="21"/>
                      <w:highlight w:val="none"/>
                    </w:rPr>
                    <w:t>出水</w:t>
                  </w:r>
                </w:p>
              </w:tc>
              <w:tc>
                <w:tcPr>
                  <w:tcW w:w="1177" w:type="dxa"/>
                  <w:vMerge w:val="restart"/>
                  <w:tcBorders>
                    <w:top w:val="single" w:color="auto" w:sz="6" w:space="0"/>
                    <w:left w:val="single" w:color="auto" w:sz="6" w:space="0"/>
                    <w:right w:val="single" w:color="auto" w:sz="6" w:space="0"/>
                  </w:tcBorders>
                  <w:shd w:val="clear" w:color="auto" w:fill="auto"/>
                  <w:vAlign w:val="center"/>
                </w:tcPr>
                <w:p>
                  <w:pPr>
                    <w:autoSpaceDE w:val="0"/>
                    <w:autoSpaceDN w:val="0"/>
                    <w:adjustRightInd w:val="0"/>
                    <w:spacing w:line="320" w:lineRule="exact"/>
                    <w:jc w:val="center"/>
                    <w:rPr>
                      <w:color w:val="auto"/>
                      <w:sz w:val="21"/>
                      <w:szCs w:val="21"/>
                      <w:highlight w:val="none"/>
                    </w:rPr>
                  </w:pPr>
                  <w:r>
                    <w:rPr>
                      <w:rFonts w:hint="eastAsia" w:cs="宋体"/>
                      <w:color w:val="auto"/>
                      <w:sz w:val="21"/>
                      <w:szCs w:val="21"/>
                      <w:highlight w:val="none"/>
                      <w:lang w:val="zh-CN"/>
                    </w:rPr>
                    <w:t>削减量</w:t>
                  </w:r>
                </w:p>
                <w:p>
                  <w:pPr>
                    <w:autoSpaceDE w:val="0"/>
                    <w:autoSpaceDN w:val="0"/>
                    <w:adjustRightInd w:val="0"/>
                    <w:spacing w:line="320" w:lineRule="exact"/>
                    <w:jc w:val="center"/>
                    <w:rPr>
                      <w:color w:val="auto"/>
                      <w:sz w:val="21"/>
                      <w:szCs w:val="21"/>
                      <w:highlight w:val="none"/>
                    </w:rPr>
                  </w:pPr>
                  <w:r>
                    <w:rPr>
                      <w:rFonts w:hint="eastAsia" w:cs="宋体"/>
                      <w:color w:val="auto"/>
                      <w:sz w:val="21"/>
                      <w:szCs w:val="21"/>
                      <w:highlight w:val="none"/>
                    </w:rPr>
                    <w:t>（</w:t>
                  </w:r>
                  <w:r>
                    <w:rPr>
                      <w:color w:val="auto"/>
                      <w:sz w:val="21"/>
                      <w:szCs w:val="21"/>
                      <w:highlight w:val="none"/>
                    </w:rPr>
                    <w:t>t/</w:t>
                  </w:r>
                  <w:r>
                    <w:rPr>
                      <w:rFonts w:hint="eastAsia"/>
                      <w:color w:val="auto"/>
                      <w:sz w:val="21"/>
                      <w:szCs w:val="21"/>
                      <w:highlight w:val="none"/>
                    </w:rPr>
                    <w:t>a</w:t>
                  </w:r>
                  <w:r>
                    <w:rPr>
                      <w:rFonts w:hint="eastAsia" w:cs="宋体"/>
                      <w:color w:val="auto"/>
                      <w:sz w:val="21"/>
                      <w:szCs w:val="21"/>
                      <w:highlight w:val="none"/>
                    </w:rPr>
                    <w:t>）</w:t>
                  </w:r>
                </w:p>
              </w:tc>
              <w:tc>
                <w:tcPr>
                  <w:tcW w:w="1077" w:type="dxa"/>
                  <w:vMerge w:val="restart"/>
                  <w:tcBorders>
                    <w:top w:val="single" w:color="auto" w:sz="6" w:space="0"/>
                    <w:left w:val="single" w:color="auto" w:sz="6" w:space="0"/>
                    <w:right w:val="single" w:color="auto" w:sz="6" w:space="0"/>
                  </w:tcBorders>
                  <w:shd w:val="clear" w:color="auto" w:fill="auto"/>
                  <w:vAlign w:val="center"/>
                </w:tcPr>
                <w:p>
                  <w:pPr>
                    <w:autoSpaceDE w:val="0"/>
                    <w:autoSpaceDN w:val="0"/>
                    <w:adjustRightInd w:val="0"/>
                    <w:spacing w:line="320" w:lineRule="exact"/>
                    <w:jc w:val="center"/>
                    <w:rPr>
                      <w:color w:val="auto"/>
                      <w:sz w:val="21"/>
                      <w:szCs w:val="21"/>
                      <w:highlight w:val="none"/>
                    </w:rPr>
                  </w:pPr>
                  <w:r>
                    <w:rPr>
                      <w:rFonts w:hint="eastAsia" w:cs="宋体"/>
                      <w:color w:val="auto"/>
                      <w:sz w:val="21"/>
                      <w:szCs w:val="21"/>
                      <w:highlight w:val="none"/>
                    </w:rPr>
                    <w:t>削减率</w:t>
                  </w:r>
                </w:p>
                <w:p>
                  <w:pPr>
                    <w:autoSpaceDE w:val="0"/>
                    <w:autoSpaceDN w:val="0"/>
                    <w:adjustRightInd w:val="0"/>
                    <w:spacing w:line="320" w:lineRule="exact"/>
                    <w:jc w:val="center"/>
                    <w:rPr>
                      <w:color w:val="auto"/>
                      <w:sz w:val="21"/>
                      <w:szCs w:val="21"/>
                      <w:highlight w:val="none"/>
                    </w:rPr>
                  </w:pPr>
                  <w:r>
                    <w:rPr>
                      <w:color w:val="auto"/>
                      <w:sz w:val="21"/>
                      <w:szCs w:val="21"/>
                      <w:highlight w:val="none"/>
                    </w:rPr>
                    <w:t>(%)</w:t>
                  </w:r>
                </w:p>
              </w:tc>
            </w:tr>
            <w:tr>
              <w:tblPrEx>
                <w:tblCellMar>
                  <w:top w:w="0" w:type="dxa"/>
                  <w:left w:w="108" w:type="dxa"/>
                  <w:bottom w:w="0" w:type="dxa"/>
                  <w:right w:w="108" w:type="dxa"/>
                </w:tblCellMar>
              </w:tblPrEx>
              <w:trPr>
                <w:cantSplit/>
                <w:trHeight w:val="218" w:hRule="atLeast"/>
                <w:jc w:val="center"/>
              </w:trPr>
              <w:tc>
                <w:tcPr>
                  <w:tcW w:w="925" w:type="dxa"/>
                  <w:vMerge w:val="continue"/>
                  <w:tcBorders>
                    <w:left w:val="single" w:color="auto" w:sz="6" w:space="0"/>
                    <w:bottom w:val="single" w:color="auto" w:sz="6" w:space="0"/>
                    <w:right w:val="single" w:color="auto" w:sz="6" w:space="0"/>
                  </w:tcBorders>
                  <w:shd w:val="clear" w:color="auto" w:fill="C0C0C0"/>
                  <w:vAlign w:val="center"/>
                </w:tcPr>
                <w:p>
                  <w:pPr>
                    <w:autoSpaceDE w:val="0"/>
                    <w:autoSpaceDN w:val="0"/>
                    <w:adjustRightInd w:val="0"/>
                    <w:spacing w:line="320" w:lineRule="exact"/>
                    <w:jc w:val="center"/>
                    <w:rPr>
                      <w:color w:val="auto"/>
                      <w:sz w:val="21"/>
                      <w:szCs w:val="21"/>
                      <w:highlight w:val="none"/>
                    </w:rPr>
                  </w:pPr>
                </w:p>
              </w:tc>
              <w:tc>
                <w:tcPr>
                  <w:tcW w:w="1321" w:type="dxa"/>
                  <w:tcBorders>
                    <w:top w:val="single" w:color="auto" w:sz="4" w:space="0"/>
                    <w:left w:val="single" w:color="auto" w:sz="6" w:space="0"/>
                    <w:right w:val="single" w:color="auto" w:sz="4" w:space="0"/>
                  </w:tcBorders>
                  <w:shd w:val="clear" w:color="auto" w:fill="auto"/>
                  <w:vAlign w:val="center"/>
                </w:tcPr>
                <w:p>
                  <w:pPr>
                    <w:spacing w:line="240" w:lineRule="atLeast"/>
                    <w:jc w:val="center"/>
                    <w:rPr>
                      <w:color w:val="auto"/>
                      <w:sz w:val="21"/>
                      <w:szCs w:val="21"/>
                      <w:highlight w:val="none"/>
                    </w:rPr>
                  </w:pPr>
                  <w:r>
                    <w:rPr>
                      <w:rFonts w:hint="eastAsia" w:cs="宋体"/>
                      <w:color w:val="auto"/>
                      <w:sz w:val="21"/>
                      <w:szCs w:val="21"/>
                      <w:highlight w:val="none"/>
                    </w:rPr>
                    <w:t>浓度（</w:t>
                  </w:r>
                  <w:r>
                    <w:rPr>
                      <w:color w:val="auto"/>
                      <w:sz w:val="21"/>
                      <w:szCs w:val="21"/>
                      <w:highlight w:val="none"/>
                    </w:rPr>
                    <w:t>mg/L</w:t>
                  </w:r>
                  <w:r>
                    <w:rPr>
                      <w:rFonts w:hint="eastAsia" w:cs="宋体"/>
                      <w:color w:val="auto"/>
                      <w:sz w:val="21"/>
                      <w:szCs w:val="21"/>
                      <w:highlight w:val="none"/>
                    </w:rPr>
                    <w:t>）</w:t>
                  </w:r>
                </w:p>
              </w:tc>
              <w:tc>
                <w:tcPr>
                  <w:tcW w:w="1545"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color w:val="auto"/>
                      <w:sz w:val="21"/>
                      <w:szCs w:val="21"/>
                      <w:highlight w:val="none"/>
                    </w:rPr>
                  </w:pPr>
                  <w:r>
                    <w:rPr>
                      <w:rFonts w:hint="eastAsia" w:cs="宋体"/>
                      <w:color w:val="auto"/>
                      <w:sz w:val="21"/>
                      <w:szCs w:val="21"/>
                      <w:highlight w:val="none"/>
                    </w:rPr>
                    <w:t>污染物总量</w:t>
                  </w:r>
                  <w:r>
                    <w:rPr>
                      <w:color w:val="auto"/>
                      <w:sz w:val="21"/>
                      <w:szCs w:val="21"/>
                      <w:highlight w:val="none"/>
                    </w:rPr>
                    <w:t>(t/</w:t>
                  </w:r>
                  <w:r>
                    <w:rPr>
                      <w:rFonts w:hint="eastAsia"/>
                      <w:color w:val="auto"/>
                      <w:sz w:val="21"/>
                      <w:szCs w:val="21"/>
                      <w:highlight w:val="none"/>
                    </w:rPr>
                    <w:t>a</w:t>
                  </w:r>
                  <w:r>
                    <w:rPr>
                      <w:color w:val="auto"/>
                      <w:sz w:val="21"/>
                      <w:szCs w:val="21"/>
                      <w:highlight w:val="none"/>
                    </w:rPr>
                    <w:t>)</w:t>
                  </w:r>
                </w:p>
              </w:tc>
              <w:tc>
                <w:tcPr>
                  <w:tcW w:w="1333" w:type="dxa"/>
                  <w:tcBorders>
                    <w:top w:val="single" w:color="auto" w:sz="4" w:space="0"/>
                    <w:left w:val="single" w:color="auto" w:sz="4" w:space="0"/>
                    <w:right w:val="single" w:color="auto" w:sz="6" w:space="0"/>
                  </w:tcBorders>
                  <w:shd w:val="clear" w:color="auto" w:fill="auto"/>
                  <w:vAlign w:val="center"/>
                </w:tcPr>
                <w:p>
                  <w:pPr>
                    <w:spacing w:line="240" w:lineRule="atLeast"/>
                    <w:jc w:val="center"/>
                    <w:rPr>
                      <w:color w:val="auto"/>
                      <w:sz w:val="21"/>
                      <w:szCs w:val="21"/>
                      <w:highlight w:val="none"/>
                    </w:rPr>
                  </w:pPr>
                  <w:r>
                    <w:rPr>
                      <w:rFonts w:hint="eastAsia" w:cs="宋体"/>
                      <w:color w:val="auto"/>
                      <w:sz w:val="21"/>
                      <w:szCs w:val="21"/>
                      <w:highlight w:val="none"/>
                    </w:rPr>
                    <w:t>浓度（</w:t>
                  </w:r>
                  <w:r>
                    <w:rPr>
                      <w:color w:val="auto"/>
                      <w:sz w:val="21"/>
                      <w:szCs w:val="21"/>
                      <w:highlight w:val="none"/>
                    </w:rPr>
                    <w:t>mg/L</w:t>
                  </w:r>
                  <w:r>
                    <w:rPr>
                      <w:rFonts w:hint="eastAsia" w:cs="宋体"/>
                      <w:color w:val="auto"/>
                      <w:sz w:val="21"/>
                      <w:szCs w:val="21"/>
                      <w:highlight w:val="none"/>
                    </w:rPr>
                    <w:t>）</w:t>
                  </w:r>
                </w:p>
              </w:tc>
              <w:tc>
                <w:tcPr>
                  <w:tcW w:w="1516" w:type="dxa"/>
                  <w:tcBorders>
                    <w:top w:val="single" w:color="auto" w:sz="4" w:space="0"/>
                    <w:left w:val="single" w:color="auto" w:sz="4" w:space="0"/>
                    <w:right w:val="single" w:color="auto" w:sz="6" w:space="0"/>
                  </w:tcBorders>
                  <w:shd w:val="clear" w:color="auto" w:fill="auto"/>
                  <w:vAlign w:val="center"/>
                </w:tcPr>
                <w:p>
                  <w:pPr>
                    <w:spacing w:line="240" w:lineRule="atLeast"/>
                    <w:jc w:val="center"/>
                    <w:rPr>
                      <w:color w:val="auto"/>
                      <w:sz w:val="21"/>
                      <w:szCs w:val="21"/>
                      <w:highlight w:val="none"/>
                    </w:rPr>
                  </w:pPr>
                  <w:r>
                    <w:rPr>
                      <w:rFonts w:hint="eastAsia" w:cs="宋体"/>
                      <w:color w:val="auto"/>
                      <w:sz w:val="21"/>
                      <w:szCs w:val="21"/>
                      <w:highlight w:val="none"/>
                    </w:rPr>
                    <w:t>污染物排放量</w:t>
                  </w:r>
                  <w:r>
                    <w:rPr>
                      <w:color w:val="auto"/>
                      <w:sz w:val="21"/>
                      <w:szCs w:val="21"/>
                      <w:highlight w:val="none"/>
                    </w:rPr>
                    <w:t>(t/</w:t>
                  </w:r>
                  <w:r>
                    <w:rPr>
                      <w:rFonts w:hint="eastAsia"/>
                      <w:color w:val="auto"/>
                      <w:sz w:val="21"/>
                      <w:szCs w:val="21"/>
                      <w:highlight w:val="none"/>
                    </w:rPr>
                    <w:t>a</w:t>
                  </w:r>
                  <w:r>
                    <w:rPr>
                      <w:color w:val="auto"/>
                      <w:sz w:val="21"/>
                      <w:szCs w:val="21"/>
                      <w:highlight w:val="none"/>
                    </w:rPr>
                    <w:t>)</w:t>
                  </w:r>
                </w:p>
              </w:tc>
              <w:tc>
                <w:tcPr>
                  <w:tcW w:w="1177" w:type="dxa"/>
                  <w:vMerge w:val="continue"/>
                  <w:tcBorders>
                    <w:left w:val="single" w:color="auto" w:sz="6" w:space="0"/>
                    <w:bottom w:val="single" w:color="auto" w:sz="6" w:space="0"/>
                    <w:right w:val="single" w:color="auto" w:sz="6" w:space="0"/>
                  </w:tcBorders>
                  <w:shd w:val="clear" w:color="auto" w:fill="C0C0C0"/>
                  <w:vAlign w:val="center"/>
                </w:tcPr>
                <w:p>
                  <w:pPr>
                    <w:autoSpaceDE w:val="0"/>
                    <w:autoSpaceDN w:val="0"/>
                    <w:adjustRightInd w:val="0"/>
                    <w:spacing w:line="320" w:lineRule="exact"/>
                    <w:jc w:val="center"/>
                    <w:rPr>
                      <w:color w:val="auto"/>
                      <w:sz w:val="21"/>
                      <w:szCs w:val="21"/>
                      <w:highlight w:val="none"/>
                    </w:rPr>
                  </w:pPr>
                </w:p>
              </w:tc>
              <w:tc>
                <w:tcPr>
                  <w:tcW w:w="1077" w:type="dxa"/>
                  <w:vMerge w:val="continue"/>
                  <w:tcBorders>
                    <w:left w:val="single" w:color="auto" w:sz="6" w:space="0"/>
                    <w:bottom w:val="single" w:color="auto" w:sz="6" w:space="0"/>
                    <w:right w:val="single" w:color="auto" w:sz="6" w:space="0"/>
                  </w:tcBorders>
                  <w:shd w:val="clear" w:color="auto" w:fill="C0C0C0"/>
                  <w:vAlign w:val="center"/>
                </w:tcPr>
                <w:p>
                  <w:pPr>
                    <w:autoSpaceDE w:val="0"/>
                    <w:autoSpaceDN w:val="0"/>
                    <w:adjustRightInd w:val="0"/>
                    <w:spacing w:line="320" w:lineRule="exact"/>
                    <w:jc w:val="center"/>
                    <w:rPr>
                      <w:color w:val="auto"/>
                      <w:sz w:val="21"/>
                      <w:szCs w:val="21"/>
                      <w:highlight w:val="none"/>
                    </w:rPr>
                  </w:pPr>
                </w:p>
              </w:tc>
            </w:tr>
            <w:tr>
              <w:tblPrEx>
                <w:tblCellMar>
                  <w:top w:w="0" w:type="dxa"/>
                  <w:left w:w="108" w:type="dxa"/>
                  <w:bottom w:w="0" w:type="dxa"/>
                  <w:right w:w="108" w:type="dxa"/>
                </w:tblCellMar>
              </w:tblPrEx>
              <w:trPr>
                <w:trHeight w:val="346" w:hRule="atLeast"/>
                <w:jc w:val="center"/>
              </w:trPr>
              <w:tc>
                <w:tcPr>
                  <w:tcW w:w="925" w:type="dxa"/>
                  <w:tcBorders>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color w:val="auto"/>
                      <w:sz w:val="21"/>
                      <w:szCs w:val="21"/>
                      <w:highlight w:val="none"/>
                    </w:rPr>
                  </w:pPr>
                  <w:r>
                    <w:rPr>
                      <w:rFonts w:hint="eastAsia" w:cs="宋体"/>
                      <w:color w:val="auto"/>
                      <w:sz w:val="21"/>
                      <w:szCs w:val="21"/>
                      <w:highlight w:val="none"/>
                      <w:lang w:val="zh-CN"/>
                    </w:rPr>
                    <w:t>废水量</w:t>
                  </w:r>
                </w:p>
              </w:tc>
              <w:tc>
                <w:tcPr>
                  <w:tcW w:w="1321" w:type="dxa"/>
                  <w:tcBorders>
                    <w:top w:val="single" w:color="auto" w:sz="4" w:space="0"/>
                    <w:left w:val="single" w:color="auto" w:sz="6" w:space="0"/>
                    <w:right w:val="single" w:color="auto" w:sz="4" w:space="0"/>
                  </w:tcBorders>
                  <w:vAlign w:val="center"/>
                </w:tcPr>
                <w:p>
                  <w:pPr>
                    <w:autoSpaceDE w:val="0"/>
                    <w:autoSpaceDN w:val="0"/>
                    <w:adjustRightInd w:val="0"/>
                    <w:spacing w:line="320" w:lineRule="exact"/>
                    <w:jc w:val="center"/>
                    <w:rPr>
                      <w:color w:val="auto"/>
                      <w:sz w:val="21"/>
                      <w:szCs w:val="21"/>
                      <w:highlight w:val="none"/>
                    </w:rPr>
                  </w:pPr>
                </w:p>
              </w:tc>
              <w:tc>
                <w:tcPr>
                  <w:tcW w:w="154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1"/>
                      <w:szCs w:val="21"/>
                      <w:highlight w:val="none"/>
                    </w:rPr>
                  </w:pPr>
                  <w:r>
                    <w:rPr>
                      <w:rFonts w:hint="eastAsia"/>
                      <w:color w:val="auto"/>
                      <w:sz w:val="21"/>
                      <w:szCs w:val="21"/>
                      <w:highlight w:val="none"/>
                      <w:lang w:val="en-US" w:eastAsia="zh-CN"/>
                    </w:rPr>
                    <w:t>10.95</w:t>
                  </w:r>
                  <w:r>
                    <w:rPr>
                      <w:rFonts w:hint="eastAsia"/>
                      <w:color w:val="auto"/>
                      <w:sz w:val="21"/>
                      <w:szCs w:val="21"/>
                      <w:highlight w:val="none"/>
                    </w:rPr>
                    <w:t>万</w:t>
                  </w:r>
                </w:p>
              </w:tc>
              <w:tc>
                <w:tcPr>
                  <w:tcW w:w="1333" w:type="dxa"/>
                  <w:tcBorders>
                    <w:top w:val="single" w:color="auto" w:sz="4" w:space="0"/>
                    <w:left w:val="single" w:color="auto" w:sz="4" w:space="0"/>
                    <w:right w:val="single" w:color="auto" w:sz="6" w:space="0"/>
                  </w:tcBorders>
                  <w:vAlign w:val="center"/>
                </w:tcPr>
                <w:p>
                  <w:pPr>
                    <w:autoSpaceDE w:val="0"/>
                    <w:autoSpaceDN w:val="0"/>
                    <w:adjustRightInd w:val="0"/>
                    <w:spacing w:line="320" w:lineRule="exact"/>
                    <w:jc w:val="center"/>
                    <w:rPr>
                      <w:color w:val="auto"/>
                      <w:sz w:val="21"/>
                      <w:szCs w:val="21"/>
                      <w:highlight w:val="none"/>
                    </w:rPr>
                  </w:pPr>
                </w:p>
              </w:tc>
              <w:tc>
                <w:tcPr>
                  <w:tcW w:w="1516" w:type="dxa"/>
                  <w:tcBorders>
                    <w:top w:val="single" w:color="auto" w:sz="4" w:space="0"/>
                    <w:left w:val="single" w:color="auto" w:sz="4" w:space="0"/>
                    <w:right w:val="single" w:color="auto" w:sz="6" w:space="0"/>
                  </w:tcBorders>
                  <w:vAlign w:val="center"/>
                </w:tcPr>
                <w:p>
                  <w:pPr>
                    <w:autoSpaceDE w:val="0"/>
                    <w:autoSpaceDN w:val="0"/>
                    <w:adjustRightInd w:val="0"/>
                    <w:spacing w:line="320" w:lineRule="exact"/>
                    <w:jc w:val="center"/>
                    <w:rPr>
                      <w:color w:val="auto"/>
                      <w:sz w:val="21"/>
                      <w:szCs w:val="21"/>
                      <w:highlight w:val="none"/>
                    </w:rPr>
                  </w:pPr>
                  <w:r>
                    <w:rPr>
                      <w:rFonts w:hint="eastAsia"/>
                      <w:color w:val="auto"/>
                      <w:sz w:val="21"/>
                      <w:szCs w:val="21"/>
                      <w:highlight w:val="none"/>
                      <w:lang w:val="en-US" w:eastAsia="zh-CN"/>
                    </w:rPr>
                    <w:t>10.95</w:t>
                  </w:r>
                  <w:r>
                    <w:rPr>
                      <w:rFonts w:hint="eastAsia"/>
                      <w:color w:val="auto"/>
                      <w:sz w:val="21"/>
                      <w:szCs w:val="21"/>
                      <w:highlight w:val="none"/>
                    </w:rPr>
                    <w:t>万</w:t>
                  </w:r>
                </w:p>
              </w:tc>
              <w:tc>
                <w:tcPr>
                  <w:tcW w:w="1177"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320" w:lineRule="exact"/>
                    <w:jc w:val="center"/>
                    <w:rPr>
                      <w:color w:val="auto"/>
                      <w:sz w:val="21"/>
                      <w:szCs w:val="21"/>
                      <w:highlight w:val="none"/>
                    </w:rPr>
                  </w:pPr>
                  <w:r>
                    <w:rPr>
                      <w:color w:val="auto"/>
                      <w:sz w:val="21"/>
                      <w:szCs w:val="21"/>
                      <w:highlight w:val="none"/>
                    </w:rPr>
                    <w:t>0</w:t>
                  </w:r>
                </w:p>
              </w:tc>
              <w:tc>
                <w:tcPr>
                  <w:tcW w:w="1077" w:type="dxa"/>
                  <w:tcBorders>
                    <w:top w:val="single" w:color="auto" w:sz="4"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0</w:t>
                  </w:r>
                </w:p>
              </w:tc>
            </w:tr>
            <w:tr>
              <w:tblPrEx>
                <w:tblCellMar>
                  <w:top w:w="0" w:type="dxa"/>
                  <w:left w:w="108" w:type="dxa"/>
                  <w:bottom w:w="0" w:type="dxa"/>
                  <w:right w:w="108" w:type="dxa"/>
                </w:tblCellMar>
              </w:tblPrEx>
              <w:trPr>
                <w:trHeight w:val="317" w:hRule="atLeast"/>
                <w:jc w:val="center"/>
              </w:trPr>
              <w:tc>
                <w:tcPr>
                  <w:tcW w:w="925" w:type="dxa"/>
                  <w:tcBorders>
                    <w:top w:val="single" w:color="auto" w:sz="6" w:space="0"/>
                    <w:left w:val="single" w:color="auto" w:sz="6" w:space="0"/>
                    <w:bottom w:val="single" w:color="auto" w:sz="6" w:space="0"/>
                    <w:right w:val="single" w:color="auto" w:sz="6" w:space="0"/>
                  </w:tcBorders>
                  <w:vAlign w:val="center"/>
                </w:tcPr>
                <w:p>
                  <w:pPr>
                    <w:jc w:val="center"/>
                    <w:rPr>
                      <w:color w:val="auto"/>
                      <w:sz w:val="21"/>
                      <w:szCs w:val="21"/>
                      <w:highlight w:val="none"/>
                    </w:rPr>
                  </w:pPr>
                  <w:r>
                    <w:rPr>
                      <w:color w:val="auto"/>
                      <w:sz w:val="21"/>
                      <w:szCs w:val="21"/>
                      <w:highlight w:val="none"/>
                    </w:rPr>
                    <w:t>SS</w:t>
                  </w:r>
                </w:p>
              </w:tc>
              <w:tc>
                <w:tcPr>
                  <w:tcW w:w="1321" w:type="dxa"/>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lang w:val="en-US" w:eastAsia="zh-CN"/>
                    </w:rPr>
                    <w:t>135</w:t>
                  </w:r>
                </w:p>
              </w:tc>
              <w:tc>
                <w:tcPr>
                  <w:tcW w:w="1545" w:type="dxa"/>
                  <w:tcBorders>
                    <w:top w:val="single" w:color="auto" w:sz="6" w:space="0"/>
                    <w:left w:val="single" w:color="auto" w:sz="6" w:space="0"/>
                    <w:bottom w:val="single" w:color="auto" w:sz="6" w:space="0"/>
                    <w:right w:val="single" w:color="auto" w:sz="4" w:space="0"/>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14.7825</w:t>
                  </w:r>
                </w:p>
              </w:tc>
              <w:tc>
                <w:tcPr>
                  <w:tcW w:w="1333" w:type="dxa"/>
                  <w:tcBorders>
                    <w:top w:val="single" w:color="auto" w:sz="6" w:space="0"/>
                    <w:left w:val="single" w:color="auto" w:sz="4" w:space="0"/>
                    <w:bottom w:val="single" w:color="auto" w:sz="6" w:space="0"/>
                    <w:right w:val="single" w:color="auto" w:sz="6" w:space="0"/>
                  </w:tcBorders>
                  <w:vAlign w:val="center"/>
                </w:tcPr>
                <w:p>
                  <w:pPr>
                    <w:jc w:val="center"/>
                    <w:rPr>
                      <w:color w:val="auto"/>
                      <w:sz w:val="21"/>
                      <w:szCs w:val="21"/>
                      <w:highlight w:val="none"/>
                    </w:rPr>
                  </w:pPr>
                  <w:r>
                    <w:rPr>
                      <w:color w:val="auto"/>
                      <w:sz w:val="21"/>
                      <w:szCs w:val="21"/>
                      <w:highlight w:val="none"/>
                    </w:rPr>
                    <w:t>10</w:t>
                  </w:r>
                </w:p>
              </w:tc>
              <w:tc>
                <w:tcPr>
                  <w:tcW w:w="1516"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1.095</w:t>
                  </w:r>
                </w:p>
              </w:tc>
              <w:tc>
                <w:tcPr>
                  <w:tcW w:w="1177"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13.6875</w:t>
                  </w:r>
                </w:p>
              </w:tc>
              <w:tc>
                <w:tcPr>
                  <w:tcW w:w="10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default" w:asciiTheme="minorHAnsi" w:hAnsiTheme="minorHAnsi" w:eastAsiaTheme="minorEastAsia" w:cstheme="minorBidi"/>
                      <w:color w:val="auto"/>
                      <w:kern w:val="2"/>
                      <w:sz w:val="21"/>
                      <w:szCs w:val="21"/>
                      <w:highlight w:val="none"/>
                      <w:lang w:val="en-US" w:eastAsia="zh-CN" w:bidi="ar-SA"/>
                    </w:rPr>
                  </w:pPr>
                  <w:r>
                    <w:rPr>
                      <w:rFonts w:hint="eastAsia"/>
                      <w:color w:val="auto"/>
                      <w:sz w:val="21"/>
                      <w:szCs w:val="21"/>
                      <w:highlight w:val="none"/>
                      <w:lang w:val="en-US" w:eastAsia="zh-CN"/>
                    </w:rPr>
                    <w:t>92.59</w:t>
                  </w:r>
                </w:p>
              </w:tc>
            </w:tr>
            <w:tr>
              <w:tblPrEx>
                <w:tblCellMar>
                  <w:top w:w="0" w:type="dxa"/>
                  <w:left w:w="108" w:type="dxa"/>
                  <w:bottom w:w="0" w:type="dxa"/>
                  <w:right w:w="108" w:type="dxa"/>
                </w:tblCellMar>
              </w:tblPrEx>
              <w:trPr>
                <w:trHeight w:val="317" w:hRule="atLeast"/>
                <w:jc w:val="center"/>
              </w:trPr>
              <w:tc>
                <w:tcPr>
                  <w:tcW w:w="925" w:type="dxa"/>
                  <w:tcBorders>
                    <w:top w:val="single" w:color="auto" w:sz="6" w:space="0"/>
                    <w:left w:val="single" w:color="auto" w:sz="6" w:space="0"/>
                    <w:bottom w:val="single" w:color="auto" w:sz="6" w:space="0"/>
                    <w:right w:val="single" w:color="auto" w:sz="6" w:space="0"/>
                  </w:tcBorders>
                  <w:vAlign w:val="center"/>
                </w:tcPr>
                <w:p>
                  <w:pPr>
                    <w:jc w:val="center"/>
                    <w:rPr>
                      <w:color w:val="auto"/>
                      <w:sz w:val="21"/>
                      <w:szCs w:val="21"/>
                      <w:highlight w:val="none"/>
                    </w:rPr>
                  </w:pPr>
                  <w:r>
                    <w:rPr>
                      <w:color w:val="auto"/>
                      <w:sz w:val="21"/>
                      <w:szCs w:val="21"/>
                      <w:highlight w:val="none"/>
                    </w:rPr>
                    <w:t>BOD</w:t>
                  </w:r>
                  <w:r>
                    <w:rPr>
                      <w:color w:val="auto"/>
                      <w:sz w:val="21"/>
                      <w:szCs w:val="21"/>
                      <w:highlight w:val="none"/>
                      <w:vertAlign w:val="subscript"/>
                    </w:rPr>
                    <w:t>5</w:t>
                  </w:r>
                </w:p>
              </w:tc>
              <w:tc>
                <w:tcPr>
                  <w:tcW w:w="1321" w:type="dxa"/>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lang w:val="en-US" w:eastAsia="zh-CN"/>
                    </w:rPr>
                    <w:t>125</w:t>
                  </w:r>
                </w:p>
              </w:tc>
              <w:tc>
                <w:tcPr>
                  <w:tcW w:w="1545" w:type="dxa"/>
                  <w:tcBorders>
                    <w:top w:val="single" w:color="auto" w:sz="6" w:space="0"/>
                    <w:left w:val="single" w:color="auto" w:sz="6" w:space="0"/>
                    <w:bottom w:val="single" w:color="auto" w:sz="6" w:space="0"/>
                    <w:right w:val="single" w:color="auto" w:sz="4" w:space="0"/>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13.69</w:t>
                  </w:r>
                </w:p>
              </w:tc>
              <w:tc>
                <w:tcPr>
                  <w:tcW w:w="1333" w:type="dxa"/>
                  <w:tcBorders>
                    <w:top w:val="single" w:color="auto" w:sz="6" w:space="0"/>
                    <w:left w:val="single" w:color="auto" w:sz="4" w:space="0"/>
                    <w:bottom w:val="single" w:color="auto" w:sz="6" w:space="0"/>
                    <w:right w:val="single" w:color="auto" w:sz="6" w:space="0"/>
                  </w:tcBorders>
                  <w:vAlign w:val="center"/>
                </w:tcPr>
                <w:p>
                  <w:pPr>
                    <w:jc w:val="center"/>
                    <w:rPr>
                      <w:color w:val="auto"/>
                      <w:sz w:val="21"/>
                      <w:szCs w:val="21"/>
                      <w:highlight w:val="none"/>
                    </w:rPr>
                  </w:pPr>
                  <w:r>
                    <w:rPr>
                      <w:color w:val="auto"/>
                      <w:sz w:val="21"/>
                      <w:szCs w:val="21"/>
                      <w:highlight w:val="none"/>
                    </w:rPr>
                    <w:t>10</w:t>
                  </w:r>
                </w:p>
              </w:tc>
              <w:tc>
                <w:tcPr>
                  <w:tcW w:w="1516"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1.095</w:t>
                  </w:r>
                </w:p>
              </w:tc>
              <w:tc>
                <w:tcPr>
                  <w:tcW w:w="1177"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12.595</w:t>
                  </w:r>
                </w:p>
              </w:tc>
              <w:tc>
                <w:tcPr>
                  <w:tcW w:w="10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default" w:asciiTheme="minorHAnsi" w:hAnsiTheme="minorHAnsi" w:eastAsiaTheme="minorEastAsia" w:cstheme="minorBidi"/>
                      <w:color w:val="auto"/>
                      <w:kern w:val="2"/>
                      <w:sz w:val="21"/>
                      <w:szCs w:val="21"/>
                      <w:highlight w:val="none"/>
                      <w:lang w:val="en-US" w:eastAsia="zh-CN" w:bidi="ar-SA"/>
                    </w:rPr>
                  </w:pPr>
                  <w:r>
                    <w:rPr>
                      <w:rFonts w:hint="eastAsia" w:cstheme="minorBidi"/>
                      <w:color w:val="auto"/>
                      <w:kern w:val="2"/>
                      <w:sz w:val="21"/>
                      <w:szCs w:val="21"/>
                      <w:highlight w:val="none"/>
                      <w:lang w:val="en-US" w:eastAsia="zh-CN" w:bidi="ar-SA"/>
                    </w:rPr>
                    <w:t>92</w:t>
                  </w:r>
                </w:p>
              </w:tc>
            </w:tr>
            <w:tr>
              <w:tblPrEx>
                <w:tblCellMar>
                  <w:top w:w="0" w:type="dxa"/>
                  <w:left w:w="108" w:type="dxa"/>
                  <w:bottom w:w="0" w:type="dxa"/>
                  <w:right w:w="108" w:type="dxa"/>
                </w:tblCellMar>
              </w:tblPrEx>
              <w:trPr>
                <w:trHeight w:val="317" w:hRule="atLeast"/>
                <w:jc w:val="center"/>
              </w:trPr>
              <w:tc>
                <w:tcPr>
                  <w:tcW w:w="925" w:type="dxa"/>
                  <w:tcBorders>
                    <w:top w:val="single" w:color="auto" w:sz="6" w:space="0"/>
                    <w:left w:val="single" w:color="auto" w:sz="6" w:space="0"/>
                    <w:bottom w:val="single" w:color="auto" w:sz="6" w:space="0"/>
                    <w:right w:val="single" w:color="auto" w:sz="6" w:space="0"/>
                  </w:tcBorders>
                  <w:vAlign w:val="center"/>
                </w:tcPr>
                <w:p>
                  <w:pPr>
                    <w:jc w:val="center"/>
                    <w:rPr>
                      <w:color w:val="auto"/>
                      <w:sz w:val="21"/>
                      <w:szCs w:val="21"/>
                      <w:highlight w:val="none"/>
                    </w:rPr>
                  </w:pPr>
                  <w:r>
                    <w:rPr>
                      <w:color w:val="auto"/>
                      <w:sz w:val="21"/>
                      <w:szCs w:val="21"/>
                      <w:highlight w:val="none"/>
                    </w:rPr>
                    <w:t>COD</w:t>
                  </w:r>
                </w:p>
              </w:tc>
              <w:tc>
                <w:tcPr>
                  <w:tcW w:w="1321" w:type="dxa"/>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lang w:val="en-US" w:eastAsia="zh-CN"/>
                    </w:rPr>
                    <w:t>220</w:t>
                  </w:r>
                </w:p>
              </w:tc>
              <w:tc>
                <w:tcPr>
                  <w:tcW w:w="1545" w:type="dxa"/>
                  <w:tcBorders>
                    <w:top w:val="single" w:color="auto" w:sz="6" w:space="0"/>
                    <w:left w:val="single" w:color="auto" w:sz="6" w:space="0"/>
                    <w:bottom w:val="single" w:color="auto" w:sz="6" w:space="0"/>
                    <w:right w:val="single" w:color="auto" w:sz="4" w:space="0"/>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24.09</w:t>
                  </w:r>
                </w:p>
              </w:tc>
              <w:tc>
                <w:tcPr>
                  <w:tcW w:w="1333" w:type="dxa"/>
                  <w:tcBorders>
                    <w:top w:val="single" w:color="auto" w:sz="6" w:space="0"/>
                    <w:left w:val="single" w:color="auto" w:sz="4" w:space="0"/>
                    <w:bottom w:val="single" w:color="auto" w:sz="6" w:space="0"/>
                    <w:right w:val="single" w:color="auto" w:sz="6" w:space="0"/>
                  </w:tcBorders>
                  <w:vAlign w:val="center"/>
                </w:tcPr>
                <w:p>
                  <w:pPr>
                    <w:jc w:val="center"/>
                    <w:rPr>
                      <w:color w:val="auto"/>
                      <w:sz w:val="21"/>
                      <w:szCs w:val="21"/>
                      <w:highlight w:val="none"/>
                    </w:rPr>
                  </w:pPr>
                  <w:r>
                    <w:rPr>
                      <w:color w:val="auto"/>
                      <w:sz w:val="21"/>
                      <w:szCs w:val="21"/>
                      <w:highlight w:val="none"/>
                    </w:rPr>
                    <w:t>50</w:t>
                  </w:r>
                </w:p>
              </w:tc>
              <w:tc>
                <w:tcPr>
                  <w:tcW w:w="1516"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5.475</w:t>
                  </w:r>
                </w:p>
              </w:tc>
              <w:tc>
                <w:tcPr>
                  <w:tcW w:w="1177"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18.615</w:t>
                  </w:r>
                </w:p>
              </w:tc>
              <w:tc>
                <w:tcPr>
                  <w:tcW w:w="10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default" w:asciiTheme="minorHAnsi" w:hAnsiTheme="minorHAnsi" w:eastAsiaTheme="minorEastAsia" w:cstheme="minorBidi"/>
                      <w:color w:val="auto"/>
                      <w:kern w:val="2"/>
                      <w:sz w:val="21"/>
                      <w:szCs w:val="21"/>
                      <w:highlight w:val="none"/>
                      <w:lang w:val="en-US" w:eastAsia="zh-CN" w:bidi="ar-SA"/>
                    </w:rPr>
                  </w:pPr>
                  <w:r>
                    <w:rPr>
                      <w:rFonts w:hint="eastAsia"/>
                      <w:color w:val="auto"/>
                      <w:sz w:val="21"/>
                      <w:szCs w:val="21"/>
                      <w:highlight w:val="none"/>
                    </w:rPr>
                    <w:t>77.3</w:t>
                  </w:r>
                </w:p>
              </w:tc>
            </w:tr>
            <w:tr>
              <w:tblPrEx>
                <w:tblCellMar>
                  <w:top w:w="0" w:type="dxa"/>
                  <w:left w:w="108" w:type="dxa"/>
                  <w:bottom w:w="0" w:type="dxa"/>
                  <w:right w:w="108" w:type="dxa"/>
                </w:tblCellMar>
              </w:tblPrEx>
              <w:trPr>
                <w:trHeight w:val="302" w:hRule="atLeast"/>
                <w:jc w:val="center"/>
              </w:trPr>
              <w:tc>
                <w:tcPr>
                  <w:tcW w:w="925" w:type="dxa"/>
                  <w:tcBorders>
                    <w:top w:val="single" w:color="auto" w:sz="6" w:space="0"/>
                    <w:left w:val="single" w:color="auto" w:sz="6" w:space="0"/>
                    <w:bottom w:val="single" w:color="auto" w:sz="6" w:space="0"/>
                    <w:right w:val="single" w:color="auto" w:sz="6" w:space="0"/>
                  </w:tcBorders>
                  <w:vAlign w:val="center"/>
                </w:tcPr>
                <w:p>
                  <w:pPr>
                    <w:jc w:val="center"/>
                    <w:rPr>
                      <w:color w:val="auto"/>
                      <w:sz w:val="21"/>
                      <w:szCs w:val="21"/>
                      <w:highlight w:val="none"/>
                    </w:rPr>
                  </w:pPr>
                  <w:r>
                    <w:rPr>
                      <w:rFonts w:hint="eastAsia" w:cs="宋体"/>
                      <w:color w:val="auto"/>
                      <w:sz w:val="21"/>
                      <w:szCs w:val="21"/>
                      <w:highlight w:val="none"/>
                    </w:rPr>
                    <w:t>氨氮</w:t>
                  </w:r>
                </w:p>
              </w:tc>
              <w:tc>
                <w:tcPr>
                  <w:tcW w:w="1321" w:type="dxa"/>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35</w:t>
                  </w:r>
                </w:p>
              </w:tc>
              <w:tc>
                <w:tcPr>
                  <w:tcW w:w="1545" w:type="dxa"/>
                  <w:tcBorders>
                    <w:top w:val="single" w:color="auto" w:sz="6" w:space="0"/>
                    <w:left w:val="single" w:color="auto" w:sz="6" w:space="0"/>
                    <w:bottom w:val="single" w:color="auto" w:sz="6" w:space="0"/>
                    <w:right w:val="single" w:color="auto" w:sz="4" w:space="0"/>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3.83</w:t>
                  </w:r>
                </w:p>
              </w:tc>
              <w:tc>
                <w:tcPr>
                  <w:tcW w:w="1333" w:type="dxa"/>
                  <w:tcBorders>
                    <w:top w:val="single" w:color="auto" w:sz="6" w:space="0"/>
                    <w:left w:val="single" w:color="auto" w:sz="4" w:space="0"/>
                    <w:bottom w:val="single" w:color="auto" w:sz="6" w:space="0"/>
                    <w:right w:val="single" w:color="auto" w:sz="6" w:space="0"/>
                  </w:tcBorders>
                  <w:vAlign w:val="center"/>
                </w:tcPr>
                <w:p>
                  <w:pPr>
                    <w:jc w:val="center"/>
                    <w:rPr>
                      <w:color w:val="auto"/>
                      <w:sz w:val="21"/>
                      <w:szCs w:val="21"/>
                      <w:highlight w:val="none"/>
                    </w:rPr>
                  </w:pPr>
                  <w:r>
                    <w:rPr>
                      <w:color w:val="auto"/>
                      <w:sz w:val="21"/>
                      <w:szCs w:val="21"/>
                      <w:highlight w:val="none"/>
                    </w:rPr>
                    <w:t>5</w:t>
                  </w:r>
                </w:p>
              </w:tc>
              <w:tc>
                <w:tcPr>
                  <w:tcW w:w="1516"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0.5471</w:t>
                  </w:r>
                </w:p>
              </w:tc>
              <w:tc>
                <w:tcPr>
                  <w:tcW w:w="1177"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3.283</w:t>
                  </w:r>
                </w:p>
              </w:tc>
              <w:tc>
                <w:tcPr>
                  <w:tcW w:w="10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default" w:asciiTheme="minorHAnsi" w:hAnsiTheme="minorHAnsi" w:eastAsiaTheme="minorEastAsia" w:cstheme="minorBidi"/>
                      <w:color w:val="auto"/>
                      <w:kern w:val="2"/>
                      <w:sz w:val="21"/>
                      <w:szCs w:val="21"/>
                      <w:highlight w:val="none"/>
                      <w:lang w:val="en-US" w:eastAsia="zh-CN" w:bidi="ar-SA"/>
                    </w:rPr>
                  </w:pPr>
                  <w:r>
                    <w:rPr>
                      <w:rFonts w:hint="eastAsia"/>
                      <w:color w:val="auto"/>
                      <w:sz w:val="21"/>
                      <w:szCs w:val="21"/>
                      <w:highlight w:val="none"/>
                      <w:lang w:val="en-US" w:eastAsia="zh-CN"/>
                    </w:rPr>
                    <w:t>85.71</w:t>
                  </w:r>
                </w:p>
              </w:tc>
            </w:tr>
            <w:tr>
              <w:tblPrEx>
                <w:tblCellMar>
                  <w:top w:w="0" w:type="dxa"/>
                  <w:left w:w="108" w:type="dxa"/>
                  <w:bottom w:w="0" w:type="dxa"/>
                  <w:right w:w="108" w:type="dxa"/>
                </w:tblCellMar>
              </w:tblPrEx>
              <w:trPr>
                <w:trHeight w:val="317" w:hRule="atLeast"/>
                <w:jc w:val="center"/>
              </w:trPr>
              <w:tc>
                <w:tcPr>
                  <w:tcW w:w="925" w:type="dxa"/>
                  <w:tcBorders>
                    <w:top w:val="single" w:color="auto" w:sz="6" w:space="0"/>
                    <w:left w:val="single" w:color="auto" w:sz="6" w:space="0"/>
                    <w:bottom w:val="single" w:color="auto" w:sz="6" w:space="0"/>
                    <w:right w:val="single" w:color="auto" w:sz="6" w:space="0"/>
                  </w:tcBorders>
                  <w:vAlign w:val="center"/>
                </w:tcPr>
                <w:p>
                  <w:pPr>
                    <w:jc w:val="center"/>
                    <w:rPr>
                      <w:color w:val="auto"/>
                      <w:sz w:val="21"/>
                      <w:szCs w:val="21"/>
                      <w:highlight w:val="none"/>
                    </w:rPr>
                  </w:pPr>
                  <w:r>
                    <w:rPr>
                      <w:color w:val="auto"/>
                      <w:sz w:val="21"/>
                      <w:szCs w:val="21"/>
                      <w:highlight w:val="none"/>
                    </w:rPr>
                    <w:t>TP</w:t>
                  </w:r>
                </w:p>
              </w:tc>
              <w:tc>
                <w:tcPr>
                  <w:tcW w:w="1321" w:type="dxa"/>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3</w:t>
                  </w:r>
                </w:p>
              </w:tc>
              <w:tc>
                <w:tcPr>
                  <w:tcW w:w="1545" w:type="dxa"/>
                  <w:tcBorders>
                    <w:top w:val="single" w:color="auto" w:sz="6" w:space="0"/>
                    <w:left w:val="single" w:color="auto" w:sz="6" w:space="0"/>
                    <w:bottom w:val="single" w:color="auto" w:sz="6" w:space="0"/>
                    <w:right w:val="single" w:color="auto" w:sz="4" w:space="0"/>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0.329</w:t>
                  </w:r>
                </w:p>
              </w:tc>
              <w:tc>
                <w:tcPr>
                  <w:tcW w:w="1333" w:type="dxa"/>
                  <w:tcBorders>
                    <w:top w:val="single" w:color="auto" w:sz="6" w:space="0"/>
                    <w:left w:val="single" w:color="auto" w:sz="4" w:space="0"/>
                    <w:bottom w:val="single" w:color="auto" w:sz="6" w:space="0"/>
                    <w:right w:val="single" w:color="auto" w:sz="6" w:space="0"/>
                  </w:tcBorders>
                  <w:vAlign w:val="center"/>
                </w:tcPr>
                <w:p>
                  <w:pPr>
                    <w:jc w:val="center"/>
                    <w:rPr>
                      <w:color w:val="auto"/>
                      <w:sz w:val="21"/>
                      <w:szCs w:val="21"/>
                      <w:highlight w:val="none"/>
                    </w:rPr>
                  </w:pPr>
                  <w:r>
                    <w:rPr>
                      <w:color w:val="auto"/>
                      <w:sz w:val="21"/>
                      <w:szCs w:val="21"/>
                      <w:highlight w:val="none"/>
                    </w:rPr>
                    <w:t>0.5</w:t>
                  </w:r>
                </w:p>
              </w:tc>
              <w:tc>
                <w:tcPr>
                  <w:tcW w:w="1516"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0.0548</w:t>
                  </w:r>
                </w:p>
              </w:tc>
              <w:tc>
                <w:tcPr>
                  <w:tcW w:w="1177"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0.0274</w:t>
                  </w:r>
                </w:p>
              </w:tc>
              <w:tc>
                <w:tcPr>
                  <w:tcW w:w="10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default" w:asciiTheme="minorHAnsi" w:hAnsiTheme="minorHAnsi" w:eastAsiaTheme="minorEastAsia" w:cstheme="minorBidi"/>
                      <w:color w:val="auto"/>
                      <w:kern w:val="2"/>
                      <w:sz w:val="21"/>
                      <w:szCs w:val="21"/>
                      <w:highlight w:val="none"/>
                      <w:lang w:val="en-US" w:eastAsia="zh-CN" w:bidi="ar-SA"/>
                    </w:rPr>
                  </w:pPr>
                  <w:r>
                    <w:rPr>
                      <w:rFonts w:hint="eastAsia"/>
                      <w:color w:val="auto"/>
                      <w:sz w:val="21"/>
                      <w:szCs w:val="21"/>
                      <w:highlight w:val="none"/>
                      <w:lang w:val="en-US" w:eastAsia="zh-CN"/>
                    </w:rPr>
                    <w:t>83.33</w:t>
                  </w:r>
                </w:p>
              </w:tc>
            </w:tr>
          </w:tbl>
          <w:p>
            <w:pPr>
              <w:spacing w:line="420" w:lineRule="exact"/>
              <w:ind w:firstLine="480" w:firstLineChars="200"/>
              <w:rPr>
                <w:color w:val="auto"/>
                <w:sz w:val="24"/>
                <w:szCs w:val="24"/>
                <w:highlight w:val="none"/>
                <w:shd w:val="clear" w:color="auto" w:fill="auto"/>
                <w:lang w:val="zh-CN"/>
              </w:rPr>
            </w:pPr>
            <w:r>
              <w:rPr>
                <w:rFonts w:hint="eastAsia" w:cs="宋体"/>
                <w:color w:val="auto"/>
                <w:sz w:val="24"/>
                <w:szCs w:val="24"/>
                <w:highlight w:val="none"/>
              </w:rPr>
              <w:t>由表</w:t>
            </w:r>
            <w:r>
              <w:rPr>
                <w:rFonts w:hint="eastAsia" w:cs="宋体"/>
                <w:color w:val="auto"/>
                <w:sz w:val="24"/>
                <w:szCs w:val="24"/>
                <w:highlight w:val="none"/>
                <w:lang w:val="en-US" w:eastAsia="zh-CN"/>
              </w:rPr>
              <w:t>35</w:t>
            </w:r>
            <w:r>
              <w:rPr>
                <w:rFonts w:hint="eastAsia" w:cs="宋体"/>
                <w:color w:val="auto"/>
                <w:sz w:val="24"/>
                <w:szCs w:val="24"/>
                <w:highlight w:val="none"/>
              </w:rPr>
              <w:t>可知，在</w:t>
            </w:r>
            <w:r>
              <w:rPr>
                <w:rFonts w:hint="eastAsia" w:cs="宋体"/>
                <w:color w:val="auto"/>
                <w:sz w:val="24"/>
                <w:szCs w:val="24"/>
                <w:highlight w:val="none"/>
                <w:lang w:val="zh-CN"/>
              </w:rPr>
              <w:t>污水处理厂服务区内</w:t>
            </w:r>
            <w:r>
              <w:rPr>
                <w:rFonts w:hint="eastAsia" w:cs="宋体"/>
                <w:color w:val="auto"/>
                <w:sz w:val="24"/>
                <w:szCs w:val="24"/>
                <w:highlight w:val="none"/>
              </w:rPr>
              <w:t>，</w:t>
            </w:r>
            <w:r>
              <w:rPr>
                <w:rFonts w:hint="eastAsia" w:cs="宋体"/>
                <w:color w:val="auto"/>
                <w:sz w:val="24"/>
                <w:szCs w:val="24"/>
                <w:highlight w:val="none"/>
                <w:lang w:val="zh-CN"/>
              </w:rPr>
              <w:t>污水处理厂</w:t>
            </w:r>
            <w:r>
              <w:rPr>
                <w:rFonts w:hint="eastAsia" w:cs="宋体"/>
                <w:color w:val="auto"/>
                <w:sz w:val="24"/>
                <w:szCs w:val="24"/>
                <w:highlight w:val="none"/>
              </w:rPr>
              <w:t>投入满负荷运行后，</w:t>
            </w:r>
            <w:r>
              <w:rPr>
                <w:rFonts w:hint="eastAsia" w:cs="宋体"/>
                <w:color w:val="auto"/>
                <w:sz w:val="24"/>
                <w:szCs w:val="24"/>
                <w:highlight w:val="none"/>
                <w:lang w:val="zh-CN"/>
              </w:rPr>
              <w:t>尾水排放量维持不变</w:t>
            </w:r>
            <w:r>
              <w:rPr>
                <w:rFonts w:hint="eastAsia" w:cs="宋体"/>
                <w:color w:val="auto"/>
                <w:sz w:val="24"/>
                <w:szCs w:val="24"/>
                <w:highlight w:val="none"/>
              </w:rPr>
              <w:t>，</w:t>
            </w:r>
            <w:r>
              <w:rPr>
                <w:rFonts w:hint="eastAsia" w:cs="宋体"/>
                <w:color w:val="auto"/>
                <w:sz w:val="24"/>
                <w:szCs w:val="24"/>
                <w:highlight w:val="none"/>
                <w:lang w:val="zh-CN"/>
              </w:rPr>
              <w:t>但污水中的主要污染物均得到了削减</w:t>
            </w:r>
            <w:r>
              <w:rPr>
                <w:rFonts w:hint="eastAsia" w:cs="宋体"/>
                <w:color w:val="auto"/>
                <w:sz w:val="24"/>
                <w:szCs w:val="24"/>
                <w:highlight w:val="none"/>
                <w:shd w:val="clear" w:color="auto" w:fill="auto"/>
                <w:lang w:val="zh-CN"/>
              </w:rPr>
              <w:t>。其中</w:t>
            </w:r>
            <w:r>
              <w:rPr>
                <w:color w:val="auto"/>
                <w:sz w:val="24"/>
                <w:szCs w:val="24"/>
                <w:highlight w:val="none"/>
                <w:shd w:val="clear" w:color="auto" w:fill="auto"/>
                <w:lang w:val="zh-CN"/>
              </w:rPr>
              <w:t>SS</w:t>
            </w:r>
            <w:r>
              <w:rPr>
                <w:rFonts w:hint="eastAsia" w:cs="宋体"/>
                <w:color w:val="auto"/>
                <w:sz w:val="24"/>
                <w:szCs w:val="24"/>
                <w:highlight w:val="none"/>
                <w:shd w:val="clear" w:color="auto" w:fill="auto"/>
                <w:lang w:val="zh-CN"/>
              </w:rPr>
              <w:t>的排放量减少</w:t>
            </w:r>
            <w:r>
              <w:rPr>
                <w:rFonts w:hint="eastAsia" w:cs="宋体"/>
                <w:color w:val="auto"/>
                <w:sz w:val="24"/>
                <w:szCs w:val="24"/>
                <w:highlight w:val="none"/>
                <w:shd w:val="clear" w:color="auto" w:fill="auto"/>
                <w:lang w:val="en-US" w:eastAsia="zh-CN"/>
              </w:rPr>
              <w:t>13.6875</w:t>
            </w:r>
            <w:r>
              <w:rPr>
                <w:color w:val="auto"/>
                <w:sz w:val="24"/>
                <w:szCs w:val="24"/>
                <w:highlight w:val="none"/>
                <w:shd w:val="clear" w:color="auto" w:fill="auto"/>
                <w:lang w:val="zh-CN"/>
              </w:rPr>
              <w:t>t/a</w:t>
            </w:r>
            <w:r>
              <w:rPr>
                <w:rFonts w:hint="eastAsia" w:cs="宋体"/>
                <w:color w:val="auto"/>
                <w:sz w:val="24"/>
                <w:szCs w:val="24"/>
                <w:highlight w:val="none"/>
                <w:shd w:val="clear" w:color="auto" w:fill="auto"/>
                <w:lang w:val="zh-CN"/>
              </w:rPr>
              <w:t>，</w:t>
            </w:r>
            <w:r>
              <w:rPr>
                <w:color w:val="auto"/>
                <w:sz w:val="24"/>
                <w:szCs w:val="24"/>
                <w:highlight w:val="none"/>
                <w:shd w:val="clear" w:color="auto" w:fill="auto"/>
                <w:lang w:val="zh-CN"/>
              </w:rPr>
              <w:t>COD</w:t>
            </w:r>
            <w:r>
              <w:rPr>
                <w:rFonts w:hint="eastAsia" w:cs="宋体"/>
                <w:color w:val="auto"/>
                <w:sz w:val="24"/>
                <w:szCs w:val="24"/>
                <w:highlight w:val="none"/>
                <w:shd w:val="clear" w:color="auto" w:fill="auto"/>
                <w:lang w:val="zh-CN"/>
              </w:rPr>
              <w:t>的排放量减少</w:t>
            </w:r>
            <w:r>
              <w:rPr>
                <w:rFonts w:hint="eastAsia"/>
                <w:color w:val="auto"/>
                <w:sz w:val="24"/>
                <w:szCs w:val="24"/>
                <w:highlight w:val="none"/>
                <w:shd w:val="clear" w:color="auto" w:fill="auto"/>
                <w:lang w:val="en-US" w:eastAsia="zh-CN"/>
              </w:rPr>
              <w:t>18.615</w:t>
            </w:r>
            <w:r>
              <w:rPr>
                <w:color w:val="auto"/>
                <w:sz w:val="24"/>
                <w:szCs w:val="24"/>
                <w:highlight w:val="none"/>
                <w:shd w:val="clear" w:color="auto" w:fill="auto"/>
                <w:lang w:val="zh-CN"/>
              </w:rPr>
              <w:t>t/a</w:t>
            </w:r>
            <w:r>
              <w:rPr>
                <w:rFonts w:hint="eastAsia" w:cs="宋体"/>
                <w:color w:val="auto"/>
                <w:sz w:val="24"/>
                <w:szCs w:val="24"/>
                <w:highlight w:val="none"/>
                <w:shd w:val="clear" w:color="auto" w:fill="auto"/>
                <w:lang w:val="zh-CN"/>
              </w:rPr>
              <w:t>，</w:t>
            </w:r>
            <w:r>
              <w:rPr>
                <w:color w:val="auto"/>
                <w:sz w:val="24"/>
                <w:szCs w:val="24"/>
                <w:highlight w:val="none"/>
                <w:shd w:val="clear" w:color="auto" w:fill="auto"/>
                <w:lang w:val="zh-CN"/>
              </w:rPr>
              <w:t>BOD</w:t>
            </w:r>
            <w:r>
              <w:rPr>
                <w:color w:val="auto"/>
                <w:sz w:val="24"/>
                <w:szCs w:val="24"/>
                <w:highlight w:val="none"/>
                <w:shd w:val="clear" w:color="auto" w:fill="auto"/>
                <w:vertAlign w:val="subscript"/>
                <w:lang w:val="zh-CN"/>
              </w:rPr>
              <w:t>5</w:t>
            </w:r>
            <w:r>
              <w:rPr>
                <w:rFonts w:hint="eastAsia" w:cs="宋体"/>
                <w:color w:val="auto"/>
                <w:sz w:val="24"/>
                <w:szCs w:val="24"/>
                <w:highlight w:val="none"/>
                <w:shd w:val="clear" w:color="auto" w:fill="auto"/>
                <w:lang w:val="zh-CN"/>
              </w:rPr>
              <w:t>的排放量减少</w:t>
            </w:r>
            <w:r>
              <w:rPr>
                <w:rFonts w:hint="eastAsia"/>
                <w:color w:val="auto"/>
                <w:sz w:val="24"/>
                <w:szCs w:val="24"/>
                <w:highlight w:val="none"/>
                <w:shd w:val="clear" w:color="auto" w:fill="auto"/>
                <w:lang w:val="en-US" w:eastAsia="zh-CN"/>
              </w:rPr>
              <w:t>12.595</w:t>
            </w:r>
            <w:r>
              <w:rPr>
                <w:color w:val="auto"/>
                <w:sz w:val="24"/>
                <w:szCs w:val="24"/>
                <w:highlight w:val="none"/>
                <w:shd w:val="clear" w:color="auto" w:fill="auto"/>
                <w:lang w:val="zh-CN"/>
              </w:rPr>
              <w:t>t/a</w:t>
            </w:r>
            <w:r>
              <w:rPr>
                <w:rFonts w:hint="eastAsia" w:cs="宋体"/>
                <w:color w:val="auto"/>
                <w:sz w:val="24"/>
                <w:szCs w:val="24"/>
                <w:highlight w:val="none"/>
                <w:shd w:val="clear" w:color="auto" w:fill="auto"/>
                <w:lang w:val="zh-CN"/>
              </w:rPr>
              <w:t>，</w:t>
            </w:r>
            <w:r>
              <w:rPr>
                <w:rFonts w:hint="eastAsia" w:cs="宋体"/>
                <w:color w:val="auto"/>
                <w:sz w:val="24"/>
                <w:szCs w:val="24"/>
                <w:highlight w:val="none"/>
                <w:shd w:val="clear" w:color="auto" w:fill="auto"/>
              </w:rPr>
              <w:t>氨氮</w:t>
            </w:r>
            <w:r>
              <w:rPr>
                <w:rFonts w:hint="eastAsia" w:cs="宋体"/>
                <w:color w:val="auto"/>
                <w:sz w:val="24"/>
                <w:szCs w:val="24"/>
                <w:highlight w:val="none"/>
                <w:shd w:val="clear" w:color="auto" w:fill="auto"/>
                <w:lang w:val="zh-CN"/>
              </w:rPr>
              <w:t>的排放量减少</w:t>
            </w:r>
            <w:r>
              <w:rPr>
                <w:rFonts w:hint="eastAsia"/>
                <w:color w:val="auto"/>
                <w:sz w:val="24"/>
                <w:szCs w:val="24"/>
                <w:highlight w:val="none"/>
                <w:shd w:val="clear" w:color="auto" w:fill="auto"/>
                <w:lang w:val="en-US" w:eastAsia="zh-CN"/>
              </w:rPr>
              <w:t>3.283</w:t>
            </w:r>
            <w:r>
              <w:rPr>
                <w:color w:val="auto"/>
                <w:sz w:val="24"/>
                <w:szCs w:val="24"/>
                <w:highlight w:val="none"/>
                <w:shd w:val="clear" w:color="auto" w:fill="auto"/>
                <w:lang w:val="zh-CN"/>
              </w:rPr>
              <w:t>t/a</w:t>
            </w:r>
            <w:r>
              <w:rPr>
                <w:rFonts w:hint="eastAsia" w:cs="宋体"/>
                <w:color w:val="auto"/>
                <w:sz w:val="24"/>
                <w:szCs w:val="24"/>
                <w:highlight w:val="none"/>
                <w:shd w:val="clear" w:color="auto" w:fill="auto"/>
                <w:lang w:val="zh-CN"/>
              </w:rPr>
              <w:t>，</w:t>
            </w:r>
            <w:r>
              <w:rPr>
                <w:color w:val="auto"/>
                <w:sz w:val="24"/>
                <w:szCs w:val="24"/>
                <w:highlight w:val="none"/>
                <w:shd w:val="clear" w:color="auto" w:fill="auto"/>
                <w:lang w:val="zh-CN"/>
              </w:rPr>
              <w:t>TP</w:t>
            </w:r>
            <w:r>
              <w:rPr>
                <w:rFonts w:hint="eastAsia" w:cs="宋体"/>
                <w:color w:val="auto"/>
                <w:sz w:val="24"/>
                <w:szCs w:val="24"/>
                <w:highlight w:val="none"/>
                <w:shd w:val="clear" w:color="auto" w:fill="auto"/>
                <w:lang w:val="zh-CN"/>
              </w:rPr>
              <w:t>排放量减少</w:t>
            </w:r>
            <w:r>
              <w:rPr>
                <w:rFonts w:hint="eastAsia"/>
                <w:color w:val="auto"/>
                <w:sz w:val="24"/>
                <w:szCs w:val="24"/>
                <w:highlight w:val="none"/>
                <w:shd w:val="clear" w:color="auto" w:fill="auto"/>
                <w:lang w:val="en-US" w:eastAsia="zh-CN"/>
              </w:rPr>
              <w:t>0.0274</w:t>
            </w:r>
            <w:r>
              <w:rPr>
                <w:color w:val="auto"/>
                <w:sz w:val="24"/>
                <w:szCs w:val="24"/>
                <w:highlight w:val="none"/>
                <w:shd w:val="clear" w:color="auto" w:fill="auto"/>
                <w:lang w:val="zh-CN"/>
              </w:rPr>
              <w:t>t/a</w:t>
            </w:r>
            <w:r>
              <w:rPr>
                <w:rFonts w:hint="eastAsia" w:cs="宋体"/>
                <w:color w:val="auto"/>
                <w:sz w:val="24"/>
                <w:szCs w:val="24"/>
                <w:highlight w:val="none"/>
                <w:shd w:val="clear" w:color="auto" w:fill="auto"/>
                <w:lang w:val="zh-CN"/>
              </w:rPr>
              <w:t>。</w:t>
            </w:r>
          </w:p>
          <w:p>
            <w:pPr>
              <w:pStyle w:val="14"/>
              <w:spacing w:line="460" w:lineRule="exact"/>
              <w:ind w:firstLine="480" w:firstLineChars="200"/>
              <w:rPr>
                <w:rFonts w:hint="default" w:eastAsia="宋体" w:cs="宋体"/>
                <w:color w:val="auto"/>
                <w:spacing w:val="0"/>
                <w:sz w:val="24"/>
                <w:szCs w:val="24"/>
                <w:highlight w:val="none"/>
                <w:shd w:val="clear" w:color="auto" w:fill="auto"/>
                <w:lang w:val="en-US" w:eastAsia="zh-CN"/>
              </w:rPr>
            </w:pPr>
            <w:r>
              <w:rPr>
                <w:rFonts w:eastAsia="宋体" w:cs="宋体"/>
                <w:color w:val="auto"/>
                <w:spacing w:val="0"/>
                <w:sz w:val="24"/>
                <w:szCs w:val="24"/>
                <w:highlight w:val="none"/>
                <w:shd w:val="clear" w:color="auto" w:fill="auto"/>
              </w:rPr>
              <w:t>根据本项目生产特点及对项目污染源及其源强的分析，确定 COD 和 NH</w:t>
            </w:r>
            <w:r>
              <w:rPr>
                <w:rFonts w:eastAsia="宋体" w:cs="宋体"/>
                <w:color w:val="auto"/>
                <w:spacing w:val="0"/>
                <w:sz w:val="24"/>
                <w:szCs w:val="24"/>
                <w:highlight w:val="none"/>
                <w:shd w:val="clear" w:color="auto" w:fill="auto"/>
                <w:vertAlign w:val="subscript"/>
              </w:rPr>
              <w:t>3</w:t>
            </w:r>
            <w:r>
              <w:rPr>
                <w:rFonts w:eastAsia="宋体" w:cs="宋体"/>
                <w:color w:val="auto"/>
                <w:spacing w:val="0"/>
                <w:sz w:val="24"/>
                <w:szCs w:val="24"/>
                <w:highlight w:val="none"/>
                <w:shd w:val="clear" w:color="auto" w:fill="auto"/>
              </w:rPr>
              <w:t xml:space="preserve">-N 为本项目的污染物总量控制因子，本项目每天废水处理量为 </w:t>
            </w:r>
            <w:r>
              <w:rPr>
                <w:rFonts w:hint="eastAsia" w:eastAsia="宋体" w:cs="宋体"/>
                <w:color w:val="auto"/>
                <w:spacing w:val="0"/>
                <w:sz w:val="24"/>
                <w:szCs w:val="24"/>
                <w:highlight w:val="none"/>
                <w:shd w:val="clear" w:color="auto" w:fill="auto"/>
                <w:lang w:val="en-US" w:eastAsia="zh-CN"/>
              </w:rPr>
              <w:t>3</w:t>
            </w:r>
            <w:r>
              <w:rPr>
                <w:rFonts w:eastAsia="宋体" w:cs="宋体"/>
                <w:color w:val="auto"/>
                <w:spacing w:val="0"/>
                <w:sz w:val="24"/>
                <w:szCs w:val="24"/>
                <w:highlight w:val="none"/>
                <w:shd w:val="clear" w:color="auto" w:fill="auto"/>
              </w:rPr>
              <w:t>00m</w:t>
            </w:r>
            <w:r>
              <w:rPr>
                <w:rFonts w:eastAsia="宋体" w:cs="宋体"/>
                <w:color w:val="auto"/>
                <w:spacing w:val="0"/>
                <w:sz w:val="24"/>
                <w:szCs w:val="24"/>
                <w:highlight w:val="none"/>
                <w:shd w:val="clear" w:color="auto" w:fill="auto"/>
                <w:vertAlign w:val="superscript"/>
              </w:rPr>
              <w:t>3</w:t>
            </w:r>
            <w:r>
              <w:rPr>
                <w:rFonts w:eastAsia="宋体" w:cs="宋体"/>
                <w:color w:val="auto"/>
                <w:spacing w:val="0"/>
                <w:sz w:val="24"/>
                <w:szCs w:val="24"/>
                <w:highlight w:val="none"/>
                <w:shd w:val="clear" w:color="auto" w:fill="auto"/>
              </w:rPr>
              <w:t>/d，出水为《城镇污水处理</w:t>
            </w:r>
            <w:bookmarkStart w:id="14" w:name="7.2.6环境限制性因素"/>
            <w:bookmarkEnd w:id="14"/>
            <w:bookmarkStart w:id="15" w:name="7.2.7环保投资、“三同时”验收、环境管理与监测计划"/>
            <w:bookmarkEnd w:id="15"/>
            <w:r>
              <w:rPr>
                <w:rFonts w:eastAsia="宋体" w:cs="宋体"/>
                <w:color w:val="auto"/>
                <w:spacing w:val="0"/>
                <w:sz w:val="24"/>
                <w:szCs w:val="24"/>
                <w:highlight w:val="none"/>
                <w:shd w:val="clear" w:color="auto" w:fill="auto"/>
              </w:rPr>
              <w:t>厂污染物排放标准》（GB18918-2002）表 1 中一级标准 A 标准，总量控制指标为 COD：</w:t>
            </w:r>
            <w:r>
              <w:rPr>
                <w:rFonts w:hint="eastAsia" w:eastAsia="宋体" w:cs="宋体"/>
                <w:color w:val="auto"/>
                <w:spacing w:val="0"/>
                <w:sz w:val="24"/>
                <w:szCs w:val="24"/>
                <w:highlight w:val="none"/>
                <w:shd w:val="clear" w:color="auto" w:fill="auto"/>
                <w:lang w:val="en-US" w:eastAsia="zh-CN"/>
              </w:rPr>
              <w:t>5.745</w:t>
            </w:r>
            <w:r>
              <w:rPr>
                <w:rFonts w:eastAsia="宋体" w:cs="宋体"/>
                <w:color w:val="auto"/>
                <w:spacing w:val="0"/>
                <w:sz w:val="24"/>
                <w:szCs w:val="24"/>
                <w:highlight w:val="none"/>
                <w:shd w:val="clear" w:color="auto" w:fill="auto"/>
              </w:rPr>
              <w:t>t/a，NH</w:t>
            </w:r>
            <w:r>
              <w:rPr>
                <w:rFonts w:eastAsia="宋体" w:cs="宋体"/>
                <w:color w:val="auto"/>
                <w:spacing w:val="0"/>
                <w:sz w:val="24"/>
                <w:szCs w:val="24"/>
                <w:highlight w:val="none"/>
                <w:shd w:val="clear" w:color="auto" w:fill="auto"/>
                <w:vertAlign w:val="subscript"/>
              </w:rPr>
              <w:t>3</w:t>
            </w:r>
            <w:r>
              <w:rPr>
                <w:rFonts w:eastAsia="宋体" w:cs="宋体"/>
                <w:color w:val="auto"/>
                <w:spacing w:val="0"/>
                <w:sz w:val="24"/>
                <w:szCs w:val="24"/>
                <w:highlight w:val="none"/>
                <w:shd w:val="clear" w:color="auto" w:fill="auto"/>
              </w:rPr>
              <w:t>-N：</w:t>
            </w:r>
            <w:r>
              <w:rPr>
                <w:rFonts w:hint="eastAsia" w:eastAsia="宋体" w:cs="宋体"/>
                <w:color w:val="auto"/>
                <w:spacing w:val="0"/>
                <w:sz w:val="24"/>
                <w:szCs w:val="24"/>
                <w:highlight w:val="none"/>
                <w:shd w:val="clear" w:color="auto" w:fill="auto"/>
                <w:lang w:val="en-US" w:eastAsia="zh-CN"/>
              </w:rPr>
              <w:t>0.548</w:t>
            </w:r>
            <w:r>
              <w:rPr>
                <w:rFonts w:eastAsia="宋体" w:cs="宋体"/>
                <w:color w:val="auto"/>
                <w:spacing w:val="0"/>
                <w:sz w:val="24"/>
                <w:szCs w:val="24"/>
                <w:highlight w:val="none"/>
                <w:shd w:val="clear" w:color="auto" w:fill="auto"/>
              </w:rPr>
              <w:t>t/a。本项目</w:t>
            </w:r>
            <w:r>
              <w:rPr>
                <w:rFonts w:hint="eastAsia" w:eastAsia="宋体" w:cs="宋体"/>
                <w:color w:val="auto"/>
                <w:spacing w:val="0"/>
                <w:sz w:val="24"/>
                <w:szCs w:val="24"/>
                <w:highlight w:val="none"/>
                <w:shd w:val="clear" w:color="auto" w:fill="auto"/>
                <w:lang w:val="en-US" w:eastAsia="zh-CN"/>
              </w:rPr>
              <w:t>为减排项目，无需设置总量。</w:t>
            </w:r>
          </w:p>
          <w:p>
            <w:pPr>
              <w:spacing w:line="420" w:lineRule="exact"/>
              <w:ind w:firstLine="479" w:firstLineChars="199"/>
              <w:rPr>
                <w:b/>
                <w:bCs/>
                <w:snapToGrid w:val="0"/>
                <w:color w:val="auto"/>
                <w:sz w:val="24"/>
                <w:szCs w:val="24"/>
                <w:highlight w:val="none"/>
                <w:u w:val="none"/>
              </w:rPr>
            </w:pPr>
            <w:r>
              <w:rPr>
                <w:b/>
                <w:bCs/>
                <w:color w:val="auto"/>
                <w:sz w:val="24"/>
                <w:szCs w:val="24"/>
                <w:highlight w:val="none"/>
                <w:u w:val="none"/>
              </w:rPr>
              <w:t>8</w:t>
            </w:r>
            <w:r>
              <w:rPr>
                <w:rFonts w:hint="eastAsia"/>
                <w:b/>
                <w:bCs/>
                <w:color w:val="auto"/>
                <w:sz w:val="24"/>
                <w:szCs w:val="24"/>
                <w:highlight w:val="none"/>
                <w:u w:val="none"/>
              </w:rPr>
              <w:t>、环保投资及“</w:t>
            </w:r>
            <w:r>
              <w:rPr>
                <w:rFonts w:hint="eastAsia" w:cs="宋体"/>
                <w:b/>
                <w:bCs/>
                <w:snapToGrid w:val="0"/>
                <w:color w:val="auto"/>
                <w:sz w:val="24"/>
                <w:szCs w:val="24"/>
                <w:highlight w:val="none"/>
                <w:u w:val="none"/>
              </w:rPr>
              <w:t>三同时”竣工验收</w:t>
            </w:r>
          </w:p>
          <w:p>
            <w:pPr>
              <w:adjustRightInd w:val="0"/>
              <w:snapToGrid w:val="0"/>
              <w:spacing w:line="440" w:lineRule="exact"/>
              <w:ind w:firstLine="480" w:firstLineChars="200"/>
              <w:rPr>
                <w:rFonts w:cs="宋体"/>
                <w:snapToGrid w:val="0"/>
                <w:color w:val="auto"/>
                <w:kern w:val="0"/>
                <w:sz w:val="24"/>
                <w:szCs w:val="24"/>
                <w:highlight w:val="none"/>
                <w:u w:val="none"/>
              </w:rPr>
            </w:pPr>
            <w:r>
              <w:rPr>
                <w:rFonts w:hint="eastAsia" w:cs="宋体"/>
                <w:snapToGrid w:val="0"/>
                <w:color w:val="auto"/>
                <w:kern w:val="0"/>
                <w:sz w:val="24"/>
                <w:szCs w:val="24"/>
                <w:highlight w:val="none"/>
                <w:u w:val="none"/>
              </w:rPr>
              <w:t>8.1环保投资</w:t>
            </w:r>
          </w:p>
          <w:p>
            <w:pPr>
              <w:adjustRightInd w:val="0"/>
              <w:snapToGrid w:val="0"/>
              <w:spacing w:line="440" w:lineRule="exact"/>
              <w:ind w:firstLine="480" w:firstLineChars="200"/>
              <w:rPr>
                <w:rFonts w:cs="宋体"/>
                <w:snapToGrid w:val="0"/>
                <w:color w:val="auto"/>
                <w:kern w:val="0"/>
                <w:sz w:val="24"/>
                <w:szCs w:val="24"/>
                <w:highlight w:val="none"/>
                <w:u w:val="single"/>
              </w:rPr>
            </w:pPr>
            <w:r>
              <w:rPr>
                <w:rFonts w:hint="eastAsia" w:cs="宋体"/>
                <w:snapToGrid w:val="0"/>
                <w:color w:val="auto"/>
                <w:kern w:val="0"/>
                <w:sz w:val="24"/>
                <w:szCs w:val="24"/>
                <w:highlight w:val="none"/>
                <w:u w:val="single"/>
              </w:rPr>
              <w:t>本项目本身为环保工程，工程总投资为 为1299.78万元万元，环保投资为1299.78万元，占总投资的</w:t>
            </w:r>
            <w:r>
              <w:rPr>
                <w:rFonts w:hint="eastAsia" w:cs="宋体"/>
                <w:snapToGrid w:val="0"/>
                <w:color w:val="auto"/>
                <w:kern w:val="0"/>
                <w:sz w:val="24"/>
                <w:szCs w:val="24"/>
                <w:highlight w:val="none"/>
                <w:u w:val="single"/>
                <w:lang w:val="en-US" w:eastAsia="zh-CN"/>
              </w:rPr>
              <w:t>100</w:t>
            </w:r>
            <w:r>
              <w:rPr>
                <w:rFonts w:hint="eastAsia" w:cs="宋体"/>
                <w:snapToGrid w:val="0"/>
                <w:color w:val="auto"/>
                <w:kern w:val="0"/>
                <w:sz w:val="24"/>
                <w:szCs w:val="24"/>
                <w:highlight w:val="none"/>
                <w:u w:val="single"/>
              </w:rPr>
              <w:t>%。</w:t>
            </w:r>
          </w:p>
          <w:p>
            <w:pPr>
              <w:adjustRightInd w:val="0"/>
              <w:snapToGrid w:val="0"/>
              <w:spacing w:line="440" w:lineRule="exact"/>
              <w:ind w:firstLine="482" w:firstLineChars="200"/>
              <w:jc w:val="center"/>
              <w:rPr>
                <w:rFonts w:hint="eastAsia" w:ascii="Times New Roman" w:hAnsi="Times New Roman" w:eastAsia="宋体" w:cs="Times New Roman"/>
                <w:b/>
                <w:spacing w:val="0"/>
                <w:kern w:val="0"/>
                <w:sz w:val="24"/>
                <w:szCs w:val="24"/>
                <w:u w:val="single"/>
                <w:lang w:val="en-US" w:eastAsia="zh-CN" w:bidi="ar-SA"/>
              </w:rPr>
            </w:pPr>
            <w:r>
              <w:rPr>
                <w:rFonts w:hint="eastAsia" w:ascii="Times New Roman" w:hAnsi="Times New Roman" w:eastAsia="宋体" w:cs="Times New Roman"/>
                <w:b/>
                <w:spacing w:val="0"/>
                <w:kern w:val="0"/>
                <w:sz w:val="24"/>
                <w:szCs w:val="24"/>
                <w:u w:val="single"/>
                <w:lang w:val="en-US" w:eastAsia="zh-CN" w:bidi="ar-SA"/>
              </w:rPr>
              <w:t>表</w:t>
            </w:r>
            <w:r>
              <w:rPr>
                <w:rFonts w:hint="eastAsia" w:cs="Times New Roman"/>
                <w:b/>
                <w:spacing w:val="0"/>
                <w:kern w:val="0"/>
                <w:sz w:val="24"/>
                <w:szCs w:val="24"/>
                <w:u w:val="single"/>
                <w:lang w:val="en-US" w:eastAsia="zh-CN" w:bidi="ar-SA"/>
              </w:rPr>
              <w:t>7-12</w:t>
            </w:r>
            <w:r>
              <w:rPr>
                <w:rFonts w:hint="eastAsia" w:ascii="Times New Roman" w:hAnsi="Times New Roman" w:eastAsia="宋体" w:cs="Times New Roman"/>
                <w:b/>
                <w:spacing w:val="0"/>
                <w:kern w:val="0"/>
                <w:sz w:val="24"/>
                <w:szCs w:val="24"/>
                <w:u w:val="single"/>
                <w:lang w:val="en-US" w:eastAsia="zh-CN" w:bidi="ar-SA"/>
              </w:rPr>
              <w:tab/>
            </w:r>
            <w:r>
              <w:rPr>
                <w:rFonts w:hint="eastAsia" w:ascii="Times New Roman" w:hAnsi="Times New Roman" w:eastAsia="宋体" w:cs="Times New Roman"/>
                <w:b/>
                <w:spacing w:val="0"/>
                <w:kern w:val="0"/>
                <w:sz w:val="24"/>
                <w:szCs w:val="24"/>
                <w:u w:val="single"/>
                <w:lang w:val="en-US" w:eastAsia="zh-CN" w:bidi="ar-SA"/>
              </w:rPr>
              <w:t>环保措施一览表</w:t>
            </w:r>
          </w:p>
          <w:tbl>
            <w:tblPr>
              <w:tblStyle w:val="29"/>
              <w:tblW w:w="774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2"/>
              <w:gridCol w:w="1252"/>
              <w:gridCol w:w="4732"/>
              <w:gridCol w:w="11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jc w:val="center"/>
              </w:trPr>
              <w:tc>
                <w:tcPr>
                  <w:tcW w:w="1884" w:type="dxa"/>
                  <w:gridSpan w:val="2"/>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污染源</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工程措施</w:t>
                  </w:r>
                </w:p>
              </w:tc>
              <w:tc>
                <w:tcPr>
                  <w:tcW w:w="1131"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投资时期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jc w:val="center"/>
              </w:trPr>
              <w:tc>
                <w:tcPr>
                  <w:tcW w:w="632" w:type="dxa"/>
                  <w:vMerge w:val="restart"/>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废水</w:t>
                  </w: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施工废水</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隔油池、沉淀池</w:t>
                  </w:r>
                </w:p>
              </w:tc>
              <w:tc>
                <w:tcPr>
                  <w:tcW w:w="1131"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施工期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jc w:val="center"/>
              </w:trPr>
              <w:tc>
                <w:tcPr>
                  <w:tcW w:w="632" w:type="dxa"/>
                  <w:vMerge w:val="continue"/>
                  <w:vAlign w:val="center"/>
                </w:tcPr>
                <w:p>
                  <w:pPr>
                    <w:adjustRightInd w:val="0"/>
                    <w:snapToGrid w:val="0"/>
                    <w:spacing w:line="240" w:lineRule="atLeast"/>
                    <w:jc w:val="center"/>
                    <w:rPr>
                      <w:rFonts w:cs="宋体"/>
                      <w:snapToGrid w:val="0"/>
                      <w:color w:val="auto"/>
                      <w:kern w:val="0"/>
                      <w:sz w:val="21"/>
                      <w:szCs w:val="21"/>
                      <w:highlight w:val="none"/>
                      <w:u w:val="single"/>
                    </w:rPr>
                  </w:pP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地下水防渗</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地面硬化、防渗措施</w:t>
                  </w:r>
                </w:p>
              </w:tc>
              <w:tc>
                <w:tcPr>
                  <w:tcW w:w="1131"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营运期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6" w:hRule="atLeast"/>
                <w:jc w:val="center"/>
              </w:trPr>
              <w:tc>
                <w:tcPr>
                  <w:tcW w:w="632" w:type="dxa"/>
                  <w:vMerge w:val="continue"/>
                  <w:vAlign w:val="center"/>
                </w:tcPr>
                <w:p>
                  <w:pPr>
                    <w:adjustRightInd w:val="0"/>
                    <w:snapToGrid w:val="0"/>
                    <w:spacing w:line="240" w:lineRule="atLeast"/>
                    <w:jc w:val="center"/>
                    <w:rPr>
                      <w:rFonts w:cs="宋体"/>
                      <w:snapToGrid w:val="0"/>
                      <w:color w:val="auto"/>
                      <w:kern w:val="0"/>
                      <w:sz w:val="21"/>
                      <w:szCs w:val="21"/>
                      <w:highlight w:val="none"/>
                      <w:u w:val="single"/>
                    </w:rPr>
                  </w:pP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排放口</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尾水总排管、在线监测设施</w:t>
                  </w:r>
                </w:p>
              </w:tc>
              <w:tc>
                <w:tcPr>
                  <w:tcW w:w="1131"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营运期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jc w:val="center"/>
              </w:trPr>
              <w:tc>
                <w:tcPr>
                  <w:tcW w:w="632" w:type="dxa"/>
                  <w:vMerge w:val="restart"/>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废气</w:t>
                  </w: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扬尘</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路面洒水除尘，设立施工围挡</w:t>
                  </w:r>
                </w:p>
              </w:tc>
              <w:tc>
                <w:tcPr>
                  <w:tcW w:w="1131" w:type="dxa"/>
                  <w:vMerge w:val="restart"/>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施工期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6" w:hRule="atLeast"/>
                <w:jc w:val="center"/>
              </w:trPr>
              <w:tc>
                <w:tcPr>
                  <w:tcW w:w="632" w:type="dxa"/>
                  <w:vMerge w:val="continue"/>
                  <w:vAlign w:val="center"/>
                </w:tcPr>
                <w:p>
                  <w:pPr>
                    <w:adjustRightInd w:val="0"/>
                    <w:snapToGrid w:val="0"/>
                    <w:spacing w:line="240" w:lineRule="atLeast"/>
                    <w:jc w:val="center"/>
                    <w:rPr>
                      <w:rFonts w:cs="宋体"/>
                      <w:snapToGrid w:val="0"/>
                      <w:color w:val="auto"/>
                      <w:kern w:val="0"/>
                      <w:sz w:val="21"/>
                      <w:szCs w:val="21"/>
                      <w:highlight w:val="none"/>
                      <w:u w:val="single"/>
                    </w:rPr>
                  </w:pP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汽车尾气</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加强车辆保养维护</w:t>
                  </w:r>
                </w:p>
              </w:tc>
              <w:tc>
                <w:tcPr>
                  <w:tcW w:w="1131" w:type="dxa"/>
                  <w:vMerge w:val="continue"/>
                  <w:vAlign w:val="center"/>
                </w:tcPr>
                <w:p>
                  <w:pPr>
                    <w:adjustRightInd w:val="0"/>
                    <w:snapToGrid w:val="0"/>
                    <w:spacing w:line="240" w:lineRule="atLeast"/>
                    <w:jc w:val="center"/>
                    <w:rPr>
                      <w:rFonts w:cs="宋体"/>
                      <w:snapToGrid w:val="0"/>
                      <w:color w:val="auto"/>
                      <w:kern w:val="0"/>
                      <w:sz w:val="21"/>
                      <w:szCs w:val="21"/>
                      <w:highlight w:val="none"/>
                      <w:u w:val="singl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632" w:type="dxa"/>
                  <w:vMerge w:val="continue"/>
                  <w:vAlign w:val="center"/>
                </w:tcPr>
                <w:p>
                  <w:pPr>
                    <w:adjustRightInd w:val="0"/>
                    <w:snapToGrid w:val="0"/>
                    <w:spacing w:line="240" w:lineRule="atLeast"/>
                    <w:jc w:val="center"/>
                    <w:rPr>
                      <w:rFonts w:cs="宋体"/>
                      <w:snapToGrid w:val="0"/>
                      <w:color w:val="auto"/>
                      <w:kern w:val="0"/>
                      <w:sz w:val="21"/>
                      <w:szCs w:val="21"/>
                      <w:highlight w:val="none"/>
                      <w:u w:val="single"/>
                    </w:rPr>
                  </w:pP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恶臭气体</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运行过程加强环境卫生管理，重视消毒杀毒灭蚊蝇 工作，加强绿化</w:t>
                  </w:r>
                </w:p>
              </w:tc>
              <w:tc>
                <w:tcPr>
                  <w:tcW w:w="1131"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运营期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6" w:hRule="atLeast"/>
                <w:jc w:val="center"/>
              </w:trPr>
              <w:tc>
                <w:tcPr>
                  <w:tcW w:w="632" w:type="dxa"/>
                  <w:vMerge w:val="restart"/>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噪声</w:t>
                  </w: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机械噪声</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选用低噪设备，设置围墙，合理施工</w:t>
                  </w:r>
                </w:p>
              </w:tc>
              <w:tc>
                <w:tcPr>
                  <w:tcW w:w="1131"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施工期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jc w:val="center"/>
              </w:trPr>
              <w:tc>
                <w:tcPr>
                  <w:tcW w:w="632" w:type="dxa"/>
                  <w:vMerge w:val="continue"/>
                  <w:vAlign w:val="center"/>
                </w:tcPr>
                <w:p>
                  <w:pPr>
                    <w:adjustRightInd w:val="0"/>
                    <w:snapToGrid w:val="0"/>
                    <w:spacing w:line="240" w:lineRule="atLeast"/>
                    <w:jc w:val="center"/>
                    <w:rPr>
                      <w:rFonts w:cs="宋体"/>
                      <w:snapToGrid w:val="0"/>
                      <w:color w:val="auto"/>
                      <w:kern w:val="0"/>
                      <w:sz w:val="21"/>
                      <w:szCs w:val="21"/>
                      <w:highlight w:val="none"/>
                      <w:u w:val="single"/>
                    </w:rPr>
                  </w:pP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机械机房等</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隔声减震、低噪声设备、隔声罩</w:t>
                  </w:r>
                </w:p>
              </w:tc>
              <w:tc>
                <w:tcPr>
                  <w:tcW w:w="1131"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营运期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4" w:hRule="atLeast"/>
                <w:jc w:val="center"/>
              </w:trPr>
              <w:tc>
                <w:tcPr>
                  <w:tcW w:w="632" w:type="dxa"/>
                  <w:vMerge w:val="restart"/>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固废</w:t>
                  </w: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生活垃圾</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垃圾收集与清运措施</w:t>
                  </w:r>
                </w:p>
              </w:tc>
              <w:tc>
                <w:tcPr>
                  <w:tcW w:w="1131"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施工期</w:t>
                  </w:r>
                </w:p>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营运期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jc w:val="center"/>
              </w:trPr>
              <w:tc>
                <w:tcPr>
                  <w:tcW w:w="632" w:type="dxa"/>
                  <w:vMerge w:val="continue"/>
                  <w:vAlign w:val="center"/>
                </w:tcPr>
                <w:p>
                  <w:pPr>
                    <w:adjustRightInd w:val="0"/>
                    <w:snapToGrid w:val="0"/>
                    <w:spacing w:line="240" w:lineRule="atLeast"/>
                    <w:jc w:val="center"/>
                    <w:rPr>
                      <w:rFonts w:cs="宋体"/>
                      <w:snapToGrid w:val="0"/>
                      <w:color w:val="auto"/>
                      <w:kern w:val="0"/>
                      <w:sz w:val="21"/>
                      <w:szCs w:val="21"/>
                      <w:highlight w:val="none"/>
                      <w:u w:val="single"/>
                    </w:rPr>
                  </w:pP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污泥</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lang w:val="en-US" w:eastAsia="zh-CN"/>
                    </w:rPr>
                    <w:t>污泥暂存在污泥池，设置两台污泥车，每半个月清运一次</w:t>
                  </w:r>
                </w:p>
              </w:tc>
              <w:tc>
                <w:tcPr>
                  <w:tcW w:w="1131" w:type="dxa"/>
                  <w:vMerge w:val="restart"/>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营运期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jc w:val="center"/>
              </w:trPr>
              <w:tc>
                <w:tcPr>
                  <w:tcW w:w="632" w:type="dxa"/>
                  <w:vMerge w:val="continue"/>
                  <w:vAlign w:val="center"/>
                </w:tcPr>
                <w:p>
                  <w:pPr>
                    <w:adjustRightInd w:val="0"/>
                    <w:snapToGrid w:val="0"/>
                    <w:spacing w:line="240" w:lineRule="atLeast"/>
                    <w:jc w:val="center"/>
                    <w:rPr>
                      <w:rFonts w:cs="宋体"/>
                      <w:snapToGrid w:val="0"/>
                      <w:color w:val="auto"/>
                      <w:kern w:val="0"/>
                      <w:sz w:val="21"/>
                      <w:szCs w:val="21"/>
                      <w:highlight w:val="none"/>
                      <w:u w:val="single"/>
                    </w:rPr>
                  </w:pPr>
                </w:p>
              </w:tc>
              <w:tc>
                <w:tcPr>
                  <w:tcW w:w="1252" w:type="dxa"/>
                  <w:vAlign w:val="center"/>
                </w:tcPr>
                <w:p>
                  <w:pPr>
                    <w:adjustRightInd w:val="0"/>
                    <w:snapToGrid w:val="0"/>
                    <w:spacing w:line="240" w:lineRule="atLeast"/>
                    <w:jc w:val="center"/>
                    <w:rPr>
                      <w:rFonts w:hint="eastAsia" w:eastAsia="宋体" w:cs="宋体"/>
                      <w:snapToGrid w:val="0"/>
                      <w:color w:val="auto"/>
                      <w:kern w:val="0"/>
                      <w:sz w:val="21"/>
                      <w:szCs w:val="21"/>
                      <w:highlight w:val="none"/>
                      <w:u w:val="single"/>
                      <w:lang w:eastAsia="zh-CN"/>
                    </w:rPr>
                  </w:pPr>
                  <w:r>
                    <w:rPr>
                      <w:rFonts w:hint="eastAsia" w:cs="宋体"/>
                      <w:snapToGrid w:val="0"/>
                      <w:color w:val="auto"/>
                      <w:kern w:val="0"/>
                      <w:sz w:val="21"/>
                      <w:szCs w:val="21"/>
                      <w:highlight w:val="none"/>
                      <w:u w:val="single"/>
                      <w:lang w:eastAsia="zh-CN"/>
                    </w:rPr>
                    <w:t>废紫外线灯管</w:t>
                  </w:r>
                </w:p>
              </w:tc>
              <w:tc>
                <w:tcPr>
                  <w:tcW w:w="4732" w:type="dxa"/>
                  <w:vAlign w:val="center"/>
                </w:tcPr>
                <w:p>
                  <w:pPr>
                    <w:adjustRightInd w:val="0"/>
                    <w:snapToGrid w:val="0"/>
                    <w:spacing w:line="240" w:lineRule="atLeast"/>
                    <w:jc w:val="center"/>
                    <w:rPr>
                      <w:rFonts w:hint="eastAsia" w:eastAsia="宋体" w:cs="宋体"/>
                      <w:snapToGrid w:val="0"/>
                      <w:color w:val="auto"/>
                      <w:kern w:val="0"/>
                      <w:sz w:val="21"/>
                      <w:szCs w:val="21"/>
                      <w:highlight w:val="none"/>
                      <w:u w:val="single"/>
                      <w:lang w:eastAsia="zh-CN"/>
                    </w:rPr>
                  </w:pPr>
                  <w:r>
                    <w:rPr>
                      <w:rFonts w:hint="eastAsia" w:cs="宋体"/>
                      <w:snapToGrid w:val="0"/>
                      <w:color w:val="auto"/>
                      <w:kern w:val="0"/>
                      <w:sz w:val="21"/>
                      <w:szCs w:val="21"/>
                      <w:highlight w:val="none"/>
                      <w:u w:val="single"/>
                      <w:lang w:eastAsia="zh-CN"/>
                    </w:rPr>
                    <w:t>固废暂存间</w:t>
                  </w:r>
                </w:p>
              </w:tc>
              <w:tc>
                <w:tcPr>
                  <w:tcW w:w="1131" w:type="dxa"/>
                  <w:vMerge w:val="continue"/>
                  <w:vAlign w:val="center"/>
                </w:tcPr>
                <w:p>
                  <w:pPr>
                    <w:adjustRightInd w:val="0"/>
                    <w:snapToGrid w:val="0"/>
                    <w:spacing w:line="240" w:lineRule="atLeast"/>
                    <w:jc w:val="center"/>
                    <w:rPr>
                      <w:rFonts w:hint="eastAsia" w:cs="宋体"/>
                      <w:snapToGrid w:val="0"/>
                      <w:color w:val="auto"/>
                      <w:kern w:val="0"/>
                      <w:sz w:val="21"/>
                      <w:szCs w:val="21"/>
                      <w:highlight w:val="none"/>
                      <w:u w:val="singl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jc w:val="center"/>
              </w:trPr>
              <w:tc>
                <w:tcPr>
                  <w:tcW w:w="6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绿化</w:t>
                  </w: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厂区绿化、周边防护林带、管线周围植被恢复</w:t>
                  </w:r>
                </w:p>
              </w:tc>
              <w:tc>
                <w:tcPr>
                  <w:tcW w:w="1131"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营运期</w:t>
                  </w:r>
                </w:p>
              </w:tc>
            </w:tr>
          </w:tbl>
          <w:p>
            <w:pPr>
              <w:spacing w:line="420" w:lineRule="exact"/>
              <w:ind w:firstLine="479" w:firstLineChars="199"/>
              <w:rPr>
                <w:b/>
                <w:bCs/>
                <w:snapToGrid w:val="0"/>
                <w:color w:val="auto"/>
                <w:sz w:val="24"/>
                <w:szCs w:val="24"/>
                <w:highlight w:val="none"/>
                <w:u w:val="none"/>
              </w:rPr>
            </w:pPr>
            <w:r>
              <w:rPr>
                <w:rFonts w:hint="eastAsia"/>
                <w:b/>
                <w:bCs/>
                <w:color w:val="auto"/>
                <w:sz w:val="24"/>
                <w:szCs w:val="24"/>
                <w:highlight w:val="none"/>
                <w:u w:val="none"/>
              </w:rPr>
              <w:t>8.2 “</w:t>
            </w:r>
            <w:r>
              <w:rPr>
                <w:rFonts w:hint="eastAsia" w:cs="宋体"/>
                <w:b/>
                <w:bCs/>
                <w:snapToGrid w:val="0"/>
                <w:color w:val="auto"/>
                <w:sz w:val="24"/>
                <w:szCs w:val="24"/>
                <w:highlight w:val="none"/>
                <w:u w:val="none"/>
              </w:rPr>
              <w:t>三同时”竣工验收</w:t>
            </w:r>
          </w:p>
          <w:p>
            <w:pPr>
              <w:adjustRightInd w:val="0"/>
              <w:snapToGrid w:val="0"/>
              <w:spacing w:line="440" w:lineRule="exact"/>
              <w:ind w:firstLine="480" w:firstLineChars="200"/>
              <w:rPr>
                <w:rFonts w:cs="宋体"/>
                <w:snapToGrid w:val="0"/>
                <w:color w:val="auto"/>
                <w:kern w:val="0"/>
                <w:sz w:val="24"/>
                <w:szCs w:val="24"/>
                <w:highlight w:val="none"/>
                <w:u w:val="none"/>
              </w:rPr>
            </w:pPr>
            <w:r>
              <w:rPr>
                <w:rFonts w:hint="eastAsia" w:cs="宋体"/>
                <w:snapToGrid w:val="0"/>
                <w:color w:val="auto"/>
                <w:kern w:val="0"/>
                <w:sz w:val="24"/>
                <w:szCs w:val="24"/>
                <w:highlight w:val="none"/>
                <w:u w:val="none"/>
              </w:rPr>
              <w:t>本工程环境保护措施验收内容见表</w:t>
            </w:r>
            <w:r>
              <w:rPr>
                <w:rFonts w:hint="eastAsia" w:cs="宋体"/>
                <w:snapToGrid w:val="0"/>
                <w:color w:val="auto"/>
                <w:kern w:val="0"/>
                <w:sz w:val="24"/>
                <w:szCs w:val="24"/>
                <w:highlight w:val="none"/>
                <w:u w:val="none"/>
                <w:lang w:val="en-US" w:eastAsia="zh-CN"/>
              </w:rPr>
              <w:t>7-13</w:t>
            </w:r>
            <w:r>
              <w:rPr>
                <w:rFonts w:hint="eastAsia" w:cs="宋体"/>
                <w:snapToGrid w:val="0"/>
                <w:color w:val="auto"/>
                <w:kern w:val="0"/>
                <w:sz w:val="24"/>
                <w:szCs w:val="24"/>
                <w:highlight w:val="none"/>
                <w:u w:val="none"/>
              </w:rPr>
              <w:t>，各项环保措施必须和主体工程一道通过竣工验收后，方可运行。</w:t>
            </w:r>
          </w:p>
          <w:p>
            <w:pPr>
              <w:pStyle w:val="28"/>
              <w:spacing w:after="0"/>
              <w:ind w:firstLine="0" w:firstLineChars="0"/>
              <w:jc w:val="center"/>
              <w:rPr>
                <w:rFonts w:hint="eastAsia" w:ascii="Times New Roman" w:hAnsi="Times New Roman" w:eastAsia="宋体" w:cs="Times New Roman"/>
                <w:b/>
                <w:spacing w:val="0"/>
                <w:kern w:val="0"/>
                <w:sz w:val="24"/>
                <w:szCs w:val="24"/>
                <w:u w:val="single"/>
                <w:lang w:val="en-US" w:eastAsia="zh-CN" w:bidi="ar-SA"/>
              </w:rPr>
            </w:pPr>
            <w:r>
              <w:rPr>
                <w:rFonts w:hint="eastAsia" w:ascii="Times New Roman" w:hAnsi="Times New Roman" w:eastAsia="宋体" w:cs="Times New Roman"/>
                <w:b/>
                <w:spacing w:val="0"/>
                <w:kern w:val="0"/>
                <w:sz w:val="24"/>
                <w:szCs w:val="24"/>
                <w:u w:val="single"/>
                <w:lang w:val="en-US" w:eastAsia="zh-CN" w:bidi="ar-SA"/>
              </w:rPr>
              <w:t>表</w:t>
            </w:r>
            <w:r>
              <w:rPr>
                <w:rFonts w:hint="eastAsia" w:cs="Times New Roman"/>
                <w:b/>
                <w:spacing w:val="0"/>
                <w:kern w:val="0"/>
                <w:sz w:val="24"/>
                <w:szCs w:val="24"/>
                <w:u w:val="single"/>
                <w:lang w:val="en-US" w:eastAsia="zh-CN" w:bidi="ar-SA"/>
              </w:rPr>
              <w:t>7-13</w:t>
            </w:r>
            <w:r>
              <w:rPr>
                <w:rFonts w:hint="eastAsia" w:ascii="Times New Roman" w:hAnsi="Times New Roman" w:eastAsia="宋体" w:cs="Times New Roman"/>
                <w:b/>
                <w:spacing w:val="0"/>
                <w:kern w:val="0"/>
                <w:sz w:val="24"/>
                <w:szCs w:val="24"/>
                <w:u w:val="single"/>
                <w:lang w:val="en-US" w:eastAsia="zh-CN" w:bidi="ar-SA"/>
              </w:rPr>
              <w:t xml:space="preserve">  工程环保设施“三同时”竣工验收表</w:t>
            </w:r>
          </w:p>
          <w:tbl>
            <w:tblPr>
              <w:tblStyle w:val="29"/>
              <w:tblW w:w="879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57" w:type="dxa"/>
                <w:left w:w="108" w:type="dxa"/>
                <w:bottom w:w="57" w:type="dxa"/>
                <w:right w:w="108" w:type="dxa"/>
              </w:tblCellMar>
            </w:tblPr>
            <w:tblGrid>
              <w:gridCol w:w="1134"/>
              <w:gridCol w:w="3462"/>
              <w:gridCol w:w="419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108" w:type="dxa"/>
                  <w:bottom w:w="57" w:type="dxa"/>
                  <w:right w:w="108" w:type="dxa"/>
                </w:tblCellMar>
              </w:tblPrEx>
              <w:trPr>
                <w:cantSplit/>
                <w:trHeight w:val="242" w:hRule="atLeast"/>
                <w:jc w:val="center"/>
              </w:trPr>
              <w:tc>
                <w:tcPr>
                  <w:tcW w:w="1134" w:type="dxa"/>
                  <w:tcBorders>
                    <w:top w:val="single" w:color="auto" w:sz="12" w:space="0"/>
                    <w:left w:val="single" w:color="auto" w:sz="12" w:space="0"/>
                    <w:bottom w:val="single" w:color="auto" w:sz="12" w:space="0"/>
                    <w:right w:val="single" w:color="auto" w:sz="12" w:space="0"/>
                  </w:tcBorders>
                  <w:vAlign w:val="center"/>
                </w:tcPr>
                <w:p>
                  <w:pPr>
                    <w:pStyle w:val="84"/>
                    <w:spacing w:line="0" w:lineRule="atLeast"/>
                    <w:rPr>
                      <w:color w:val="auto"/>
                      <w:kern w:val="2"/>
                      <w:sz w:val="21"/>
                      <w:szCs w:val="21"/>
                      <w:highlight w:val="none"/>
                      <w:u w:val="single"/>
                    </w:rPr>
                  </w:pPr>
                  <w:r>
                    <w:rPr>
                      <w:rFonts w:hint="eastAsia" w:cs="宋体"/>
                      <w:color w:val="auto"/>
                      <w:kern w:val="2"/>
                      <w:sz w:val="21"/>
                      <w:szCs w:val="21"/>
                      <w:highlight w:val="none"/>
                      <w:u w:val="single"/>
                    </w:rPr>
                    <w:t>序号</w:t>
                  </w:r>
                </w:p>
              </w:tc>
              <w:tc>
                <w:tcPr>
                  <w:tcW w:w="3462" w:type="dxa"/>
                  <w:tcBorders>
                    <w:top w:val="single" w:color="auto" w:sz="12" w:space="0"/>
                    <w:left w:val="single" w:color="auto" w:sz="12" w:space="0"/>
                    <w:bottom w:val="single" w:color="auto" w:sz="12" w:space="0"/>
                    <w:right w:val="single" w:color="auto" w:sz="12" w:space="0"/>
                  </w:tcBorders>
                  <w:vAlign w:val="center"/>
                </w:tcPr>
                <w:p>
                  <w:pPr>
                    <w:pStyle w:val="84"/>
                    <w:spacing w:line="0" w:lineRule="atLeast"/>
                    <w:rPr>
                      <w:color w:val="auto"/>
                      <w:kern w:val="2"/>
                      <w:sz w:val="21"/>
                      <w:szCs w:val="21"/>
                      <w:highlight w:val="none"/>
                      <w:u w:val="single"/>
                    </w:rPr>
                  </w:pPr>
                  <w:r>
                    <w:rPr>
                      <w:rFonts w:hint="eastAsia" w:cs="宋体"/>
                      <w:color w:val="auto"/>
                      <w:kern w:val="2"/>
                      <w:sz w:val="21"/>
                      <w:szCs w:val="21"/>
                      <w:highlight w:val="none"/>
                      <w:u w:val="single"/>
                    </w:rPr>
                    <w:t>名称</w:t>
                  </w:r>
                </w:p>
              </w:tc>
              <w:tc>
                <w:tcPr>
                  <w:tcW w:w="4195" w:type="dxa"/>
                  <w:tcBorders>
                    <w:top w:val="single" w:color="auto" w:sz="12" w:space="0"/>
                    <w:left w:val="single" w:color="auto" w:sz="12" w:space="0"/>
                    <w:bottom w:val="single" w:color="auto" w:sz="12" w:space="0"/>
                    <w:right w:val="single" w:color="auto" w:sz="12" w:space="0"/>
                  </w:tcBorders>
                  <w:vAlign w:val="center"/>
                </w:tcPr>
                <w:p>
                  <w:pPr>
                    <w:pStyle w:val="84"/>
                    <w:spacing w:line="0" w:lineRule="atLeast"/>
                    <w:rPr>
                      <w:color w:val="auto"/>
                      <w:kern w:val="2"/>
                      <w:sz w:val="21"/>
                      <w:szCs w:val="21"/>
                      <w:highlight w:val="none"/>
                      <w:u w:val="single"/>
                    </w:rPr>
                  </w:pPr>
                  <w:r>
                    <w:rPr>
                      <w:rFonts w:hint="eastAsia" w:cs="宋体"/>
                      <w:color w:val="auto"/>
                      <w:kern w:val="2"/>
                      <w:sz w:val="21"/>
                      <w:szCs w:val="21"/>
                      <w:highlight w:val="none"/>
                      <w:u w:val="single"/>
                    </w:rPr>
                    <w:t>验收内容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108" w:type="dxa"/>
                  <w:bottom w:w="57" w:type="dxa"/>
                  <w:right w:w="108" w:type="dxa"/>
                </w:tblCellMar>
              </w:tblPrEx>
              <w:trPr>
                <w:cantSplit/>
                <w:trHeight w:val="815" w:hRule="atLeast"/>
                <w:jc w:val="center"/>
              </w:trPr>
              <w:tc>
                <w:tcPr>
                  <w:tcW w:w="1134" w:type="dxa"/>
                  <w:tcBorders>
                    <w:top w:val="single" w:color="auto" w:sz="12" w:space="0"/>
                    <w:left w:val="single" w:color="auto" w:sz="12" w:space="0"/>
                    <w:bottom w:val="single" w:color="auto" w:sz="12" w:space="0"/>
                    <w:right w:val="single" w:color="auto" w:sz="12" w:space="0"/>
                  </w:tcBorders>
                  <w:vAlign w:val="center"/>
                </w:tcPr>
                <w:p>
                  <w:pPr>
                    <w:pStyle w:val="84"/>
                    <w:rPr>
                      <w:color w:val="auto"/>
                      <w:kern w:val="2"/>
                      <w:sz w:val="21"/>
                      <w:szCs w:val="21"/>
                      <w:highlight w:val="none"/>
                      <w:u w:val="single"/>
                    </w:rPr>
                  </w:pPr>
                  <w:r>
                    <w:rPr>
                      <w:color w:val="auto"/>
                      <w:kern w:val="2"/>
                      <w:sz w:val="21"/>
                      <w:szCs w:val="21"/>
                      <w:highlight w:val="none"/>
                      <w:u w:val="single"/>
                    </w:rPr>
                    <w:t>1</w:t>
                  </w:r>
                </w:p>
              </w:tc>
              <w:tc>
                <w:tcPr>
                  <w:tcW w:w="3462" w:type="dxa"/>
                  <w:tcBorders>
                    <w:top w:val="single" w:color="auto" w:sz="12" w:space="0"/>
                    <w:left w:val="single" w:color="auto" w:sz="12" w:space="0"/>
                    <w:bottom w:val="single" w:color="auto" w:sz="12" w:space="0"/>
                    <w:right w:val="single" w:color="auto" w:sz="12" w:space="0"/>
                  </w:tcBorders>
                  <w:vAlign w:val="center"/>
                </w:tcPr>
                <w:p>
                  <w:pPr>
                    <w:pStyle w:val="84"/>
                    <w:rPr>
                      <w:color w:val="auto"/>
                      <w:kern w:val="2"/>
                      <w:sz w:val="21"/>
                      <w:szCs w:val="21"/>
                      <w:highlight w:val="none"/>
                      <w:u w:val="single"/>
                    </w:rPr>
                  </w:pPr>
                  <w:r>
                    <w:rPr>
                      <w:rFonts w:hint="eastAsia" w:cs="宋体"/>
                      <w:color w:val="auto"/>
                      <w:kern w:val="2"/>
                      <w:sz w:val="21"/>
                      <w:szCs w:val="21"/>
                      <w:highlight w:val="none"/>
                      <w:u w:val="single"/>
                    </w:rPr>
                    <w:t>污水处理厂进、出口</w:t>
                  </w:r>
                </w:p>
              </w:tc>
              <w:tc>
                <w:tcPr>
                  <w:tcW w:w="4195" w:type="dxa"/>
                  <w:tcBorders>
                    <w:top w:val="single" w:color="auto" w:sz="12" w:space="0"/>
                    <w:left w:val="single" w:color="auto" w:sz="12" w:space="0"/>
                    <w:bottom w:val="single" w:color="auto" w:sz="12" w:space="0"/>
                    <w:right w:val="single" w:color="auto" w:sz="12" w:space="0"/>
                  </w:tcBorders>
                  <w:vAlign w:val="center"/>
                </w:tcPr>
                <w:p>
                  <w:pPr>
                    <w:pStyle w:val="84"/>
                    <w:rPr>
                      <w:color w:val="auto"/>
                      <w:kern w:val="2"/>
                      <w:sz w:val="21"/>
                      <w:szCs w:val="21"/>
                      <w:highlight w:val="none"/>
                      <w:u w:val="single"/>
                    </w:rPr>
                  </w:pPr>
                  <w:r>
                    <w:rPr>
                      <w:rFonts w:hint="eastAsia" w:cs="宋体"/>
                      <w:color w:val="auto"/>
                      <w:kern w:val="2"/>
                      <w:sz w:val="21"/>
                      <w:szCs w:val="21"/>
                      <w:highlight w:val="none"/>
                      <w:u w:val="single"/>
                    </w:rPr>
                    <w:t>进出口水量、水质监测</w:t>
                  </w:r>
                  <w:r>
                    <w:rPr>
                      <w:color w:val="auto"/>
                      <w:kern w:val="2"/>
                      <w:sz w:val="21"/>
                      <w:szCs w:val="21"/>
                      <w:highlight w:val="none"/>
                      <w:u w:val="single"/>
                    </w:rPr>
                    <w:t>COD</w:t>
                  </w:r>
                  <w:r>
                    <w:rPr>
                      <w:rFonts w:hint="eastAsia" w:cs="宋体"/>
                      <w:color w:val="auto"/>
                      <w:kern w:val="2"/>
                      <w:sz w:val="21"/>
                      <w:szCs w:val="21"/>
                      <w:highlight w:val="none"/>
                      <w:u w:val="single"/>
                    </w:rPr>
                    <w:t>、</w:t>
                  </w:r>
                  <w:r>
                    <w:rPr>
                      <w:color w:val="auto"/>
                      <w:kern w:val="2"/>
                      <w:sz w:val="21"/>
                      <w:szCs w:val="21"/>
                      <w:highlight w:val="none"/>
                      <w:u w:val="single"/>
                    </w:rPr>
                    <w:t>BOD</w:t>
                  </w:r>
                  <w:r>
                    <w:rPr>
                      <w:color w:val="auto"/>
                      <w:kern w:val="2"/>
                      <w:sz w:val="21"/>
                      <w:szCs w:val="21"/>
                      <w:highlight w:val="none"/>
                      <w:u w:val="single"/>
                      <w:vertAlign w:val="subscript"/>
                    </w:rPr>
                    <w:t>5</w:t>
                  </w:r>
                  <w:r>
                    <w:rPr>
                      <w:rFonts w:hint="eastAsia" w:cs="宋体"/>
                      <w:color w:val="auto"/>
                      <w:kern w:val="2"/>
                      <w:sz w:val="21"/>
                      <w:szCs w:val="21"/>
                      <w:highlight w:val="none"/>
                      <w:u w:val="single"/>
                    </w:rPr>
                    <w:t>、SS、</w:t>
                  </w:r>
                  <w:r>
                    <w:rPr>
                      <w:color w:val="auto"/>
                      <w:kern w:val="2"/>
                      <w:sz w:val="21"/>
                      <w:szCs w:val="21"/>
                      <w:highlight w:val="none"/>
                      <w:u w:val="single"/>
                    </w:rPr>
                    <w:t>NH</w:t>
                  </w:r>
                  <w:r>
                    <w:rPr>
                      <w:color w:val="auto"/>
                      <w:kern w:val="2"/>
                      <w:sz w:val="21"/>
                      <w:szCs w:val="21"/>
                      <w:highlight w:val="none"/>
                      <w:u w:val="single"/>
                      <w:vertAlign w:val="subscript"/>
                    </w:rPr>
                    <w:t>3</w:t>
                  </w:r>
                  <w:r>
                    <w:rPr>
                      <w:color w:val="auto"/>
                      <w:kern w:val="2"/>
                      <w:sz w:val="21"/>
                      <w:szCs w:val="21"/>
                      <w:highlight w:val="none"/>
                      <w:u w:val="single"/>
                    </w:rPr>
                    <w:t>-N</w:t>
                  </w:r>
                  <w:r>
                    <w:rPr>
                      <w:rFonts w:hint="eastAsia" w:cs="宋体"/>
                      <w:color w:val="auto"/>
                      <w:kern w:val="2"/>
                      <w:sz w:val="21"/>
                      <w:szCs w:val="21"/>
                      <w:highlight w:val="none"/>
                      <w:u w:val="single"/>
                    </w:rPr>
                    <w:t>、</w:t>
                  </w:r>
                  <w:r>
                    <w:rPr>
                      <w:color w:val="auto"/>
                      <w:kern w:val="2"/>
                      <w:sz w:val="21"/>
                      <w:szCs w:val="21"/>
                      <w:highlight w:val="none"/>
                      <w:u w:val="single"/>
                    </w:rPr>
                    <w:t>TP</w:t>
                  </w:r>
                  <w:r>
                    <w:rPr>
                      <w:rFonts w:hint="eastAsia"/>
                      <w:color w:val="auto"/>
                      <w:kern w:val="2"/>
                      <w:sz w:val="21"/>
                      <w:szCs w:val="21"/>
                      <w:highlight w:val="none"/>
                      <w:u w:val="single"/>
                    </w:rPr>
                    <w:t>、大肠菌群</w:t>
                  </w:r>
                  <w:r>
                    <w:rPr>
                      <w:color w:val="auto"/>
                      <w:kern w:val="2"/>
                      <w:sz w:val="21"/>
                      <w:szCs w:val="21"/>
                      <w:highlight w:val="none"/>
                      <w:u w:val="single"/>
                    </w:rPr>
                    <w:t>数量</w:t>
                  </w:r>
                  <w:r>
                    <w:rPr>
                      <w:rFonts w:hint="eastAsia" w:cs="宋体"/>
                      <w:color w:val="auto"/>
                      <w:kern w:val="2"/>
                      <w:sz w:val="21"/>
                      <w:szCs w:val="21"/>
                      <w:highlight w:val="none"/>
                      <w:u w:val="single"/>
                    </w:rPr>
                    <w:t>等，并验证是否达标及</w:t>
                  </w:r>
                  <w:r>
                    <w:rPr>
                      <w:rFonts w:cs="宋体"/>
                      <w:color w:val="auto"/>
                      <w:kern w:val="2"/>
                      <w:sz w:val="21"/>
                      <w:szCs w:val="21"/>
                      <w:highlight w:val="none"/>
                      <w:u w:val="single"/>
                    </w:rPr>
                    <w:t>是否达到</w:t>
                  </w:r>
                  <w:r>
                    <w:rPr>
                      <w:rFonts w:hint="eastAsia" w:cs="宋体"/>
                      <w:color w:val="auto"/>
                      <w:kern w:val="2"/>
                      <w:sz w:val="21"/>
                      <w:szCs w:val="21"/>
                      <w:highlight w:val="none"/>
                      <w:u w:val="single"/>
                    </w:rPr>
                    <w:t>其处理效率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108" w:type="dxa"/>
                  <w:bottom w:w="57" w:type="dxa"/>
                  <w:right w:w="108" w:type="dxa"/>
                </w:tblCellMar>
              </w:tblPrEx>
              <w:trPr>
                <w:cantSplit/>
                <w:trHeight w:val="559" w:hRule="atLeast"/>
                <w:jc w:val="center"/>
              </w:trPr>
              <w:tc>
                <w:tcPr>
                  <w:tcW w:w="1134" w:type="dxa"/>
                  <w:tcBorders>
                    <w:top w:val="single" w:color="auto" w:sz="12" w:space="0"/>
                    <w:left w:val="single" w:color="auto" w:sz="12" w:space="0"/>
                    <w:bottom w:val="single" w:color="auto" w:sz="12" w:space="0"/>
                    <w:right w:val="single" w:color="auto" w:sz="12" w:space="0"/>
                  </w:tcBorders>
                  <w:vAlign w:val="center"/>
                </w:tcPr>
                <w:p>
                  <w:pPr>
                    <w:pStyle w:val="84"/>
                    <w:rPr>
                      <w:color w:val="auto"/>
                      <w:kern w:val="2"/>
                      <w:sz w:val="21"/>
                      <w:szCs w:val="21"/>
                      <w:highlight w:val="none"/>
                      <w:u w:val="single"/>
                    </w:rPr>
                  </w:pPr>
                  <w:r>
                    <w:rPr>
                      <w:color w:val="auto"/>
                      <w:kern w:val="2"/>
                      <w:sz w:val="21"/>
                      <w:szCs w:val="21"/>
                      <w:highlight w:val="none"/>
                      <w:u w:val="single"/>
                    </w:rPr>
                    <w:t>2</w:t>
                  </w:r>
                </w:p>
              </w:tc>
              <w:tc>
                <w:tcPr>
                  <w:tcW w:w="3462" w:type="dxa"/>
                  <w:tcBorders>
                    <w:top w:val="single" w:color="auto" w:sz="12" w:space="0"/>
                    <w:left w:val="single" w:color="auto" w:sz="12" w:space="0"/>
                    <w:bottom w:val="single" w:color="auto" w:sz="12" w:space="0"/>
                    <w:right w:val="single" w:color="auto" w:sz="12" w:space="0"/>
                  </w:tcBorders>
                  <w:vAlign w:val="center"/>
                </w:tcPr>
                <w:p>
                  <w:pPr>
                    <w:pStyle w:val="84"/>
                    <w:rPr>
                      <w:color w:val="auto"/>
                      <w:kern w:val="2"/>
                      <w:sz w:val="21"/>
                      <w:szCs w:val="21"/>
                      <w:highlight w:val="none"/>
                      <w:u w:val="single"/>
                    </w:rPr>
                  </w:pPr>
                  <w:r>
                    <w:rPr>
                      <w:rFonts w:hint="eastAsia" w:cs="宋体"/>
                      <w:color w:val="auto"/>
                      <w:kern w:val="2"/>
                      <w:sz w:val="21"/>
                      <w:szCs w:val="21"/>
                      <w:highlight w:val="none"/>
                      <w:u w:val="single"/>
                    </w:rPr>
                    <w:t>厂界臭气</w:t>
                  </w:r>
                </w:p>
              </w:tc>
              <w:tc>
                <w:tcPr>
                  <w:tcW w:w="4195" w:type="dxa"/>
                  <w:tcBorders>
                    <w:top w:val="single" w:color="auto" w:sz="12" w:space="0"/>
                    <w:left w:val="single" w:color="auto" w:sz="12" w:space="0"/>
                    <w:bottom w:val="single" w:color="auto" w:sz="12" w:space="0"/>
                    <w:right w:val="single" w:color="auto" w:sz="12" w:space="0"/>
                  </w:tcBorders>
                  <w:vAlign w:val="center"/>
                </w:tcPr>
                <w:p>
                  <w:pPr>
                    <w:pStyle w:val="84"/>
                    <w:rPr>
                      <w:color w:val="auto"/>
                      <w:kern w:val="2"/>
                      <w:sz w:val="21"/>
                      <w:szCs w:val="21"/>
                      <w:highlight w:val="none"/>
                      <w:u w:val="single"/>
                    </w:rPr>
                  </w:pPr>
                  <w:r>
                    <w:rPr>
                      <w:rFonts w:hint="eastAsia" w:cs="宋体"/>
                      <w:color w:val="auto"/>
                      <w:kern w:val="2"/>
                      <w:sz w:val="21"/>
                      <w:szCs w:val="21"/>
                      <w:highlight w:val="none"/>
                      <w:u w:val="single"/>
                    </w:rPr>
                    <w:t>厂界按照</w:t>
                  </w:r>
                  <w:r>
                    <w:rPr>
                      <w:color w:val="auto"/>
                      <w:kern w:val="2"/>
                      <w:sz w:val="21"/>
                      <w:szCs w:val="21"/>
                      <w:highlight w:val="none"/>
                      <w:u w:val="single"/>
                    </w:rPr>
                    <w:t>GB19918-2002</w:t>
                  </w:r>
                  <w:r>
                    <w:rPr>
                      <w:rFonts w:hint="eastAsia" w:cs="宋体"/>
                      <w:color w:val="auto"/>
                      <w:kern w:val="2"/>
                      <w:sz w:val="21"/>
                      <w:szCs w:val="21"/>
                      <w:highlight w:val="none"/>
                      <w:u w:val="single"/>
                    </w:rPr>
                    <w:t>监测</w:t>
                  </w:r>
                  <w:r>
                    <w:rPr>
                      <w:color w:val="auto"/>
                      <w:kern w:val="2"/>
                      <w:sz w:val="21"/>
                      <w:szCs w:val="21"/>
                      <w:highlight w:val="none"/>
                      <w:u w:val="single"/>
                    </w:rPr>
                    <w:t>H</w:t>
                  </w:r>
                  <w:r>
                    <w:rPr>
                      <w:color w:val="auto"/>
                      <w:kern w:val="2"/>
                      <w:sz w:val="21"/>
                      <w:szCs w:val="21"/>
                      <w:highlight w:val="none"/>
                      <w:u w:val="single"/>
                      <w:vertAlign w:val="subscript"/>
                    </w:rPr>
                    <w:t>2</w:t>
                  </w:r>
                  <w:r>
                    <w:rPr>
                      <w:color w:val="auto"/>
                      <w:kern w:val="2"/>
                      <w:sz w:val="21"/>
                      <w:szCs w:val="21"/>
                      <w:highlight w:val="none"/>
                      <w:u w:val="single"/>
                    </w:rPr>
                    <w:t>S</w:t>
                  </w:r>
                  <w:r>
                    <w:rPr>
                      <w:rFonts w:hint="eastAsia" w:cs="宋体"/>
                      <w:color w:val="auto"/>
                      <w:kern w:val="2"/>
                      <w:sz w:val="21"/>
                      <w:szCs w:val="21"/>
                      <w:highlight w:val="none"/>
                      <w:u w:val="single"/>
                    </w:rPr>
                    <w:t>、</w:t>
                  </w:r>
                  <w:r>
                    <w:rPr>
                      <w:color w:val="auto"/>
                      <w:kern w:val="2"/>
                      <w:sz w:val="21"/>
                      <w:szCs w:val="21"/>
                      <w:highlight w:val="none"/>
                      <w:u w:val="single"/>
                    </w:rPr>
                    <w:t>NH</w:t>
                  </w:r>
                  <w:r>
                    <w:rPr>
                      <w:color w:val="auto"/>
                      <w:kern w:val="2"/>
                      <w:sz w:val="21"/>
                      <w:szCs w:val="21"/>
                      <w:highlight w:val="none"/>
                      <w:u w:val="single"/>
                      <w:vertAlign w:val="subscript"/>
                    </w:rPr>
                    <w:t>3</w:t>
                  </w:r>
                  <w:r>
                    <w:rPr>
                      <w:rFonts w:hint="eastAsia" w:cs="宋体"/>
                      <w:color w:val="auto"/>
                      <w:kern w:val="2"/>
                      <w:sz w:val="21"/>
                      <w:szCs w:val="21"/>
                      <w:highlight w:val="none"/>
                      <w:u w:val="single"/>
                    </w:rPr>
                    <w:t>及臭气浓度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108" w:type="dxa"/>
                  <w:bottom w:w="57" w:type="dxa"/>
                  <w:right w:w="108" w:type="dxa"/>
                </w:tblCellMar>
              </w:tblPrEx>
              <w:trPr>
                <w:cantSplit/>
                <w:jc w:val="center"/>
              </w:trPr>
              <w:tc>
                <w:tcPr>
                  <w:tcW w:w="1134" w:type="dxa"/>
                  <w:tcBorders>
                    <w:top w:val="single" w:color="auto" w:sz="12" w:space="0"/>
                    <w:left w:val="single" w:color="auto" w:sz="12" w:space="0"/>
                    <w:bottom w:val="single" w:color="auto" w:sz="12" w:space="0"/>
                    <w:right w:val="single" w:color="auto" w:sz="12" w:space="0"/>
                  </w:tcBorders>
                  <w:vAlign w:val="center"/>
                </w:tcPr>
                <w:p>
                  <w:pPr>
                    <w:pStyle w:val="84"/>
                    <w:rPr>
                      <w:color w:val="auto"/>
                      <w:kern w:val="2"/>
                      <w:sz w:val="21"/>
                      <w:szCs w:val="21"/>
                      <w:highlight w:val="none"/>
                      <w:u w:val="single"/>
                    </w:rPr>
                  </w:pPr>
                  <w:r>
                    <w:rPr>
                      <w:color w:val="auto"/>
                      <w:kern w:val="2"/>
                      <w:sz w:val="21"/>
                      <w:szCs w:val="21"/>
                      <w:highlight w:val="none"/>
                      <w:u w:val="single"/>
                    </w:rPr>
                    <w:t>3</w:t>
                  </w:r>
                </w:p>
              </w:tc>
              <w:tc>
                <w:tcPr>
                  <w:tcW w:w="3462" w:type="dxa"/>
                  <w:tcBorders>
                    <w:top w:val="single" w:color="auto" w:sz="12" w:space="0"/>
                    <w:left w:val="single" w:color="auto" w:sz="12" w:space="0"/>
                    <w:bottom w:val="single" w:color="auto" w:sz="12" w:space="0"/>
                    <w:right w:val="single" w:color="auto" w:sz="12" w:space="0"/>
                  </w:tcBorders>
                  <w:vAlign w:val="center"/>
                </w:tcPr>
                <w:p>
                  <w:pPr>
                    <w:pStyle w:val="84"/>
                    <w:rPr>
                      <w:color w:val="auto"/>
                      <w:kern w:val="2"/>
                      <w:sz w:val="21"/>
                      <w:szCs w:val="21"/>
                      <w:highlight w:val="none"/>
                      <w:u w:val="single"/>
                    </w:rPr>
                  </w:pPr>
                  <w:r>
                    <w:rPr>
                      <w:rFonts w:hint="eastAsia" w:cs="宋体"/>
                      <w:color w:val="auto"/>
                      <w:kern w:val="2"/>
                      <w:sz w:val="21"/>
                      <w:szCs w:val="21"/>
                      <w:highlight w:val="none"/>
                      <w:u w:val="single"/>
                    </w:rPr>
                    <w:t>污泥处理</w:t>
                  </w:r>
                </w:p>
              </w:tc>
              <w:tc>
                <w:tcPr>
                  <w:tcW w:w="4195" w:type="dxa"/>
                  <w:tcBorders>
                    <w:top w:val="single" w:color="auto" w:sz="12" w:space="0"/>
                    <w:left w:val="single" w:color="auto" w:sz="12" w:space="0"/>
                    <w:bottom w:val="single" w:color="auto" w:sz="12" w:space="0"/>
                    <w:right w:val="single" w:color="auto" w:sz="12" w:space="0"/>
                  </w:tcBorders>
                  <w:vAlign w:val="center"/>
                </w:tcPr>
                <w:p>
                  <w:pPr>
                    <w:pStyle w:val="84"/>
                    <w:rPr>
                      <w:color w:val="auto"/>
                      <w:kern w:val="2"/>
                      <w:sz w:val="21"/>
                      <w:szCs w:val="21"/>
                      <w:highlight w:val="none"/>
                      <w:u w:val="single"/>
                    </w:rPr>
                  </w:pPr>
                  <w:r>
                    <w:rPr>
                      <w:rFonts w:hint="eastAsia" w:cs="宋体"/>
                      <w:color w:val="auto"/>
                      <w:kern w:val="2"/>
                      <w:sz w:val="21"/>
                      <w:szCs w:val="21"/>
                      <w:highlight w:val="none"/>
                      <w:u w:val="single"/>
                      <w:lang w:val="en-US" w:eastAsia="zh-CN"/>
                    </w:rPr>
                    <w:t>污泥存放位置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108" w:type="dxa"/>
                  <w:bottom w:w="57" w:type="dxa"/>
                  <w:right w:w="108" w:type="dxa"/>
                </w:tblCellMar>
              </w:tblPrEx>
              <w:trPr>
                <w:cantSplit/>
                <w:jc w:val="center"/>
              </w:trPr>
              <w:tc>
                <w:tcPr>
                  <w:tcW w:w="1134" w:type="dxa"/>
                  <w:tcBorders>
                    <w:top w:val="single" w:color="auto" w:sz="12" w:space="0"/>
                    <w:left w:val="single" w:color="auto" w:sz="12" w:space="0"/>
                    <w:bottom w:val="single" w:color="auto" w:sz="12" w:space="0"/>
                    <w:right w:val="single" w:color="auto" w:sz="12" w:space="0"/>
                  </w:tcBorders>
                  <w:vAlign w:val="center"/>
                </w:tcPr>
                <w:p>
                  <w:pPr>
                    <w:pStyle w:val="84"/>
                    <w:rPr>
                      <w:color w:val="auto"/>
                      <w:kern w:val="2"/>
                      <w:sz w:val="21"/>
                      <w:szCs w:val="21"/>
                      <w:highlight w:val="none"/>
                      <w:u w:val="single"/>
                    </w:rPr>
                  </w:pPr>
                  <w:r>
                    <w:rPr>
                      <w:color w:val="auto"/>
                      <w:kern w:val="2"/>
                      <w:sz w:val="21"/>
                      <w:szCs w:val="21"/>
                      <w:highlight w:val="none"/>
                      <w:u w:val="single"/>
                    </w:rPr>
                    <w:t>4</w:t>
                  </w:r>
                </w:p>
              </w:tc>
              <w:tc>
                <w:tcPr>
                  <w:tcW w:w="3462" w:type="dxa"/>
                  <w:tcBorders>
                    <w:top w:val="single" w:color="auto" w:sz="12" w:space="0"/>
                    <w:left w:val="single" w:color="auto" w:sz="12" w:space="0"/>
                    <w:bottom w:val="single" w:color="auto" w:sz="12" w:space="0"/>
                    <w:right w:val="single" w:color="auto" w:sz="12" w:space="0"/>
                  </w:tcBorders>
                  <w:vAlign w:val="center"/>
                </w:tcPr>
                <w:p>
                  <w:pPr>
                    <w:pStyle w:val="84"/>
                    <w:rPr>
                      <w:color w:val="auto"/>
                      <w:kern w:val="2"/>
                      <w:sz w:val="21"/>
                      <w:szCs w:val="21"/>
                      <w:highlight w:val="none"/>
                      <w:u w:val="single"/>
                    </w:rPr>
                  </w:pPr>
                  <w:r>
                    <w:rPr>
                      <w:rFonts w:hint="eastAsia" w:cs="宋体"/>
                      <w:color w:val="auto"/>
                      <w:kern w:val="2"/>
                      <w:sz w:val="21"/>
                      <w:szCs w:val="21"/>
                      <w:highlight w:val="none"/>
                      <w:u w:val="single"/>
                    </w:rPr>
                    <w:t>设备噪声降噪、消声、隔声措施</w:t>
                  </w:r>
                </w:p>
              </w:tc>
              <w:tc>
                <w:tcPr>
                  <w:tcW w:w="4195" w:type="dxa"/>
                  <w:tcBorders>
                    <w:top w:val="single" w:color="auto" w:sz="12" w:space="0"/>
                    <w:left w:val="single" w:color="auto" w:sz="12" w:space="0"/>
                    <w:bottom w:val="single" w:color="auto" w:sz="12" w:space="0"/>
                    <w:right w:val="single" w:color="auto" w:sz="12" w:space="0"/>
                  </w:tcBorders>
                  <w:vAlign w:val="center"/>
                </w:tcPr>
                <w:p>
                  <w:pPr>
                    <w:pStyle w:val="84"/>
                    <w:rPr>
                      <w:color w:val="auto"/>
                      <w:kern w:val="2"/>
                      <w:sz w:val="21"/>
                      <w:szCs w:val="21"/>
                      <w:highlight w:val="none"/>
                      <w:u w:val="single"/>
                    </w:rPr>
                  </w:pPr>
                  <w:r>
                    <w:rPr>
                      <w:rFonts w:hint="eastAsia" w:cs="宋体"/>
                      <w:color w:val="auto"/>
                      <w:kern w:val="2"/>
                      <w:sz w:val="21"/>
                      <w:szCs w:val="21"/>
                      <w:highlight w:val="none"/>
                      <w:u w:val="single"/>
                    </w:rPr>
                    <w:t>厂界噪声达标排放</w:t>
                  </w:r>
                </w:p>
              </w:tc>
            </w:tr>
          </w:tbl>
          <w:p>
            <w:pPr>
              <w:spacing w:line="460" w:lineRule="exact"/>
              <w:ind w:firstLine="482" w:firstLineChars="200"/>
              <w:rPr>
                <w:b/>
                <w:bCs/>
                <w:color w:val="auto"/>
                <w:sz w:val="24"/>
                <w:szCs w:val="24"/>
                <w:highlight w:val="none"/>
                <w:u w:val="single"/>
              </w:rPr>
            </w:pPr>
          </w:p>
          <w:p>
            <w:pPr>
              <w:spacing w:line="460" w:lineRule="exact"/>
              <w:ind w:firstLine="482" w:firstLineChars="200"/>
              <w:rPr>
                <w:b/>
                <w:bCs/>
                <w:color w:val="auto"/>
                <w:sz w:val="24"/>
                <w:szCs w:val="24"/>
                <w:highlight w:val="none"/>
              </w:rPr>
            </w:pPr>
          </w:p>
          <w:p>
            <w:pPr>
              <w:spacing w:line="460" w:lineRule="exact"/>
              <w:ind w:firstLine="482" w:firstLineChars="200"/>
              <w:rPr>
                <w:b/>
                <w:bCs/>
                <w:color w:val="auto"/>
                <w:sz w:val="24"/>
                <w:szCs w:val="24"/>
                <w:highlight w:val="none"/>
              </w:rPr>
            </w:pPr>
          </w:p>
        </w:tc>
      </w:tr>
    </w:tbl>
    <w:p>
      <w:pPr>
        <w:pStyle w:val="4"/>
        <w:spacing w:before="0" w:after="0"/>
        <w:jc w:val="left"/>
        <w:rPr>
          <w:sz w:val="30"/>
          <w:szCs w:val="30"/>
        </w:rPr>
      </w:pPr>
      <w:r>
        <w:rPr>
          <w:rFonts w:hint="eastAsia"/>
          <w:sz w:val="30"/>
          <w:szCs w:val="30"/>
        </w:rPr>
        <w:t>建设项目拟采取的防治措施及预期治理效果</w:t>
      </w:r>
    </w:p>
    <w:tbl>
      <w:tblPr>
        <w:tblStyle w:val="29"/>
        <w:tblW w:w="9272" w:type="dxa"/>
        <w:tblInd w:w="15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13"/>
        <w:gridCol w:w="633"/>
        <w:gridCol w:w="1033"/>
        <w:gridCol w:w="1256"/>
        <w:gridCol w:w="3511"/>
        <w:gridCol w:w="1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5" w:hRule="atLeast"/>
        </w:trPr>
        <w:tc>
          <w:tcPr>
            <w:tcW w:w="913" w:type="dxa"/>
            <w:tcBorders>
              <w:bottom w:val="single" w:color="000000" w:sz="6" w:space="0"/>
              <w:right w:val="single" w:color="000000" w:sz="6" w:space="0"/>
              <w:tl2br w:val="single" w:color="000000" w:sz="8" w:space="0"/>
            </w:tcBorders>
            <w:vAlign w:val="center"/>
          </w:tcPr>
          <w:p>
            <w:pPr>
              <w:pStyle w:val="107"/>
              <w:spacing w:before="1"/>
              <w:ind w:left="156"/>
              <w:jc w:val="right"/>
              <w:rPr>
                <w:rFonts w:ascii="Times New Roman" w:hAnsi="Times New Roman" w:cs="Times New Roman"/>
                <w:b/>
                <w:color w:val="auto"/>
                <w:w w:val="99"/>
                <w:sz w:val="24"/>
              </w:rPr>
            </w:pPr>
            <w:r>
              <w:rPr>
                <w:rFonts w:ascii="Times New Roman" w:hAnsi="Times New Roman" w:cs="Times New Roman"/>
                <w:b/>
                <w:color w:val="auto"/>
                <w:w w:val="99"/>
                <w:sz w:val="24"/>
              </w:rPr>
              <w:t>类型</w:t>
            </w:r>
          </w:p>
          <w:p>
            <w:pPr>
              <w:pStyle w:val="107"/>
              <w:jc w:val="left"/>
              <w:rPr>
                <w:rFonts w:ascii="Times New Roman" w:hAnsi="Times New Roman" w:cs="Times New Roman"/>
                <w:b/>
                <w:color w:val="auto"/>
                <w:sz w:val="24"/>
              </w:rPr>
            </w:pPr>
            <w:r>
              <w:rPr>
                <w:rFonts w:ascii="Times New Roman" w:hAnsi="Times New Roman" w:cs="Times New Roman"/>
                <w:b/>
                <w:color w:val="auto"/>
                <w:w w:val="99"/>
                <w:sz w:val="24"/>
              </w:rPr>
              <w:t>内容</w:t>
            </w:r>
          </w:p>
        </w:tc>
        <w:tc>
          <w:tcPr>
            <w:tcW w:w="1666" w:type="dxa"/>
            <w:gridSpan w:val="2"/>
            <w:tcBorders>
              <w:left w:val="single" w:color="000000" w:sz="6" w:space="0"/>
              <w:bottom w:val="single" w:color="000000" w:sz="4" w:space="0"/>
              <w:right w:val="single" w:color="000000" w:sz="6" w:space="0"/>
            </w:tcBorders>
          </w:tcPr>
          <w:p>
            <w:pPr>
              <w:pStyle w:val="107"/>
              <w:spacing w:before="1"/>
              <w:jc w:val="center"/>
              <w:rPr>
                <w:rFonts w:ascii="Times New Roman" w:hAnsi="Times New Roman" w:cs="Times New Roman"/>
                <w:b/>
                <w:color w:val="auto"/>
                <w:sz w:val="24"/>
              </w:rPr>
            </w:pPr>
            <w:r>
              <w:rPr>
                <w:rFonts w:ascii="Times New Roman" w:hAnsi="Times New Roman" w:cs="Times New Roman"/>
                <w:b/>
                <w:color w:val="auto"/>
                <w:sz w:val="24"/>
              </w:rPr>
              <w:t>排放源</w:t>
            </w:r>
          </w:p>
          <w:p>
            <w:pPr>
              <w:pStyle w:val="107"/>
              <w:spacing w:before="50"/>
              <w:jc w:val="center"/>
              <w:rPr>
                <w:rFonts w:ascii="Times New Roman" w:hAnsi="Times New Roman" w:cs="Times New Roman"/>
                <w:b/>
                <w:color w:val="auto"/>
                <w:sz w:val="24"/>
              </w:rPr>
            </w:pPr>
            <w:r>
              <w:rPr>
                <w:rFonts w:ascii="Times New Roman" w:hAnsi="Times New Roman" w:cs="Times New Roman"/>
                <w:b/>
                <w:color w:val="auto"/>
                <w:sz w:val="24"/>
              </w:rPr>
              <w:t>（编号）</w:t>
            </w:r>
          </w:p>
        </w:tc>
        <w:tc>
          <w:tcPr>
            <w:tcW w:w="1256" w:type="dxa"/>
            <w:tcBorders>
              <w:left w:val="single" w:color="000000" w:sz="6" w:space="0"/>
              <w:bottom w:val="single" w:color="000000" w:sz="6" w:space="0"/>
              <w:right w:val="single" w:color="000000" w:sz="6" w:space="0"/>
            </w:tcBorders>
          </w:tcPr>
          <w:p>
            <w:pPr>
              <w:pStyle w:val="107"/>
              <w:spacing w:before="1"/>
              <w:ind w:left="112" w:right="91"/>
              <w:jc w:val="center"/>
              <w:rPr>
                <w:rFonts w:ascii="Times New Roman" w:hAnsi="Times New Roman" w:cs="Times New Roman"/>
                <w:b/>
                <w:color w:val="auto"/>
                <w:sz w:val="24"/>
              </w:rPr>
            </w:pPr>
            <w:r>
              <w:rPr>
                <w:rFonts w:ascii="Times New Roman" w:hAnsi="Times New Roman" w:cs="Times New Roman"/>
                <w:b/>
                <w:color w:val="auto"/>
                <w:sz w:val="24"/>
              </w:rPr>
              <w:t>污染物</w:t>
            </w:r>
          </w:p>
          <w:p>
            <w:pPr>
              <w:pStyle w:val="107"/>
              <w:spacing w:before="50"/>
              <w:ind w:left="112" w:right="93"/>
              <w:jc w:val="center"/>
              <w:rPr>
                <w:rFonts w:ascii="Times New Roman" w:hAnsi="Times New Roman" w:cs="Times New Roman"/>
                <w:b/>
                <w:color w:val="auto"/>
                <w:sz w:val="24"/>
              </w:rPr>
            </w:pPr>
            <w:r>
              <w:rPr>
                <w:rFonts w:ascii="Times New Roman" w:hAnsi="Times New Roman" w:cs="Times New Roman"/>
                <w:b/>
                <w:color w:val="auto"/>
                <w:sz w:val="24"/>
              </w:rPr>
              <w:t>名称</w:t>
            </w:r>
          </w:p>
        </w:tc>
        <w:tc>
          <w:tcPr>
            <w:tcW w:w="3511" w:type="dxa"/>
            <w:tcBorders>
              <w:left w:val="single" w:color="000000" w:sz="6" w:space="0"/>
              <w:bottom w:val="single" w:color="000000" w:sz="6" w:space="0"/>
              <w:right w:val="single" w:color="000000" w:sz="6" w:space="0"/>
            </w:tcBorders>
          </w:tcPr>
          <w:p>
            <w:pPr>
              <w:pStyle w:val="107"/>
              <w:spacing w:before="178"/>
              <w:ind w:left="41" w:right="22"/>
              <w:jc w:val="center"/>
              <w:rPr>
                <w:rFonts w:ascii="Times New Roman" w:hAnsi="Times New Roman" w:cs="Times New Roman"/>
                <w:b/>
                <w:color w:val="auto"/>
                <w:sz w:val="24"/>
              </w:rPr>
            </w:pPr>
            <w:r>
              <w:rPr>
                <w:rFonts w:ascii="Times New Roman" w:hAnsi="Times New Roman" w:cs="Times New Roman"/>
                <w:b/>
                <w:color w:val="auto"/>
                <w:sz w:val="24"/>
              </w:rPr>
              <w:t>防治措施</w:t>
            </w:r>
          </w:p>
        </w:tc>
        <w:tc>
          <w:tcPr>
            <w:tcW w:w="1926" w:type="dxa"/>
            <w:tcBorders>
              <w:left w:val="single" w:color="000000" w:sz="6" w:space="0"/>
              <w:bottom w:val="single" w:color="000000" w:sz="6" w:space="0"/>
            </w:tcBorders>
          </w:tcPr>
          <w:p>
            <w:pPr>
              <w:pStyle w:val="107"/>
              <w:spacing w:before="178"/>
              <w:ind w:left="123" w:right="98"/>
              <w:jc w:val="center"/>
              <w:rPr>
                <w:rFonts w:ascii="Times New Roman" w:hAnsi="Times New Roman" w:cs="Times New Roman"/>
                <w:b/>
                <w:color w:val="auto"/>
                <w:sz w:val="24"/>
              </w:rPr>
            </w:pPr>
            <w:r>
              <w:rPr>
                <w:rFonts w:ascii="Times New Roman" w:hAnsi="Times New Roman" w:cs="Times New Roman"/>
                <w:b/>
                <w:color w:val="auto"/>
                <w:sz w:val="24"/>
              </w:rPr>
              <w:t>预期治理效果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trPr>
        <w:tc>
          <w:tcPr>
            <w:tcW w:w="913" w:type="dxa"/>
            <w:vMerge w:val="restart"/>
            <w:tcBorders>
              <w:top w:val="single" w:color="000000" w:sz="6" w:space="0"/>
              <w:bottom w:val="single" w:color="000000" w:sz="6" w:space="0"/>
              <w:right w:val="single" w:color="000000" w:sz="6" w:space="0"/>
            </w:tcBorders>
            <w:vAlign w:val="center"/>
          </w:tcPr>
          <w:p>
            <w:pPr>
              <w:pStyle w:val="107"/>
              <w:spacing w:before="167" w:line="360" w:lineRule="exact"/>
              <w:jc w:val="center"/>
              <w:rPr>
                <w:rFonts w:ascii="Times New Roman" w:hAnsi="Times New Roman" w:cs="Times New Roman"/>
                <w:b/>
                <w:color w:val="auto"/>
                <w:sz w:val="24"/>
              </w:rPr>
            </w:pPr>
            <w:r>
              <w:rPr>
                <w:rFonts w:ascii="Times New Roman" w:hAnsi="Times New Roman" w:cs="Times New Roman"/>
                <w:b/>
                <w:color w:val="auto"/>
                <w:sz w:val="24"/>
              </w:rPr>
              <w:t>废气</w:t>
            </w:r>
          </w:p>
        </w:tc>
        <w:tc>
          <w:tcPr>
            <w:tcW w:w="633" w:type="dxa"/>
            <w:vMerge w:val="restart"/>
            <w:tcBorders>
              <w:top w:val="single" w:color="000000" w:sz="4" w:space="0"/>
              <w:left w:val="single" w:color="000000" w:sz="6" w:space="0"/>
              <w:bottom w:val="single" w:color="000000" w:sz="6" w:space="0"/>
              <w:right w:val="single" w:color="000000" w:sz="4"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施工</w:t>
            </w:r>
          </w:p>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期</w:t>
            </w:r>
          </w:p>
        </w:tc>
        <w:tc>
          <w:tcPr>
            <w:tcW w:w="1033" w:type="dxa"/>
            <w:tcBorders>
              <w:top w:val="single" w:color="000000" w:sz="4" w:space="0"/>
              <w:left w:val="single" w:color="000000" w:sz="4"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施工扬尘</w:t>
            </w:r>
          </w:p>
        </w:tc>
        <w:tc>
          <w:tcPr>
            <w:tcW w:w="1256" w:type="dxa"/>
            <w:tcBorders>
              <w:top w:val="single" w:color="000000" w:sz="6" w:space="0"/>
              <w:left w:val="single" w:color="000000" w:sz="6"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扬尘</w:t>
            </w:r>
          </w:p>
        </w:tc>
        <w:tc>
          <w:tcPr>
            <w:tcW w:w="3511" w:type="dxa"/>
            <w:tcBorders>
              <w:top w:val="single" w:color="000000" w:sz="6" w:space="0"/>
              <w:left w:val="single" w:color="000000" w:sz="6"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洒水抑尘，建筑材料集中堆放</w:t>
            </w:r>
          </w:p>
        </w:tc>
        <w:tc>
          <w:tcPr>
            <w:tcW w:w="1926" w:type="dxa"/>
            <w:vMerge w:val="restart"/>
            <w:tcBorders>
              <w:top w:val="single" w:color="000000" w:sz="6" w:space="0"/>
              <w:lef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达标排放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6" w:hRule="atLeast"/>
        </w:trPr>
        <w:tc>
          <w:tcPr>
            <w:tcW w:w="913" w:type="dxa"/>
            <w:vMerge w:val="continue"/>
            <w:tcBorders>
              <w:top w:val="nil"/>
              <w:bottom w:val="single" w:color="000000" w:sz="6" w:space="0"/>
              <w:right w:val="single" w:color="000000" w:sz="6" w:space="0"/>
            </w:tcBorders>
            <w:vAlign w:val="center"/>
          </w:tcPr>
          <w:p>
            <w:pPr>
              <w:spacing w:line="360" w:lineRule="exact"/>
              <w:jc w:val="center"/>
              <w:rPr>
                <w:color w:val="auto"/>
                <w:sz w:val="2"/>
                <w:szCs w:val="2"/>
              </w:rPr>
            </w:pPr>
          </w:p>
        </w:tc>
        <w:tc>
          <w:tcPr>
            <w:tcW w:w="633" w:type="dxa"/>
            <w:vMerge w:val="continue"/>
            <w:tcBorders>
              <w:top w:val="nil"/>
              <w:left w:val="single" w:color="000000" w:sz="6" w:space="0"/>
              <w:bottom w:val="single" w:color="000000" w:sz="6" w:space="0"/>
              <w:right w:val="single" w:color="000000" w:sz="4" w:space="0"/>
            </w:tcBorders>
            <w:vAlign w:val="center"/>
          </w:tcPr>
          <w:p>
            <w:pPr>
              <w:spacing w:line="360" w:lineRule="exact"/>
              <w:jc w:val="center"/>
              <w:rPr>
                <w:color w:val="auto"/>
                <w:sz w:val="24"/>
              </w:rPr>
            </w:pPr>
          </w:p>
        </w:tc>
        <w:tc>
          <w:tcPr>
            <w:tcW w:w="1033" w:type="dxa"/>
            <w:tcBorders>
              <w:top w:val="single" w:color="000000" w:sz="6" w:space="0"/>
              <w:left w:val="single" w:color="000000" w:sz="4"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机械废气</w:t>
            </w:r>
          </w:p>
        </w:tc>
        <w:tc>
          <w:tcPr>
            <w:tcW w:w="1256" w:type="dxa"/>
            <w:tcBorders>
              <w:top w:val="single" w:color="000000" w:sz="6" w:space="0"/>
              <w:left w:val="single" w:color="000000" w:sz="6"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CO、NO</w:t>
            </w:r>
            <w:r>
              <w:rPr>
                <w:rFonts w:ascii="Times New Roman" w:hAnsi="Times New Roman" w:cs="Times New Roman"/>
                <w:color w:val="auto"/>
                <w:sz w:val="24"/>
                <w:vertAlign w:val="subscript"/>
              </w:rPr>
              <w:t>X</w:t>
            </w:r>
            <w:r>
              <w:rPr>
                <w:rFonts w:ascii="Times New Roman" w:hAnsi="Times New Roman" w:cs="Times New Roman"/>
                <w:color w:val="auto"/>
                <w:sz w:val="24"/>
              </w:rPr>
              <w:t>、</w:t>
            </w:r>
          </w:p>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SO</w:t>
            </w:r>
            <w:r>
              <w:rPr>
                <w:rFonts w:ascii="Times New Roman" w:hAnsi="Times New Roman" w:cs="Times New Roman"/>
                <w:color w:val="auto"/>
                <w:sz w:val="24"/>
                <w:vertAlign w:val="subscript"/>
              </w:rPr>
              <w:t>2</w:t>
            </w:r>
            <w:r>
              <w:rPr>
                <w:rFonts w:ascii="Times New Roman" w:hAnsi="Times New Roman" w:cs="Times New Roman"/>
                <w:color w:val="auto"/>
                <w:sz w:val="24"/>
              </w:rPr>
              <w:t>、烟尘</w:t>
            </w:r>
          </w:p>
        </w:tc>
        <w:tc>
          <w:tcPr>
            <w:tcW w:w="3511" w:type="dxa"/>
            <w:tcBorders>
              <w:top w:val="single" w:color="000000" w:sz="6" w:space="0"/>
              <w:left w:val="single" w:color="000000" w:sz="6"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车辆保持匀速，安装尾气净化器</w:t>
            </w:r>
          </w:p>
        </w:tc>
        <w:tc>
          <w:tcPr>
            <w:tcW w:w="1926" w:type="dxa"/>
            <w:vMerge w:val="continue"/>
            <w:tcBorders>
              <w:left w:val="single" w:color="000000" w:sz="6" w:space="0"/>
              <w:bottom w:val="single" w:color="000000" w:sz="6" w:space="0"/>
            </w:tcBorders>
            <w:vAlign w:val="center"/>
          </w:tcPr>
          <w:p>
            <w:pPr>
              <w:pStyle w:val="107"/>
              <w:spacing w:line="360" w:lineRule="exact"/>
              <w:jc w:val="center"/>
              <w:rPr>
                <w:rFonts w:ascii="Times New Roman" w:hAnsi="Times New Roman" w:cs="Times New Roman"/>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80" w:hRule="atLeast"/>
        </w:trPr>
        <w:tc>
          <w:tcPr>
            <w:tcW w:w="913" w:type="dxa"/>
            <w:vMerge w:val="continue"/>
            <w:tcBorders>
              <w:top w:val="nil"/>
              <w:bottom w:val="single" w:color="000000" w:sz="6" w:space="0"/>
              <w:right w:val="single" w:color="000000" w:sz="6" w:space="0"/>
            </w:tcBorders>
            <w:vAlign w:val="center"/>
          </w:tcPr>
          <w:p>
            <w:pPr>
              <w:spacing w:line="360" w:lineRule="exact"/>
              <w:jc w:val="center"/>
              <w:rPr>
                <w:color w:val="auto"/>
                <w:sz w:val="2"/>
                <w:szCs w:val="2"/>
              </w:rPr>
            </w:pPr>
          </w:p>
        </w:tc>
        <w:tc>
          <w:tcPr>
            <w:tcW w:w="633" w:type="dxa"/>
            <w:tcBorders>
              <w:top w:val="single" w:color="000000" w:sz="6" w:space="0"/>
              <w:left w:val="single" w:color="000000" w:sz="6" w:space="0"/>
              <w:bottom w:val="single" w:color="000000" w:sz="6" w:space="0"/>
              <w:right w:val="single" w:color="000000" w:sz="4"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运营期</w:t>
            </w:r>
          </w:p>
        </w:tc>
        <w:tc>
          <w:tcPr>
            <w:tcW w:w="1033" w:type="dxa"/>
            <w:tcBorders>
              <w:top w:val="single" w:color="000000" w:sz="6" w:space="0"/>
              <w:left w:val="single" w:color="000000" w:sz="4"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调节池、</w:t>
            </w:r>
          </w:p>
          <w:p>
            <w:pPr>
              <w:pStyle w:val="107"/>
              <w:spacing w:line="360" w:lineRule="exact"/>
              <w:jc w:val="center"/>
              <w:rPr>
                <w:rFonts w:hint="eastAsia" w:ascii="Times New Roman" w:hAnsi="Times New Roman" w:eastAsia="宋体" w:cs="Times New Roman"/>
                <w:color w:val="auto"/>
                <w:sz w:val="24"/>
                <w:lang w:eastAsia="zh-CN"/>
              </w:rPr>
            </w:pPr>
            <w:r>
              <w:rPr>
                <w:rFonts w:ascii="Times New Roman" w:hAnsi="Times New Roman" w:cs="Times New Roman"/>
                <w:color w:val="auto"/>
                <w:sz w:val="24"/>
              </w:rPr>
              <w:t>污泥</w:t>
            </w:r>
            <w:r>
              <w:rPr>
                <w:rFonts w:hint="eastAsia" w:ascii="Times New Roman" w:hAnsi="Times New Roman" w:cs="Times New Roman"/>
                <w:color w:val="auto"/>
                <w:sz w:val="24"/>
                <w:lang w:eastAsia="zh-CN"/>
              </w:rPr>
              <w:t>储存池</w:t>
            </w:r>
          </w:p>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等</w:t>
            </w:r>
          </w:p>
        </w:tc>
        <w:tc>
          <w:tcPr>
            <w:tcW w:w="1256" w:type="dxa"/>
            <w:vMerge w:val="restart"/>
            <w:tcBorders>
              <w:top w:val="single" w:color="000000" w:sz="6" w:space="0"/>
              <w:left w:val="single" w:color="000000" w:sz="6"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H2S、NH3</w:t>
            </w:r>
          </w:p>
        </w:tc>
        <w:tc>
          <w:tcPr>
            <w:tcW w:w="3511" w:type="dxa"/>
            <w:tcBorders>
              <w:top w:val="single" w:color="000000" w:sz="6" w:space="0"/>
              <w:left w:val="single" w:color="000000" w:sz="6"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厂区内种植除臭效果良好的树种、花草，增加绿化面积</w:t>
            </w:r>
          </w:p>
        </w:tc>
        <w:tc>
          <w:tcPr>
            <w:tcW w:w="1926" w:type="dxa"/>
            <w:tcBorders>
              <w:top w:val="single" w:color="000000" w:sz="6" w:space="0"/>
              <w:left w:val="single" w:color="000000" w:sz="6" w:space="0"/>
              <w:bottom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《城镇污水处理 厂污染物排放标 准》表 4 中二级标准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4" w:hRule="atLeast"/>
        </w:trPr>
        <w:tc>
          <w:tcPr>
            <w:tcW w:w="913" w:type="dxa"/>
            <w:vMerge w:val="restart"/>
            <w:tcBorders>
              <w:top w:val="single" w:color="000000" w:sz="6"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b/>
                <w:color w:val="auto"/>
                <w:sz w:val="24"/>
              </w:rPr>
            </w:pPr>
            <w:r>
              <w:rPr>
                <w:rFonts w:ascii="Times New Roman" w:hAnsi="Times New Roman" w:cs="Times New Roman"/>
                <w:b/>
                <w:color w:val="auto"/>
                <w:sz w:val="24"/>
              </w:rPr>
              <w:t>废水</w:t>
            </w:r>
          </w:p>
        </w:tc>
        <w:tc>
          <w:tcPr>
            <w:tcW w:w="633" w:type="dxa"/>
            <w:tcBorders>
              <w:top w:val="single" w:color="000000" w:sz="6" w:space="0"/>
              <w:left w:val="single" w:color="000000" w:sz="6" w:space="0"/>
              <w:bottom w:val="single" w:color="000000" w:sz="6" w:space="0"/>
              <w:right w:val="single" w:color="000000" w:sz="4"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施工期</w:t>
            </w:r>
          </w:p>
        </w:tc>
        <w:tc>
          <w:tcPr>
            <w:tcW w:w="1033" w:type="dxa"/>
            <w:tcBorders>
              <w:top w:val="single" w:color="000000" w:sz="6" w:space="0"/>
              <w:left w:val="single" w:color="000000" w:sz="4"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施工废水、生活污水、试压废水</w:t>
            </w:r>
          </w:p>
        </w:tc>
        <w:tc>
          <w:tcPr>
            <w:tcW w:w="1256" w:type="dxa"/>
            <w:tcBorders>
              <w:top w:val="single" w:color="000000" w:sz="6" w:space="0"/>
              <w:left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SS</w:t>
            </w:r>
            <w:r>
              <w:rPr>
                <w:rFonts w:hint="eastAsia" w:ascii="Times New Roman" w:hAnsi="Times New Roman" w:cs="Times New Roman"/>
                <w:color w:val="auto"/>
                <w:sz w:val="24"/>
              </w:rPr>
              <w:t>、</w:t>
            </w:r>
            <w:r>
              <w:rPr>
                <w:rFonts w:ascii="Times New Roman" w:hAnsi="Times New Roman" w:cs="Times New Roman"/>
                <w:color w:val="auto"/>
                <w:sz w:val="24"/>
              </w:rPr>
              <w:t>COD</w:t>
            </w:r>
            <w:r>
              <w:rPr>
                <w:rFonts w:hint="eastAsia" w:ascii="Times New Roman" w:hAnsi="Times New Roman" w:cs="Times New Roman"/>
                <w:color w:val="auto"/>
                <w:sz w:val="24"/>
              </w:rPr>
              <w:t>、</w:t>
            </w:r>
            <w:r>
              <w:rPr>
                <w:rFonts w:ascii="Times New Roman" w:hAnsi="Times New Roman" w:cs="Times New Roman"/>
                <w:color w:val="auto"/>
                <w:sz w:val="24"/>
              </w:rPr>
              <w:t>NH3-N</w:t>
            </w:r>
          </w:p>
        </w:tc>
        <w:tc>
          <w:tcPr>
            <w:tcW w:w="3511" w:type="dxa"/>
            <w:tcBorders>
              <w:top w:val="single" w:color="000000" w:sz="6" w:space="0"/>
              <w:left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施工废水经沉淀池沉淀后回</w:t>
            </w:r>
          </w:p>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用于道路和场地洒水降尘；试压废水可循环使用后经沉淀池沉淀后回用于道路和场地</w:t>
            </w:r>
            <w:r>
              <w:rPr>
                <w:rFonts w:hint="eastAsia" w:ascii="Times New Roman" w:hAnsi="Times New Roman" w:cs="Times New Roman"/>
                <w:color w:val="auto"/>
                <w:sz w:val="24"/>
              </w:rPr>
              <w:t>；</w:t>
            </w:r>
            <w:r>
              <w:rPr>
                <w:rFonts w:ascii="Times New Roman" w:hAnsi="Times New Roman" w:cs="Times New Roman"/>
                <w:color w:val="auto"/>
                <w:sz w:val="24"/>
              </w:rPr>
              <w:t>洒水降尘；生活污水依托租用当地民居处理</w:t>
            </w:r>
          </w:p>
        </w:tc>
        <w:tc>
          <w:tcPr>
            <w:tcW w:w="1926" w:type="dxa"/>
            <w:tcBorders>
              <w:top w:val="single" w:color="000000" w:sz="6" w:space="0"/>
              <w:left w:val="single" w:color="000000" w:sz="6" w:space="0"/>
              <w:bottom w:val="single" w:color="000000" w:sz="6" w:space="0"/>
            </w:tcBorders>
            <w:vAlign w:val="center"/>
          </w:tcPr>
          <w:p>
            <w:pPr>
              <w:pStyle w:val="107"/>
              <w:spacing w:line="360" w:lineRule="exact"/>
              <w:jc w:val="center"/>
              <w:rPr>
                <w:rFonts w:ascii="Times New Roman" w:hAnsi="Times New Roman" w:cs="Times New Roman"/>
                <w:color w:val="auto"/>
                <w:sz w:val="24"/>
              </w:rPr>
            </w:pPr>
            <w:r>
              <w:rPr>
                <w:rFonts w:hint="eastAsia" w:ascii="Times New Roman" w:hAnsi="Times New Roman" w:cs="Times New Roman"/>
                <w:color w:val="auto"/>
                <w:sz w:val="24"/>
                <w:lang w:eastAsia="zh-CN"/>
              </w:rPr>
              <w:t>不外</w:t>
            </w:r>
            <w:r>
              <w:rPr>
                <w:rFonts w:ascii="Times New Roman" w:hAnsi="Times New Roman" w:cs="Times New Roman"/>
                <w:color w:val="auto"/>
                <w:sz w:val="24"/>
              </w:rPr>
              <w:t>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29" w:hRule="atLeast"/>
        </w:trPr>
        <w:tc>
          <w:tcPr>
            <w:tcW w:w="913" w:type="dxa"/>
            <w:vMerge w:val="continue"/>
            <w:tcBorders>
              <w:top w:val="nil"/>
              <w:bottom w:val="single" w:color="000000" w:sz="6" w:space="0"/>
              <w:right w:val="single" w:color="000000" w:sz="6" w:space="0"/>
            </w:tcBorders>
            <w:vAlign w:val="center"/>
          </w:tcPr>
          <w:p>
            <w:pPr>
              <w:spacing w:line="360" w:lineRule="exact"/>
              <w:jc w:val="center"/>
              <w:rPr>
                <w:color w:val="auto"/>
                <w:sz w:val="2"/>
                <w:szCs w:val="2"/>
              </w:rPr>
            </w:pPr>
          </w:p>
        </w:tc>
        <w:tc>
          <w:tcPr>
            <w:tcW w:w="633" w:type="dxa"/>
            <w:tcBorders>
              <w:top w:val="single" w:color="000000" w:sz="6" w:space="0"/>
              <w:left w:val="single" w:color="000000" w:sz="6" w:space="0"/>
              <w:bottom w:val="single" w:color="000000" w:sz="6" w:space="0"/>
              <w:right w:val="single" w:color="000000" w:sz="4"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运营期</w:t>
            </w:r>
          </w:p>
        </w:tc>
        <w:tc>
          <w:tcPr>
            <w:tcW w:w="1033" w:type="dxa"/>
            <w:vMerge w:val="restart"/>
            <w:tcBorders>
              <w:top w:val="single" w:color="000000" w:sz="6" w:space="0"/>
              <w:left w:val="single" w:color="000000" w:sz="4"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尾水排放</w:t>
            </w:r>
          </w:p>
        </w:tc>
        <w:tc>
          <w:tcPr>
            <w:tcW w:w="1256" w:type="dxa"/>
            <w:tcBorders>
              <w:top w:val="single" w:color="000000" w:sz="6" w:space="0"/>
              <w:left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CODcr、</w:t>
            </w:r>
          </w:p>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BOD5、NH3-N、</w:t>
            </w:r>
          </w:p>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TP、SS</w:t>
            </w:r>
          </w:p>
        </w:tc>
        <w:tc>
          <w:tcPr>
            <w:tcW w:w="3511" w:type="dxa"/>
            <w:tcBorders>
              <w:top w:val="single" w:color="000000" w:sz="6" w:space="0"/>
              <w:left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采用</w:t>
            </w:r>
            <w:r>
              <w:rPr>
                <w:rFonts w:hint="eastAsia" w:ascii="Times New Roman" w:hAnsi="Times New Roman" w:cs="Times New Roman"/>
                <w:color w:val="auto"/>
                <w:sz w:val="24"/>
                <w:lang w:val="en-US" w:eastAsia="zh-CN"/>
              </w:rPr>
              <w:t>A2/O</w:t>
            </w:r>
            <w:r>
              <w:rPr>
                <w:rFonts w:ascii="Times New Roman" w:hAnsi="Times New Roman" w:cs="Times New Roman"/>
                <w:color w:val="auto"/>
                <w:sz w:val="24"/>
              </w:rPr>
              <w:t>处理系统处理</w:t>
            </w:r>
          </w:p>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达标</w:t>
            </w:r>
          </w:p>
        </w:tc>
        <w:tc>
          <w:tcPr>
            <w:tcW w:w="1926" w:type="dxa"/>
            <w:tcBorders>
              <w:top w:val="single" w:color="000000" w:sz="6" w:space="0"/>
              <w:left w:val="single" w:color="000000" w:sz="6" w:space="0"/>
              <w:bottom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《城镇污水处理厂污染物排放标准》表 1 中一级标准 A标准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8" w:hRule="atLeast"/>
        </w:trPr>
        <w:tc>
          <w:tcPr>
            <w:tcW w:w="913" w:type="dxa"/>
            <w:vMerge w:val="restart"/>
            <w:tcBorders>
              <w:top w:val="single" w:color="000000" w:sz="6"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b/>
                <w:color w:val="auto"/>
                <w:sz w:val="24"/>
              </w:rPr>
            </w:pPr>
            <w:r>
              <w:rPr>
                <w:rFonts w:ascii="Times New Roman" w:hAnsi="Times New Roman" w:cs="Times New Roman"/>
                <w:b/>
                <w:color w:val="auto"/>
                <w:sz w:val="24"/>
              </w:rPr>
              <w:t>噪声</w:t>
            </w:r>
          </w:p>
        </w:tc>
        <w:tc>
          <w:tcPr>
            <w:tcW w:w="633" w:type="dxa"/>
            <w:tcBorders>
              <w:top w:val="single" w:color="000000" w:sz="6" w:space="0"/>
              <w:left w:val="single" w:color="000000" w:sz="6" w:space="0"/>
              <w:bottom w:val="single" w:color="000000" w:sz="6" w:space="0"/>
              <w:right w:val="single" w:color="000000" w:sz="4"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施工期</w:t>
            </w:r>
          </w:p>
        </w:tc>
        <w:tc>
          <w:tcPr>
            <w:tcW w:w="1033" w:type="dxa"/>
            <w:tcBorders>
              <w:top w:val="single" w:color="000000" w:sz="6" w:space="0"/>
              <w:left w:val="single" w:color="000000" w:sz="4"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施工机械</w:t>
            </w:r>
          </w:p>
        </w:tc>
        <w:tc>
          <w:tcPr>
            <w:tcW w:w="4767" w:type="dxa"/>
            <w:gridSpan w:val="2"/>
            <w:tcBorders>
              <w:top w:val="single" w:color="000000" w:sz="6" w:space="0"/>
              <w:left w:val="single" w:color="000000" w:sz="6"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对声源采取适当的隔声降噪措施减轻项目噪声对周围环境影响</w:t>
            </w:r>
          </w:p>
        </w:tc>
        <w:tc>
          <w:tcPr>
            <w:tcW w:w="1926" w:type="dxa"/>
            <w:tcBorders>
              <w:top w:val="single" w:color="000000" w:sz="6" w:space="0"/>
              <w:left w:val="single" w:color="000000" w:sz="6" w:space="0"/>
              <w:bottom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符合环保要求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21" w:hRule="atLeast"/>
        </w:trPr>
        <w:tc>
          <w:tcPr>
            <w:tcW w:w="913" w:type="dxa"/>
            <w:vMerge w:val="continue"/>
            <w:tcBorders>
              <w:top w:val="nil"/>
              <w:bottom w:val="single" w:color="000000" w:sz="6" w:space="0"/>
              <w:right w:val="single" w:color="000000" w:sz="6" w:space="0"/>
            </w:tcBorders>
            <w:vAlign w:val="center"/>
          </w:tcPr>
          <w:p>
            <w:pPr>
              <w:spacing w:line="360" w:lineRule="exact"/>
              <w:jc w:val="center"/>
              <w:rPr>
                <w:color w:val="auto"/>
                <w:sz w:val="2"/>
                <w:szCs w:val="2"/>
              </w:rPr>
            </w:pPr>
          </w:p>
        </w:tc>
        <w:tc>
          <w:tcPr>
            <w:tcW w:w="633" w:type="dxa"/>
            <w:tcBorders>
              <w:top w:val="single" w:color="000000" w:sz="6" w:space="0"/>
              <w:left w:val="single" w:color="000000" w:sz="6" w:space="0"/>
              <w:bottom w:val="single" w:color="000000" w:sz="6" w:space="0"/>
              <w:right w:val="single" w:color="000000" w:sz="4"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运营期</w:t>
            </w:r>
          </w:p>
        </w:tc>
        <w:tc>
          <w:tcPr>
            <w:tcW w:w="1033" w:type="dxa"/>
            <w:tcBorders>
              <w:top w:val="single" w:color="000000" w:sz="6" w:space="0"/>
              <w:left w:val="single" w:color="000000" w:sz="4"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泵、风</w:t>
            </w:r>
            <w:r>
              <w:rPr>
                <w:rFonts w:hint="eastAsia" w:ascii="Times New Roman" w:hAnsi="Times New Roman" w:cs="Times New Roman"/>
                <w:color w:val="auto"/>
                <w:sz w:val="24"/>
                <w:lang w:eastAsia="zh-CN"/>
              </w:rPr>
              <w:t>机</w:t>
            </w:r>
            <w:r>
              <w:rPr>
                <w:rFonts w:ascii="Times New Roman" w:hAnsi="Times New Roman" w:cs="Times New Roman"/>
                <w:color w:val="auto"/>
                <w:sz w:val="24"/>
              </w:rPr>
              <w:t>等</w:t>
            </w:r>
          </w:p>
        </w:tc>
        <w:tc>
          <w:tcPr>
            <w:tcW w:w="4767" w:type="dxa"/>
            <w:gridSpan w:val="2"/>
            <w:tcBorders>
              <w:top w:val="single" w:color="000000" w:sz="6" w:space="0"/>
              <w:left w:val="single" w:color="000000" w:sz="6"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考虑</w:t>
            </w:r>
            <w:r>
              <w:rPr>
                <w:rFonts w:hint="eastAsia" w:ascii="Times New Roman" w:hAnsi="Times New Roman" w:cs="Times New Roman"/>
                <w:color w:val="auto"/>
                <w:sz w:val="24"/>
                <w:lang w:eastAsia="zh-CN"/>
              </w:rPr>
              <w:t>隔声、</w:t>
            </w:r>
            <w:r>
              <w:rPr>
                <w:rFonts w:ascii="Times New Roman" w:hAnsi="Times New Roman" w:cs="Times New Roman"/>
                <w:color w:val="auto"/>
                <w:sz w:val="24"/>
              </w:rPr>
              <w:t>减震</w:t>
            </w:r>
            <w:r>
              <w:rPr>
                <w:rFonts w:hint="eastAsia" w:ascii="Times New Roman" w:hAnsi="Times New Roman" w:cs="Times New Roman"/>
                <w:color w:val="auto"/>
                <w:sz w:val="24"/>
                <w:lang w:eastAsia="zh-CN"/>
              </w:rPr>
              <w:t>、</w:t>
            </w:r>
            <w:r>
              <w:rPr>
                <w:rFonts w:ascii="Times New Roman" w:hAnsi="Times New Roman" w:cs="Times New Roman"/>
                <w:color w:val="auto"/>
                <w:sz w:val="24"/>
              </w:rPr>
              <w:t>消音装置</w:t>
            </w:r>
          </w:p>
        </w:tc>
        <w:tc>
          <w:tcPr>
            <w:tcW w:w="1926" w:type="dxa"/>
            <w:tcBorders>
              <w:top w:val="single" w:color="000000" w:sz="6" w:space="0"/>
              <w:left w:val="single" w:color="000000" w:sz="6" w:space="0"/>
              <w:bottom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《工业企业厂界环境噪声排放标准》（GB12348-2008）</w:t>
            </w:r>
          </w:p>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2 类标准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81" w:hRule="atLeast"/>
        </w:trPr>
        <w:tc>
          <w:tcPr>
            <w:tcW w:w="913" w:type="dxa"/>
            <w:vMerge w:val="restart"/>
            <w:tcBorders>
              <w:top w:val="single" w:color="000000" w:sz="6" w:space="0"/>
              <w:right w:val="single" w:color="000000" w:sz="6" w:space="0"/>
            </w:tcBorders>
            <w:vAlign w:val="center"/>
          </w:tcPr>
          <w:p>
            <w:pPr>
              <w:pStyle w:val="107"/>
              <w:spacing w:line="360" w:lineRule="exact"/>
              <w:jc w:val="center"/>
              <w:rPr>
                <w:rFonts w:ascii="Times New Roman" w:hAnsi="Times New Roman" w:cs="Times New Roman"/>
                <w:b/>
                <w:color w:val="auto"/>
                <w:sz w:val="24"/>
              </w:rPr>
            </w:pPr>
            <w:r>
              <w:rPr>
                <w:rFonts w:ascii="Times New Roman" w:hAnsi="Times New Roman" w:cs="Times New Roman"/>
                <w:b/>
                <w:color w:val="auto"/>
                <w:sz w:val="24"/>
              </w:rPr>
              <w:t>固体废物</w:t>
            </w:r>
          </w:p>
        </w:tc>
        <w:tc>
          <w:tcPr>
            <w:tcW w:w="633" w:type="dxa"/>
            <w:tcBorders>
              <w:top w:val="single" w:color="000000" w:sz="6" w:space="0"/>
              <w:left w:val="single" w:color="000000" w:sz="6" w:space="0"/>
              <w:bottom w:val="single" w:color="000000" w:sz="6" w:space="0"/>
              <w:right w:val="single" w:color="000000" w:sz="4"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施工期</w:t>
            </w:r>
          </w:p>
        </w:tc>
        <w:tc>
          <w:tcPr>
            <w:tcW w:w="1033" w:type="dxa"/>
            <w:tcBorders>
              <w:top w:val="single" w:color="000000" w:sz="6" w:space="0"/>
              <w:left w:val="single" w:color="000000" w:sz="4"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生活垃 圾、建筑垃圾、土石方</w:t>
            </w:r>
          </w:p>
        </w:tc>
        <w:tc>
          <w:tcPr>
            <w:tcW w:w="4767" w:type="dxa"/>
            <w:gridSpan w:val="2"/>
            <w:tcBorders>
              <w:top w:val="single" w:color="000000" w:sz="6" w:space="0"/>
              <w:left w:val="single" w:color="000000" w:sz="6"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生活垃圾由环卫部门清运；建筑垃圾和土石方由城市渣土管理部门运往指定位置处理</w:t>
            </w:r>
          </w:p>
        </w:tc>
        <w:tc>
          <w:tcPr>
            <w:tcW w:w="1926" w:type="dxa"/>
            <w:tcBorders>
              <w:top w:val="single" w:color="000000" w:sz="6" w:space="0"/>
              <w:left w:val="single" w:color="000000" w:sz="6" w:space="0"/>
              <w:bottom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符合环保要求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trPr>
        <w:tc>
          <w:tcPr>
            <w:tcW w:w="913" w:type="dxa"/>
            <w:vMerge w:val="continue"/>
            <w:tcBorders>
              <w:right w:val="single" w:color="000000" w:sz="6" w:space="0"/>
            </w:tcBorders>
            <w:vAlign w:val="center"/>
          </w:tcPr>
          <w:p>
            <w:pPr>
              <w:spacing w:line="360" w:lineRule="exact"/>
              <w:jc w:val="center"/>
              <w:rPr>
                <w:color w:val="auto"/>
                <w:sz w:val="2"/>
                <w:szCs w:val="2"/>
              </w:rPr>
            </w:pPr>
          </w:p>
        </w:tc>
        <w:tc>
          <w:tcPr>
            <w:tcW w:w="633" w:type="dxa"/>
            <w:vMerge w:val="restart"/>
            <w:tcBorders>
              <w:top w:val="single" w:color="000000" w:sz="6" w:space="0"/>
              <w:left w:val="single" w:color="000000" w:sz="6" w:space="0"/>
              <w:right w:val="single" w:color="000000" w:sz="4"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运</w:t>
            </w:r>
          </w:p>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营</w:t>
            </w:r>
          </w:p>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期</w:t>
            </w:r>
          </w:p>
        </w:tc>
        <w:tc>
          <w:tcPr>
            <w:tcW w:w="1033" w:type="dxa"/>
            <w:tcBorders>
              <w:top w:val="single" w:color="000000" w:sz="6" w:space="0"/>
              <w:left w:val="single" w:color="000000" w:sz="4"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污泥</w:t>
            </w:r>
          </w:p>
        </w:tc>
        <w:tc>
          <w:tcPr>
            <w:tcW w:w="6693" w:type="dxa"/>
            <w:gridSpan w:val="3"/>
            <w:tcBorders>
              <w:top w:val="single" w:color="000000" w:sz="6" w:space="0"/>
              <w:left w:val="single" w:color="000000" w:sz="6" w:space="0"/>
              <w:bottom w:val="single" w:color="000000" w:sz="6" w:space="0"/>
            </w:tcBorders>
            <w:vAlign w:val="center"/>
          </w:tcPr>
          <w:p>
            <w:pPr>
              <w:pStyle w:val="107"/>
              <w:spacing w:line="360" w:lineRule="exact"/>
              <w:jc w:val="center"/>
              <w:rPr>
                <w:rFonts w:ascii="Times New Roman" w:hAnsi="Times New Roman" w:cs="Times New Roman"/>
                <w:color w:val="auto"/>
                <w:sz w:val="24"/>
              </w:rPr>
            </w:pPr>
            <w:r>
              <w:rPr>
                <w:rFonts w:hint="eastAsia" w:ascii="Times New Roman" w:hAnsi="Times New Roman" w:cs="Times New Roman"/>
                <w:color w:val="auto"/>
                <w:sz w:val="24"/>
              </w:rPr>
              <w:t>脱水至 80%，掺粉煤灰送至垃圾焚烧厂最终处置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913" w:type="dxa"/>
            <w:vMerge w:val="continue"/>
            <w:tcBorders>
              <w:right w:val="single" w:color="000000" w:sz="6" w:space="0"/>
            </w:tcBorders>
            <w:vAlign w:val="center"/>
          </w:tcPr>
          <w:p>
            <w:pPr>
              <w:spacing w:line="360" w:lineRule="exact"/>
              <w:jc w:val="center"/>
              <w:rPr>
                <w:color w:val="auto"/>
                <w:sz w:val="2"/>
                <w:szCs w:val="2"/>
              </w:rPr>
            </w:pPr>
          </w:p>
        </w:tc>
        <w:tc>
          <w:tcPr>
            <w:tcW w:w="633" w:type="dxa"/>
            <w:vMerge w:val="continue"/>
            <w:tcBorders>
              <w:left w:val="single" w:color="000000" w:sz="6" w:space="0"/>
              <w:right w:val="single" w:color="000000" w:sz="4" w:space="0"/>
            </w:tcBorders>
            <w:vAlign w:val="center"/>
          </w:tcPr>
          <w:p>
            <w:pPr>
              <w:spacing w:line="360" w:lineRule="exact"/>
              <w:jc w:val="center"/>
              <w:rPr>
                <w:color w:val="auto"/>
                <w:sz w:val="2"/>
                <w:szCs w:val="2"/>
              </w:rPr>
            </w:pPr>
          </w:p>
        </w:tc>
        <w:tc>
          <w:tcPr>
            <w:tcW w:w="1033" w:type="dxa"/>
            <w:tcBorders>
              <w:top w:val="single" w:color="000000" w:sz="6" w:space="0"/>
              <w:left w:val="single" w:color="000000" w:sz="4"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栅渣</w:t>
            </w:r>
            <w:r>
              <w:rPr>
                <w:rFonts w:hint="eastAsia" w:ascii="Times New Roman" w:hAnsi="Times New Roman" w:cs="Times New Roman"/>
                <w:color w:val="auto"/>
                <w:sz w:val="24"/>
              </w:rPr>
              <w:t>、</w:t>
            </w:r>
            <w:r>
              <w:rPr>
                <w:rFonts w:ascii="Times New Roman" w:hAnsi="Times New Roman" w:cs="Times New Roman"/>
                <w:color w:val="auto"/>
                <w:sz w:val="24"/>
              </w:rPr>
              <w:t>沉砂</w:t>
            </w:r>
          </w:p>
        </w:tc>
        <w:tc>
          <w:tcPr>
            <w:tcW w:w="6693" w:type="dxa"/>
            <w:gridSpan w:val="3"/>
            <w:tcBorders>
              <w:top w:val="single" w:color="000000" w:sz="6" w:space="0"/>
              <w:lef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由环卫部门收集后统一处理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trPr>
        <w:tc>
          <w:tcPr>
            <w:tcW w:w="913" w:type="dxa"/>
            <w:vMerge w:val="continue"/>
            <w:tcBorders>
              <w:bottom w:val="single" w:color="000000" w:sz="6" w:space="0"/>
              <w:right w:val="single" w:color="000000" w:sz="6" w:space="0"/>
            </w:tcBorders>
            <w:vAlign w:val="center"/>
          </w:tcPr>
          <w:p>
            <w:pPr>
              <w:spacing w:line="360" w:lineRule="exact"/>
              <w:jc w:val="center"/>
              <w:rPr>
                <w:color w:val="auto"/>
                <w:sz w:val="2"/>
                <w:szCs w:val="2"/>
              </w:rPr>
            </w:pPr>
          </w:p>
        </w:tc>
        <w:tc>
          <w:tcPr>
            <w:tcW w:w="633" w:type="dxa"/>
            <w:vMerge w:val="continue"/>
            <w:tcBorders>
              <w:left w:val="single" w:color="000000" w:sz="6" w:space="0"/>
              <w:bottom w:val="single" w:color="000000" w:sz="6" w:space="0"/>
              <w:right w:val="single" w:color="000000" w:sz="4" w:space="0"/>
            </w:tcBorders>
            <w:vAlign w:val="center"/>
          </w:tcPr>
          <w:p>
            <w:pPr>
              <w:spacing w:line="360" w:lineRule="exact"/>
              <w:jc w:val="center"/>
              <w:rPr>
                <w:color w:val="auto"/>
                <w:sz w:val="2"/>
                <w:szCs w:val="2"/>
              </w:rPr>
            </w:pPr>
          </w:p>
        </w:tc>
        <w:tc>
          <w:tcPr>
            <w:tcW w:w="1033" w:type="dxa"/>
            <w:tcBorders>
              <w:top w:val="single" w:color="000000" w:sz="6" w:space="0"/>
              <w:left w:val="single" w:color="000000" w:sz="4"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生活垃圾</w:t>
            </w:r>
          </w:p>
        </w:tc>
        <w:tc>
          <w:tcPr>
            <w:tcW w:w="6693" w:type="dxa"/>
            <w:gridSpan w:val="3"/>
            <w:tcBorders>
              <w:top w:val="single" w:color="000000" w:sz="6" w:space="0"/>
              <w:left w:val="single" w:color="000000" w:sz="6" w:space="0"/>
              <w:bottom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由环卫部门收集后统一处理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trPr>
        <w:tc>
          <w:tcPr>
            <w:tcW w:w="913" w:type="dxa"/>
            <w:tcBorders>
              <w:bottom w:val="single" w:color="000000" w:sz="6" w:space="0"/>
              <w:right w:val="single" w:color="000000" w:sz="6" w:space="0"/>
            </w:tcBorders>
            <w:vAlign w:val="center"/>
          </w:tcPr>
          <w:p>
            <w:pPr>
              <w:spacing w:line="360" w:lineRule="exact"/>
              <w:jc w:val="center"/>
              <w:rPr>
                <w:color w:val="auto"/>
                <w:sz w:val="2"/>
                <w:szCs w:val="2"/>
              </w:rPr>
            </w:pPr>
          </w:p>
        </w:tc>
        <w:tc>
          <w:tcPr>
            <w:tcW w:w="633" w:type="dxa"/>
            <w:tcBorders>
              <w:left w:val="single" w:color="000000" w:sz="6" w:space="0"/>
              <w:bottom w:val="single" w:color="000000" w:sz="6" w:space="0"/>
              <w:right w:val="single" w:color="000000" w:sz="4" w:space="0"/>
            </w:tcBorders>
            <w:vAlign w:val="center"/>
          </w:tcPr>
          <w:p>
            <w:pPr>
              <w:spacing w:line="360" w:lineRule="exact"/>
              <w:jc w:val="center"/>
              <w:rPr>
                <w:color w:val="auto"/>
                <w:sz w:val="2"/>
                <w:szCs w:val="2"/>
              </w:rPr>
            </w:pPr>
          </w:p>
        </w:tc>
        <w:tc>
          <w:tcPr>
            <w:tcW w:w="1033" w:type="dxa"/>
            <w:tcBorders>
              <w:top w:val="single" w:color="000000" w:sz="6" w:space="0"/>
              <w:left w:val="single" w:color="000000" w:sz="4" w:space="0"/>
              <w:bottom w:val="single" w:color="000000" w:sz="6" w:space="0"/>
              <w:right w:val="single" w:color="000000" w:sz="6" w:space="0"/>
            </w:tcBorders>
            <w:vAlign w:val="center"/>
          </w:tcPr>
          <w:p>
            <w:pPr>
              <w:pStyle w:val="107"/>
              <w:spacing w:line="360" w:lineRule="exact"/>
              <w:jc w:val="center"/>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lang w:eastAsia="zh-CN"/>
              </w:rPr>
              <w:t>废紫外线灯管</w:t>
            </w:r>
          </w:p>
        </w:tc>
        <w:tc>
          <w:tcPr>
            <w:tcW w:w="6693" w:type="dxa"/>
            <w:gridSpan w:val="3"/>
            <w:tcBorders>
              <w:top w:val="single" w:color="000000" w:sz="6" w:space="0"/>
              <w:left w:val="single" w:color="000000" w:sz="6" w:space="0"/>
              <w:bottom w:val="single" w:color="000000" w:sz="6" w:space="0"/>
            </w:tcBorders>
            <w:vAlign w:val="center"/>
          </w:tcPr>
          <w:p>
            <w:pPr>
              <w:pStyle w:val="107"/>
              <w:spacing w:line="360" w:lineRule="exact"/>
              <w:jc w:val="center"/>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lang w:eastAsia="zh-CN"/>
              </w:rPr>
              <w:t>收集后交由有资质单位处置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63" w:hRule="atLeast"/>
        </w:trPr>
        <w:tc>
          <w:tcPr>
            <w:tcW w:w="9272" w:type="dxa"/>
            <w:gridSpan w:val="6"/>
            <w:tcBorders>
              <w:top w:val="single" w:color="000000" w:sz="6" w:space="0"/>
            </w:tcBorders>
          </w:tcPr>
          <w:p>
            <w:pPr>
              <w:pStyle w:val="107"/>
              <w:spacing w:line="305" w:lineRule="exact"/>
              <w:ind w:left="108"/>
              <w:rPr>
                <w:rFonts w:ascii="Times New Roman" w:hAnsi="Times New Roman" w:cs="Times New Roman"/>
                <w:b/>
                <w:color w:val="auto"/>
                <w:sz w:val="24"/>
              </w:rPr>
            </w:pPr>
            <w:r>
              <w:rPr>
                <w:rFonts w:ascii="Times New Roman" w:hAnsi="Times New Roman" w:cs="Times New Roman"/>
                <w:b/>
                <w:color w:val="auto"/>
                <w:sz w:val="24"/>
              </w:rPr>
              <w:t>生态保护措施及预期效果：</w:t>
            </w:r>
          </w:p>
          <w:p>
            <w:pPr>
              <w:pStyle w:val="107"/>
              <w:spacing w:before="170" w:line="364" w:lineRule="auto"/>
              <w:ind w:left="108" w:right="86" w:firstLine="480"/>
              <w:rPr>
                <w:rFonts w:ascii="Times New Roman" w:hAnsi="Times New Roman" w:cs="Times New Roman"/>
                <w:color w:val="auto"/>
                <w:sz w:val="24"/>
              </w:rPr>
            </w:pPr>
            <w:r>
              <w:rPr>
                <w:rFonts w:ascii="Times New Roman" w:hAnsi="Times New Roman" w:cs="Times New Roman"/>
                <w:color w:val="auto"/>
                <w:spacing w:val="-5"/>
                <w:sz w:val="24"/>
              </w:rPr>
              <w:t>在管道工程施工过程中，应加强施工管理，不刻意破坏路两边的树木和花草，在施工结束后，对施工场地进行生态恢复、绿化。</w:t>
            </w:r>
          </w:p>
          <w:p>
            <w:pPr>
              <w:pStyle w:val="107"/>
              <w:spacing w:line="364" w:lineRule="auto"/>
              <w:ind w:left="108" w:right="21" w:firstLine="480"/>
              <w:rPr>
                <w:rFonts w:ascii="Times New Roman" w:hAnsi="Times New Roman" w:cs="Times New Roman"/>
                <w:color w:val="auto"/>
                <w:sz w:val="24"/>
              </w:rPr>
            </w:pPr>
            <w:r>
              <w:rPr>
                <w:rFonts w:ascii="Times New Roman" w:hAnsi="Times New Roman" w:cs="Times New Roman"/>
                <w:color w:val="auto"/>
                <w:spacing w:val="-3"/>
                <w:sz w:val="24"/>
              </w:rPr>
              <w:t>项目建成后厂区内</w:t>
            </w:r>
            <w:r>
              <w:rPr>
                <w:rFonts w:hint="eastAsia" w:ascii="Times New Roman" w:hAnsi="Times New Roman" w:cs="Times New Roman"/>
                <w:color w:val="auto"/>
                <w:spacing w:val="-3"/>
                <w:sz w:val="24"/>
              </w:rPr>
              <w:t>将在内部及周围均匀布置</w:t>
            </w:r>
            <w:r>
              <w:rPr>
                <w:rFonts w:ascii="Times New Roman" w:hAnsi="Times New Roman" w:cs="Times New Roman"/>
                <w:color w:val="auto"/>
                <w:spacing w:val="-3"/>
                <w:sz w:val="24"/>
              </w:rPr>
              <w:t>绿化</w:t>
            </w:r>
            <w:r>
              <w:rPr>
                <w:rFonts w:ascii="Times New Roman" w:hAnsi="Times New Roman" w:cs="Times New Roman"/>
                <w:color w:val="auto"/>
                <w:sz w:val="24"/>
              </w:rPr>
              <w:t>，对生态环境起到一定的改善作用；还</w:t>
            </w:r>
            <w:r>
              <w:rPr>
                <w:rFonts w:ascii="Times New Roman" w:hAnsi="Times New Roman" w:cs="Times New Roman"/>
                <w:color w:val="auto"/>
                <w:spacing w:val="-5"/>
                <w:sz w:val="24"/>
              </w:rPr>
              <w:t>可以净化厂区内环境空气，降低本项目对外环境所产生的影响。在管线走向及施工便道建设中，尽可能避开成片树林、果园等地段。合理进行施工布置，精心组织施工管理</w:t>
            </w:r>
            <w:r>
              <w:rPr>
                <w:rFonts w:hint="eastAsia" w:ascii="Times New Roman" w:hAnsi="Times New Roman" w:cs="Times New Roman"/>
                <w:color w:val="auto"/>
                <w:spacing w:val="-5"/>
                <w:sz w:val="24"/>
              </w:rPr>
              <w:t>，</w:t>
            </w:r>
            <w:r>
              <w:rPr>
                <w:rFonts w:ascii="Times New Roman" w:hAnsi="Times New Roman" w:cs="Times New Roman"/>
                <w:color w:val="auto"/>
                <w:spacing w:val="-8"/>
                <w:sz w:val="24"/>
              </w:rPr>
              <w:t>严格将工程施工区控制在直接受影响的范围内。施工后进行地貌、植被恢复，以植被护土，防止或减轻水土流失。</w:t>
            </w:r>
          </w:p>
          <w:p>
            <w:pPr>
              <w:pStyle w:val="107"/>
              <w:spacing w:line="362" w:lineRule="auto"/>
              <w:ind w:left="108" w:right="86" w:firstLine="480"/>
              <w:rPr>
                <w:rFonts w:ascii="Times New Roman" w:hAnsi="Times New Roman" w:cs="Times New Roman"/>
                <w:color w:val="auto"/>
                <w:sz w:val="24"/>
              </w:rPr>
            </w:pPr>
            <w:r>
              <w:rPr>
                <w:rFonts w:ascii="Times New Roman" w:hAnsi="Times New Roman" w:cs="Times New Roman"/>
                <w:color w:val="auto"/>
                <w:spacing w:val="-5"/>
                <w:sz w:val="24"/>
              </w:rPr>
              <w:t>通过采取上述生态保护措施，可最大程度的降低本项目建设对生态环境的影响和破坏，恢复项目区域的生态环境。</w:t>
            </w:r>
          </w:p>
        </w:tc>
      </w:tr>
    </w:tbl>
    <w:p>
      <w:pPr>
        <w:pStyle w:val="47"/>
        <w:tabs>
          <w:tab w:val="left" w:pos="420"/>
        </w:tabs>
        <w:rPr>
          <w:rFonts w:cs="宋体"/>
          <w:b/>
          <w:bCs/>
        </w:rPr>
      </w:pPr>
      <w:r>
        <w:rPr>
          <w:rFonts w:hint="eastAsia" w:cs="宋体"/>
          <w:b/>
          <w:bCs/>
        </w:rPr>
        <w:br w:type="page"/>
      </w:r>
    </w:p>
    <w:p>
      <w:pPr>
        <w:pStyle w:val="4"/>
        <w:spacing w:before="0" w:after="0"/>
        <w:jc w:val="left"/>
        <w:rPr>
          <w:sz w:val="30"/>
          <w:szCs w:val="30"/>
        </w:rPr>
      </w:pPr>
      <w:r>
        <w:rPr>
          <w:rFonts w:hint="eastAsia"/>
          <w:sz w:val="30"/>
          <w:szCs w:val="30"/>
        </w:rPr>
        <w:t>结论与建议</w:t>
      </w:r>
    </w:p>
    <w:tbl>
      <w:tblPr>
        <w:tblStyle w:val="29"/>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0" w:hRule="atLeast"/>
          <w:jc w:val="center"/>
        </w:trPr>
        <w:tc>
          <w:tcPr>
            <w:tcW w:w="9250" w:type="dxa"/>
          </w:tcPr>
          <w:p>
            <w:pPr>
              <w:pStyle w:val="3"/>
              <w:spacing w:line="460" w:lineRule="exact"/>
              <w:ind w:firstLine="480" w:firstLineChars="200"/>
              <w:rPr>
                <w:color w:val="auto"/>
                <w:kern w:val="2"/>
                <w:sz w:val="24"/>
                <w:szCs w:val="24"/>
              </w:rPr>
            </w:pPr>
            <w:r>
              <w:rPr>
                <w:rFonts w:hint="eastAsia" w:cs="宋体"/>
                <w:color w:val="auto"/>
                <w:kern w:val="2"/>
                <w:sz w:val="24"/>
                <w:szCs w:val="24"/>
              </w:rPr>
              <w:t>一、结论</w:t>
            </w:r>
          </w:p>
          <w:p>
            <w:pPr>
              <w:pStyle w:val="3"/>
              <w:spacing w:line="460" w:lineRule="exact"/>
              <w:ind w:firstLine="480" w:firstLineChars="200"/>
              <w:rPr>
                <w:color w:val="auto"/>
                <w:kern w:val="2"/>
                <w:sz w:val="24"/>
                <w:szCs w:val="24"/>
              </w:rPr>
            </w:pPr>
            <w:r>
              <w:rPr>
                <w:color w:val="auto"/>
                <w:kern w:val="2"/>
                <w:sz w:val="24"/>
                <w:szCs w:val="24"/>
              </w:rPr>
              <w:t>1</w:t>
            </w:r>
            <w:r>
              <w:rPr>
                <w:rFonts w:hint="eastAsia" w:cs="宋体"/>
                <w:color w:val="auto"/>
                <w:kern w:val="2"/>
                <w:sz w:val="24"/>
                <w:szCs w:val="24"/>
              </w:rPr>
              <w:t>项目概况</w:t>
            </w:r>
          </w:p>
          <w:p>
            <w:pPr>
              <w:pStyle w:val="96"/>
              <w:rPr>
                <w:color w:val="auto"/>
                <w:sz w:val="24"/>
                <w:szCs w:val="24"/>
              </w:rPr>
            </w:pPr>
            <w:r>
              <w:rPr>
                <w:rFonts w:hint="eastAsia" w:cs="宋体"/>
                <w:color w:val="auto"/>
                <w:kern w:val="2"/>
                <w:sz w:val="24"/>
                <w:szCs w:val="24"/>
                <w:lang w:val="en-US" w:eastAsia="zh-CN"/>
              </w:rPr>
              <w:t>湘阴</w:t>
            </w:r>
            <w:r>
              <w:rPr>
                <w:rFonts w:hint="eastAsia" w:cs="宋体"/>
                <w:color w:val="auto"/>
                <w:kern w:val="2"/>
                <w:sz w:val="24"/>
                <w:szCs w:val="24"/>
              </w:rPr>
              <w:t>县</w:t>
            </w:r>
            <w:r>
              <w:rPr>
                <w:rFonts w:hint="eastAsia" w:cs="宋体"/>
                <w:color w:val="auto"/>
                <w:kern w:val="2"/>
                <w:sz w:val="24"/>
                <w:szCs w:val="24"/>
                <w:lang w:val="en-US" w:eastAsia="zh-CN"/>
              </w:rPr>
              <w:t>新泉</w:t>
            </w:r>
            <w:r>
              <w:rPr>
                <w:rFonts w:hint="eastAsia" w:cs="宋体"/>
                <w:color w:val="auto"/>
                <w:kern w:val="2"/>
                <w:sz w:val="24"/>
                <w:szCs w:val="24"/>
              </w:rPr>
              <w:t>污水处理厂位于</w:t>
            </w:r>
            <w:r>
              <w:rPr>
                <w:rFonts w:hint="eastAsia" w:cs="宋体"/>
                <w:color w:val="auto"/>
                <w:kern w:val="2"/>
                <w:sz w:val="24"/>
                <w:szCs w:val="24"/>
                <w:lang w:val="en-US" w:eastAsia="zh-CN"/>
              </w:rPr>
              <w:t>湘阴县新泉镇</w:t>
            </w:r>
            <w:r>
              <w:rPr>
                <w:rFonts w:hint="eastAsia" w:cs="宋体"/>
                <w:color w:val="auto"/>
                <w:kern w:val="2"/>
                <w:sz w:val="24"/>
                <w:szCs w:val="24"/>
              </w:rPr>
              <w:t>。污水处理采用</w:t>
            </w:r>
            <w:r>
              <w:rPr>
                <w:rFonts w:hint="eastAsia" w:cs="宋体"/>
                <w:color w:val="auto"/>
                <w:kern w:val="2"/>
                <w:sz w:val="24"/>
                <w:szCs w:val="24"/>
                <w:lang w:val="en-US" w:eastAsia="zh-CN"/>
              </w:rPr>
              <w:t>A2/O</w:t>
            </w:r>
            <w:r>
              <w:rPr>
                <w:rFonts w:hint="eastAsia" w:cs="宋体"/>
                <w:color w:val="auto"/>
                <w:kern w:val="2"/>
                <w:sz w:val="24"/>
                <w:szCs w:val="24"/>
              </w:rPr>
              <w:t>处理工艺，设计出水执行《城镇污水处理厂污染物排放标准》（</w:t>
            </w:r>
            <w:r>
              <w:rPr>
                <w:color w:val="auto"/>
                <w:kern w:val="2"/>
                <w:sz w:val="24"/>
                <w:szCs w:val="24"/>
              </w:rPr>
              <w:t>GB18918</w:t>
            </w:r>
            <w:r>
              <w:rPr>
                <w:rFonts w:hint="eastAsia" w:cs="宋体"/>
                <w:color w:val="auto"/>
                <w:kern w:val="2"/>
                <w:sz w:val="24"/>
                <w:szCs w:val="24"/>
              </w:rPr>
              <w:t>－</w:t>
            </w:r>
            <w:r>
              <w:rPr>
                <w:color w:val="auto"/>
                <w:kern w:val="2"/>
                <w:sz w:val="24"/>
                <w:szCs w:val="24"/>
              </w:rPr>
              <w:t>2002</w:t>
            </w:r>
            <w:r>
              <w:rPr>
                <w:rFonts w:hint="eastAsia" w:cs="宋体"/>
                <w:color w:val="auto"/>
                <w:kern w:val="2"/>
                <w:sz w:val="24"/>
                <w:szCs w:val="24"/>
              </w:rPr>
              <w:t>）一级</w:t>
            </w:r>
            <w:r>
              <w:rPr>
                <w:rFonts w:hint="eastAsia"/>
                <w:color w:val="auto"/>
                <w:kern w:val="2"/>
                <w:sz w:val="24"/>
                <w:szCs w:val="24"/>
              </w:rPr>
              <w:t>A</w:t>
            </w:r>
            <w:r>
              <w:rPr>
                <w:rFonts w:hint="eastAsia" w:cs="宋体"/>
                <w:color w:val="auto"/>
                <w:kern w:val="2"/>
                <w:sz w:val="24"/>
                <w:szCs w:val="24"/>
              </w:rPr>
              <w:t>标准。</w:t>
            </w:r>
          </w:p>
          <w:p>
            <w:pPr>
              <w:pStyle w:val="96"/>
              <w:rPr>
                <w:color w:val="auto"/>
                <w:sz w:val="24"/>
                <w:szCs w:val="24"/>
              </w:rPr>
            </w:pPr>
            <w:r>
              <w:rPr>
                <w:rFonts w:hint="eastAsia" w:cs="宋体"/>
                <w:color w:val="auto"/>
                <w:sz w:val="24"/>
                <w:szCs w:val="24"/>
              </w:rPr>
              <w:t>本污水处理厂厂区总占地面积1325.85</w:t>
            </w:r>
            <w:r>
              <w:rPr>
                <w:rFonts w:hint="eastAsia"/>
                <w:color w:val="auto"/>
                <w:sz w:val="24"/>
                <w:szCs w:val="24"/>
              </w:rPr>
              <w:t>m</w:t>
            </w:r>
            <w:r>
              <w:rPr>
                <w:rFonts w:hint="eastAsia"/>
                <w:color w:val="auto"/>
                <w:sz w:val="24"/>
                <w:szCs w:val="24"/>
                <w:vertAlign w:val="superscript"/>
              </w:rPr>
              <w:t>2</w:t>
            </w:r>
            <w:r>
              <w:rPr>
                <w:rFonts w:hint="eastAsia" w:cs="宋体"/>
                <w:color w:val="auto"/>
                <w:sz w:val="24"/>
                <w:szCs w:val="24"/>
              </w:rPr>
              <w:t>，</w:t>
            </w:r>
            <w:r>
              <w:rPr>
                <w:rFonts w:hint="eastAsia" w:cs="宋体"/>
                <w:color w:val="auto"/>
                <w:sz w:val="24"/>
                <w:szCs w:val="24"/>
                <w:lang w:val="en-US" w:eastAsia="zh-CN"/>
              </w:rPr>
              <w:t>近期占地1123.54</w:t>
            </w:r>
            <w:r>
              <w:rPr>
                <w:rFonts w:hint="eastAsia"/>
                <w:color w:val="auto"/>
                <w:sz w:val="24"/>
                <w:szCs w:val="24"/>
              </w:rPr>
              <w:t>m</w:t>
            </w:r>
            <w:r>
              <w:rPr>
                <w:rFonts w:hint="eastAsia"/>
                <w:color w:val="auto"/>
                <w:sz w:val="24"/>
                <w:szCs w:val="24"/>
                <w:vertAlign w:val="superscript"/>
              </w:rPr>
              <w:t>2</w:t>
            </w:r>
            <w:r>
              <w:rPr>
                <w:rFonts w:hint="eastAsia" w:cs="宋体"/>
                <w:color w:val="auto"/>
                <w:sz w:val="24"/>
                <w:szCs w:val="24"/>
                <w:lang w:val="en-US" w:eastAsia="zh-CN"/>
              </w:rPr>
              <w:t>，</w:t>
            </w:r>
            <w:r>
              <w:rPr>
                <w:rFonts w:hint="eastAsia" w:cs="宋体"/>
                <w:color w:val="auto"/>
                <w:sz w:val="24"/>
                <w:szCs w:val="24"/>
              </w:rPr>
              <w:t>建筑和构筑物面积约</w:t>
            </w:r>
            <w:r>
              <w:rPr>
                <w:rFonts w:hint="eastAsia" w:cs="宋体"/>
                <w:color w:val="auto"/>
                <w:sz w:val="24"/>
                <w:szCs w:val="24"/>
                <w:lang w:val="en-US" w:eastAsia="zh-CN"/>
              </w:rPr>
              <w:t>283.86</w:t>
            </w:r>
            <w:r>
              <w:rPr>
                <w:rFonts w:hint="eastAsia" w:cs="宋体"/>
                <w:color w:val="auto"/>
                <w:sz w:val="24"/>
                <w:szCs w:val="24"/>
              </w:rPr>
              <w:t>m</w:t>
            </w:r>
            <w:r>
              <w:rPr>
                <w:rFonts w:hint="eastAsia" w:cs="宋体"/>
                <w:color w:val="auto"/>
                <w:sz w:val="24"/>
                <w:szCs w:val="24"/>
                <w:vertAlign w:val="superscript"/>
              </w:rPr>
              <w:t>2</w:t>
            </w:r>
            <w:r>
              <w:rPr>
                <w:rFonts w:hint="eastAsia" w:cs="宋体"/>
                <w:color w:val="auto"/>
                <w:sz w:val="24"/>
                <w:szCs w:val="24"/>
              </w:rPr>
              <w:t>，设计处理规模为</w:t>
            </w:r>
            <w:r>
              <w:rPr>
                <w:rFonts w:hint="eastAsia"/>
                <w:color w:val="auto"/>
                <w:sz w:val="24"/>
                <w:szCs w:val="24"/>
                <w:lang w:val="en-US" w:eastAsia="zh-CN"/>
              </w:rPr>
              <w:t>300</w:t>
            </w:r>
            <w:r>
              <w:rPr>
                <w:color w:val="auto"/>
                <w:sz w:val="24"/>
                <w:szCs w:val="24"/>
              </w:rPr>
              <w:t>m</w:t>
            </w:r>
            <w:r>
              <w:rPr>
                <w:color w:val="auto"/>
                <w:sz w:val="24"/>
                <w:szCs w:val="24"/>
                <w:vertAlign w:val="superscript"/>
              </w:rPr>
              <w:t>3</w:t>
            </w:r>
            <w:r>
              <w:rPr>
                <w:color w:val="auto"/>
                <w:sz w:val="24"/>
                <w:szCs w:val="24"/>
              </w:rPr>
              <w:t>/d</w:t>
            </w:r>
            <w:r>
              <w:rPr>
                <w:rFonts w:hint="eastAsia"/>
                <w:color w:val="auto"/>
                <w:sz w:val="24"/>
                <w:szCs w:val="24"/>
              </w:rPr>
              <w:t>，</w:t>
            </w:r>
            <w:r>
              <w:rPr>
                <w:rFonts w:hint="eastAsia" w:cs="宋体"/>
                <w:color w:val="auto"/>
                <w:sz w:val="24"/>
                <w:szCs w:val="24"/>
              </w:rPr>
              <w:t>本工程配套建设污水管网总长约</w:t>
            </w:r>
            <w:r>
              <w:rPr>
                <w:rFonts w:hint="eastAsia" w:cs="宋体"/>
                <w:color w:val="auto"/>
                <w:sz w:val="24"/>
                <w:szCs w:val="24"/>
                <w:lang w:val="en-US" w:eastAsia="zh-CN"/>
              </w:rPr>
              <w:t>4.96km</w:t>
            </w:r>
            <w:r>
              <w:rPr>
                <w:rFonts w:hint="eastAsia" w:cs="宋体"/>
                <w:color w:val="auto"/>
                <w:sz w:val="24"/>
                <w:szCs w:val="24"/>
              </w:rPr>
              <w:t>。污水处理工艺采用“格栅渠-调节池+</w:t>
            </w:r>
            <w:r>
              <w:rPr>
                <w:rFonts w:hint="eastAsia" w:cs="宋体"/>
                <w:color w:val="auto"/>
                <w:sz w:val="24"/>
                <w:szCs w:val="24"/>
                <w:lang w:val="en-US" w:eastAsia="zh-CN"/>
              </w:rPr>
              <w:t>A2/O</w:t>
            </w:r>
            <w:r>
              <w:rPr>
                <w:rFonts w:hint="eastAsia" w:cs="宋体"/>
                <w:color w:val="auto"/>
                <w:sz w:val="24"/>
                <w:szCs w:val="24"/>
              </w:rPr>
              <w:t>处理系统+滤池+ 紫外消毒处理+计量出水”工艺，出水水质《城镇污水厂污染物排放标准》（</w:t>
            </w:r>
            <w:r>
              <w:rPr>
                <w:color w:val="auto"/>
                <w:sz w:val="24"/>
                <w:szCs w:val="24"/>
              </w:rPr>
              <w:t>GB18918-2002</w:t>
            </w:r>
            <w:r>
              <w:rPr>
                <w:rFonts w:hint="eastAsia" w:cs="宋体"/>
                <w:color w:val="auto"/>
                <w:sz w:val="24"/>
                <w:szCs w:val="24"/>
              </w:rPr>
              <w:t>）一级</w:t>
            </w:r>
            <w:r>
              <w:rPr>
                <w:color w:val="auto"/>
                <w:sz w:val="24"/>
                <w:szCs w:val="24"/>
              </w:rPr>
              <w:t>A</w:t>
            </w:r>
            <w:r>
              <w:rPr>
                <w:rFonts w:hint="eastAsia" w:cs="宋体"/>
                <w:color w:val="auto"/>
                <w:sz w:val="24"/>
                <w:szCs w:val="24"/>
              </w:rPr>
              <w:t>标准。</w:t>
            </w:r>
          </w:p>
          <w:p>
            <w:pPr>
              <w:pStyle w:val="3"/>
              <w:spacing w:line="460" w:lineRule="exact"/>
              <w:ind w:firstLine="480" w:firstLineChars="200"/>
              <w:rPr>
                <w:color w:val="auto"/>
                <w:kern w:val="2"/>
                <w:sz w:val="24"/>
                <w:szCs w:val="24"/>
              </w:rPr>
            </w:pPr>
            <w:r>
              <w:rPr>
                <w:color w:val="auto"/>
                <w:kern w:val="2"/>
                <w:sz w:val="24"/>
                <w:szCs w:val="24"/>
              </w:rPr>
              <w:t>2</w:t>
            </w:r>
            <w:r>
              <w:rPr>
                <w:rFonts w:hint="eastAsia" w:cs="宋体"/>
                <w:color w:val="auto"/>
                <w:kern w:val="2"/>
                <w:sz w:val="24"/>
                <w:szCs w:val="24"/>
              </w:rPr>
              <w:t>环境质量现状</w:t>
            </w:r>
          </w:p>
          <w:p>
            <w:pPr>
              <w:spacing w:line="460" w:lineRule="exact"/>
              <w:ind w:firstLine="480" w:firstLineChars="200"/>
              <w:rPr>
                <w:color w:val="auto"/>
                <w:sz w:val="24"/>
                <w:szCs w:val="24"/>
              </w:rPr>
            </w:pPr>
            <w:r>
              <w:rPr>
                <w:rFonts w:hint="eastAsia" w:cs="宋体"/>
                <w:color w:val="auto"/>
                <w:sz w:val="24"/>
                <w:szCs w:val="24"/>
              </w:rPr>
              <w:t>项目建设地位于</w:t>
            </w:r>
            <w:r>
              <w:rPr>
                <w:rFonts w:hint="eastAsia" w:cs="宋体"/>
                <w:color w:val="auto"/>
                <w:sz w:val="24"/>
                <w:szCs w:val="24"/>
                <w:lang w:val="en-US" w:eastAsia="zh-CN"/>
              </w:rPr>
              <w:t>湘阴县新泉镇</w:t>
            </w:r>
            <w:r>
              <w:rPr>
                <w:rFonts w:hint="eastAsia" w:cs="宋体"/>
                <w:color w:val="auto"/>
                <w:sz w:val="24"/>
                <w:szCs w:val="24"/>
              </w:rPr>
              <w:t>，区域环境空气质量能完全满足</w:t>
            </w:r>
            <w:r>
              <w:rPr>
                <w:color w:val="auto"/>
                <w:sz w:val="24"/>
                <w:szCs w:val="24"/>
              </w:rPr>
              <w:t>GB3095-1996</w:t>
            </w:r>
            <w:r>
              <w:rPr>
                <w:rFonts w:hint="eastAsia" w:cs="宋体"/>
                <w:color w:val="auto"/>
                <w:sz w:val="24"/>
                <w:szCs w:val="24"/>
              </w:rPr>
              <w:t>《环境空气质量标准》中二级标</w:t>
            </w:r>
            <w:r>
              <w:rPr>
                <w:rFonts w:hint="eastAsia" w:cs="宋体"/>
                <w:color w:val="auto"/>
                <w:sz w:val="24"/>
                <w:szCs w:val="24"/>
                <w:shd w:val="clear" w:color="auto" w:fill="auto"/>
              </w:rPr>
              <w:t>准。本工程</w:t>
            </w:r>
            <w:r>
              <w:rPr>
                <w:rFonts w:hint="eastAsia" w:cs="宋体"/>
                <w:color w:val="auto"/>
                <w:sz w:val="24"/>
                <w:szCs w:val="24"/>
                <w:shd w:val="clear" w:color="auto" w:fill="auto"/>
                <w:lang w:val="en-US" w:eastAsia="zh-CN"/>
              </w:rPr>
              <w:t>尾水排入新泉村灌溉渠，最终受纳水体为湘江</w:t>
            </w:r>
            <w:r>
              <w:rPr>
                <w:rFonts w:hint="eastAsia" w:cs="宋体"/>
                <w:color w:val="auto"/>
                <w:sz w:val="24"/>
                <w:szCs w:val="24"/>
                <w:shd w:val="clear" w:color="auto" w:fill="auto"/>
              </w:rPr>
              <w:t>，水质</w:t>
            </w:r>
            <w:r>
              <w:rPr>
                <w:rFonts w:hint="eastAsia" w:cs="宋体"/>
                <w:color w:val="auto"/>
                <w:sz w:val="24"/>
                <w:szCs w:val="24"/>
                <w:shd w:val="clear" w:color="auto" w:fill="auto"/>
                <w:lang w:val="en-US" w:eastAsia="zh-CN"/>
              </w:rPr>
              <w:t>分别</w:t>
            </w:r>
            <w:r>
              <w:rPr>
                <w:rFonts w:hint="eastAsia" w:cs="宋体"/>
                <w:color w:val="auto"/>
                <w:sz w:val="24"/>
                <w:szCs w:val="24"/>
                <w:shd w:val="clear" w:color="auto" w:fill="auto"/>
              </w:rPr>
              <w:t>能完全满足水域功能区划《农田灌溉水质标准》GB5084-2005</w:t>
            </w:r>
            <w:r>
              <w:rPr>
                <w:rFonts w:hint="eastAsia" w:cs="宋体"/>
                <w:color w:val="auto"/>
                <w:sz w:val="24"/>
                <w:szCs w:val="24"/>
                <w:shd w:val="clear" w:color="auto" w:fill="auto"/>
                <w:lang w:eastAsia="zh-CN"/>
              </w:rPr>
              <w:t>（</w:t>
            </w:r>
            <w:r>
              <w:rPr>
                <w:rFonts w:hint="eastAsia" w:cs="宋体"/>
                <w:color w:val="auto"/>
                <w:sz w:val="24"/>
                <w:szCs w:val="24"/>
                <w:shd w:val="clear" w:color="auto" w:fill="auto"/>
                <w:lang w:val="en-US" w:eastAsia="zh-CN"/>
              </w:rPr>
              <w:t>水作</w:t>
            </w:r>
            <w:r>
              <w:rPr>
                <w:rFonts w:hint="eastAsia" w:cs="宋体"/>
                <w:color w:val="auto"/>
                <w:sz w:val="24"/>
                <w:szCs w:val="24"/>
                <w:shd w:val="clear" w:color="auto" w:fill="auto"/>
                <w:lang w:eastAsia="zh-CN"/>
              </w:rPr>
              <w:t>）</w:t>
            </w:r>
            <w:r>
              <w:rPr>
                <w:rFonts w:hint="eastAsia" w:cs="宋体"/>
                <w:color w:val="auto"/>
                <w:sz w:val="24"/>
                <w:szCs w:val="24"/>
                <w:shd w:val="clear" w:color="auto" w:fill="auto"/>
                <w:lang w:val="en-US" w:eastAsia="zh-CN"/>
              </w:rPr>
              <w:t>标准和</w:t>
            </w:r>
            <w:r>
              <w:rPr>
                <w:rFonts w:hint="eastAsia" w:cs="宋体"/>
                <w:color w:val="auto"/>
                <w:sz w:val="24"/>
                <w:szCs w:val="24"/>
                <w:shd w:val="clear" w:color="auto" w:fill="auto"/>
              </w:rPr>
              <w:t>（</w:t>
            </w:r>
            <w:r>
              <w:rPr>
                <w:color w:val="auto"/>
                <w:sz w:val="24"/>
                <w:szCs w:val="24"/>
                <w:shd w:val="clear" w:color="auto" w:fill="auto"/>
              </w:rPr>
              <w:t>GB3838-2002</w:t>
            </w:r>
            <w:r>
              <w:rPr>
                <w:rFonts w:hint="eastAsia" w:cs="宋体"/>
                <w:color w:val="auto"/>
                <w:sz w:val="24"/>
                <w:szCs w:val="24"/>
                <w:shd w:val="clear" w:color="auto" w:fill="auto"/>
              </w:rPr>
              <w:t>《地表水环境质量标准</w:t>
            </w:r>
            <w:r>
              <w:rPr>
                <w:rFonts w:hint="eastAsia" w:cs="宋体"/>
                <w:color w:val="auto"/>
                <w:sz w:val="24"/>
                <w:szCs w:val="24"/>
                <w:u w:val="none"/>
                <w:shd w:val="clear" w:color="auto" w:fill="auto"/>
              </w:rPr>
              <w:t>》</w:t>
            </w:r>
            <w:r>
              <w:rPr>
                <w:rFonts w:hint="eastAsia" w:cs="宋体"/>
                <w:color w:val="auto"/>
                <w:sz w:val="24"/>
                <w:szCs w:val="24"/>
                <w:highlight w:val="none"/>
                <w:u w:val="none"/>
                <w:shd w:val="clear" w:color="auto" w:fill="auto"/>
              </w:rPr>
              <w:t>III</w:t>
            </w:r>
            <w:r>
              <w:rPr>
                <w:rFonts w:hint="eastAsia" w:cs="宋体"/>
                <w:color w:val="auto"/>
                <w:sz w:val="24"/>
                <w:szCs w:val="24"/>
                <w:shd w:val="clear" w:color="auto" w:fill="auto"/>
              </w:rPr>
              <w:t>类水质）的要求。本项目建设</w:t>
            </w:r>
            <w:r>
              <w:rPr>
                <w:rFonts w:hint="eastAsia" w:cs="宋体"/>
                <w:color w:val="auto"/>
                <w:sz w:val="24"/>
                <w:szCs w:val="24"/>
              </w:rPr>
              <w:t>区域内昼间噪声能达到</w:t>
            </w:r>
            <w:r>
              <w:rPr>
                <w:color w:val="auto"/>
                <w:sz w:val="24"/>
                <w:szCs w:val="24"/>
              </w:rPr>
              <w:t>GB3096</w:t>
            </w:r>
            <w:r>
              <w:rPr>
                <w:rFonts w:hint="eastAsia" w:cs="宋体"/>
                <w:color w:val="auto"/>
                <w:sz w:val="24"/>
                <w:szCs w:val="24"/>
              </w:rPr>
              <w:t>－</w:t>
            </w:r>
            <w:r>
              <w:rPr>
                <w:color w:val="auto"/>
                <w:sz w:val="24"/>
                <w:szCs w:val="24"/>
              </w:rPr>
              <w:t>2008</w:t>
            </w:r>
            <w:r>
              <w:rPr>
                <w:rFonts w:hint="eastAsia" w:cs="宋体"/>
                <w:color w:val="auto"/>
                <w:sz w:val="24"/>
                <w:szCs w:val="24"/>
              </w:rPr>
              <w:t>《声环境质量标准》中</w:t>
            </w:r>
            <w:r>
              <w:rPr>
                <w:color w:val="auto"/>
                <w:sz w:val="24"/>
                <w:szCs w:val="24"/>
              </w:rPr>
              <w:t>2</w:t>
            </w:r>
            <w:r>
              <w:rPr>
                <w:rFonts w:hint="eastAsia" w:cs="宋体"/>
                <w:color w:val="auto"/>
                <w:sz w:val="24"/>
                <w:szCs w:val="24"/>
              </w:rPr>
              <w:t>类标准。评价区域环境质量较好。</w:t>
            </w:r>
          </w:p>
          <w:p>
            <w:pPr>
              <w:spacing w:line="460" w:lineRule="exact"/>
              <w:ind w:firstLine="480" w:firstLineChars="200"/>
              <w:rPr>
                <w:color w:val="auto"/>
                <w:sz w:val="24"/>
                <w:szCs w:val="24"/>
              </w:rPr>
            </w:pPr>
            <w:r>
              <w:rPr>
                <w:color w:val="auto"/>
                <w:sz w:val="24"/>
                <w:szCs w:val="24"/>
              </w:rPr>
              <w:t xml:space="preserve">3 </w:t>
            </w:r>
            <w:r>
              <w:rPr>
                <w:rFonts w:hint="eastAsia" w:cs="宋体"/>
                <w:color w:val="auto"/>
                <w:sz w:val="24"/>
                <w:szCs w:val="24"/>
              </w:rPr>
              <w:t>环境影响分析</w:t>
            </w:r>
          </w:p>
          <w:p>
            <w:pPr>
              <w:pStyle w:val="3"/>
              <w:spacing w:line="460" w:lineRule="exact"/>
              <w:ind w:firstLine="480" w:firstLineChars="200"/>
              <w:rPr>
                <w:color w:val="auto"/>
                <w:kern w:val="2"/>
                <w:sz w:val="24"/>
                <w:szCs w:val="24"/>
              </w:rPr>
            </w:pPr>
            <w:r>
              <w:rPr>
                <w:rFonts w:hint="eastAsia"/>
                <w:color w:val="auto"/>
                <w:kern w:val="2"/>
                <w:sz w:val="24"/>
                <w:szCs w:val="24"/>
              </w:rPr>
              <w:t>3</w:t>
            </w:r>
            <w:r>
              <w:rPr>
                <w:color w:val="auto"/>
                <w:kern w:val="2"/>
                <w:sz w:val="24"/>
                <w:szCs w:val="24"/>
              </w:rPr>
              <w:t>.1</w:t>
            </w:r>
            <w:r>
              <w:rPr>
                <w:rFonts w:hint="eastAsia" w:cs="宋体"/>
                <w:color w:val="auto"/>
                <w:kern w:val="2"/>
                <w:sz w:val="24"/>
                <w:szCs w:val="24"/>
              </w:rPr>
              <w:t>施工期环境影响分析</w:t>
            </w:r>
          </w:p>
          <w:p>
            <w:pPr>
              <w:spacing w:line="460" w:lineRule="exact"/>
              <w:ind w:firstLine="480" w:firstLineChars="200"/>
              <w:rPr>
                <w:rFonts w:cs="宋体"/>
                <w:color w:val="auto"/>
                <w:sz w:val="24"/>
                <w:szCs w:val="24"/>
                <w:lang w:val="zh-CN"/>
              </w:rPr>
            </w:pPr>
            <w:r>
              <w:rPr>
                <w:rFonts w:hint="eastAsia" w:cs="宋体"/>
                <w:color w:val="auto"/>
                <w:sz w:val="24"/>
                <w:szCs w:val="24"/>
              </w:rPr>
              <w:t>3.1.1</w:t>
            </w:r>
            <w:r>
              <w:rPr>
                <w:rFonts w:hint="eastAsia" w:cs="宋体"/>
                <w:color w:val="auto"/>
                <w:sz w:val="24"/>
                <w:szCs w:val="24"/>
                <w:lang w:val="zh-CN"/>
              </w:rPr>
              <w:t>污水处理厂工程对环境的影响分析</w:t>
            </w:r>
          </w:p>
          <w:p>
            <w:pPr>
              <w:spacing w:line="460" w:lineRule="exact"/>
              <w:ind w:firstLine="480" w:firstLineChars="200"/>
              <w:rPr>
                <w:rFonts w:cs="宋体"/>
                <w:color w:val="auto"/>
                <w:sz w:val="24"/>
                <w:szCs w:val="24"/>
                <w:lang w:val="zh-CN"/>
              </w:rPr>
            </w:pPr>
            <w:r>
              <w:rPr>
                <w:rFonts w:hint="eastAsia" w:cs="宋体"/>
                <w:color w:val="auto"/>
                <w:sz w:val="24"/>
                <w:szCs w:val="24"/>
                <w:lang w:val="zh-CN"/>
              </w:rPr>
              <w:t>（1）环境空气影响分析</w:t>
            </w:r>
          </w:p>
          <w:p>
            <w:pPr>
              <w:spacing w:line="460" w:lineRule="exact"/>
              <w:ind w:firstLine="480" w:firstLineChars="200"/>
              <w:rPr>
                <w:rFonts w:cs="宋体"/>
                <w:color w:val="auto"/>
                <w:sz w:val="24"/>
                <w:szCs w:val="24"/>
                <w:lang w:val="zh-CN"/>
              </w:rPr>
            </w:pPr>
            <w:r>
              <w:rPr>
                <w:rFonts w:hint="eastAsia" w:cs="宋体"/>
                <w:color w:val="auto"/>
                <w:sz w:val="24"/>
                <w:szCs w:val="24"/>
                <w:lang w:val="zh-CN"/>
              </w:rPr>
              <w:t>施工期对环境空气的影响主要是扬尘。施工扬尘主要来自施工作业过程和建筑材料，对周围环境空气质量有一定影响。若采取本次环评建议的控制措施，可有效降低扬尘对环境空气的影响。</w:t>
            </w:r>
          </w:p>
          <w:p>
            <w:pPr>
              <w:spacing w:line="460" w:lineRule="exact"/>
              <w:ind w:firstLine="480" w:firstLineChars="200"/>
              <w:rPr>
                <w:rFonts w:cs="宋体"/>
                <w:color w:val="auto"/>
                <w:sz w:val="24"/>
                <w:szCs w:val="24"/>
                <w:lang w:val="zh-CN"/>
              </w:rPr>
            </w:pPr>
            <w:r>
              <w:rPr>
                <w:rFonts w:hint="eastAsia" w:cs="宋体"/>
                <w:color w:val="auto"/>
                <w:sz w:val="24"/>
                <w:szCs w:val="24"/>
                <w:lang w:val="zh-CN"/>
              </w:rPr>
              <w:t>（2）地表水环境影响分析</w:t>
            </w:r>
          </w:p>
          <w:p>
            <w:pPr>
              <w:spacing w:line="460" w:lineRule="exact"/>
              <w:ind w:firstLine="480" w:firstLineChars="200"/>
              <w:rPr>
                <w:rFonts w:cs="宋体"/>
                <w:color w:val="auto"/>
                <w:sz w:val="24"/>
                <w:szCs w:val="24"/>
                <w:lang w:val="zh-CN"/>
              </w:rPr>
            </w:pPr>
            <w:r>
              <w:rPr>
                <w:rFonts w:hint="eastAsia" w:cs="宋体"/>
                <w:color w:val="auto"/>
                <w:sz w:val="24"/>
                <w:szCs w:val="24"/>
                <w:lang w:val="zh-CN"/>
              </w:rPr>
              <w:t>施工期废水主要包括施工作业污水和施工人员生活污水。施工污水经过沉淀池沉淀后用于施工期间洒水降尘；由于项目区离周边居民较近，施工人员的生活废水依托龙门镇居民的现有的厕所解决。在施工过程中加强管理，施工期的生活污水对地表水环境影响不大。</w:t>
            </w:r>
          </w:p>
          <w:p>
            <w:pPr>
              <w:spacing w:line="460" w:lineRule="exact"/>
              <w:ind w:firstLine="480" w:firstLineChars="200"/>
              <w:rPr>
                <w:rFonts w:cs="宋体"/>
                <w:color w:val="auto"/>
                <w:sz w:val="24"/>
                <w:szCs w:val="24"/>
                <w:lang w:val="zh-CN"/>
              </w:rPr>
            </w:pPr>
            <w:r>
              <w:rPr>
                <w:rFonts w:hint="eastAsia" w:cs="宋体"/>
                <w:color w:val="auto"/>
                <w:sz w:val="24"/>
                <w:szCs w:val="24"/>
                <w:lang w:val="zh-CN"/>
              </w:rPr>
              <w:t>（3）地下水环境影响分析</w:t>
            </w:r>
          </w:p>
          <w:p>
            <w:pPr>
              <w:spacing w:line="460" w:lineRule="exact"/>
              <w:ind w:firstLine="480" w:firstLineChars="200"/>
              <w:rPr>
                <w:rFonts w:cs="宋体"/>
                <w:color w:val="auto"/>
                <w:sz w:val="24"/>
                <w:szCs w:val="24"/>
                <w:lang w:val="zh-CN"/>
              </w:rPr>
            </w:pPr>
            <w:r>
              <w:rPr>
                <w:rFonts w:hint="eastAsia" w:cs="宋体"/>
                <w:color w:val="auto"/>
                <w:sz w:val="24"/>
                <w:szCs w:val="24"/>
                <w:lang w:val="zh-CN"/>
              </w:rPr>
              <w:t>项目施工期的主要工程行为主要为厂区平整、建筑物修建。施工期的污染源主要来自施工过程中施工机械跑冒滴漏产生的油污污染、施工人员产生的生活废水若收集处理不当进入地下系统后可能对地下水造成污染。只要在施工期严禁施工废水直排，施工期废水的收集应做好防渗处理。项目施工期不会对地下水环境产生不良影响。</w:t>
            </w:r>
          </w:p>
          <w:p>
            <w:pPr>
              <w:spacing w:line="460" w:lineRule="exact"/>
              <w:ind w:firstLine="480" w:firstLineChars="200"/>
              <w:rPr>
                <w:rFonts w:cs="宋体"/>
                <w:color w:val="auto"/>
                <w:sz w:val="24"/>
                <w:szCs w:val="24"/>
                <w:lang w:val="zh-CN"/>
              </w:rPr>
            </w:pPr>
            <w:r>
              <w:rPr>
                <w:rFonts w:hint="eastAsia" w:cs="宋体"/>
                <w:color w:val="auto"/>
                <w:sz w:val="24"/>
                <w:szCs w:val="24"/>
                <w:lang w:val="zh-CN"/>
              </w:rPr>
              <w:t>（4）声环境影响分析</w:t>
            </w:r>
          </w:p>
          <w:p>
            <w:pPr>
              <w:spacing w:line="460" w:lineRule="exact"/>
              <w:ind w:firstLine="480" w:firstLineChars="200"/>
              <w:rPr>
                <w:rFonts w:cs="宋体"/>
                <w:color w:val="auto"/>
                <w:sz w:val="24"/>
                <w:szCs w:val="24"/>
                <w:lang w:val="zh-CN"/>
              </w:rPr>
            </w:pPr>
            <w:r>
              <w:rPr>
                <w:rFonts w:hint="eastAsia" w:cs="宋体"/>
                <w:color w:val="auto"/>
                <w:sz w:val="24"/>
                <w:szCs w:val="24"/>
                <w:lang w:val="zh-CN"/>
              </w:rPr>
              <w:t>施工过程中使用的运输车辆及各种施工机械都是噪声产生源。为最大限度减轻施工噪声对环境的影响，项目要求施工单位使用低噪声设备，合理安排施工时间，严禁在22:00-6:00 期间作业。若严格采取本次环评建议的控制措施，项目施工期噪声可达到《建筑施工场界环境噪声排放标准》(GB15253—2011)要求，对周围环境及敏感点的影响较小。</w:t>
            </w:r>
          </w:p>
          <w:p>
            <w:pPr>
              <w:spacing w:line="460" w:lineRule="exact"/>
              <w:ind w:firstLine="480" w:firstLineChars="200"/>
              <w:rPr>
                <w:rFonts w:cs="宋体"/>
                <w:color w:val="auto"/>
                <w:sz w:val="24"/>
                <w:szCs w:val="24"/>
                <w:lang w:val="zh-CN"/>
              </w:rPr>
            </w:pPr>
            <w:r>
              <w:rPr>
                <w:rFonts w:hint="eastAsia" w:cs="宋体"/>
                <w:color w:val="auto"/>
                <w:sz w:val="24"/>
                <w:szCs w:val="24"/>
                <w:lang w:val="zh-CN"/>
              </w:rPr>
              <w:t>（5）固体废物影响分析</w:t>
            </w:r>
          </w:p>
          <w:p>
            <w:pPr>
              <w:spacing w:line="460" w:lineRule="exact"/>
              <w:ind w:firstLine="480" w:firstLineChars="200"/>
              <w:rPr>
                <w:rFonts w:cs="宋体"/>
                <w:color w:val="auto"/>
                <w:sz w:val="24"/>
                <w:szCs w:val="24"/>
                <w:lang w:val="zh-CN"/>
              </w:rPr>
            </w:pPr>
            <w:r>
              <w:rPr>
                <w:rFonts w:hint="eastAsia" w:cs="宋体"/>
                <w:color w:val="auto"/>
                <w:sz w:val="24"/>
                <w:szCs w:val="24"/>
                <w:lang w:val="zh-CN"/>
              </w:rPr>
              <w:t>项目固体废弃物来源于建筑施工产生的建筑垃圾，主要为废砖、各种木质、钢制废板材，施工期产生的可回收废料，如钢筋头、废木板等应尽量由施工单位回收利用，其余运往指定地点消纳。施工人员产生的生活垃圾由环卫部门清运后集中处理。只要严格落实本环评建议的处理措施，施工中产生的固体废物不会对环境产生不良影响。</w:t>
            </w:r>
          </w:p>
          <w:p>
            <w:pPr>
              <w:spacing w:line="460" w:lineRule="exact"/>
              <w:ind w:firstLine="480" w:firstLineChars="200"/>
              <w:rPr>
                <w:rFonts w:cs="宋体"/>
                <w:color w:val="auto"/>
                <w:sz w:val="24"/>
                <w:szCs w:val="24"/>
                <w:lang w:val="zh-CN"/>
              </w:rPr>
            </w:pPr>
            <w:r>
              <w:rPr>
                <w:rFonts w:hint="eastAsia" w:cs="宋体"/>
                <w:color w:val="auto"/>
                <w:sz w:val="24"/>
                <w:szCs w:val="24"/>
              </w:rPr>
              <w:t>3.1.2</w:t>
            </w:r>
            <w:r>
              <w:rPr>
                <w:rFonts w:hint="eastAsia" w:cs="宋体"/>
                <w:color w:val="auto"/>
                <w:sz w:val="24"/>
                <w:szCs w:val="24"/>
                <w:lang w:val="zh-CN"/>
              </w:rPr>
              <w:t>污水管道工程对环境的影响分析</w:t>
            </w:r>
          </w:p>
          <w:p>
            <w:pPr>
              <w:spacing w:line="460" w:lineRule="exact"/>
              <w:ind w:firstLine="480" w:firstLineChars="200"/>
              <w:rPr>
                <w:rFonts w:cs="宋体"/>
                <w:color w:val="auto"/>
                <w:sz w:val="24"/>
                <w:szCs w:val="24"/>
                <w:lang w:val="zh-CN"/>
              </w:rPr>
            </w:pPr>
            <w:r>
              <w:rPr>
                <w:rFonts w:hint="eastAsia" w:cs="宋体"/>
                <w:color w:val="auto"/>
                <w:sz w:val="24"/>
                <w:szCs w:val="24"/>
                <w:lang w:val="zh-CN"/>
              </w:rPr>
              <w:t>（1）施工期噪声</w:t>
            </w:r>
          </w:p>
          <w:p>
            <w:pPr>
              <w:spacing w:line="460" w:lineRule="exact"/>
              <w:ind w:firstLine="480" w:firstLineChars="200"/>
              <w:rPr>
                <w:rFonts w:cs="宋体"/>
                <w:color w:val="auto"/>
                <w:sz w:val="24"/>
                <w:szCs w:val="24"/>
                <w:lang w:val="zh-CN"/>
              </w:rPr>
            </w:pPr>
            <w:r>
              <w:rPr>
                <w:rFonts w:hint="eastAsia" w:cs="宋体"/>
                <w:color w:val="auto"/>
                <w:sz w:val="24"/>
                <w:szCs w:val="24"/>
                <w:lang w:val="zh-CN"/>
              </w:rPr>
              <w:t>本项目施工期的噪声主要来自机械设备运作产生的噪声及运输、场地处理等工作的作业噪声。若采取本环评提出的措施，可将项目施工噪声对周围环境的影响降至最低。</w:t>
            </w:r>
          </w:p>
          <w:p>
            <w:pPr>
              <w:spacing w:line="460" w:lineRule="exact"/>
              <w:ind w:firstLine="480" w:firstLineChars="200"/>
              <w:rPr>
                <w:rFonts w:cs="宋体"/>
                <w:color w:val="auto"/>
                <w:sz w:val="24"/>
                <w:szCs w:val="24"/>
                <w:lang w:val="zh-CN"/>
              </w:rPr>
            </w:pPr>
            <w:r>
              <w:rPr>
                <w:rFonts w:hint="eastAsia" w:cs="宋体"/>
                <w:color w:val="auto"/>
                <w:sz w:val="24"/>
                <w:szCs w:val="24"/>
                <w:lang w:val="zh-CN"/>
              </w:rPr>
              <w:t>（2）施工期扬尘</w:t>
            </w:r>
          </w:p>
          <w:p>
            <w:pPr>
              <w:spacing w:line="460" w:lineRule="exact"/>
              <w:ind w:firstLine="480" w:firstLineChars="200"/>
              <w:rPr>
                <w:rFonts w:cs="宋体"/>
                <w:color w:val="auto"/>
                <w:sz w:val="24"/>
                <w:szCs w:val="24"/>
                <w:lang w:val="zh-CN"/>
              </w:rPr>
            </w:pPr>
            <w:bookmarkStart w:id="16" w:name="9.1.3.2_运营期环境影响分析"/>
            <w:bookmarkEnd w:id="16"/>
            <w:r>
              <w:rPr>
                <w:rFonts w:hint="eastAsia" w:cs="宋体"/>
                <w:color w:val="auto"/>
                <w:sz w:val="24"/>
                <w:szCs w:val="24"/>
                <w:lang w:val="zh-CN"/>
              </w:rPr>
              <w:t>在施工期见扬尘是主要的空气污染物。项目建设时应对开挖及车辆行驶的路面实施洒水抑尘等措施，能有效降低其对环境空气的影响。</w:t>
            </w:r>
          </w:p>
          <w:p>
            <w:pPr>
              <w:spacing w:line="460" w:lineRule="exact"/>
              <w:ind w:firstLine="480" w:firstLineChars="200"/>
              <w:rPr>
                <w:rFonts w:cs="宋体"/>
                <w:color w:val="auto"/>
                <w:sz w:val="24"/>
                <w:szCs w:val="24"/>
                <w:lang w:val="zh-CN"/>
              </w:rPr>
            </w:pPr>
            <w:r>
              <w:rPr>
                <w:rFonts w:hint="eastAsia" w:cs="宋体"/>
                <w:color w:val="auto"/>
                <w:sz w:val="24"/>
                <w:szCs w:val="24"/>
                <w:lang w:val="zh-CN"/>
              </w:rPr>
              <w:t>（3）施工期废水</w:t>
            </w:r>
          </w:p>
          <w:p>
            <w:pPr>
              <w:spacing w:line="460" w:lineRule="exact"/>
              <w:ind w:firstLine="480" w:firstLineChars="200"/>
              <w:rPr>
                <w:rFonts w:cs="宋体"/>
                <w:color w:val="auto"/>
                <w:sz w:val="24"/>
                <w:szCs w:val="24"/>
                <w:shd w:val="clear" w:color="auto" w:fill="auto"/>
                <w:lang w:val="zh-CN"/>
              </w:rPr>
            </w:pPr>
            <w:r>
              <w:rPr>
                <w:rFonts w:hint="eastAsia" w:cs="宋体"/>
                <w:color w:val="auto"/>
                <w:sz w:val="24"/>
                <w:szCs w:val="24"/>
                <w:shd w:val="clear" w:color="auto" w:fill="auto"/>
                <w:lang w:val="zh-CN"/>
              </w:rPr>
              <w:t>管道工程施工期产生的废水主要包括施工废水和施工人员生活污水。施工废水通过隔油池后进行沉淀，用于场地降尘洒水，不外排。对于施工人员排放的生活污水，可依托</w:t>
            </w:r>
            <w:r>
              <w:rPr>
                <w:rFonts w:hint="eastAsia" w:cs="宋体"/>
                <w:color w:val="auto"/>
                <w:sz w:val="24"/>
                <w:szCs w:val="24"/>
                <w:shd w:val="clear" w:color="auto" w:fill="auto"/>
                <w:lang w:val="en-US" w:eastAsia="zh-CN"/>
              </w:rPr>
              <w:t>新泉镇</w:t>
            </w:r>
            <w:r>
              <w:rPr>
                <w:rFonts w:hint="eastAsia" w:cs="宋体"/>
                <w:color w:val="auto"/>
                <w:sz w:val="24"/>
                <w:szCs w:val="24"/>
                <w:shd w:val="clear" w:color="auto" w:fill="auto"/>
                <w:lang w:val="zh-CN"/>
              </w:rPr>
              <w:t>现有的厕所解决或集中收集后由附近居民用作农灌。总之，只要在施工过程中加强管理，注意不要将施工作业场地内的生活污水排入附近水体中，则管道施工对沿线区域的地表水环境影响较小。</w:t>
            </w:r>
          </w:p>
          <w:p>
            <w:pPr>
              <w:spacing w:line="460" w:lineRule="exact"/>
              <w:ind w:firstLine="480" w:firstLineChars="200"/>
              <w:rPr>
                <w:rFonts w:cs="宋体"/>
                <w:color w:val="auto"/>
                <w:sz w:val="24"/>
                <w:szCs w:val="24"/>
                <w:lang w:val="zh-CN"/>
              </w:rPr>
            </w:pPr>
            <w:r>
              <w:rPr>
                <w:rFonts w:hint="eastAsia" w:cs="宋体"/>
                <w:color w:val="auto"/>
                <w:sz w:val="24"/>
                <w:szCs w:val="24"/>
                <w:lang w:val="zh-CN"/>
              </w:rPr>
              <w:t>（4）施工期固体废弃物</w:t>
            </w:r>
          </w:p>
          <w:p>
            <w:pPr>
              <w:spacing w:line="460" w:lineRule="exact"/>
              <w:ind w:firstLine="480" w:firstLineChars="200"/>
              <w:rPr>
                <w:rFonts w:cs="宋体"/>
                <w:color w:val="auto"/>
                <w:sz w:val="24"/>
                <w:szCs w:val="24"/>
                <w:lang w:val="zh-CN"/>
              </w:rPr>
            </w:pPr>
            <w:r>
              <w:rPr>
                <w:rFonts w:hint="eastAsia" w:cs="宋体"/>
                <w:color w:val="auto"/>
                <w:sz w:val="24"/>
                <w:szCs w:val="24"/>
                <w:lang w:val="zh-CN"/>
              </w:rPr>
              <w:t>管线施工过程产生的固体废弃物主要包括施工废料、土石方。</w:t>
            </w:r>
          </w:p>
          <w:p>
            <w:pPr>
              <w:spacing w:line="460" w:lineRule="exact"/>
              <w:ind w:firstLine="480" w:firstLineChars="200"/>
              <w:rPr>
                <w:rFonts w:cs="宋体"/>
                <w:color w:val="auto"/>
                <w:sz w:val="24"/>
                <w:szCs w:val="24"/>
                <w:lang w:val="zh-CN"/>
              </w:rPr>
            </w:pPr>
            <w:r>
              <w:rPr>
                <w:rFonts w:hint="eastAsia" w:cs="宋体"/>
                <w:color w:val="auto"/>
                <w:sz w:val="24"/>
                <w:szCs w:val="24"/>
                <w:lang w:val="zh-CN"/>
              </w:rPr>
              <w:t>1）施工废料：施工废料主要包括焊接作业中产生废焊条、少量焊缝防腐采用的热收缩套零头及施工过程中产生的废混凝土、废钢筋、废泥沙等。施工废料部分可回收利用， 剩余废料依托当地职能部门有偿清运，对环境影响较小。</w:t>
            </w:r>
          </w:p>
          <w:p>
            <w:pPr>
              <w:spacing w:line="460" w:lineRule="exact"/>
              <w:ind w:firstLine="480" w:firstLineChars="200"/>
              <w:rPr>
                <w:rFonts w:cs="宋体"/>
                <w:color w:val="auto"/>
                <w:sz w:val="24"/>
                <w:szCs w:val="24"/>
                <w:lang w:val="zh-CN"/>
              </w:rPr>
            </w:pPr>
            <w:r>
              <w:rPr>
                <w:rFonts w:hint="eastAsia" w:cs="宋体"/>
                <w:color w:val="auto"/>
                <w:sz w:val="24"/>
                <w:szCs w:val="24"/>
                <w:lang w:val="zh-CN"/>
              </w:rPr>
              <w:t>2）工程弃土、弃渣： 管线工程开挖土石方大部分回填；多余土方由渣土公司运至制定的弃渣场。</w:t>
            </w:r>
          </w:p>
          <w:p>
            <w:pPr>
              <w:spacing w:line="460" w:lineRule="exact"/>
              <w:ind w:firstLine="480" w:firstLineChars="200"/>
              <w:rPr>
                <w:rFonts w:cs="宋体"/>
                <w:color w:val="auto"/>
                <w:sz w:val="24"/>
                <w:szCs w:val="24"/>
                <w:lang w:val="zh-CN"/>
              </w:rPr>
            </w:pPr>
            <w:r>
              <w:rPr>
                <w:rFonts w:hint="eastAsia" w:cs="宋体"/>
                <w:color w:val="auto"/>
                <w:sz w:val="24"/>
                <w:szCs w:val="24"/>
                <w:lang w:val="zh-CN"/>
              </w:rPr>
              <w:t xml:space="preserve">3）生活垃圾：施工高峰期施工人员约 </w:t>
            </w:r>
            <w:r>
              <w:rPr>
                <w:rFonts w:hint="eastAsia" w:cs="宋体"/>
                <w:color w:val="auto"/>
                <w:sz w:val="24"/>
                <w:szCs w:val="24"/>
                <w:lang w:val="en-US" w:eastAsia="zh-CN"/>
              </w:rPr>
              <w:t>10</w:t>
            </w:r>
            <w:r>
              <w:rPr>
                <w:rFonts w:hint="eastAsia" w:cs="宋体"/>
                <w:color w:val="auto"/>
                <w:sz w:val="24"/>
                <w:szCs w:val="24"/>
                <w:lang w:val="zh-CN"/>
              </w:rPr>
              <w:t xml:space="preserve">人，生活垃圾按 0.5kg/人·d 计，产生量约为 </w:t>
            </w:r>
            <w:r>
              <w:rPr>
                <w:rFonts w:hint="eastAsia" w:cs="宋体"/>
                <w:color w:val="auto"/>
                <w:sz w:val="24"/>
                <w:szCs w:val="24"/>
                <w:lang w:val="en-US" w:eastAsia="zh-CN"/>
              </w:rPr>
              <w:t>5</w:t>
            </w:r>
            <w:r>
              <w:rPr>
                <w:rFonts w:hint="eastAsia" w:cs="宋体"/>
                <w:color w:val="auto"/>
                <w:sz w:val="24"/>
                <w:szCs w:val="24"/>
                <w:lang w:val="zh-CN"/>
              </w:rPr>
              <w:t>kg/d。生活垃圾经统一收集后由环卫部门清运统一处理。</w:t>
            </w:r>
          </w:p>
          <w:p>
            <w:pPr>
              <w:spacing w:line="460" w:lineRule="exact"/>
              <w:ind w:firstLine="480" w:firstLineChars="200"/>
              <w:rPr>
                <w:rFonts w:cs="宋体"/>
                <w:color w:val="auto"/>
                <w:sz w:val="24"/>
                <w:szCs w:val="24"/>
                <w:lang w:val="zh-CN"/>
              </w:rPr>
            </w:pPr>
            <w:r>
              <w:rPr>
                <w:rFonts w:hint="eastAsia" w:cs="宋体"/>
                <w:color w:val="auto"/>
                <w:sz w:val="24"/>
                <w:szCs w:val="24"/>
                <w:lang w:val="zh-CN"/>
              </w:rPr>
              <w:t>（</w:t>
            </w:r>
            <w:r>
              <w:rPr>
                <w:rFonts w:hint="eastAsia" w:cs="宋体"/>
                <w:color w:val="auto"/>
                <w:sz w:val="24"/>
                <w:szCs w:val="24"/>
              </w:rPr>
              <w:t>5）</w:t>
            </w:r>
            <w:r>
              <w:rPr>
                <w:rFonts w:hint="eastAsia" w:cs="宋体"/>
                <w:color w:val="auto"/>
                <w:sz w:val="24"/>
                <w:szCs w:val="24"/>
                <w:lang w:val="zh-CN"/>
              </w:rPr>
              <w:t>生态影响分析</w:t>
            </w:r>
          </w:p>
          <w:p>
            <w:pPr>
              <w:spacing w:line="460" w:lineRule="exact"/>
              <w:ind w:firstLine="480" w:firstLineChars="200"/>
              <w:rPr>
                <w:rFonts w:cs="宋体"/>
                <w:color w:val="auto"/>
                <w:sz w:val="24"/>
                <w:szCs w:val="24"/>
                <w:lang w:val="zh-CN"/>
              </w:rPr>
            </w:pPr>
            <w:r>
              <w:rPr>
                <w:rFonts w:hint="eastAsia" w:cs="宋体"/>
                <w:color w:val="auto"/>
                <w:sz w:val="24"/>
                <w:szCs w:val="24"/>
                <w:lang w:val="zh-CN"/>
              </w:rPr>
              <w:t>本项目生态环境影响主要体现在施工期，生态环境影响要素主要表征为管沟开挖、管道穿越等建设施工阶段，带来对土壤表层的扰动、地貌改变、地表植被的破坏、土地利用格局的变化，农、林种植业的损失；施工临时道路、水土流失和地表植被破坏等。在采取本环评提出的防治措施后，对所在生态区域环境影响不大。</w:t>
            </w:r>
          </w:p>
          <w:p>
            <w:pPr>
              <w:spacing w:line="460" w:lineRule="exact"/>
              <w:ind w:firstLine="480" w:firstLineChars="200"/>
              <w:rPr>
                <w:rFonts w:cs="宋体"/>
                <w:color w:val="auto"/>
                <w:sz w:val="24"/>
                <w:szCs w:val="24"/>
                <w:lang w:val="zh-CN"/>
              </w:rPr>
            </w:pPr>
            <w:r>
              <w:rPr>
                <w:rFonts w:hint="eastAsia" w:cs="宋体"/>
                <w:color w:val="auto"/>
                <w:sz w:val="24"/>
                <w:szCs w:val="24"/>
                <w:lang w:val="zh-CN"/>
              </w:rPr>
              <w:t>总之，项目的施工对周围环境造成的污染将随项目施工的结束而消失，如果施工单位认真落实本环评提出的各项环保防护措施，该项目的施工对周围环境的影响将降至最低。</w:t>
            </w:r>
          </w:p>
          <w:p>
            <w:pPr>
              <w:spacing w:line="460" w:lineRule="exact"/>
              <w:ind w:firstLine="480" w:firstLineChars="200"/>
              <w:rPr>
                <w:rFonts w:hint="eastAsia" w:cs="宋体"/>
                <w:color w:val="auto"/>
                <w:sz w:val="24"/>
                <w:szCs w:val="24"/>
                <w:lang w:val="zh-CN"/>
              </w:rPr>
            </w:pPr>
            <w:r>
              <w:rPr>
                <w:rFonts w:hint="eastAsia" w:cs="宋体"/>
                <w:color w:val="auto"/>
                <w:sz w:val="24"/>
                <w:szCs w:val="24"/>
                <w:lang w:val="zh-CN"/>
              </w:rPr>
              <w:t>3.2营运期环境影响分析</w:t>
            </w:r>
          </w:p>
          <w:p>
            <w:pPr>
              <w:spacing w:line="460" w:lineRule="exact"/>
              <w:ind w:firstLine="480" w:firstLineChars="200"/>
              <w:rPr>
                <w:rFonts w:hint="eastAsia" w:cs="宋体"/>
                <w:color w:val="auto"/>
                <w:sz w:val="24"/>
                <w:szCs w:val="24"/>
                <w:lang w:val="zh-CN"/>
              </w:rPr>
            </w:pPr>
            <w:r>
              <w:rPr>
                <w:rFonts w:hint="eastAsia" w:cs="宋体"/>
                <w:color w:val="auto"/>
                <w:sz w:val="24"/>
                <w:szCs w:val="24"/>
                <w:lang w:val="zh-CN"/>
              </w:rPr>
              <w:t>3.2.1空气环境影响分析</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hint="eastAsia" w:cs="宋体"/>
                <w:color w:val="auto"/>
                <w:sz w:val="24"/>
                <w:szCs w:val="24"/>
                <w:lang w:val="zh-CN"/>
              </w:rPr>
            </w:pPr>
            <w:r>
              <w:rPr>
                <w:rFonts w:ascii="Times New Roman" w:hAnsi="Times New Roman" w:eastAsia="宋体" w:cs="Times New Roman"/>
                <w:bCs/>
                <w:color w:val="000000"/>
                <w:sz w:val="24"/>
                <w:szCs w:val="24"/>
              </w:rPr>
              <w:t>根据污水处理厂恶臭气体预测结果，污水处理厂臭气中氨气、硫化氢最大</w:t>
            </w:r>
            <w:r>
              <w:rPr>
                <w:rFonts w:hint="eastAsia" w:ascii="Times New Roman" w:hAnsi="Times New Roman" w:eastAsia="宋体" w:cs="Times New Roman"/>
                <w:bCs/>
                <w:color w:val="000000"/>
                <w:sz w:val="24"/>
                <w:szCs w:val="24"/>
              </w:rPr>
              <w:t>厂界</w:t>
            </w:r>
            <w:r>
              <w:rPr>
                <w:rFonts w:ascii="Times New Roman" w:hAnsi="Times New Roman" w:eastAsia="宋体" w:cs="Times New Roman"/>
                <w:bCs/>
                <w:color w:val="000000"/>
                <w:sz w:val="24"/>
                <w:szCs w:val="24"/>
              </w:rPr>
              <w:t>浓度</w:t>
            </w:r>
            <w:r>
              <w:rPr>
                <w:rFonts w:hint="default" w:ascii="Times New Roman" w:hAnsi="Times New Roman" w:eastAsia="宋体" w:cs="Times New Roman"/>
                <w:bCs/>
                <w:color w:val="000000"/>
                <w:sz w:val="24"/>
                <w:szCs w:val="24"/>
              </w:rPr>
              <w:t>为0.9085μg/m³，H</w:t>
            </w:r>
            <w:r>
              <w:rPr>
                <w:rFonts w:hint="default" w:ascii="Times New Roman" w:hAnsi="Times New Roman" w:eastAsia="宋体" w:cs="Times New Roman"/>
                <w:bCs/>
                <w:color w:val="000000"/>
                <w:sz w:val="24"/>
                <w:szCs w:val="24"/>
                <w:vertAlign w:val="subscript"/>
              </w:rPr>
              <w:t>2</w:t>
            </w:r>
            <w:r>
              <w:rPr>
                <w:rFonts w:hint="default" w:ascii="Times New Roman" w:hAnsi="Times New Roman" w:eastAsia="宋体" w:cs="Times New Roman"/>
                <w:bCs/>
                <w:color w:val="000000"/>
                <w:sz w:val="24"/>
                <w:szCs w:val="24"/>
              </w:rPr>
              <w:t>S最大厂界浓度为0.034</w:t>
            </w:r>
            <w:r>
              <w:rPr>
                <w:rFonts w:hint="eastAsia" w:cs="Times New Roman"/>
                <w:bCs/>
                <w:color w:val="000000"/>
                <w:sz w:val="24"/>
                <w:szCs w:val="24"/>
                <w:lang w:val="en-US" w:eastAsia="zh-CN"/>
              </w:rPr>
              <w:t>7</w:t>
            </w:r>
            <w:r>
              <w:rPr>
                <w:rFonts w:hint="default" w:ascii="Times New Roman" w:hAnsi="Times New Roman" w:eastAsia="宋体" w:cs="Times New Roman"/>
                <w:bCs/>
                <w:color w:val="000000"/>
                <w:sz w:val="24"/>
                <w:szCs w:val="24"/>
              </w:rPr>
              <w:t>μg/m³</w:t>
            </w:r>
            <w:r>
              <w:rPr>
                <w:rFonts w:ascii="Times New Roman" w:hAnsi="Times New Roman" w:eastAsia="宋体" w:cs="Times New Roman"/>
                <w:bCs/>
                <w:color w:val="000000"/>
                <w:sz w:val="24"/>
                <w:szCs w:val="24"/>
              </w:rPr>
              <w:t>，从预测结果可以看出，本项目污水处理厂大气污染物的厂界浓度均能达到《工业企业设计卫生标准》（TJ36-79）限值、《城镇污水处理厂污染物排放标准》表4中二级标准值（</w:t>
            </w:r>
            <w:r>
              <w:rPr>
                <w:rFonts w:ascii="Times New Roman" w:hAnsi="Times New Roman" w:eastAsia="宋体" w:cs="Times New Roman"/>
                <w:color w:val="000000"/>
                <w:spacing w:val="-4"/>
                <w:sz w:val="24"/>
                <w:szCs w:val="20"/>
              </w:rPr>
              <w:t>氨：1.5mg/m³、硫化氢：0.06 mg/m³</w:t>
            </w:r>
            <w:r>
              <w:rPr>
                <w:rFonts w:ascii="Times New Roman" w:hAnsi="Times New Roman" w:eastAsia="宋体" w:cs="Times New Roman"/>
                <w:bCs/>
                <w:color w:val="000000"/>
                <w:sz w:val="24"/>
                <w:szCs w:val="24"/>
              </w:rPr>
              <w:t>），对项目周边大气环境影响很小。</w:t>
            </w:r>
          </w:p>
          <w:p>
            <w:pPr>
              <w:spacing w:line="460" w:lineRule="exact"/>
              <w:ind w:firstLine="480" w:firstLineChars="200"/>
              <w:rPr>
                <w:rFonts w:hint="eastAsia" w:cs="宋体"/>
                <w:color w:val="auto"/>
                <w:sz w:val="24"/>
                <w:szCs w:val="24"/>
                <w:lang w:val="zh-CN"/>
              </w:rPr>
            </w:pPr>
            <w:r>
              <w:rPr>
                <w:rFonts w:hint="eastAsia" w:cs="宋体"/>
                <w:color w:val="auto"/>
                <w:sz w:val="24"/>
                <w:szCs w:val="24"/>
                <w:lang w:val="zh-CN"/>
              </w:rPr>
              <w:t>3.2.2水环境影响分析</w:t>
            </w:r>
          </w:p>
          <w:p>
            <w:pPr>
              <w:spacing w:line="460" w:lineRule="exact"/>
              <w:ind w:firstLine="480" w:firstLineChars="200"/>
              <w:rPr>
                <w:color w:val="auto"/>
                <w:kern w:val="2"/>
                <w:sz w:val="24"/>
                <w:szCs w:val="24"/>
              </w:rPr>
            </w:pPr>
            <w:r>
              <w:rPr>
                <w:rFonts w:hint="eastAsia" w:cs="宋体"/>
                <w:color w:val="auto"/>
                <w:sz w:val="24"/>
                <w:szCs w:val="24"/>
                <w:lang w:val="zh-CN"/>
              </w:rPr>
              <w:t>根据预测，本项目建成投产后，对整个下游河段污染物贡献值有削减</w:t>
            </w:r>
            <w:r>
              <w:rPr>
                <w:rFonts w:hint="eastAsia" w:cs="宋体"/>
                <w:color w:val="auto"/>
                <w:kern w:val="2"/>
                <w:sz w:val="24"/>
                <w:szCs w:val="24"/>
              </w:rPr>
              <w:t>。正常排污的情况下，</w:t>
            </w:r>
            <w:r>
              <w:rPr>
                <w:rFonts w:hint="eastAsia" w:cs="宋体"/>
                <w:color w:val="auto"/>
                <w:kern w:val="2"/>
                <w:sz w:val="24"/>
                <w:szCs w:val="24"/>
                <w:shd w:val="clear" w:color="auto" w:fill="auto"/>
              </w:rPr>
              <w:t>污染物对湘江的水质影响较小。经预测结</w:t>
            </w:r>
            <w:r>
              <w:rPr>
                <w:rFonts w:hint="eastAsia" w:cs="宋体"/>
                <w:color w:val="auto"/>
                <w:kern w:val="2"/>
                <w:sz w:val="24"/>
                <w:szCs w:val="24"/>
              </w:rPr>
              <w:t>果表明，本项目正常运行，处理后污水达标排放，本项目经处理达标后的污水排放不会对该区域用水安全造成危害。本项目属于污水收集处理工程，项目实施后可减少周边生活污水的直排，达标排放对水环境的影响总体而言将会减轻对区域水体的污染。然而，如若污水直排，因废水量增加，将会使排入</w:t>
            </w:r>
            <w:r>
              <w:rPr>
                <w:rFonts w:hint="eastAsia" w:cs="宋体"/>
                <w:color w:val="auto"/>
                <w:kern w:val="2"/>
                <w:sz w:val="24"/>
                <w:szCs w:val="24"/>
                <w:lang w:val="en-US" w:eastAsia="zh-CN"/>
              </w:rPr>
              <w:t>周边水体</w:t>
            </w:r>
            <w:r>
              <w:rPr>
                <w:rFonts w:hint="eastAsia" w:cs="宋体"/>
                <w:color w:val="auto"/>
                <w:kern w:val="2"/>
                <w:sz w:val="24"/>
                <w:szCs w:val="24"/>
              </w:rPr>
              <w:t>的污染物量增加，本项目排污口下游的水质较现状会有一定恶化。因此，必须杜绝事故排放，确保污水处理厂正常运行。</w:t>
            </w:r>
          </w:p>
          <w:p>
            <w:pPr>
              <w:pStyle w:val="3"/>
              <w:spacing w:line="460" w:lineRule="exact"/>
              <w:ind w:firstLine="480" w:firstLineChars="200"/>
              <w:rPr>
                <w:rFonts w:cs="宋体"/>
                <w:color w:val="auto"/>
                <w:kern w:val="2"/>
                <w:sz w:val="24"/>
                <w:szCs w:val="24"/>
                <w:lang w:val="zh-CN"/>
              </w:rPr>
            </w:pPr>
            <w:r>
              <w:rPr>
                <w:rFonts w:hint="eastAsia" w:cs="宋体"/>
                <w:color w:val="auto"/>
                <w:kern w:val="2"/>
                <w:sz w:val="24"/>
                <w:szCs w:val="24"/>
              </w:rPr>
              <w:t>3</w:t>
            </w:r>
            <w:r>
              <w:rPr>
                <w:rFonts w:cs="宋体"/>
                <w:color w:val="auto"/>
                <w:kern w:val="2"/>
                <w:sz w:val="24"/>
                <w:szCs w:val="24"/>
                <w:lang w:val="zh-CN"/>
              </w:rPr>
              <w:t>.2.</w:t>
            </w:r>
            <w:r>
              <w:rPr>
                <w:rFonts w:hint="eastAsia" w:cs="宋体"/>
                <w:color w:val="auto"/>
                <w:kern w:val="2"/>
                <w:sz w:val="24"/>
                <w:szCs w:val="24"/>
              </w:rPr>
              <w:t>3</w:t>
            </w:r>
            <w:r>
              <w:rPr>
                <w:rFonts w:hint="eastAsia" w:cs="宋体"/>
                <w:color w:val="auto"/>
                <w:kern w:val="2"/>
                <w:sz w:val="24"/>
                <w:szCs w:val="24"/>
                <w:lang w:val="zh-CN"/>
              </w:rPr>
              <w:t>声环境影响分析</w:t>
            </w:r>
          </w:p>
          <w:p>
            <w:pPr>
              <w:pStyle w:val="3"/>
              <w:spacing w:line="460" w:lineRule="exact"/>
              <w:ind w:firstLine="480" w:firstLineChars="200"/>
              <w:rPr>
                <w:color w:val="auto"/>
                <w:kern w:val="2"/>
                <w:sz w:val="24"/>
                <w:szCs w:val="24"/>
              </w:rPr>
            </w:pPr>
            <w:r>
              <w:rPr>
                <w:rFonts w:hint="eastAsia" w:cs="宋体"/>
                <w:color w:val="auto"/>
                <w:kern w:val="2"/>
                <w:sz w:val="24"/>
                <w:szCs w:val="24"/>
              </w:rPr>
              <w:t>工程通过选取低噪声低能耗设备、对水泵、风机等高噪声设备进行机械阻尼隔振、加装隔声罩、消声器隔音降噪等措施后，经泵房墙体隔声和距离衰减，厂界噪声能符合标准要求。</w:t>
            </w:r>
          </w:p>
          <w:p>
            <w:pPr>
              <w:pStyle w:val="3"/>
              <w:spacing w:line="460" w:lineRule="exact"/>
              <w:ind w:firstLine="480" w:firstLineChars="200"/>
              <w:rPr>
                <w:color w:val="auto"/>
                <w:kern w:val="2"/>
                <w:sz w:val="24"/>
                <w:szCs w:val="24"/>
              </w:rPr>
            </w:pPr>
            <w:r>
              <w:rPr>
                <w:rFonts w:hint="eastAsia"/>
                <w:color w:val="auto"/>
                <w:kern w:val="2"/>
                <w:sz w:val="24"/>
                <w:szCs w:val="24"/>
              </w:rPr>
              <w:t>3</w:t>
            </w:r>
            <w:r>
              <w:rPr>
                <w:color w:val="auto"/>
                <w:kern w:val="2"/>
                <w:sz w:val="24"/>
                <w:szCs w:val="24"/>
              </w:rPr>
              <w:t>.2.</w:t>
            </w:r>
            <w:r>
              <w:rPr>
                <w:rFonts w:hint="eastAsia"/>
                <w:color w:val="auto"/>
                <w:kern w:val="2"/>
                <w:sz w:val="24"/>
                <w:szCs w:val="24"/>
              </w:rPr>
              <w:t>4</w:t>
            </w:r>
            <w:r>
              <w:rPr>
                <w:rFonts w:hint="eastAsia" w:cs="宋体"/>
                <w:color w:val="auto"/>
                <w:kern w:val="2"/>
                <w:sz w:val="24"/>
                <w:szCs w:val="24"/>
              </w:rPr>
              <w:t>固体废物影响</w:t>
            </w:r>
          </w:p>
          <w:p>
            <w:pPr>
              <w:pStyle w:val="99"/>
              <w:rPr>
                <w:color w:val="auto"/>
                <w:kern w:val="2"/>
                <w:sz w:val="24"/>
                <w:szCs w:val="24"/>
              </w:rPr>
            </w:pPr>
            <w:r>
              <w:rPr>
                <w:rFonts w:hint="eastAsia" w:cs="宋体"/>
                <w:color w:val="auto"/>
                <w:kern w:val="2"/>
                <w:sz w:val="24"/>
                <w:szCs w:val="24"/>
                <w:lang w:val="zh-CN"/>
              </w:rPr>
              <w:t>污水处理厂的固体废物主要来为格栅渣、沉沙物和污泥，以及职工的生活垃圾。</w:t>
            </w:r>
            <w:r>
              <w:rPr>
                <w:rFonts w:hint="eastAsia" w:cs="宋体"/>
                <w:color w:val="auto"/>
                <w:sz w:val="24"/>
                <w:szCs w:val="24"/>
              </w:rPr>
              <w:t>本工程产生的污泥采用移 动式污泥脱水车脱水至 80%，然后掺粉煤灰送至垃圾焚烧厂最终处置。</w:t>
            </w:r>
            <w:r>
              <w:rPr>
                <w:rFonts w:hint="eastAsia" w:cs="宋体"/>
                <w:color w:val="auto"/>
                <w:kern w:val="2"/>
                <w:sz w:val="24"/>
                <w:szCs w:val="24"/>
              </w:rPr>
              <w:t>格栅渣与沉砂经除污压榨后与生活垃圾</w:t>
            </w:r>
            <w:r>
              <w:rPr>
                <w:rFonts w:cs="宋体"/>
                <w:color w:val="auto"/>
                <w:kern w:val="2"/>
                <w:sz w:val="24"/>
                <w:szCs w:val="24"/>
              </w:rPr>
              <w:t>收集后</w:t>
            </w:r>
            <w:r>
              <w:rPr>
                <w:rFonts w:hint="eastAsia" w:cs="宋体"/>
                <w:color w:val="auto"/>
                <w:kern w:val="2"/>
                <w:sz w:val="24"/>
                <w:szCs w:val="24"/>
              </w:rPr>
              <w:t>交由环卫</w:t>
            </w:r>
            <w:r>
              <w:rPr>
                <w:rFonts w:cs="宋体"/>
                <w:color w:val="auto"/>
                <w:kern w:val="2"/>
                <w:sz w:val="24"/>
                <w:szCs w:val="24"/>
              </w:rPr>
              <w:t>部门</w:t>
            </w:r>
            <w:r>
              <w:rPr>
                <w:rFonts w:hint="eastAsia" w:cs="宋体"/>
                <w:color w:val="auto"/>
                <w:kern w:val="2"/>
                <w:sz w:val="24"/>
                <w:szCs w:val="24"/>
              </w:rPr>
              <w:t>处置。因此，</w:t>
            </w:r>
            <w:r>
              <w:rPr>
                <w:rFonts w:cs="宋体"/>
                <w:color w:val="auto"/>
                <w:kern w:val="2"/>
                <w:sz w:val="24"/>
                <w:szCs w:val="24"/>
              </w:rPr>
              <w:t>本</w:t>
            </w:r>
            <w:r>
              <w:rPr>
                <w:rFonts w:hint="eastAsia" w:cs="宋体"/>
                <w:color w:val="auto"/>
                <w:kern w:val="2"/>
                <w:sz w:val="24"/>
                <w:szCs w:val="24"/>
              </w:rPr>
              <w:t>项目</w:t>
            </w:r>
            <w:r>
              <w:rPr>
                <w:rFonts w:cs="宋体"/>
                <w:color w:val="auto"/>
                <w:kern w:val="2"/>
                <w:sz w:val="24"/>
                <w:szCs w:val="24"/>
              </w:rPr>
              <w:t>的固废均得到合理处置，不会对环境产生影响</w:t>
            </w:r>
            <w:r>
              <w:rPr>
                <w:rFonts w:hint="eastAsia" w:cs="宋体"/>
                <w:color w:val="auto"/>
                <w:kern w:val="2"/>
                <w:sz w:val="24"/>
                <w:szCs w:val="24"/>
              </w:rPr>
              <w:t>。</w:t>
            </w:r>
          </w:p>
          <w:p>
            <w:pPr>
              <w:spacing w:line="460" w:lineRule="exact"/>
              <w:ind w:firstLine="480" w:firstLineChars="200"/>
              <w:rPr>
                <w:color w:val="auto"/>
                <w:sz w:val="24"/>
                <w:szCs w:val="24"/>
              </w:rPr>
            </w:pPr>
            <w:r>
              <w:rPr>
                <w:rFonts w:hint="eastAsia"/>
                <w:color w:val="auto"/>
                <w:sz w:val="24"/>
                <w:szCs w:val="24"/>
              </w:rPr>
              <w:t>4总量控制分析</w:t>
            </w:r>
          </w:p>
          <w:p>
            <w:pPr>
              <w:pStyle w:val="14"/>
              <w:spacing w:line="460" w:lineRule="exact"/>
              <w:ind w:firstLine="480" w:firstLineChars="200"/>
              <w:rPr>
                <w:rFonts w:hint="eastAsia" w:eastAsia="宋体" w:cs="宋体"/>
                <w:color w:val="auto"/>
                <w:spacing w:val="0"/>
                <w:sz w:val="24"/>
                <w:szCs w:val="24"/>
                <w:shd w:val="clear" w:color="auto" w:fill="auto"/>
                <w:lang w:eastAsia="zh-CN"/>
              </w:rPr>
            </w:pPr>
            <w:r>
              <w:rPr>
                <w:rFonts w:eastAsia="宋体" w:cs="宋体"/>
                <w:color w:val="auto"/>
                <w:spacing w:val="0"/>
                <w:sz w:val="24"/>
                <w:szCs w:val="24"/>
              </w:rPr>
              <w:t>根据本项目生产特点及对项目污染源及其源强的分析，确定 COD 和 NH</w:t>
            </w:r>
            <w:r>
              <w:rPr>
                <w:rFonts w:eastAsia="宋体" w:cs="宋体"/>
                <w:color w:val="auto"/>
                <w:spacing w:val="0"/>
                <w:sz w:val="24"/>
                <w:szCs w:val="24"/>
                <w:vertAlign w:val="subscript"/>
              </w:rPr>
              <w:t>3</w:t>
            </w:r>
            <w:r>
              <w:rPr>
                <w:rFonts w:eastAsia="宋体" w:cs="宋体"/>
                <w:color w:val="auto"/>
                <w:spacing w:val="0"/>
                <w:sz w:val="24"/>
                <w:szCs w:val="24"/>
              </w:rPr>
              <w:t xml:space="preserve">-N 为本项目的污染物总量控制因子，本项目每天废水处理量为 </w:t>
            </w:r>
            <w:r>
              <w:rPr>
                <w:rFonts w:hint="eastAsia" w:eastAsia="宋体" w:cs="宋体"/>
                <w:color w:val="auto"/>
                <w:spacing w:val="0"/>
                <w:sz w:val="24"/>
                <w:szCs w:val="24"/>
                <w:lang w:val="en-US" w:eastAsia="zh-CN"/>
              </w:rPr>
              <w:t>3</w:t>
            </w:r>
            <w:r>
              <w:rPr>
                <w:rFonts w:eastAsia="宋体" w:cs="宋体"/>
                <w:color w:val="auto"/>
                <w:spacing w:val="0"/>
                <w:sz w:val="24"/>
                <w:szCs w:val="24"/>
              </w:rPr>
              <w:t>00m</w:t>
            </w:r>
            <w:r>
              <w:rPr>
                <w:rFonts w:eastAsia="宋体" w:cs="宋体"/>
                <w:color w:val="auto"/>
                <w:spacing w:val="0"/>
                <w:sz w:val="24"/>
                <w:szCs w:val="24"/>
                <w:vertAlign w:val="superscript"/>
              </w:rPr>
              <w:t>3</w:t>
            </w:r>
            <w:r>
              <w:rPr>
                <w:rFonts w:eastAsia="宋体" w:cs="宋体"/>
                <w:color w:val="auto"/>
                <w:spacing w:val="0"/>
                <w:sz w:val="24"/>
                <w:szCs w:val="24"/>
              </w:rPr>
              <w:t>/d，出水为《城镇污水处理厂污染物排放标准》（GB18918-2002）表 1 中一级标准 A 标准，总量控制指标为 COD：</w:t>
            </w:r>
            <w:r>
              <w:rPr>
                <w:rFonts w:hint="eastAsia" w:eastAsia="宋体" w:cs="宋体"/>
                <w:color w:val="auto"/>
                <w:spacing w:val="0"/>
                <w:sz w:val="24"/>
                <w:szCs w:val="24"/>
                <w:lang w:val="en-US" w:eastAsia="zh-CN"/>
              </w:rPr>
              <w:t>5.475</w:t>
            </w:r>
            <w:r>
              <w:rPr>
                <w:rFonts w:eastAsia="宋体" w:cs="宋体"/>
                <w:color w:val="auto"/>
                <w:spacing w:val="0"/>
                <w:sz w:val="24"/>
                <w:szCs w:val="24"/>
              </w:rPr>
              <w:t>t/a，NH</w:t>
            </w:r>
            <w:r>
              <w:rPr>
                <w:rFonts w:eastAsia="宋体" w:cs="宋体"/>
                <w:color w:val="auto"/>
                <w:spacing w:val="0"/>
                <w:sz w:val="24"/>
                <w:szCs w:val="24"/>
                <w:vertAlign w:val="subscript"/>
              </w:rPr>
              <w:t>3</w:t>
            </w:r>
            <w:r>
              <w:rPr>
                <w:rFonts w:eastAsia="宋体" w:cs="宋体"/>
                <w:color w:val="auto"/>
                <w:spacing w:val="0"/>
                <w:sz w:val="24"/>
                <w:szCs w:val="24"/>
              </w:rPr>
              <w:t>-N：</w:t>
            </w:r>
            <w:r>
              <w:rPr>
                <w:rFonts w:hint="eastAsia" w:eastAsia="宋体" w:cs="宋体"/>
                <w:color w:val="auto"/>
                <w:spacing w:val="0"/>
                <w:sz w:val="24"/>
                <w:szCs w:val="24"/>
                <w:lang w:val="en-US" w:eastAsia="zh-CN"/>
              </w:rPr>
              <w:t>0.548</w:t>
            </w:r>
            <w:r>
              <w:rPr>
                <w:rFonts w:eastAsia="宋体" w:cs="宋体"/>
                <w:color w:val="auto"/>
                <w:spacing w:val="0"/>
                <w:sz w:val="24"/>
                <w:szCs w:val="24"/>
              </w:rPr>
              <w:t>t</w:t>
            </w:r>
            <w:r>
              <w:rPr>
                <w:rFonts w:eastAsia="宋体" w:cs="宋体"/>
                <w:color w:val="auto"/>
                <w:spacing w:val="0"/>
                <w:sz w:val="24"/>
                <w:szCs w:val="24"/>
                <w:shd w:val="clear" w:color="auto" w:fill="auto"/>
              </w:rPr>
              <w:t>/a。</w:t>
            </w:r>
            <w:r>
              <w:rPr>
                <w:rFonts w:hint="eastAsia" w:eastAsia="宋体" w:cs="宋体"/>
                <w:color w:val="auto"/>
                <w:spacing w:val="0"/>
                <w:sz w:val="24"/>
                <w:szCs w:val="24"/>
                <w:lang w:val="en-US" w:eastAsia="zh-CN"/>
              </w:rPr>
              <w:t>本项目为环保工程，是减排项目，无需申请总量。</w:t>
            </w:r>
          </w:p>
          <w:p>
            <w:pPr>
              <w:spacing w:line="460" w:lineRule="exact"/>
              <w:ind w:firstLine="480" w:firstLineChars="200"/>
              <w:rPr>
                <w:color w:val="auto"/>
                <w:sz w:val="24"/>
                <w:szCs w:val="24"/>
                <w:shd w:val="clear" w:color="auto" w:fill="auto"/>
              </w:rPr>
            </w:pPr>
            <w:r>
              <w:rPr>
                <w:rFonts w:hint="eastAsia"/>
                <w:color w:val="auto"/>
                <w:sz w:val="24"/>
                <w:szCs w:val="24"/>
                <w:shd w:val="clear" w:color="auto" w:fill="auto"/>
              </w:rPr>
              <w:t>5产业政策符合性分析</w:t>
            </w:r>
          </w:p>
          <w:p>
            <w:pPr>
              <w:spacing w:line="460" w:lineRule="exact"/>
              <w:ind w:firstLine="480" w:firstLineChars="200"/>
              <w:rPr>
                <w:color w:val="auto"/>
                <w:sz w:val="24"/>
                <w:szCs w:val="24"/>
              </w:rPr>
            </w:pPr>
            <w:r>
              <w:rPr>
                <w:rFonts w:cs="宋体"/>
                <w:color w:val="auto"/>
                <w:sz w:val="24"/>
                <w:szCs w:val="24"/>
                <w:shd w:val="clear" w:color="auto" w:fill="auto"/>
              </w:rPr>
              <w:t>本项目属于《产业结构政策调整目录（2011 年本</w:t>
            </w:r>
            <w:r>
              <w:rPr>
                <w:rFonts w:cs="宋体"/>
                <w:color w:val="auto"/>
                <w:sz w:val="24"/>
                <w:szCs w:val="24"/>
              </w:rPr>
              <w:t>）》（2013 年修订版）中鼓励类中第二十二项第 9 条“城镇供排水管网工程、供水水源及净水厂工程”，符合国家的产业政策。</w:t>
            </w:r>
          </w:p>
          <w:p>
            <w:pPr>
              <w:pStyle w:val="3"/>
              <w:spacing w:line="460" w:lineRule="exact"/>
              <w:ind w:firstLine="480" w:firstLineChars="200"/>
              <w:rPr>
                <w:color w:val="auto"/>
                <w:kern w:val="2"/>
                <w:sz w:val="24"/>
                <w:szCs w:val="24"/>
              </w:rPr>
            </w:pPr>
            <w:r>
              <w:rPr>
                <w:rFonts w:hint="eastAsia"/>
                <w:color w:val="auto"/>
                <w:kern w:val="2"/>
                <w:sz w:val="24"/>
                <w:szCs w:val="24"/>
              </w:rPr>
              <w:t>6</w:t>
            </w:r>
            <w:r>
              <w:rPr>
                <w:rFonts w:hint="eastAsia" w:cs="宋体"/>
                <w:color w:val="auto"/>
                <w:kern w:val="2"/>
                <w:sz w:val="24"/>
                <w:szCs w:val="24"/>
              </w:rPr>
              <w:t>环境影响评价结论</w:t>
            </w:r>
          </w:p>
          <w:p>
            <w:pPr>
              <w:spacing w:line="460" w:lineRule="exact"/>
              <w:ind w:firstLine="480" w:firstLineChars="200"/>
              <w:rPr>
                <w:rFonts w:cs="宋体"/>
                <w:color w:val="auto"/>
                <w:sz w:val="24"/>
                <w:szCs w:val="24"/>
              </w:rPr>
            </w:pPr>
            <w:r>
              <w:rPr>
                <w:rFonts w:hint="eastAsia" w:cs="宋体"/>
                <w:color w:val="auto"/>
                <w:sz w:val="24"/>
                <w:szCs w:val="24"/>
                <w:lang w:val="en-US" w:eastAsia="zh-CN"/>
              </w:rPr>
              <w:t>湘阴县新泉镇</w:t>
            </w:r>
            <w:r>
              <w:rPr>
                <w:rFonts w:hint="eastAsia" w:cs="宋体"/>
                <w:color w:val="auto"/>
                <w:sz w:val="24"/>
                <w:szCs w:val="24"/>
              </w:rPr>
              <w:t>污水处理厂工程项目符合国家产业政策和当地总体规划，项目选址合理；项目生产工艺先进可靠，项目运营后能够大幅削减区域内水污染物排放量，具有明显的环境正效应。项目在建设中和建成运行以后将产生一定程度的废气、废水、噪声及固体废物的污染，但在严格按照“三同时”制度，全面落实本评价拟定的各项环境保护措施，确保污染物达标排放，项目对周围环境的影响可以控制在国家有关标准和要求的允许范围以内。</w:t>
            </w:r>
          </w:p>
          <w:p>
            <w:pPr>
              <w:spacing w:line="460" w:lineRule="exact"/>
              <w:ind w:firstLine="480" w:firstLineChars="200"/>
              <w:rPr>
                <w:rFonts w:cs="宋体"/>
                <w:color w:val="auto"/>
                <w:sz w:val="24"/>
                <w:szCs w:val="24"/>
              </w:rPr>
            </w:pPr>
            <w:r>
              <w:rPr>
                <w:rFonts w:hint="eastAsia" w:cs="宋体"/>
                <w:color w:val="auto"/>
                <w:sz w:val="24"/>
                <w:szCs w:val="24"/>
              </w:rPr>
              <w:t>因此，本项目在落实环评提出的各项环保措施的基础上，在拟定地点、按拟定规模及计划实施，从环境保护角度而言，该工程项目可行。</w:t>
            </w:r>
          </w:p>
          <w:p>
            <w:pPr>
              <w:pStyle w:val="3"/>
              <w:spacing w:line="460" w:lineRule="exact"/>
              <w:ind w:firstLine="480" w:firstLineChars="200"/>
              <w:rPr>
                <w:color w:val="auto"/>
                <w:kern w:val="2"/>
                <w:sz w:val="24"/>
                <w:szCs w:val="24"/>
              </w:rPr>
            </w:pPr>
            <w:r>
              <w:rPr>
                <w:rFonts w:hint="eastAsia" w:cs="宋体"/>
                <w:color w:val="auto"/>
                <w:kern w:val="2"/>
                <w:sz w:val="24"/>
                <w:szCs w:val="24"/>
              </w:rPr>
              <w:t>二、建议</w:t>
            </w:r>
          </w:p>
          <w:p>
            <w:pPr>
              <w:spacing w:line="460" w:lineRule="exact"/>
              <w:ind w:firstLine="480" w:firstLineChars="200"/>
              <w:rPr>
                <w:color w:val="auto"/>
                <w:sz w:val="24"/>
                <w:szCs w:val="24"/>
              </w:rPr>
            </w:pPr>
            <w:r>
              <w:rPr>
                <w:color w:val="auto"/>
                <w:sz w:val="24"/>
                <w:szCs w:val="24"/>
              </w:rPr>
              <w:t>(1)</w:t>
            </w:r>
            <w:r>
              <w:rPr>
                <w:rFonts w:hint="eastAsia" w:cs="宋体"/>
                <w:color w:val="auto"/>
                <w:sz w:val="24"/>
                <w:szCs w:val="24"/>
              </w:rPr>
              <w:t>地方环境管理部门和市政管理部门共同制定汇水区排污管理政策，从严控制进入污水干管的污水水质，做好入厂生活废水的水质、水量调查工作，</w:t>
            </w:r>
            <w:r>
              <w:rPr>
                <w:rFonts w:hint="eastAsia"/>
                <w:color w:val="auto"/>
                <w:sz w:val="24"/>
                <w:szCs w:val="20"/>
              </w:rPr>
              <w:t>优化工艺设计参数，以确保出水水质稳定达标排放。</w:t>
            </w:r>
          </w:p>
          <w:p>
            <w:pPr>
              <w:spacing w:line="460" w:lineRule="exact"/>
              <w:ind w:firstLine="480" w:firstLineChars="200"/>
              <w:rPr>
                <w:color w:val="auto"/>
                <w:sz w:val="24"/>
                <w:szCs w:val="24"/>
              </w:rPr>
            </w:pPr>
            <w:r>
              <w:rPr>
                <w:color w:val="auto"/>
                <w:sz w:val="24"/>
                <w:szCs w:val="24"/>
              </w:rPr>
              <w:t>(2)</w:t>
            </w:r>
            <w:r>
              <w:rPr>
                <w:rFonts w:hint="eastAsia" w:cs="宋体"/>
                <w:color w:val="auto"/>
                <w:sz w:val="24"/>
                <w:szCs w:val="24"/>
              </w:rPr>
              <w:t>污泥脱水间的污泥应及时清运，减轻恶臭对环境的影响，在清运过程中要注意防止散落和洒落现象，以免造成二次污染。</w:t>
            </w:r>
          </w:p>
          <w:p>
            <w:pPr>
              <w:spacing w:line="460" w:lineRule="exact"/>
              <w:ind w:firstLine="480" w:firstLineChars="200"/>
              <w:rPr>
                <w:color w:val="auto"/>
                <w:sz w:val="24"/>
                <w:szCs w:val="24"/>
              </w:rPr>
            </w:pPr>
            <w:r>
              <w:rPr>
                <w:color w:val="auto"/>
                <w:sz w:val="24"/>
                <w:szCs w:val="24"/>
              </w:rPr>
              <w:t>(3)</w:t>
            </w:r>
            <w:r>
              <w:rPr>
                <w:rFonts w:hint="eastAsia" w:cs="宋体"/>
                <w:color w:val="auto"/>
                <w:sz w:val="24"/>
                <w:szCs w:val="24"/>
              </w:rPr>
              <w:t>本项目建成后，加强处理设施的运行管理，确保本处理设施按设计要求运行，使废水真正作到达标排放。同时加强总废水处理站周边的绿化，避免恶臭气体影响。</w:t>
            </w:r>
          </w:p>
          <w:p>
            <w:pPr>
              <w:spacing w:line="460" w:lineRule="exact"/>
              <w:ind w:firstLine="352" w:firstLineChars="147"/>
              <w:rPr>
                <w:color w:val="auto"/>
                <w:sz w:val="24"/>
                <w:szCs w:val="24"/>
              </w:rPr>
            </w:pPr>
            <w:r>
              <w:rPr>
                <w:color w:val="auto"/>
                <w:sz w:val="24"/>
                <w:szCs w:val="24"/>
              </w:rPr>
              <w:t>(4)</w:t>
            </w:r>
            <w:r>
              <w:rPr>
                <w:rFonts w:hint="eastAsia" w:cs="宋体"/>
                <w:color w:val="auto"/>
                <w:sz w:val="24"/>
                <w:szCs w:val="24"/>
              </w:rPr>
              <w:t>认真做好污水处理厂的人员培训工作，加强责任心教育，对所有工作人员先进行培训，然后上岗，实行岗位责任制，建立和健全各项规章制度和操作规范，尽量避免人员失误带来的事故排放污染。</w:t>
            </w:r>
          </w:p>
          <w:p>
            <w:pPr>
              <w:spacing w:line="460" w:lineRule="exact"/>
              <w:ind w:firstLine="352" w:firstLineChars="147"/>
              <w:rPr>
                <w:color w:val="auto"/>
                <w:sz w:val="24"/>
                <w:szCs w:val="24"/>
              </w:rPr>
            </w:pPr>
            <w:r>
              <w:rPr>
                <w:rFonts w:hint="eastAsia"/>
                <w:color w:val="auto"/>
                <w:sz w:val="24"/>
                <w:szCs w:val="20"/>
              </w:rPr>
              <w:t>（5）本项目应按规定执行</w:t>
            </w:r>
            <w:r>
              <w:rPr>
                <w:color w:val="auto"/>
                <w:sz w:val="24"/>
                <w:szCs w:val="20"/>
              </w:rPr>
              <w:t>“</w:t>
            </w:r>
            <w:r>
              <w:rPr>
                <w:rFonts w:hint="eastAsia"/>
                <w:color w:val="auto"/>
                <w:sz w:val="24"/>
                <w:szCs w:val="20"/>
              </w:rPr>
              <w:t>三同时</w:t>
            </w:r>
            <w:r>
              <w:rPr>
                <w:color w:val="auto"/>
                <w:sz w:val="24"/>
                <w:szCs w:val="20"/>
              </w:rPr>
              <w:t>”</w:t>
            </w:r>
            <w:r>
              <w:rPr>
                <w:rFonts w:hint="eastAsia"/>
                <w:color w:val="auto"/>
                <w:sz w:val="24"/>
                <w:szCs w:val="20"/>
              </w:rPr>
              <w:t>制度，环境保护设施与主体工程同时设计、同时施工，同时投产的</w:t>
            </w:r>
            <w:r>
              <w:rPr>
                <w:color w:val="auto"/>
                <w:sz w:val="24"/>
                <w:szCs w:val="20"/>
              </w:rPr>
              <w:t>“</w:t>
            </w:r>
            <w:r>
              <w:rPr>
                <w:rFonts w:hint="eastAsia"/>
                <w:color w:val="auto"/>
                <w:sz w:val="24"/>
                <w:szCs w:val="20"/>
              </w:rPr>
              <w:t>三同时</w:t>
            </w:r>
            <w:r>
              <w:rPr>
                <w:color w:val="auto"/>
                <w:sz w:val="24"/>
                <w:szCs w:val="20"/>
              </w:rPr>
              <w:t>”</w:t>
            </w:r>
            <w:r>
              <w:rPr>
                <w:rFonts w:hint="eastAsia"/>
                <w:color w:val="auto"/>
                <w:sz w:val="24"/>
                <w:szCs w:val="20"/>
              </w:rPr>
              <w:t>制度，工程完工后，务必经环境保护行政主管部门验收合格后方可投入使用。</w:t>
            </w:r>
          </w:p>
        </w:tc>
      </w:tr>
    </w:tbl>
    <w:p>
      <w:pPr>
        <w:snapToGrid w:val="0"/>
        <w:spacing w:line="360" w:lineRule="auto"/>
        <w:rPr>
          <w:spacing w:val="14"/>
          <w:sz w:val="24"/>
          <w:szCs w:val="24"/>
        </w:rPr>
      </w:pPr>
    </w:p>
    <w:tbl>
      <w:tblPr>
        <w:tblStyle w:val="2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0" w:hRule="atLeast"/>
          <w:jc w:val="center"/>
        </w:trPr>
        <w:tc>
          <w:tcPr>
            <w:tcW w:w="9209" w:type="dxa"/>
            <w:tcBorders>
              <w:bottom w:val="single" w:color="auto" w:sz="4" w:space="0"/>
            </w:tcBorders>
          </w:tcPr>
          <w:p>
            <w:pPr>
              <w:rPr>
                <w:rFonts w:eastAsia="黑体"/>
                <w:spacing w:val="-20"/>
                <w:sz w:val="28"/>
              </w:rPr>
            </w:pPr>
            <w:r>
              <w:rPr>
                <w:rFonts w:eastAsia="黑体"/>
                <w:spacing w:val="-20"/>
                <w:sz w:val="28"/>
              </w:rPr>
              <w:t>预审意见：</w:t>
            </w:r>
          </w:p>
          <w:p>
            <w:pPr>
              <w:rPr>
                <w:spacing w:val="-20"/>
                <w:sz w:val="28"/>
              </w:rPr>
            </w:pPr>
          </w:p>
          <w:p>
            <w:pPr>
              <w:rPr>
                <w:spacing w:val="-20"/>
                <w:sz w:val="28"/>
              </w:rPr>
            </w:pPr>
          </w:p>
          <w:p>
            <w:pPr>
              <w:rPr>
                <w:spacing w:val="-20"/>
                <w:sz w:val="28"/>
              </w:rPr>
            </w:pPr>
          </w:p>
          <w:p>
            <w:pPr>
              <w:ind w:right="922"/>
              <w:jc w:val="right"/>
              <w:rPr>
                <w:spacing w:val="-20"/>
                <w:sz w:val="28"/>
              </w:rPr>
            </w:pPr>
          </w:p>
          <w:p>
            <w:pPr>
              <w:ind w:right="922"/>
              <w:jc w:val="right"/>
              <w:rPr>
                <w:spacing w:val="-20"/>
                <w:sz w:val="28"/>
              </w:rPr>
            </w:pPr>
          </w:p>
          <w:p>
            <w:pPr>
              <w:ind w:right="922"/>
              <w:jc w:val="right"/>
              <w:rPr>
                <w:spacing w:val="-20"/>
                <w:sz w:val="28"/>
              </w:rPr>
            </w:pPr>
            <w:r>
              <w:rPr>
                <w:spacing w:val="-20"/>
                <w:sz w:val="28"/>
              </w:rPr>
              <w:t>公  章</w:t>
            </w:r>
          </w:p>
          <w:p>
            <w:pPr>
              <w:rPr>
                <w:spacing w:val="-20"/>
                <w:sz w:val="28"/>
              </w:rPr>
            </w:pPr>
          </w:p>
          <w:p>
            <w:pPr>
              <w:rPr>
                <w:spacing w:val="-20"/>
                <w:sz w:val="28"/>
              </w:rPr>
            </w:pPr>
          </w:p>
          <w:p>
            <w:pPr>
              <w:rPr>
                <w:spacing w:val="-20"/>
                <w:sz w:val="28"/>
              </w:rPr>
            </w:pPr>
            <w:r>
              <w:rPr>
                <w:spacing w:val="-20"/>
                <w:sz w:val="28"/>
              </w:rPr>
              <w:t>经办人：                                                  年   月   日</w:t>
            </w:r>
          </w:p>
          <w:p>
            <w:pPr>
              <w:rPr>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9" w:hRule="atLeast"/>
          <w:jc w:val="center"/>
        </w:trPr>
        <w:tc>
          <w:tcPr>
            <w:tcW w:w="9209" w:type="dxa"/>
          </w:tcPr>
          <w:p>
            <w:pPr>
              <w:rPr>
                <w:rFonts w:eastAsia="黑体"/>
                <w:spacing w:val="-20"/>
                <w:sz w:val="28"/>
              </w:rPr>
            </w:pPr>
            <w:r>
              <w:rPr>
                <w:rFonts w:eastAsia="黑体"/>
                <w:spacing w:val="-20"/>
                <w:sz w:val="28"/>
              </w:rPr>
              <w:t>下一级环境保护行政主管部门审查意见：</w:t>
            </w:r>
          </w:p>
          <w:p>
            <w:pPr>
              <w:rPr>
                <w:spacing w:val="-20"/>
                <w:sz w:val="28"/>
              </w:rPr>
            </w:pPr>
          </w:p>
          <w:p>
            <w:pPr>
              <w:rPr>
                <w:spacing w:val="-20"/>
                <w:sz w:val="28"/>
              </w:rPr>
            </w:pPr>
          </w:p>
          <w:p>
            <w:pPr>
              <w:rPr>
                <w:spacing w:val="-20"/>
                <w:sz w:val="28"/>
              </w:rPr>
            </w:pPr>
          </w:p>
          <w:p>
            <w:pPr>
              <w:rPr>
                <w:spacing w:val="-20"/>
                <w:sz w:val="28"/>
              </w:rPr>
            </w:pPr>
          </w:p>
          <w:p>
            <w:pPr>
              <w:ind w:right="922"/>
              <w:jc w:val="right"/>
              <w:rPr>
                <w:spacing w:val="-20"/>
                <w:sz w:val="28"/>
              </w:rPr>
            </w:pPr>
            <w:r>
              <w:rPr>
                <w:spacing w:val="-20"/>
                <w:sz w:val="28"/>
              </w:rPr>
              <w:t>公  章</w:t>
            </w:r>
          </w:p>
          <w:p>
            <w:pPr>
              <w:rPr>
                <w:spacing w:val="-20"/>
                <w:sz w:val="28"/>
              </w:rPr>
            </w:pPr>
          </w:p>
          <w:p>
            <w:pPr>
              <w:rPr>
                <w:spacing w:val="-20"/>
                <w:sz w:val="28"/>
              </w:rPr>
            </w:pPr>
            <w:r>
              <w:rPr>
                <w:spacing w:val="-20"/>
                <w:sz w:val="28"/>
              </w:rPr>
              <w:t>经办人：                                                  年   月   日</w:t>
            </w:r>
          </w:p>
        </w:tc>
      </w:tr>
    </w:tbl>
    <w:p/>
    <w:tbl>
      <w:tblPr>
        <w:tblStyle w:val="2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7" w:hRule="atLeast"/>
          <w:jc w:val="center"/>
        </w:trPr>
        <w:tc>
          <w:tcPr>
            <w:tcW w:w="9209" w:type="dxa"/>
            <w:tcBorders>
              <w:bottom w:val="single" w:color="auto" w:sz="4" w:space="0"/>
            </w:tcBorders>
          </w:tcPr>
          <w:p>
            <w:pPr>
              <w:rPr>
                <w:rFonts w:eastAsia="黑体"/>
                <w:spacing w:val="-20"/>
                <w:sz w:val="28"/>
              </w:rPr>
            </w:pPr>
            <w:r>
              <w:rPr>
                <w:rFonts w:eastAsia="黑体"/>
                <w:spacing w:val="-20"/>
                <w:sz w:val="28"/>
              </w:rPr>
              <w:t>审批意见：</w:t>
            </w:r>
          </w:p>
          <w:p>
            <w:pPr>
              <w:rPr>
                <w:rFonts w:ascii="仿宋_GB2312" w:hAnsi="宋体" w:eastAsia="仿宋_GB2312"/>
                <w:color w:val="FF0000"/>
                <w:sz w:val="28"/>
                <w:szCs w:val="28"/>
              </w:rPr>
            </w:pPr>
          </w:p>
        </w:tc>
      </w:tr>
    </w:tbl>
    <w:p>
      <w:pPr>
        <w:snapToGrid w:val="0"/>
        <w:spacing w:line="360" w:lineRule="auto"/>
        <w:ind w:firstLine="536" w:firstLineChars="200"/>
        <w:rPr>
          <w:spacing w:val="14"/>
          <w:sz w:val="24"/>
          <w:szCs w:val="24"/>
        </w:rPr>
      </w:pPr>
    </w:p>
    <w:tbl>
      <w:tblPr>
        <w:tblStyle w:val="2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5" w:hRule="atLeast"/>
          <w:jc w:val="center"/>
        </w:trPr>
        <w:tc>
          <w:tcPr>
            <w:tcW w:w="9209" w:type="dxa"/>
            <w:tcBorders>
              <w:bottom w:val="single" w:color="auto" w:sz="4" w:space="0"/>
            </w:tcBorders>
          </w:tcPr>
          <w:p>
            <w:pPr>
              <w:pStyle w:val="4"/>
              <w:rPr>
                <w:spacing w:val="-10"/>
              </w:rPr>
            </w:pPr>
            <w:r>
              <w:rPr>
                <w:spacing w:val="-10"/>
              </w:rPr>
              <w:t>注    释</w:t>
            </w:r>
          </w:p>
          <w:p>
            <w:pPr>
              <w:spacing w:line="500" w:lineRule="exact"/>
              <w:ind w:firstLine="482"/>
              <w:rPr>
                <w:spacing w:val="-10"/>
              </w:rPr>
            </w:pPr>
            <w:r>
              <w:rPr>
                <w:spacing w:val="-10"/>
              </w:rPr>
              <w:t>一、本报告表应附以下附件、附图：</w:t>
            </w:r>
          </w:p>
          <w:p>
            <w:pPr>
              <w:spacing w:line="500" w:lineRule="exact"/>
              <w:ind w:firstLine="482"/>
              <w:rPr>
                <w:spacing w:val="-10"/>
              </w:rPr>
            </w:pPr>
            <w:r>
              <w:rPr>
                <w:spacing w:val="-10"/>
              </w:rPr>
              <w:t>附件1</w:t>
            </w:r>
            <w:r>
              <w:rPr>
                <w:spacing w:val="-20"/>
              </w:rPr>
              <w:t xml:space="preserve">  </w:t>
            </w:r>
            <w:r>
              <w:rPr>
                <w:spacing w:val="-10"/>
              </w:rPr>
              <w:t>立项批准文件</w:t>
            </w:r>
          </w:p>
          <w:p>
            <w:pPr>
              <w:spacing w:line="500" w:lineRule="exact"/>
              <w:ind w:firstLine="482"/>
              <w:rPr>
                <w:spacing w:val="-16"/>
              </w:rPr>
            </w:pPr>
            <w:r>
              <w:rPr>
                <w:spacing w:val="-10"/>
              </w:rPr>
              <w:t>附</w:t>
            </w:r>
            <w:r>
              <w:rPr>
                <w:spacing w:val="-16"/>
              </w:rPr>
              <w:t>件2  其他与环评有关的行政管理文件</w:t>
            </w:r>
          </w:p>
          <w:p>
            <w:pPr>
              <w:spacing w:line="500" w:lineRule="exact"/>
              <w:ind w:firstLine="482"/>
              <w:rPr>
                <w:spacing w:val="-16"/>
              </w:rPr>
            </w:pPr>
            <w:r>
              <w:rPr>
                <w:spacing w:val="-16"/>
              </w:rPr>
              <w:t>附图1  项目地理位置图（应反映行政区划、水系、标明纳污口位</w:t>
            </w:r>
          </w:p>
          <w:p>
            <w:pPr>
              <w:spacing w:line="500" w:lineRule="exact"/>
              <w:ind w:firstLine="482"/>
              <w:rPr>
                <w:spacing w:val="-16"/>
              </w:rPr>
            </w:pPr>
            <w:r>
              <w:rPr>
                <w:spacing w:val="-16"/>
              </w:rPr>
              <w:t xml:space="preserve">        置和地形地貌等）</w:t>
            </w:r>
          </w:p>
          <w:p>
            <w:pPr>
              <w:spacing w:line="500" w:lineRule="exact"/>
              <w:ind w:firstLine="482"/>
              <w:rPr>
                <w:spacing w:val="-10"/>
              </w:rPr>
            </w:pPr>
            <w:r>
              <w:rPr>
                <w:spacing w:val="-16"/>
              </w:rPr>
              <w:t xml:space="preserve">附图2  </w:t>
            </w:r>
            <w:r>
              <w:rPr>
                <w:spacing w:val="-10"/>
              </w:rPr>
              <w:t>项目平面布置图</w:t>
            </w:r>
          </w:p>
          <w:p>
            <w:pPr>
              <w:spacing w:line="500" w:lineRule="exact"/>
              <w:rPr>
                <w:spacing w:val="-10"/>
              </w:rPr>
            </w:pPr>
          </w:p>
          <w:p>
            <w:pPr>
              <w:spacing w:line="500" w:lineRule="exact"/>
              <w:ind w:left="624"/>
              <w:rPr>
                <w:spacing w:val="-10"/>
              </w:rPr>
            </w:pPr>
            <w:r>
              <w:rPr>
                <w:spacing w:val="-10"/>
              </w:rPr>
              <w:t xml:space="preserve">二、如果本报告表不能说明项目产生的污染及对环境造成的影    </w:t>
            </w:r>
          </w:p>
          <w:p>
            <w:pPr>
              <w:spacing w:line="500" w:lineRule="exact"/>
              <w:ind w:left="624" w:firstLine="168"/>
              <w:rPr>
                <w:spacing w:val="-10"/>
              </w:rPr>
            </w:pPr>
            <w:r>
              <w:rPr>
                <w:spacing w:val="-10"/>
              </w:rPr>
              <w:t xml:space="preserve">   响，应进行专项评价。根据建设项目的特点和当地环境特</w:t>
            </w:r>
          </w:p>
          <w:p>
            <w:pPr>
              <w:spacing w:line="500" w:lineRule="exact"/>
              <w:ind w:left="624" w:firstLine="168"/>
              <w:rPr>
                <w:spacing w:val="-10"/>
              </w:rPr>
            </w:pPr>
            <w:r>
              <w:rPr>
                <w:spacing w:val="-10"/>
              </w:rPr>
              <w:t xml:space="preserve">   征，应选下列1~2项进行专项评价。</w:t>
            </w:r>
          </w:p>
          <w:p>
            <w:pPr>
              <w:spacing w:line="500" w:lineRule="exact"/>
              <w:ind w:firstLine="482"/>
              <w:rPr>
                <w:spacing w:val="-10"/>
              </w:rPr>
            </w:pPr>
            <w:r>
              <w:rPr>
                <w:spacing w:val="-10"/>
              </w:rPr>
              <w:t xml:space="preserve">1. </w:t>
            </w:r>
            <w:r>
              <w:rPr>
                <w:spacing w:val="-16"/>
              </w:rPr>
              <w:t>大气环境影响专项评价</w:t>
            </w:r>
          </w:p>
          <w:p>
            <w:pPr>
              <w:spacing w:line="500" w:lineRule="exact"/>
              <w:ind w:firstLine="482"/>
              <w:rPr>
                <w:spacing w:val="-10"/>
              </w:rPr>
            </w:pPr>
            <w:r>
              <w:rPr>
                <w:spacing w:val="-10"/>
              </w:rPr>
              <w:t>2. 水环境影响专项评价（包括地表水和地面水）</w:t>
            </w:r>
          </w:p>
          <w:p>
            <w:pPr>
              <w:spacing w:line="500" w:lineRule="exact"/>
              <w:ind w:firstLine="482"/>
              <w:rPr>
                <w:spacing w:val="-10"/>
              </w:rPr>
            </w:pPr>
            <w:r>
              <w:rPr>
                <w:spacing w:val="-10"/>
              </w:rPr>
              <w:t>3. 生态影响专项评价</w:t>
            </w:r>
          </w:p>
          <w:p>
            <w:pPr>
              <w:spacing w:line="500" w:lineRule="exact"/>
              <w:ind w:firstLine="482"/>
              <w:rPr>
                <w:spacing w:val="-10"/>
              </w:rPr>
            </w:pPr>
            <w:r>
              <w:rPr>
                <w:spacing w:val="-10"/>
              </w:rPr>
              <w:t>4. 声影响专项评价</w:t>
            </w:r>
          </w:p>
          <w:p>
            <w:pPr>
              <w:spacing w:line="500" w:lineRule="exact"/>
              <w:ind w:firstLine="482"/>
              <w:rPr>
                <w:spacing w:val="-10"/>
              </w:rPr>
            </w:pPr>
            <w:r>
              <w:rPr>
                <w:spacing w:val="-10"/>
              </w:rPr>
              <w:t>5. 土壤影响专项评价</w:t>
            </w:r>
          </w:p>
          <w:p>
            <w:pPr>
              <w:spacing w:line="500" w:lineRule="exact"/>
              <w:ind w:firstLine="482"/>
              <w:rPr>
                <w:spacing w:val="-10"/>
              </w:rPr>
            </w:pPr>
            <w:r>
              <w:rPr>
                <w:spacing w:val="-10"/>
              </w:rPr>
              <w:t>6. 固体废弃物影响专项评价</w:t>
            </w:r>
          </w:p>
          <w:p>
            <w:pPr>
              <w:spacing w:line="500" w:lineRule="exact"/>
              <w:ind w:firstLine="482"/>
              <w:rPr>
                <w:spacing w:val="-10"/>
              </w:rPr>
            </w:pPr>
            <w:r>
              <w:rPr>
                <w:spacing w:val="-10"/>
              </w:rPr>
              <w:t>以上专项评价未包括的可另列专项，专项评价按照《环境影响评价技术导则》中的要求进行。</w:t>
            </w:r>
          </w:p>
          <w:p>
            <w:pPr>
              <w:pStyle w:val="47"/>
              <w:tabs>
                <w:tab w:val="clear" w:pos="8820"/>
              </w:tabs>
              <w:spacing w:line="500" w:lineRule="exact"/>
              <w:rPr>
                <w:spacing w:val="-10"/>
              </w:rPr>
            </w:pPr>
          </w:p>
          <w:p>
            <w:pPr>
              <w:pStyle w:val="47"/>
              <w:tabs>
                <w:tab w:val="clear" w:pos="8820"/>
              </w:tabs>
              <w:spacing w:line="500" w:lineRule="exact"/>
              <w:rPr>
                <w:spacing w:val="-10"/>
              </w:rPr>
            </w:pPr>
          </w:p>
          <w:p>
            <w:pPr>
              <w:pStyle w:val="47"/>
              <w:tabs>
                <w:tab w:val="clear" w:pos="8820"/>
              </w:tabs>
              <w:spacing w:line="500" w:lineRule="exact"/>
              <w:rPr>
                <w:spacing w:val="-10"/>
              </w:rPr>
            </w:pPr>
          </w:p>
          <w:p>
            <w:pPr>
              <w:pStyle w:val="47"/>
              <w:tabs>
                <w:tab w:val="clear" w:pos="8820"/>
              </w:tabs>
              <w:spacing w:line="500" w:lineRule="exact"/>
              <w:rPr>
                <w:spacing w:val="-10"/>
              </w:rPr>
            </w:pPr>
          </w:p>
        </w:tc>
      </w:tr>
    </w:tbl>
    <w:p>
      <w:pPr>
        <w:snapToGrid w:val="0"/>
        <w:spacing w:line="360" w:lineRule="auto"/>
        <w:rPr>
          <w:spacing w:val="14"/>
          <w:sz w:val="24"/>
          <w:szCs w:val="24"/>
        </w:rPr>
      </w:pPr>
    </w:p>
    <w:sectPr>
      <w:footerReference r:id="rId6" w:type="default"/>
      <w:pgSz w:w="11906" w:h="16838"/>
      <w:pgMar w:top="1418" w:right="1134" w:bottom="1418" w:left="1531" w:header="851" w:footer="964"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PAGE   \* MERGEFORMAT</w:instrText>
    </w:r>
    <w:r>
      <w:fldChar w:fldCharType="separate"/>
    </w:r>
    <w:r>
      <w:rPr>
        <w:lang w:val="zh-CN"/>
      </w:rPr>
      <w:t>68</w:t>
    </w:r>
    <w:r>
      <w:rPr>
        <w:lang w:val="zh-CN"/>
      </w:rPr>
      <w:fldChar w:fldCharType="end"/>
    </w:r>
  </w:p>
  <w:p>
    <w:pPr>
      <w:pStyle w:val="21"/>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41C8D7"/>
    <w:multiLevelType w:val="singleLevel"/>
    <w:tmpl w:val="8741C8D7"/>
    <w:lvl w:ilvl="0" w:tentative="0">
      <w:start w:val="1"/>
      <w:numFmt w:val="decimal"/>
      <w:suff w:val="nothing"/>
      <w:lvlText w:val="（%1）"/>
      <w:lvlJc w:val="left"/>
    </w:lvl>
  </w:abstractNum>
  <w:abstractNum w:abstractNumId="1">
    <w:nsid w:val="AA0757CF"/>
    <w:multiLevelType w:val="singleLevel"/>
    <w:tmpl w:val="AA0757CF"/>
    <w:lvl w:ilvl="0" w:tentative="0">
      <w:start w:val="5"/>
      <w:numFmt w:val="decimal"/>
      <w:suff w:val="nothing"/>
      <w:lvlText w:val="%1、"/>
      <w:lvlJc w:val="left"/>
    </w:lvl>
  </w:abstractNum>
  <w:abstractNum w:abstractNumId="2">
    <w:nsid w:val="C4585ED9"/>
    <w:multiLevelType w:val="singleLevel"/>
    <w:tmpl w:val="C4585ED9"/>
    <w:lvl w:ilvl="0" w:tentative="0">
      <w:start w:val="1"/>
      <w:numFmt w:val="decimal"/>
      <w:suff w:val="nothing"/>
      <w:lvlText w:val="（%1）"/>
      <w:lvlJc w:val="left"/>
    </w:lvl>
  </w:abstractNum>
  <w:abstractNum w:abstractNumId="3">
    <w:nsid w:val="E8B788AE"/>
    <w:multiLevelType w:val="singleLevel"/>
    <w:tmpl w:val="E8B788AE"/>
    <w:lvl w:ilvl="0" w:tentative="0">
      <w:start w:val="2"/>
      <w:numFmt w:val="decimal"/>
      <w:suff w:val="space"/>
      <w:lvlText w:val="%1)"/>
      <w:lvlJc w:val="left"/>
    </w:lvl>
  </w:abstractNum>
  <w:abstractNum w:abstractNumId="4">
    <w:nsid w:val="FC0CF7D6"/>
    <w:multiLevelType w:val="singleLevel"/>
    <w:tmpl w:val="FC0CF7D6"/>
    <w:lvl w:ilvl="0" w:tentative="0">
      <w:start w:val="1"/>
      <w:numFmt w:val="decimal"/>
      <w:suff w:val="nothing"/>
      <w:lvlText w:val="（%1）"/>
      <w:lvlJc w:val="left"/>
    </w:lvl>
  </w:abstractNum>
  <w:abstractNum w:abstractNumId="5">
    <w:nsid w:val="077A8BFE"/>
    <w:multiLevelType w:val="singleLevel"/>
    <w:tmpl w:val="077A8BFE"/>
    <w:lvl w:ilvl="0" w:tentative="0">
      <w:start w:val="12"/>
      <w:numFmt w:val="decimal"/>
      <w:suff w:val="nothing"/>
      <w:lvlText w:val="%1、"/>
      <w:lvlJc w:val="left"/>
    </w:lvl>
  </w:abstractNum>
  <w:abstractNum w:abstractNumId="6">
    <w:nsid w:val="2475107A"/>
    <w:multiLevelType w:val="singleLevel"/>
    <w:tmpl w:val="2475107A"/>
    <w:lvl w:ilvl="0" w:tentative="0">
      <w:start w:val="1"/>
      <w:numFmt w:val="decimal"/>
      <w:suff w:val="nothing"/>
      <w:lvlText w:val="（%1）"/>
      <w:lvlJc w:val="left"/>
    </w:lvl>
  </w:abstractNum>
  <w:abstractNum w:abstractNumId="7">
    <w:nsid w:val="3921C049"/>
    <w:multiLevelType w:val="singleLevel"/>
    <w:tmpl w:val="3921C049"/>
    <w:lvl w:ilvl="0" w:tentative="0">
      <w:start w:val="1"/>
      <w:numFmt w:val="decimal"/>
      <w:suff w:val="nothing"/>
      <w:lvlText w:val="%1、"/>
      <w:lvlJc w:val="left"/>
    </w:lvl>
  </w:abstractNum>
  <w:abstractNum w:abstractNumId="8">
    <w:nsid w:val="41F4CD7D"/>
    <w:multiLevelType w:val="singleLevel"/>
    <w:tmpl w:val="41F4CD7D"/>
    <w:lvl w:ilvl="0" w:tentative="0">
      <w:start w:val="1"/>
      <w:numFmt w:val="lowerLetter"/>
      <w:suff w:val="nothing"/>
      <w:lvlText w:val="%1、"/>
      <w:lvlJc w:val="left"/>
    </w:lvl>
  </w:abstractNum>
  <w:abstractNum w:abstractNumId="9">
    <w:nsid w:val="489D3926"/>
    <w:multiLevelType w:val="singleLevel"/>
    <w:tmpl w:val="489D3926"/>
    <w:lvl w:ilvl="0" w:tentative="0">
      <w:start w:val="3"/>
      <w:numFmt w:val="decimal"/>
      <w:suff w:val="nothing"/>
      <w:lvlText w:val="（%1）"/>
      <w:lvlJc w:val="left"/>
    </w:lvl>
  </w:abstractNum>
  <w:abstractNum w:abstractNumId="10">
    <w:nsid w:val="63DB4132"/>
    <w:multiLevelType w:val="singleLevel"/>
    <w:tmpl w:val="63DB4132"/>
    <w:lvl w:ilvl="0" w:tentative="0">
      <w:start w:val="2"/>
      <w:numFmt w:val="decimal"/>
      <w:suff w:val="space"/>
      <w:lvlText w:val="(%1)"/>
      <w:lvlJc w:val="left"/>
    </w:lvl>
  </w:abstractNum>
  <w:num w:numId="1">
    <w:abstractNumId w:val="3"/>
  </w:num>
  <w:num w:numId="2">
    <w:abstractNumId w:val="10"/>
  </w:num>
  <w:num w:numId="3">
    <w:abstractNumId w:val="5"/>
  </w:num>
  <w:num w:numId="4">
    <w:abstractNumId w:val="4"/>
  </w:num>
  <w:num w:numId="5">
    <w:abstractNumId w:val="6"/>
  </w:num>
  <w:num w:numId="6">
    <w:abstractNumId w:val="8"/>
  </w:num>
  <w:num w:numId="7">
    <w:abstractNumId w:val="1"/>
  </w:num>
  <w:num w:numId="8">
    <w:abstractNumId w:val="7"/>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embedSystemFonts/>
  <w:bordersDoNotSurroundHeader w:val="0"/>
  <w:bordersDoNotSurroundFooter w:val="0"/>
  <w:hideSpellingError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1F0"/>
    <w:rsid w:val="00012BF5"/>
    <w:rsid w:val="0001769A"/>
    <w:rsid w:val="00017AD6"/>
    <w:rsid w:val="00017AE9"/>
    <w:rsid w:val="0002404F"/>
    <w:rsid w:val="000305D4"/>
    <w:rsid w:val="0003214C"/>
    <w:rsid w:val="00034048"/>
    <w:rsid w:val="00034ADC"/>
    <w:rsid w:val="00036EA9"/>
    <w:rsid w:val="000411F0"/>
    <w:rsid w:val="0004706B"/>
    <w:rsid w:val="000477E5"/>
    <w:rsid w:val="000501AF"/>
    <w:rsid w:val="00050365"/>
    <w:rsid w:val="00062067"/>
    <w:rsid w:val="00064221"/>
    <w:rsid w:val="00064A43"/>
    <w:rsid w:val="00065EC8"/>
    <w:rsid w:val="000710FF"/>
    <w:rsid w:val="00072478"/>
    <w:rsid w:val="00080721"/>
    <w:rsid w:val="000861CA"/>
    <w:rsid w:val="000A381E"/>
    <w:rsid w:val="000B2D2D"/>
    <w:rsid w:val="000D0B29"/>
    <w:rsid w:val="000F4202"/>
    <w:rsid w:val="000F5F79"/>
    <w:rsid w:val="00101C69"/>
    <w:rsid w:val="00103909"/>
    <w:rsid w:val="00103BD7"/>
    <w:rsid w:val="00111108"/>
    <w:rsid w:val="00112B97"/>
    <w:rsid w:val="001143D9"/>
    <w:rsid w:val="00130B33"/>
    <w:rsid w:val="00134CAB"/>
    <w:rsid w:val="00137864"/>
    <w:rsid w:val="001420AB"/>
    <w:rsid w:val="001437FB"/>
    <w:rsid w:val="0014435C"/>
    <w:rsid w:val="00144CC7"/>
    <w:rsid w:val="00151530"/>
    <w:rsid w:val="00171F09"/>
    <w:rsid w:val="00177ACE"/>
    <w:rsid w:val="00182700"/>
    <w:rsid w:val="001843F9"/>
    <w:rsid w:val="00190AD6"/>
    <w:rsid w:val="00193E31"/>
    <w:rsid w:val="00197851"/>
    <w:rsid w:val="001A0A81"/>
    <w:rsid w:val="001A6763"/>
    <w:rsid w:val="001B04BD"/>
    <w:rsid w:val="001B3A36"/>
    <w:rsid w:val="001B5804"/>
    <w:rsid w:val="001C43B3"/>
    <w:rsid w:val="001D2657"/>
    <w:rsid w:val="001D4D3E"/>
    <w:rsid w:val="001E72A6"/>
    <w:rsid w:val="001F41EE"/>
    <w:rsid w:val="001F79EC"/>
    <w:rsid w:val="00206716"/>
    <w:rsid w:val="002076E6"/>
    <w:rsid w:val="00210396"/>
    <w:rsid w:val="00210495"/>
    <w:rsid w:val="00210E40"/>
    <w:rsid w:val="002110A9"/>
    <w:rsid w:val="00213491"/>
    <w:rsid w:val="00223CF9"/>
    <w:rsid w:val="00226F0F"/>
    <w:rsid w:val="002356EF"/>
    <w:rsid w:val="00235C4E"/>
    <w:rsid w:val="0024512C"/>
    <w:rsid w:val="0025039D"/>
    <w:rsid w:val="00252C29"/>
    <w:rsid w:val="00253B79"/>
    <w:rsid w:val="00255A81"/>
    <w:rsid w:val="00267A3F"/>
    <w:rsid w:val="00271226"/>
    <w:rsid w:val="00276265"/>
    <w:rsid w:val="002B158E"/>
    <w:rsid w:val="002C1A6E"/>
    <w:rsid w:val="002C6ED9"/>
    <w:rsid w:val="002C6F45"/>
    <w:rsid w:val="002D0EBB"/>
    <w:rsid w:val="002D12C3"/>
    <w:rsid w:val="002D73DF"/>
    <w:rsid w:val="002E3F9C"/>
    <w:rsid w:val="002E7140"/>
    <w:rsid w:val="002F1D9F"/>
    <w:rsid w:val="002F4582"/>
    <w:rsid w:val="003128B7"/>
    <w:rsid w:val="00316B1B"/>
    <w:rsid w:val="00316FD8"/>
    <w:rsid w:val="00317EE3"/>
    <w:rsid w:val="003244E8"/>
    <w:rsid w:val="00331F43"/>
    <w:rsid w:val="00334E2D"/>
    <w:rsid w:val="003366B5"/>
    <w:rsid w:val="00344A8E"/>
    <w:rsid w:val="0035739A"/>
    <w:rsid w:val="00365531"/>
    <w:rsid w:val="00372A4C"/>
    <w:rsid w:val="00372AC5"/>
    <w:rsid w:val="00381AAD"/>
    <w:rsid w:val="003821D5"/>
    <w:rsid w:val="0038500F"/>
    <w:rsid w:val="003859B4"/>
    <w:rsid w:val="00396BF3"/>
    <w:rsid w:val="003A11EC"/>
    <w:rsid w:val="003A697A"/>
    <w:rsid w:val="003B179E"/>
    <w:rsid w:val="003B3062"/>
    <w:rsid w:val="003B5D1C"/>
    <w:rsid w:val="003C4E04"/>
    <w:rsid w:val="003C55B8"/>
    <w:rsid w:val="003C6000"/>
    <w:rsid w:val="003C6988"/>
    <w:rsid w:val="003D4484"/>
    <w:rsid w:val="003D75D3"/>
    <w:rsid w:val="003E071D"/>
    <w:rsid w:val="003E0FB9"/>
    <w:rsid w:val="003E177D"/>
    <w:rsid w:val="003E1BBE"/>
    <w:rsid w:val="003E418F"/>
    <w:rsid w:val="003E7504"/>
    <w:rsid w:val="003F1739"/>
    <w:rsid w:val="003F2A75"/>
    <w:rsid w:val="003F5630"/>
    <w:rsid w:val="003F571A"/>
    <w:rsid w:val="00405528"/>
    <w:rsid w:val="00411244"/>
    <w:rsid w:val="00411D92"/>
    <w:rsid w:val="00434628"/>
    <w:rsid w:val="00450451"/>
    <w:rsid w:val="0045306E"/>
    <w:rsid w:val="00454A01"/>
    <w:rsid w:val="00457C33"/>
    <w:rsid w:val="00462624"/>
    <w:rsid w:val="00473400"/>
    <w:rsid w:val="00474518"/>
    <w:rsid w:val="00484BDB"/>
    <w:rsid w:val="00494645"/>
    <w:rsid w:val="00494A75"/>
    <w:rsid w:val="00497C6D"/>
    <w:rsid w:val="004A276A"/>
    <w:rsid w:val="004A2E41"/>
    <w:rsid w:val="004A4254"/>
    <w:rsid w:val="004A5B6C"/>
    <w:rsid w:val="004A5FF8"/>
    <w:rsid w:val="004B2D5D"/>
    <w:rsid w:val="004B4620"/>
    <w:rsid w:val="004D3E98"/>
    <w:rsid w:val="004E21FB"/>
    <w:rsid w:val="004E445F"/>
    <w:rsid w:val="004E4DBD"/>
    <w:rsid w:val="004E7B46"/>
    <w:rsid w:val="004F1AB0"/>
    <w:rsid w:val="004F3588"/>
    <w:rsid w:val="004F73B7"/>
    <w:rsid w:val="00500B4C"/>
    <w:rsid w:val="00506F65"/>
    <w:rsid w:val="005110C4"/>
    <w:rsid w:val="005142EA"/>
    <w:rsid w:val="005142EB"/>
    <w:rsid w:val="00515EA6"/>
    <w:rsid w:val="005167C0"/>
    <w:rsid w:val="00516A42"/>
    <w:rsid w:val="00525B7D"/>
    <w:rsid w:val="00530A27"/>
    <w:rsid w:val="00535418"/>
    <w:rsid w:val="005360E1"/>
    <w:rsid w:val="005416A9"/>
    <w:rsid w:val="0054404F"/>
    <w:rsid w:val="00547B23"/>
    <w:rsid w:val="00550A2D"/>
    <w:rsid w:val="00554BF2"/>
    <w:rsid w:val="00555DA8"/>
    <w:rsid w:val="00557317"/>
    <w:rsid w:val="00562AB8"/>
    <w:rsid w:val="00564632"/>
    <w:rsid w:val="005655F4"/>
    <w:rsid w:val="00565704"/>
    <w:rsid w:val="00566502"/>
    <w:rsid w:val="005676A1"/>
    <w:rsid w:val="00575776"/>
    <w:rsid w:val="00583DB8"/>
    <w:rsid w:val="00595D6E"/>
    <w:rsid w:val="00595F38"/>
    <w:rsid w:val="005A7A04"/>
    <w:rsid w:val="005B1EEE"/>
    <w:rsid w:val="005B3AD9"/>
    <w:rsid w:val="005B4293"/>
    <w:rsid w:val="005B4BC9"/>
    <w:rsid w:val="005B6C49"/>
    <w:rsid w:val="005C0C50"/>
    <w:rsid w:val="005C1F8F"/>
    <w:rsid w:val="005C370B"/>
    <w:rsid w:val="005D349D"/>
    <w:rsid w:val="005E2321"/>
    <w:rsid w:val="005F1987"/>
    <w:rsid w:val="005F27DE"/>
    <w:rsid w:val="005F2CB4"/>
    <w:rsid w:val="005F3B8E"/>
    <w:rsid w:val="005F76E8"/>
    <w:rsid w:val="00605E49"/>
    <w:rsid w:val="006118EB"/>
    <w:rsid w:val="006134D8"/>
    <w:rsid w:val="006204BB"/>
    <w:rsid w:val="006236B8"/>
    <w:rsid w:val="00624F56"/>
    <w:rsid w:val="006250F5"/>
    <w:rsid w:val="006267A0"/>
    <w:rsid w:val="00630210"/>
    <w:rsid w:val="00631283"/>
    <w:rsid w:val="0063663B"/>
    <w:rsid w:val="0064509C"/>
    <w:rsid w:val="006533DA"/>
    <w:rsid w:val="006536CE"/>
    <w:rsid w:val="00655848"/>
    <w:rsid w:val="00685CD1"/>
    <w:rsid w:val="00686D91"/>
    <w:rsid w:val="006A205D"/>
    <w:rsid w:val="006A2080"/>
    <w:rsid w:val="006A26AF"/>
    <w:rsid w:val="006B3228"/>
    <w:rsid w:val="006D4251"/>
    <w:rsid w:val="006D7AD1"/>
    <w:rsid w:val="00712DFF"/>
    <w:rsid w:val="00717A1D"/>
    <w:rsid w:val="00723BF5"/>
    <w:rsid w:val="00723E99"/>
    <w:rsid w:val="0072535A"/>
    <w:rsid w:val="00727FD9"/>
    <w:rsid w:val="00736B17"/>
    <w:rsid w:val="00737D27"/>
    <w:rsid w:val="007418CB"/>
    <w:rsid w:val="0075224F"/>
    <w:rsid w:val="007604D5"/>
    <w:rsid w:val="00763BB7"/>
    <w:rsid w:val="00763FA2"/>
    <w:rsid w:val="0076602C"/>
    <w:rsid w:val="00766331"/>
    <w:rsid w:val="00775174"/>
    <w:rsid w:val="0078064D"/>
    <w:rsid w:val="0078141F"/>
    <w:rsid w:val="007C3105"/>
    <w:rsid w:val="007D4FF7"/>
    <w:rsid w:val="007E0FB0"/>
    <w:rsid w:val="007F0256"/>
    <w:rsid w:val="007F0FC4"/>
    <w:rsid w:val="007F6F72"/>
    <w:rsid w:val="00810422"/>
    <w:rsid w:val="008122D7"/>
    <w:rsid w:val="0081299A"/>
    <w:rsid w:val="008150D2"/>
    <w:rsid w:val="008327DE"/>
    <w:rsid w:val="00841F83"/>
    <w:rsid w:val="008524DA"/>
    <w:rsid w:val="00852FDF"/>
    <w:rsid w:val="00863AC2"/>
    <w:rsid w:val="0086653B"/>
    <w:rsid w:val="00866A06"/>
    <w:rsid w:val="00885A0E"/>
    <w:rsid w:val="00895BF3"/>
    <w:rsid w:val="0089779C"/>
    <w:rsid w:val="008A0DD4"/>
    <w:rsid w:val="008B1F54"/>
    <w:rsid w:val="008B2C9B"/>
    <w:rsid w:val="008B3AA6"/>
    <w:rsid w:val="008B7915"/>
    <w:rsid w:val="008C1DAC"/>
    <w:rsid w:val="008D0E02"/>
    <w:rsid w:val="008D4E35"/>
    <w:rsid w:val="008D5440"/>
    <w:rsid w:val="008D7660"/>
    <w:rsid w:val="008E5482"/>
    <w:rsid w:val="008E575E"/>
    <w:rsid w:val="008F62AE"/>
    <w:rsid w:val="008F703B"/>
    <w:rsid w:val="00900422"/>
    <w:rsid w:val="00901536"/>
    <w:rsid w:val="009020F4"/>
    <w:rsid w:val="00902301"/>
    <w:rsid w:val="00911CDD"/>
    <w:rsid w:val="009230D1"/>
    <w:rsid w:val="00924BE4"/>
    <w:rsid w:val="009259C4"/>
    <w:rsid w:val="00925C44"/>
    <w:rsid w:val="00926AA0"/>
    <w:rsid w:val="00932EF2"/>
    <w:rsid w:val="00934206"/>
    <w:rsid w:val="00936DCF"/>
    <w:rsid w:val="0093772D"/>
    <w:rsid w:val="009426F3"/>
    <w:rsid w:val="00944FFC"/>
    <w:rsid w:val="00954FC9"/>
    <w:rsid w:val="00955414"/>
    <w:rsid w:val="00955956"/>
    <w:rsid w:val="00960C7E"/>
    <w:rsid w:val="00963BDB"/>
    <w:rsid w:val="00966213"/>
    <w:rsid w:val="009777F2"/>
    <w:rsid w:val="00982D1E"/>
    <w:rsid w:val="00987257"/>
    <w:rsid w:val="00987D4F"/>
    <w:rsid w:val="009922CA"/>
    <w:rsid w:val="00994089"/>
    <w:rsid w:val="00996135"/>
    <w:rsid w:val="009A2DAE"/>
    <w:rsid w:val="009B0098"/>
    <w:rsid w:val="009C0688"/>
    <w:rsid w:val="009C6C54"/>
    <w:rsid w:val="009D48C5"/>
    <w:rsid w:val="009E07C5"/>
    <w:rsid w:val="009E225A"/>
    <w:rsid w:val="009E3BEB"/>
    <w:rsid w:val="009E5752"/>
    <w:rsid w:val="009F2B03"/>
    <w:rsid w:val="009F5A7F"/>
    <w:rsid w:val="009F7941"/>
    <w:rsid w:val="00A027AD"/>
    <w:rsid w:val="00A12BAE"/>
    <w:rsid w:val="00A156C5"/>
    <w:rsid w:val="00A15EBF"/>
    <w:rsid w:val="00A20EBB"/>
    <w:rsid w:val="00A20EF0"/>
    <w:rsid w:val="00A26DB0"/>
    <w:rsid w:val="00A27062"/>
    <w:rsid w:val="00A31527"/>
    <w:rsid w:val="00A33C94"/>
    <w:rsid w:val="00A342C0"/>
    <w:rsid w:val="00A34D4B"/>
    <w:rsid w:val="00A4121E"/>
    <w:rsid w:val="00A5123F"/>
    <w:rsid w:val="00A567B7"/>
    <w:rsid w:val="00A63AE2"/>
    <w:rsid w:val="00A63E06"/>
    <w:rsid w:val="00A65445"/>
    <w:rsid w:val="00A767F8"/>
    <w:rsid w:val="00A81D19"/>
    <w:rsid w:val="00A824DB"/>
    <w:rsid w:val="00A8772A"/>
    <w:rsid w:val="00A919CB"/>
    <w:rsid w:val="00A92658"/>
    <w:rsid w:val="00A9277D"/>
    <w:rsid w:val="00AA1533"/>
    <w:rsid w:val="00AB31B7"/>
    <w:rsid w:val="00AB34FD"/>
    <w:rsid w:val="00AB5B62"/>
    <w:rsid w:val="00AC44A0"/>
    <w:rsid w:val="00AC48DE"/>
    <w:rsid w:val="00AD3C15"/>
    <w:rsid w:val="00AD78F5"/>
    <w:rsid w:val="00AD7CB9"/>
    <w:rsid w:val="00AE20A8"/>
    <w:rsid w:val="00AE55BC"/>
    <w:rsid w:val="00AE65C0"/>
    <w:rsid w:val="00AE67E3"/>
    <w:rsid w:val="00AE7E53"/>
    <w:rsid w:val="00AF4CD5"/>
    <w:rsid w:val="00B06A3B"/>
    <w:rsid w:val="00B14073"/>
    <w:rsid w:val="00B16D06"/>
    <w:rsid w:val="00B203C2"/>
    <w:rsid w:val="00B219BA"/>
    <w:rsid w:val="00B22D2C"/>
    <w:rsid w:val="00B352CB"/>
    <w:rsid w:val="00B43C54"/>
    <w:rsid w:val="00B463D1"/>
    <w:rsid w:val="00B5726A"/>
    <w:rsid w:val="00B617AD"/>
    <w:rsid w:val="00B63A82"/>
    <w:rsid w:val="00B651B5"/>
    <w:rsid w:val="00B738FD"/>
    <w:rsid w:val="00B8655E"/>
    <w:rsid w:val="00B900F9"/>
    <w:rsid w:val="00B90591"/>
    <w:rsid w:val="00B9540F"/>
    <w:rsid w:val="00BA47A9"/>
    <w:rsid w:val="00BA5959"/>
    <w:rsid w:val="00BB11D8"/>
    <w:rsid w:val="00BB1D04"/>
    <w:rsid w:val="00BB31E2"/>
    <w:rsid w:val="00BB36D6"/>
    <w:rsid w:val="00BB5E15"/>
    <w:rsid w:val="00BB75EE"/>
    <w:rsid w:val="00BC1B8A"/>
    <w:rsid w:val="00BC2A4F"/>
    <w:rsid w:val="00BC49C6"/>
    <w:rsid w:val="00BC4A26"/>
    <w:rsid w:val="00BC5200"/>
    <w:rsid w:val="00BC7ACA"/>
    <w:rsid w:val="00BD4AD2"/>
    <w:rsid w:val="00BE05C5"/>
    <w:rsid w:val="00BE2C2E"/>
    <w:rsid w:val="00BE7823"/>
    <w:rsid w:val="00BF3CD6"/>
    <w:rsid w:val="00C0091E"/>
    <w:rsid w:val="00C03FA9"/>
    <w:rsid w:val="00C06B3D"/>
    <w:rsid w:val="00C11E02"/>
    <w:rsid w:val="00C1470B"/>
    <w:rsid w:val="00C22CF5"/>
    <w:rsid w:val="00C27EDA"/>
    <w:rsid w:val="00C3103D"/>
    <w:rsid w:val="00C33336"/>
    <w:rsid w:val="00C33937"/>
    <w:rsid w:val="00C60942"/>
    <w:rsid w:val="00C62861"/>
    <w:rsid w:val="00C70D1B"/>
    <w:rsid w:val="00C82F10"/>
    <w:rsid w:val="00C86DD1"/>
    <w:rsid w:val="00C8787F"/>
    <w:rsid w:val="00C87E38"/>
    <w:rsid w:val="00C9111C"/>
    <w:rsid w:val="00C93A16"/>
    <w:rsid w:val="00C97CC8"/>
    <w:rsid w:val="00CA4A68"/>
    <w:rsid w:val="00CA6048"/>
    <w:rsid w:val="00CA73E5"/>
    <w:rsid w:val="00CA74DD"/>
    <w:rsid w:val="00CA7E90"/>
    <w:rsid w:val="00CB25E4"/>
    <w:rsid w:val="00CB3C66"/>
    <w:rsid w:val="00CB5568"/>
    <w:rsid w:val="00CC1CA6"/>
    <w:rsid w:val="00CD2681"/>
    <w:rsid w:val="00CD2DBE"/>
    <w:rsid w:val="00CD530A"/>
    <w:rsid w:val="00CD605F"/>
    <w:rsid w:val="00CD6C56"/>
    <w:rsid w:val="00CD6C84"/>
    <w:rsid w:val="00CE662B"/>
    <w:rsid w:val="00CF4EAE"/>
    <w:rsid w:val="00D0039C"/>
    <w:rsid w:val="00D074C6"/>
    <w:rsid w:val="00D11FD5"/>
    <w:rsid w:val="00D144E7"/>
    <w:rsid w:val="00D1569C"/>
    <w:rsid w:val="00D22210"/>
    <w:rsid w:val="00D236FD"/>
    <w:rsid w:val="00D30BC0"/>
    <w:rsid w:val="00D37AEF"/>
    <w:rsid w:val="00D72F4E"/>
    <w:rsid w:val="00D7648C"/>
    <w:rsid w:val="00D80CCA"/>
    <w:rsid w:val="00D84E20"/>
    <w:rsid w:val="00D905D9"/>
    <w:rsid w:val="00D92ED9"/>
    <w:rsid w:val="00D93604"/>
    <w:rsid w:val="00D94B14"/>
    <w:rsid w:val="00DA5DA2"/>
    <w:rsid w:val="00DB031E"/>
    <w:rsid w:val="00DB1804"/>
    <w:rsid w:val="00DB3460"/>
    <w:rsid w:val="00DB4223"/>
    <w:rsid w:val="00DB4346"/>
    <w:rsid w:val="00DC69DA"/>
    <w:rsid w:val="00DE1FA2"/>
    <w:rsid w:val="00DE4C45"/>
    <w:rsid w:val="00DE55EB"/>
    <w:rsid w:val="00DF3746"/>
    <w:rsid w:val="00DF62E4"/>
    <w:rsid w:val="00E00CBA"/>
    <w:rsid w:val="00E01814"/>
    <w:rsid w:val="00E01C01"/>
    <w:rsid w:val="00E07AFD"/>
    <w:rsid w:val="00E17AB8"/>
    <w:rsid w:val="00E21CC8"/>
    <w:rsid w:val="00E25485"/>
    <w:rsid w:val="00E46ECE"/>
    <w:rsid w:val="00E52680"/>
    <w:rsid w:val="00E60A69"/>
    <w:rsid w:val="00E70ABD"/>
    <w:rsid w:val="00E71B4D"/>
    <w:rsid w:val="00E74C23"/>
    <w:rsid w:val="00E8622C"/>
    <w:rsid w:val="00E930CE"/>
    <w:rsid w:val="00EA4179"/>
    <w:rsid w:val="00EA78F6"/>
    <w:rsid w:val="00EB1DE2"/>
    <w:rsid w:val="00EB5401"/>
    <w:rsid w:val="00ED0956"/>
    <w:rsid w:val="00EE184D"/>
    <w:rsid w:val="00EE4947"/>
    <w:rsid w:val="00EE710D"/>
    <w:rsid w:val="00EF29F3"/>
    <w:rsid w:val="00EF2EC9"/>
    <w:rsid w:val="00EF4974"/>
    <w:rsid w:val="00F002E6"/>
    <w:rsid w:val="00F25A28"/>
    <w:rsid w:val="00F31AD8"/>
    <w:rsid w:val="00F43B61"/>
    <w:rsid w:val="00F455CC"/>
    <w:rsid w:val="00F574C5"/>
    <w:rsid w:val="00F62A10"/>
    <w:rsid w:val="00F63A76"/>
    <w:rsid w:val="00F70D18"/>
    <w:rsid w:val="00F757AC"/>
    <w:rsid w:val="00F82C48"/>
    <w:rsid w:val="00F82CB1"/>
    <w:rsid w:val="00F852A3"/>
    <w:rsid w:val="00F87442"/>
    <w:rsid w:val="00F94B4B"/>
    <w:rsid w:val="00FB09C9"/>
    <w:rsid w:val="00FB3BB1"/>
    <w:rsid w:val="00FB3DBE"/>
    <w:rsid w:val="00FB6790"/>
    <w:rsid w:val="00FC2996"/>
    <w:rsid w:val="00FC2FC4"/>
    <w:rsid w:val="00FC4EF7"/>
    <w:rsid w:val="00FD0944"/>
    <w:rsid w:val="00FD0E62"/>
    <w:rsid w:val="00FD16C3"/>
    <w:rsid w:val="00FD1AA2"/>
    <w:rsid w:val="00FD4BE1"/>
    <w:rsid w:val="00FD7B07"/>
    <w:rsid w:val="00FE0BE9"/>
    <w:rsid w:val="00FE4477"/>
    <w:rsid w:val="00FF2361"/>
    <w:rsid w:val="00FF4BF6"/>
    <w:rsid w:val="00FF6FE6"/>
    <w:rsid w:val="01EE790E"/>
    <w:rsid w:val="02DD1A20"/>
    <w:rsid w:val="02E97DEB"/>
    <w:rsid w:val="03535044"/>
    <w:rsid w:val="043426A1"/>
    <w:rsid w:val="045954E7"/>
    <w:rsid w:val="04ED7577"/>
    <w:rsid w:val="05380103"/>
    <w:rsid w:val="05525D2C"/>
    <w:rsid w:val="0565540C"/>
    <w:rsid w:val="06030310"/>
    <w:rsid w:val="06C55C88"/>
    <w:rsid w:val="07F527FA"/>
    <w:rsid w:val="07FE7653"/>
    <w:rsid w:val="08552DC9"/>
    <w:rsid w:val="085B511C"/>
    <w:rsid w:val="08DE7E93"/>
    <w:rsid w:val="0A032EAF"/>
    <w:rsid w:val="0A0C1F19"/>
    <w:rsid w:val="0A5E32E4"/>
    <w:rsid w:val="0C0E1615"/>
    <w:rsid w:val="0C50359D"/>
    <w:rsid w:val="0D1D6DED"/>
    <w:rsid w:val="0D4C10D0"/>
    <w:rsid w:val="0D916A1F"/>
    <w:rsid w:val="0E4170C7"/>
    <w:rsid w:val="0E8C46B9"/>
    <w:rsid w:val="0EFC2CC0"/>
    <w:rsid w:val="0F39652D"/>
    <w:rsid w:val="0F886813"/>
    <w:rsid w:val="0F8E6C7B"/>
    <w:rsid w:val="107E0190"/>
    <w:rsid w:val="10880EC1"/>
    <w:rsid w:val="10A95152"/>
    <w:rsid w:val="10F97C75"/>
    <w:rsid w:val="11D433FC"/>
    <w:rsid w:val="124E3205"/>
    <w:rsid w:val="1250692D"/>
    <w:rsid w:val="145967C2"/>
    <w:rsid w:val="14905306"/>
    <w:rsid w:val="15AD1C25"/>
    <w:rsid w:val="16F84459"/>
    <w:rsid w:val="17361964"/>
    <w:rsid w:val="180B066C"/>
    <w:rsid w:val="19D51C6F"/>
    <w:rsid w:val="1A0B6AC1"/>
    <w:rsid w:val="1A4031D6"/>
    <w:rsid w:val="1B682CC8"/>
    <w:rsid w:val="1BDE5C0B"/>
    <w:rsid w:val="1BF40A34"/>
    <w:rsid w:val="1CD562A0"/>
    <w:rsid w:val="1DD0372D"/>
    <w:rsid w:val="1E0072D8"/>
    <w:rsid w:val="1E057AD3"/>
    <w:rsid w:val="1E1C6542"/>
    <w:rsid w:val="1EEA45ED"/>
    <w:rsid w:val="1F047548"/>
    <w:rsid w:val="20697FDA"/>
    <w:rsid w:val="20982A50"/>
    <w:rsid w:val="20EF3D1F"/>
    <w:rsid w:val="20FA2EFD"/>
    <w:rsid w:val="20FD4BAA"/>
    <w:rsid w:val="21431F5E"/>
    <w:rsid w:val="214C3DED"/>
    <w:rsid w:val="2321159D"/>
    <w:rsid w:val="24311B58"/>
    <w:rsid w:val="26BF45C9"/>
    <w:rsid w:val="27BC5226"/>
    <w:rsid w:val="27F43D37"/>
    <w:rsid w:val="28202E19"/>
    <w:rsid w:val="299500AF"/>
    <w:rsid w:val="2A1324EF"/>
    <w:rsid w:val="2A2E56D6"/>
    <w:rsid w:val="2B947167"/>
    <w:rsid w:val="2BD01376"/>
    <w:rsid w:val="2BD14E0B"/>
    <w:rsid w:val="2C6037ED"/>
    <w:rsid w:val="2C7848C3"/>
    <w:rsid w:val="2C880210"/>
    <w:rsid w:val="2D0564EA"/>
    <w:rsid w:val="2D613726"/>
    <w:rsid w:val="2D817D78"/>
    <w:rsid w:val="2DCE1619"/>
    <w:rsid w:val="2E344309"/>
    <w:rsid w:val="2F821A86"/>
    <w:rsid w:val="2FC72D01"/>
    <w:rsid w:val="2FE20902"/>
    <w:rsid w:val="30E902F8"/>
    <w:rsid w:val="30EC3EE0"/>
    <w:rsid w:val="31092442"/>
    <w:rsid w:val="31227898"/>
    <w:rsid w:val="329B4832"/>
    <w:rsid w:val="32B060D1"/>
    <w:rsid w:val="330F2CAF"/>
    <w:rsid w:val="33B16A3B"/>
    <w:rsid w:val="33DD3979"/>
    <w:rsid w:val="347C7AAD"/>
    <w:rsid w:val="3535308C"/>
    <w:rsid w:val="353831B0"/>
    <w:rsid w:val="35923A7E"/>
    <w:rsid w:val="36E94B8A"/>
    <w:rsid w:val="37B7382A"/>
    <w:rsid w:val="388E2D65"/>
    <w:rsid w:val="393532EB"/>
    <w:rsid w:val="39706BCF"/>
    <w:rsid w:val="39C74975"/>
    <w:rsid w:val="39F829E7"/>
    <w:rsid w:val="3A011C52"/>
    <w:rsid w:val="3AF136F4"/>
    <w:rsid w:val="3B192A3D"/>
    <w:rsid w:val="3B2E3D97"/>
    <w:rsid w:val="3B6C4A73"/>
    <w:rsid w:val="3BBE44F3"/>
    <w:rsid w:val="3D7C1E8F"/>
    <w:rsid w:val="3D8F6E71"/>
    <w:rsid w:val="3E406939"/>
    <w:rsid w:val="3E605669"/>
    <w:rsid w:val="3E6912A0"/>
    <w:rsid w:val="3E975169"/>
    <w:rsid w:val="3F2656AA"/>
    <w:rsid w:val="400051EF"/>
    <w:rsid w:val="41280536"/>
    <w:rsid w:val="42321337"/>
    <w:rsid w:val="428B1FDD"/>
    <w:rsid w:val="436C11EC"/>
    <w:rsid w:val="43D335FB"/>
    <w:rsid w:val="43EE6F26"/>
    <w:rsid w:val="44853E2E"/>
    <w:rsid w:val="45696A07"/>
    <w:rsid w:val="461A6F9D"/>
    <w:rsid w:val="46466C92"/>
    <w:rsid w:val="467810A8"/>
    <w:rsid w:val="46894048"/>
    <w:rsid w:val="48CC6711"/>
    <w:rsid w:val="49116101"/>
    <w:rsid w:val="49DF7B2F"/>
    <w:rsid w:val="4AA33F94"/>
    <w:rsid w:val="4AEE53A4"/>
    <w:rsid w:val="4B1B5AC4"/>
    <w:rsid w:val="4BA1035C"/>
    <w:rsid w:val="4C044A70"/>
    <w:rsid w:val="4CF354C8"/>
    <w:rsid w:val="4D106E3B"/>
    <w:rsid w:val="4D1F5983"/>
    <w:rsid w:val="4D7B085A"/>
    <w:rsid w:val="4DFC70B3"/>
    <w:rsid w:val="4F147F2E"/>
    <w:rsid w:val="4F762C70"/>
    <w:rsid w:val="4FD9568A"/>
    <w:rsid w:val="5046058E"/>
    <w:rsid w:val="51DF1244"/>
    <w:rsid w:val="51EE5375"/>
    <w:rsid w:val="528C556A"/>
    <w:rsid w:val="534D5722"/>
    <w:rsid w:val="53DF7F6F"/>
    <w:rsid w:val="540226F5"/>
    <w:rsid w:val="54746B3A"/>
    <w:rsid w:val="548C3CBA"/>
    <w:rsid w:val="5559323D"/>
    <w:rsid w:val="55F31DF6"/>
    <w:rsid w:val="5686647E"/>
    <w:rsid w:val="56B14F3F"/>
    <w:rsid w:val="57847B1F"/>
    <w:rsid w:val="57934F25"/>
    <w:rsid w:val="57950EBD"/>
    <w:rsid w:val="57C70104"/>
    <w:rsid w:val="58145669"/>
    <w:rsid w:val="58D30171"/>
    <w:rsid w:val="5A9542E6"/>
    <w:rsid w:val="5ADE174D"/>
    <w:rsid w:val="5B4C48BD"/>
    <w:rsid w:val="5BED2612"/>
    <w:rsid w:val="5CD270EC"/>
    <w:rsid w:val="5D1C1F5E"/>
    <w:rsid w:val="5D205304"/>
    <w:rsid w:val="5DEF34CC"/>
    <w:rsid w:val="5DF23E31"/>
    <w:rsid w:val="5EFE5F55"/>
    <w:rsid w:val="5F026C6D"/>
    <w:rsid w:val="5F3B55AA"/>
    <w:rsid w:val="5F7B29A2"/>
    <w:rsid w:val="600E5D84"/>
    <w:rsid w:val="602743E5"/>
    <w:rsid w:val="608A3E13"/>
    <w:rsid w:val="61F5449A"/>
    <w:rsid w:val="63353257"/>
    <w:rsid w:val="639B2D5B"/>
    <w:rsid w:val="650F3F7D"/>
    <w:rsid w:val="65194E5B"/>
    <w:rsid w:val="653E1460"/>
    <w:rsid w:val="654D3C57"/>
    <w:rsid w:val="655D600A"/>
    <w:rsid w:val="65657182"/>
    <w:rsid w:val="6694527B"/>
    <w:rsid w:val="66FD0A8F"/>
    <w:rsid w:val="670F266E"/>
    <w:rsid w:val="68190E64"/>
    <w:rsid w:val="69A3700B"/>
    <w:rsid w:val="6A326986"/>
    <w:rsid w:val="6B0E43B9"/>
    <w:rsid w:val="6C3358F8"/>
    <w:rsid w:val="6C817C18"/>
    <w:rsid w:val="6CC76A92"/>
    <w:rsid w:val="6E2E450B"/>
    <w:rsid w:val="6F0043D0"/>
    <w:rsid w:val="6F577914"/>
    <w:rsid w:val="6F8560A1"/>
    <w:rsid w:val="6FB83636"/>
    <w:rsid w:val="704F200F"/>
    <w:rsid w:val="71DF111B"/>
    <w:rsid w:val="71E250CD"/>
    <w:rsid w:val="73E86A9E"/>
    <w:rsid w:val="740B28D8"/>
    <w:rsid w:val="745731A4"/>
    <w:rsid w:val="748A3F7B"/>
    <w:rsid w:val="75F716F1"/>
    <w:rsid w:val="75FB2F1A"/>
    <w:rsid w:val="760601EB"/>
    <w:rsid w:val="76B92B62"/>
    <w:rsid w:val="772A29FA"/>
    <w:rsid w:val="776836CD"/>
    <w:rsid w:val="77C359F4"/>
    <w:rsid w:val="77C931A2"/>
    <w:rsid w:val="780B6274"/>
    <w:rsid w:val="794E5EE8"/>
    <w:rsid w:val="7A6068DF"/>
    <w:rsid w:val="7AAB11F0"/>
    <w:rsid w:val="7AD61A53"/>
    <w:rsid w:val="7B492236"/>
    <w:rsid w:val="7BF4085B"/>
    <w:rsid w:val="7C8117CF"/>
    <w:rsid w:val="7D497C26"/>
    <w:rsid w:val="7D7A1385"/>
    <w:rsid w:val="7D8C134F"/>
    <w:rsid w:val="7DD87CFD"/>
    <w:rsid w:val="7E851E0C"/>
    <w:rsid w:val="7F4801F6"/>
    <w:rsid w:val="7F6D4845"/>
    <w:rsid w:val="7FBA34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1" w:semiHidden="0" w:name="heading 4" w:locked="1"/>
    <w:lsdException w:qFormat="1" w:uiPriority="0" w:name="heading 5" w:locked="1"/>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4">
    <w:name w:val="heading 1"/>
    <w:basedOn w:val="1"/>
    <w:next w:val="1"/>
    <w:link w:val="37"/>
    <w:qFormat/>
    <w:uiPriority w:val="99"/>
    <w:pPr>
      <w:keepLines/>
      <w:spacing w:before="340" w:after="330" w:line="360" w:lineRule="auto"/>
      <w:jc w:val="center"/>
      <w:outlineLvl w:val="0"/>
    </w:pPr>
    <w:rPr>
      <w:b/>
      <w:bCs/>
      <w:kern w:val="44"/>
      <w:sz w:val="44"/>
      <w:szCs w:val="44"/>
    </w:rPr>
  </w:style>
  <w:style w:type="paragraph" w:styleId="5">
    <w:name w:val="heading 2"/>
    <w:basedOn w:val="1"/>
    <w:next w:val="1"/>
    <w:link w:val="38"/>
    <w:qFormat/>
    <w:uiPriority w:val="99"/>
    <w:pPr>
      <w:keepNext/>
      <w:keepLines/>
      <w:spacing w:before="260" w:after="260" w:line="416" w:lineRule="auto"/>
      <w:outlineLvl w:val="1"/>
    </w:pPr>
    <w:rPr>
      <w:rFonts w:ascii="Calibri Light" w:hAnsi="Calibri Light" w:cs="Calibri Light"/>
      <w:b/>
      <w:bCs/>
      <w:sz w:val="32"/>
      <w:szCs w:val="32"/>
    </w:rPr>
  </w:style>
  <w:style w:type="paragraph" w:styleId="6">
    <w:name w:val="heading 3"/>
    <w:basedOn w:val="1"/>
    <w:next w:val="1"/>
    <w:link w:val="39"/>
    <w:qFormat/>
    <w:uiPriority w:val="99"/>
    <w:pPr>
      <w:keepNext/>
      <w:keepLines/>
      <w:spacing w:before="260" w:after="260" w:line="416" w:lineRule="auto"/>
      <w:outlineLvl w:val="2"/>
    </w:pPr>
    <w:rPr>
      <w:b/>
      <w:bCs/>
      <w:sz w:val="32"/>
      <w:szCs w:val="32"/>
    </w:rPr>
  </w:style>
  <w:style w:type="paragraph" w:styleId="7">
    <w:name w:val="heading 4"/>
    <w:basedOn w:val="1"/>
    <w:next w:val="1"/>
    <w:qFormat/>
    <w:locked/>
    <w:uiPriority w:val="1"/>
    <w:pPr>
      <w:ind w:left="1456" w:hanging="720"/>
      <w:outlineLvl w:val="3"/>
    </w:pPr>
    <w:rPr>
      <w:rFonts w:ascii="宋体" w:hAnsi="宋体" w:cs="宋体"/>
      <w:b/>
      <w:bCs/>
      <w:sz w:val="24"/>
      <w:szCs w:val="24"/>
    </w:rPr>
  </w:style>
  <w:style w:type="paragraph" w:styleId="8">
    <w:name w:val="heading 6"/>
    <w:basedOn w:val="1"/>
    <w:next w:val="1"/>
    <w:link w:val="40"/>
    <w:qFormat/>
    <w:uiPriority w:val="99"/>
    <w:pPr>
      <w:keepNext/>
      <w:keepLines/>
      <w:spacing w:before="240" w:after="64" w:line="320" w:lineRule="auto"/>
      <w:outlineLvl w:val="5"/>
    </w:pPr>
    <w:rPr>
      <w:rFonts w:ascii="Arial" w:hAnsi="Arial" w:eastAsia="黑体" w:cs="Arial"/>
      <w:b/>
      <w:bCs/>
      <w:sz w:val="24"/>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13"/>
    <w:qFormat/>
    <w:uiPriority w:val="99"/>
    <w:pPr>
      <w:spacing w:after="120"/>
      <w:ind w:left="420" w:firstLine="210"/>
    </w:pPr>
  </w:style>
  <w:style w:type="paragraph" w:styleId="3">
    <w:name w:val="Body Text Indent"/>
    <w:basedOn w:val="1"/>
    <w:link w:val="108"/>
    <w:qFormat/>
    <w:uiPriority w:val="99"/>
    <w:pPr>
      <w:ind w:firstLine="482"/>
    </w:pPr>
    <w:rPr>
      <w:kern w:val="0"/>
      <w:sz w:val="20"/>
      <w:szCs w:val="20"/>
    </w:rPr>
  </w:style>
  <w:style w:type="paragraph" w:styleId="9">
    <w:name w:val="Normal Indent"/>
    <w:basedOn w:val="1"/>
    <w:link w:val="55"/>
    <w:qFormat/>
    <w:uiPriority w:val="99"/>
    <w:pPr>
      <w:ind w:firstLine="420"/>
    </w:pPr>
    <w:rPr>
      <w:kern w:val="0"/>
    </w:rPr>
  </w:style>
  <w:style w:type="paragraph" w:styleId="10">
    <w:name w:val="caption"/>
    <w:basedOn w:val="1"/>
    <w:next w:val="1"/>
    <w:link w:val="58"/>
    <w:qFormat/>
    <w:uiPriority w:val="99"/>
    <w:pPr>
      <w:spacing w:before="120"/>
    </w:pPr>
    <w:rPr>
      <w:rFonts w:ascii="Arial" w:hAnsi="Arial" w:eastAsia="黑体" w:cs="Arial"/>
      <w:kern w:val="0"/>
      <w:sz w:val="28"/>
      <w:szCs w:val="28"/>
    </w:rPr>
  </w:style>
  <w:style w:type="paragraph" w:styleId="11">
    <w:name w:val="Document Map"/>
    <w:basedOn w:val="1"/>
    <w:link w:val="69"/>
    <w:semiHidden/>
    <w:qFormat/>
    <w:uiPriority w:val="99"/>
    <w:pPr>
      <w:shd w:val="clear" w:color="auto" w:fill="000080"/>
    </w:pPr>
  </w:style>
  <w:style w:type="paragraph" w:styleId="12">
    <w:name w:val="annotation text"/>
    <w:basedOn w:val="1"/>
    <w:link w:val="62"/>
    <w:semiHidden/>
    <w:qFormat/>
    <w:uiPriority w:val="99"/>
    <w:pPr>
      <w:jc w:val="left"/>
    </w:pPr>
  </w:style>
  <w:style w:type="paragraph" w:styleId="13">
    <w:name w:val="Body Text 3"/>
    <w:basedOn w:val="1"/>
    <w:link w:val="72"/>
    <w:qFormat/>
    <w:uiPriority w:val="99"/>
    <w:pPr>
      <w:spacing w:line="500" w:lineRule="exact"/>
    </w:pPr>
    <w:rPr>
      <w:sz w:val="28"/>
      <w:szCs w:val="28"/>
    </w:rPr>
  </w:style>
  <w:style w:type="paragraph" w:styleId="14">
    <w:name w:val="Body Text"/>
    <w:basedOn w:val="1"/>
    <w:next w:val="15"/>
    <w:link w:val="46"/>
    <w:qFormat/>
    <w:uiPriority w:val="99"/>
    <w:pPr>
      <w:spacing w:line="340" w:lineRule="exact"/>
    </w:pPr>
    <w:rPr>
      <w:rFonts w:eastAsia="黑体"/>
      <w:spacing w:val="-20"/>
      <w:sz w:val="28"/>
      <w:szCs w:val="28"/>
    </w:rPr>
  </w:style>
  <w:style w:type="paragraph" w:customStyle="1" w:styleId="15">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6">
    <w:name w:val="Block Text"/>
    <w:basedOn w:val="1"/>
    <w:qFormat/>
    <w:uiPriority w:val="99"/>
    <w:pPr>
      <w:widowControl/>
      <w:tabs>
        <w:tab w:val="left" w:pos="1418"/>
      </w:tabs>
      <w:overflowPunct w:val="0"/>
      <w:autoSpaceDE w:val="0"/>
      <w:autoSpaceDN w:val="0"/>
      <w:adjustRightInd w:val="0"/>
      <w:spacing w:before="120"/>
      <w:ind w:left="709" w:right="-285"/>
      <w:textAlignment w:val="baseline"/>
    </w:pPr>
    <w:rPr>
      <w:rFonts w:eastAsia="仿宋_GB2312"/>
      <w:kern w:val="0"/>
      <w:sz w:val="24"/>
      <w:szCs w:val="24"/>
    </w:rPr>
  </w:style>
  <w:style w:type="paragraph" w:styleId="17">
    <w:name w:val="Plain Text"/>
    <w:basedOn w:val="1"/>
    <w:link w:val="112"/>
    <w:qFormat/>
    <w:uiPriority w:val="99"/>
    <w:rPr>
      <w:rFonts w:ascii="宋体" w:hAnsi="Courier New" w:cs="宋体"/>
      <w:kern w:val="0"/>
      <w:sz w:val="21"/>
      <w:szCs w:val="21"/>
    </w:rPr>
  </w:style>
  <w:style w:type="paragraph" w:styleId="18">
    <w:name w:val="Date"/>
    <w:basedOn w:val="1"/>
    <w:next w:val="1"/>
    <w:link w:val="74"/>
    <w:qFormat/>
    <w:uiPriority w:val="99"/>
    <w:pPr>
      <w:ind w:left="100" w:leftChars="2500"/>
    </w:pPr>
    <w:rPr>
      <w:rFonts w:ascii="宋体" w:hAnsi="Arial" w:cs="宋体"/>
      <w:sz w:val="28"/>
      <w:szCs w:val="28"/>
    </w:rPr>
  </w:style>
  <w:style w:type="paragraph" w:styleId="19">
    <w:name w:val="Body Text Indent 2"/>
    <w:basedOn w:val="1"/>
    <w:link w:val="75"/>
    <w:qFormat/>
    <w:uiPriority w:val="99"/>
    <w:pPr>
      <w:spacing w:line="560" w:lineRule="exact"/>
      <w:ind w:firstLine="482"/>
    </w:pPr>
    <w:rPr>
      <w:spacing w:val="-20"/>
      <w:sz w:val="28"/>
      <w:szCs w:val="28"/>
    </w:rPr>
  </w:style>
  <w:style w:type="paragraph" w:styleId="20">
    <w:name w:val="Balloon Text"/>
    <w:basedOn w:val="1"/>
    <w:link w:val="52"/>
    <w:semiHidden/>
    <w:qFormat/>
    <w:uiPriority w:val="99"/>
    <w:rPr>
      <w:kern w:val="0"/>
      <w:sz w:val="18"/>
      <w:szCs w:val="18"/>
    </w:rPr>
  </w:style>
  <w:style w:type="paragraph" w:styleId="21">
    <w:name w:val="footer"/>
    <w:basedOn w:val="1"/>
    <w:link w:val="42"/>
    <w:qFormat/>
    <w:uiPriority w:val="99"/>
    <w:pPr>
      <w:tabs>
        <w:tab w:val="center" w:pos="4153"/>
        <w:tab w:val="right" w:pos="8306"/>
      </w:tabs>
      <w:snapToGrid w:val="0"/>
      <w:jc w:val="left"/>
    </w:pPr>
    <w:rPr>
      <w:sz w:val="18"/>
      <w:szCs w:val="18"/>
    </w:rPr>
  </w:style>
  <w:style w:type="paragraph" w:styleId="22">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23">
    <w:name w:val="List"/>
    <w:basedOn w:val="1"/>
    <w:qFormat/>
    <w:uiPriority w:val="99"/>
    <w:pPr>
      <w:keepNext/>
      <w:spacing w:line="360" w:lineRule="auto"/>
      <w:ind w:left="200" w:hanging="200" w:hangingChars="200"/>
      <w:jc w:val="left"/>
    </w:pPr>
    <w:rPr>
      <w:sz w:val="24"/>
      <w:szCs w:val="24"/>
    </w:rPr>
  </w:style>
  <w:style w:type="paragraph" w:styleId="24">
    <w:name w:val="Body Text Indent 3"/>
    <w:basedOn w:val="1"/>
    <w:link w:val="65"/>
    <w:qFormat/>
    <w:uiPriority w:val="99"/>
    <w:pPr>
      <w:spacing w:line="600" w:lineRule="exact"/>
      <w:ind w:firstLine="482"/>
    </w:pPr>
    <w:rPr>
      <w:sz w:val="21"/>
      <w:szCs w:val="21"/>
    </w:rPr>
  </w:style>
  <w:style w:type="paragraph" w:styleId="25">
    <w:name w:val="Body Text 2"/>
    <w:basedOn w:val="1"/>
    <w:link w:val="49"/>
    <w:qFormat/>
    <w:uiPriority w:val="99"/>
    <w:pPr>
      <w:spacing w:after="120" w:line="480" w:lineRule="auto"/>
    </w:pPr>
  </w:style>
  <w:style w:type="paragraph" w:styleId="2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7">
    <w:name w:val="annotation subject"/>
    <w:basedOn w:val="12"/>
    <w:next w:val="12"/>
    <w:link w:val="61"/>
    <w:semiHidden/>
    <w:qFormat/>
    <w:uiPriority w:val="99"/>
    <w:rPr>
      <w:b/>
      <w:bCs/>
      <w:kern w:val="0"/>
    </w:rPr>
  </w:style>
  <w:style w:type="paragraph" w:styleId="28">
    <w:name w:val="Body Text First Indent"/>
    <w:basedOn w:val="14"/>
    <w:link w:val="67"/>
    <w:qFormat/>
    <w:uiPriority w:val="99"/>
    <w:pPr>
      <w:spacing w:after="120" w:line="240" w:lineRule="auto"/>
      <w:ind w:firstLine="420" w:firstLineChars="100"/>
    </w:pPr>
    <w:rPr>
      <w:rFonts w:eastAsia="宋体"/>
      <w:spacing w:val="0"/>
      <w:sz w:val="30"/>
      <w:szCs w:val="30"/>
    </w:rPr>
  </w:style>
  <w:style w:type="table" w:styleId="30">
    <w:name w:val="Table Grid"/>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99"/>
    <w:rPr>
      <w:b/>
      <w:bCs/>
    </w:rPr>
  </w:style>
  <w:style w:type="character" w:styleId="33">
    <w:name w:val="page number"/>
    <w:basedOn w:val="31"/>
    <w:qFormat/>
    <w:uiPriority w:val="99"/>
  </w:style>
  <w:style w:type="character" w:styleId="34">
    <w:name w:val="Hyperlink"/>
    <w:qFormat/>
    <w:uiPriority w:val="99"/>
    <w:rPr>
      <w:color w:val="0000FF"/>
      <w:u w:val="none"/>
    </w:rPr>
  </w:style>
  <w:style w:type="character" w:styleId="35">
    <w:name w:val="annotation reference"/>
    <w:semiHidden/>
    <w:qFormat/>
    <w:uiPriority w:val="99"/>
    <w:rPr>
      <w:sz w:val="21"/>
      <w:szCs w:val="21"/>
    </w:rPr>
  </w:style>
  <w:style w:type="paragraph" w:customStyle="1" w:styleId="36">
    <w:name w:val="Default"/>
    <w:qFormat/>
    <w:uiPriority w:val="99"/>
    <w:pPr>
      <w:widowControl w:val="0"/>
      <w:autoSpaceDE w:val="0"/>
      <w:autoSpaceDN w:val="0"/>
    </w:pPr>
    <w:rPr>
      <w:rFonts w:ascii="黑体" w:hAnsi="Times New Roman" w:eastAsia="黑体" w:cs="黑体"/>
      <w:color w:val="000000"/>
      <w:sz w:val="24"/>
      <w:szCs w:val="24"/>
      <w:lang w:val="en-US" w:eastAsia="zh-CN" w:bidi="ar-SA"/>
    </w:rPr>
  </w:style>
  <w:style w:type="character" w:customStyle="1" w:styleId="37">
    <w:name w:val="标题 1 Char"/>
    <w:link w:val="4"/>
    <w:qFormat/>
    <w:locked/>
    <w:uiPriority w:val="99"/>
    <w:rPr>
      <w:rFonts w:eastAsia="宋体"/>
      <w:b/>
      <w:bCs/>
      <w:kern w:val="44"/>
      <w:sz w:val="20"/>
      <w:szCs w:val="20"/>
    </w:rPr>
  </w:style>
  <w:style w:type="character" w:customStyle="1" w:styleId="38">
    <w:name w:val="标题 2 Char"/>
    <w:link w:val="5"/>
    <w:semiHidden/>
    <w:qFormat/>
    <w:locked/>
    <w:uiPriority w:val="99"/>
    <w:rPr>
      <w:rFonts w:ascii="Calibri Light" w:hAnsi="Calibri Light" w:eastAsia="宋体" w:cs="Calibri Light"/>
      <w:b/>
      <w:bCs/>
      <w:sz w:val="32"/>
      <w:szCs w:val="32"/>
    </w:rPr>
  </w:style>
  <w:style w:type="character" w:customStyle="1" w:styleId="39">
    <w:name w:val="标题 3 Char"/>
    <w:link w:val="6"/>
    <w:qFormat/>
    <w:locked/>
    <w:uiPriority w:val="99"/>
    <w:rPr>
      <w:rFonts w:eastAsia="宋体"/>
      <w:b/>
      <w:bCs/>
      <w:sz w:val="32"/>
      <w:szCs w:val="32"/>
    </w:rPr>
  </w:style>
  <w:style w:type="character" w:customStyle="1" w:styleId="40">
    <w:name w:val="标题 6 Char"/>
    <w:link w:val="8"/>
    <w:qFormat/>
    <w:locked/>
    <w:uiPriority w:val="99"/>
    <w:rPr>
      <w:rFonts w:ascii="Arial" w:hAnsi="Arial" w:eastAsia="黑体" w:cs="Arial"/>
      <w:b/>
      <w:bCs/>
      <w:sz w:val="24"/>
      <w:szCs w:val="24"/>
    </w:rPr>
  </w:style>
  <w:style w:type="character" w:customStyle="1" w:styleId="41">
    <w:name w:val="页眉 Char"/>
    <w:link w:val="22"/>
    <w:qFormat/>
    <w:locked/>
    <w:uiPriority w:val="99"/>
    <w:rPr>
      <w:sz w:val="18"/>
      <w:szCs w:val="18"/>
    </w:rPr>
  </w:style>
  <w:style w:type="character" w:customStyle="1" w:styleId="42">
    <w:name w:val="页脚 Char"/>
    <w:link w:val="21"/>
    <w:qFormat/>
    <w:locked/>
    <w:uiPriority w:val="99"/>
    <w:rPr>
      <w:sz w:val="18"/>
      <w:szCs w:val="18"/>
    </w:rPr>
  </w:style>
  <w:style w:type="character" w:customStyle="1" w:styleId="43">
    <w:name w:val="正文文本缩进 字符"/>
    <w:link w:val="3"/>
    <w:qFormat/>
    <w:locked/>
    <w:uiPriority w:val="99"/>
    <w:rPr>
      <w:rFonts w:eastAsia="宋体"/>
    </w:rPr>
  </w:style>
  <w:style w:type="character" w:customStyle="1" w:styleId="44">
    <w:name w:val="Body Text Indent Char1"/>
    <w:semiHidden/>
    <w:qFormat/>
    <w:uiPriority w:val="99"/>
    <w:rPr>
      <w:sz w:val="30"/>
      <w:szCs w:val="30"/>
    </w:rPr>
  </w:style>
  <w:style w:type="character" w:customStyle="1" w:styleId="45">
    <w:name w:val="正文文本缩进 Char1"/>
    <w:semiHidden/>
    <w:qFormat/>
    <w:uiPriority w:val="99"/>
    <w:rPr>
      <w:rFonts w:eastAsia="宋体"/>
      <w:sz w:val="20"/>
      <w:szCs w:val="20"/>
    </w:rPr>
  </w:style>
  <w:style w:type="character" w:customStyle="1" w:styleId="46">
    <w:name w:val="正文文本 Char"/>
    <w:link w:val="14"/>
    <w:qFormat/>
    <w:locked/>
    <w:uiPriority w:val="99"/>
    <w:rPr>
      <w:rFonts w:eastAsia="黑体"/>
      <w:spacing w:val="-20"/>
      <w:sz w:val="20"/>
      <w:szCs w:val="20"/>
    </w:rPr>
  </w:style>
  <w:style w:type="paragraph" w:customStyle="1" w:styleId="47">
    <w:name w:val="样式1"/>
    <w:basedOn w:val="1"/>
    <w:qFormat/>
    <w:uiPriority w:val="0"/>
    <w:pPr>
      <w:tabs>
        <w:tab w:val="left" w:pos="8820"/>
      </w:tabs>
    </w:pPr>
  </w:style>
  <w:style w:type="paragraph" w:customStyle="1" w:styleId="48">
    <w:name w:val="列出段落1"/>
    <w:basedOn w:val="1"/>
    <w:qFormat/>
    <w:uiPriority w:val="99"/>
    <w:pPr>
      <w:ind w:firstLine="420" w:firstLineChars="200"/>
    </w:pPr>
  </w:style>
  <w:style w:type="character" w:customStyle="1" w:styleId="49">
    <w:name w:val="正文文本 2 Char"/>
    <w:link w:val="25"/>
    <w:semiHidden/>
    <w:qFormat/>
    <w:locked/>
    <w:uiPriority w:val="99"/>
    <w:rPr>
      <w:rFonts w:eastAsia="宋体"/>
      <w:sz w:val="20"/>
      <w:szCs w:val="20"/>
    </w:rPr>
  </w:style>
  <w:style w:type="character" w:customStyle="1" w:styleId="50">
    <w:name w:val="云龙样式 正文首行缩进 + 首行缩进:  2 字符 Char"/>
    <w:link w:val="51"/>
    <w:qFormat/>
    <w:locked/>
    <w:uiPriority w:val="99"/>
    <w:rPr>
      <w:rFonts w:ascii="宋体" w:eastAsia="宋体" w:cs="宋体"/>
    </w:rPr>
  </w:style>
  <w:style w:type="paragraph" w:customStyle="1" w:styleId="51">
    <w:name w:val="云龙样式 正文首行缩进 + 首行缩进:  2 字符"/>
    <w:basedOn w:val="28"/>
    <w:link w:val="50"/>
    <w:qFormat/>
    <w:uiPriority w:val="99"/>
    <w:pPr>
      <w:adjustRightInd w:val="0"/>
      <w:snapToGrid w:val="0"/>
      <w:spacing w:after="0" w:line="360" w:lineRule="auto"/>
      <w:ind w:firstLine="200" w:firstLineChars="200"/>
      <w:jc w:val="left"/>
    </w:pPr>
    <w:rPr>
      <w:rFonts w:ascii="宋体" w:hAnsi="宋体" w:cs="宋体"/>
      <w:kern w:val="0"/>
      <w:sz w:val="20"/>
      <w:szCs w:val="20"/>
    </w:rPr>
  </w:style>
  <w:style w:type="character" w:customStyle="1" w:styleId="52">
    <w:name w:val="批注框文本 Char"/>
    <w:link w:val="20"/>
    <w:qFormat/>
    <w:locked/>
    <w:uiPriority w:val="99"/>
    <w:rPr>
      <w:sz w:val="18"/>
      <w:szCs w:val="18"/>
    </w:rPr>
  </w:style>
  <w:style w:type="character" w:customStyle="1" w:styleId="53">
    <w:name w:val="批注文字 Char"/>
    <w:qFormat/>
    <w:uiPriority w:val="99"/>
    <w:rPr>
      <w:kern w:val="2"/>
      <w:sz w:val="30"/>
      <w:szCs w:val="30"/>
    </w:rPr>
  </w:style>
  <w:style w:type="character" w:customStyle="1" w:styleId="54">
    <w:name w:val="keyword"/>
    <w:qFormat/>
    <w:uiPriority w:val="99"/>
  </w:style>
  <w:style w:type="character" w:customStyle="1" w:styleId="55">
    <w:name w:val="正文缩进 Char"/>
    <w:link w:val="9"/>
    <w:qFormat/>
    <w:locked/>
    <w:uiPriority w:val="99"/>
    <w:rPr>
      <w:sz w:val="30"/>
      <w:szCs w:val="30"/>
    </w:rPr>
  </w:style>
  <w:style w:type="character" w:customStyle="1" w:styleId="56">
    <w:name w:val="纯文本 字符"/>
    <w:link w:val="17"/>
    <w:qFormat/>
    <w:locked/>
    <w:uiPriority w:val="99"/>
    <w:rPr>
      <w:rFonts w:ascii="宋体" w:hAnsi="Courier New" w:eastAsia="宋体" w:cs="宋体"/>
      <w:sz w:val="21"/>
      <w:szCs w:val="21"/>
    </w:rPr>
  </w:style>
  <w:style w:type="character" w:customStyle="1" w:styleId="57">
    <w:name w:val="普通文字 Char1"/>
    <w:qFormat/>
    <w:uiPriority w:val="99"/>
    <w:rPr>
      <w:rFonts w:ascii="宋体" w:hAnsi="Courier New" w:eastAsia="宋体" w:cs="宋体"/>
      <w:kern w:val="2"/>
      <w:sz w:val="21"/>
      <w:szCs w:val="21"/>
      <w:lang w:val="en-US" w:eastAsia="zh-CN"/>
    </w:rPr>
  </w:style>
  <w:style w:type="character" w:customStyle="1" w:styleId="58">
    <w:name w:val="题注 Char"/>
    <w:link w:val="10"/>
    <w:qFormat/>
    <w:locked/>
    <w:uiPriority w:val="99"/>
    <w:rPr>
      <w:rFonts w:ascii="Arial" w:hAnsi="Arial" w:eastAsia="黑体" w:cs="Arial"/>
      <w:sz w:val="28"/>
      <w:szCs w:val="28"/>
    </w:rPr>
  </w:style>
  <w:style w:type="character" w:customStyle="1" w:styleId="59">
    <w:name w:val="表文(G) Char"/>
    <w:link w:val="60"/>
    <w:qFormat/>
    <w:locked/>
    <w:uiPriority w:val="99"/>
    <w:rPr>
      <w:rFonts w:ascii="宋体" w:eastAsia="宋体" w:cs="宋体"/>
      <w:position w:val="-24"/>
      <w:sz w:val="21"/>
      <w:szCs w:val="21"/>
      <w:lang w:val="en-US" w:eastAsia="zh-CN"/>
    </w:rPr>
  </w:style>
  <w:style w:type="paragraph" w:customStyle="1" w:styleId="60">
    <w:name w:val="表文(G)"/>
    <w:basedOn w:val="1"/>
    <w:link w:val="59"/>
    <w:qFormat/>
    <w:uiPriority w:val="99"/>
    <w:pPr>
      <w:tabs>
        <w:tab w:val="left" w:pos="1021"/>
      </w:tabs>
      <w:jc w:val="center"/>
    </w:pPr>
    <w:rPr>
      <w:rFonts w:ascii="宋体" w:hAnsi="宋体" w:cs="宋体"/>
      <w:kern w:val="0"/>
      <w:position w:val="-24"/>
      <w:sz w:val="21"/>
      <w:szCs w:val="21"/>
    </w:rPr>
  </w:style>
  <w:style w:type="character" w:customStyle="1" w:styleId="61">
    <w:name w:val="批注主题 Char"/>
    <w:link w:val="27"/>
    <w:qFormat/>
    <w:locked/>
    <w:uiPriority w:val="99"/>
    <w:rPr>
      <w:b/>
      <w:bCs/>
      <w:sz w:val="30"/>
      <w:szCs w:val="30"/>
    </w:rPr>
  </w:style>
  <w:style w:type="character" w:customStyle="1" w:styleId="62">
    <w:name w:val="批注文字 Char1"/>
    <w:link w:val="12"/>
    <w:semiHidden/>
    <w:qFormat/>
    <w:locked/>
    <w:uiPriority w:val="99"/>
    <w:rPr>
      <w:rFonts w:eastAsia="宋体"/>
      <w:sz w:val="20"/>
      <w:szCs w:val="20"/>
    </w:rPr>
  </w:style>
  <w:style w:type="character" w:customStyle="1" w:styleId="63">
    <w:name w:val="Comment Subject Char1"/>
    <w:semiHidden/>
    <w:qFormat/>
    <w:uiPriority w:val="99"/>
    <w:rPr>
      <w:rFonts w:eastAsia="宋体"/>
      <w:b/>
      <w:bCs/>
      <w:sz w:val="30"/>
      <w:szCs w:val="30"/>
    </w:rPr>
  </w:style>
  <w:style w:type="character" w:customStyle="1" w:styleId="64">
    <w:name w:val="批注主题 Char1"/>
    <w:semiHidden/>
    <w:qFormat/>
    <w:uiPriority w:val="99"/>
    <w:rPr>
      <w:rFonts w:eastAsia="宋体"/>
      <w:b/>
      <w:bCs/>
      <w:sz w:val="20"/>
      <w:szCs w:val="20"/>
    </w:rPr>
  </w:style>
  <w:style w:type="character" w:customStyle="1" w:styleId="65">
    <w:name w:val="正文文本缩进 3 Char"/>
    <w:link w:val="24"/>
    <w:qFormat/>
    <w:locked/>
    <w:uiPriority w:val="99"/>
    <w:rPr>
      <w:rFonts w:eastAsia="宋体"/>
      <w:sz w:val="20"/>
      <w:szCs w:val="20"/>
    </w:rPr>
  </w:style>
  <w:style w:type="paragraph" w:customStyle="1" w:styleId="66">
    <w:name w:val="表"/>
    <w:basedOn w:val="1"/>
    <w:qFormat/>
    <w:uiPriority w:val="99"/>
    <w:pPr>
      <w:adjustRightInd w:val="0"/>
      <w:snapToGrid w:val="0"/>
      <w:spacing w:line="288" w:lineRule="auto"/>
    </w:pPr>
    <w:rPr>
      <w:sz w:val="21"/>
      <w:szCs w:val="21"/>
    </w:rPr>
  </w:style>
  <w:style w:type="character" w:customStyle="1" w:styleId="67">
    <w:name w:val="正文首行缩进 Char"/>
    <w:link w:val="28"/>
    <w:qFormat/>
    <w:locked/>
    <w:uiPriority w:val="99"/>
    <w:rPr>
      <w:rFonts w:eastAsia="宋体"/>
      <w:spacing w:val="-20"/>
      <w:sz w:val="20"/>
      <w:szCs w:val="20"/>
    </w:rPr>
  </w:style>
  <w:style w:type="paragraph" w:customStyle="1" w:styleId="68">
    <w:name w:val="Char1 Char Char Char"/>
    <w:basedOn w:val="1"/>
    <w:qFormat/>
    <w:uiPriority w:val="99"/>
    <w:rPr>
      <w:sz w:val="21"/>
      <w:szCs w:val="21"/>
    </w:rPr>
  </w:style>
  <w:style w:type="character" w:customStyle="1" w:styleId="69">
    <w:name w:val="文档结构图 Char"/>
    <w:link w:val="11"/>
    <w:semiHidden/>
    <w:qFormat/>
    <w:locked/>
    <w:uiPriority w:val="99"/>
    <w:rPr>
      <w:rFonts w:eastAsia="宋体"/>
      <w:sz w:val="20"/>
      <w:szCs w:val="20"/>
      <w:shd w:val="clear" w:color="auto" w:fill="000080"/>
    </w:rPr>
  </w:style>
  <w:style w:type="character" w:customStyle="1" w:styleId="70">
    <w:name w:val="Plain Text Char1"/>
    <w:semiHidden/>
    <w:qFormat/>
    <w:uiPriority w:val="99"/>
    <w:rPr>
      <w:rFonts w:ascii="宋体" w:hAnsi="Courier New" w:cs="Courier New"/>
      <w:szCs w:val="21"/>
    </w:rPr>
  </w:style>
  <w:style w:type="character" w:customStyle="1" w:styleId="71">
    <w:name w:val="纯文本 Char1"/>
    <w:semiHidden/>
    <w:qFormat/>
    <w:uiPriority w:val="99"/>
    <w:rPr>
      <w:rFonts w:ascii="宋体" w:hAnsi="Courier New" w:eastAsia="宋体" w:cs="宋体"/>
      <w:sz w:val="21"/>
      <w:szCs w:val="21"/>
    </w:rPr>
  </w:style>
  <w:style w:type="character" w:customStyle="1" w:styleId="72">
    <w:name w:val="正文文本 3 Char"/>
    <w:link w:val="13"/>
    <w:qFormat/>
    <w:locked/>
    <w:uiPriority w:val="99"/>
    <w:rPr>
      <w:rFonts w:eastAsia="宋体"/>
      <w:sz w:val="20"/>
      <w:szCs w:val="20"/>
    </w:rPr>
  </w:style>
  <w:style w:type="paragraph" w:customStyle="1" w:styleId="73">
    <w:name w:val="段落"/>
    <w:basedOn w:val="1"/>
    <w:qFormat/>
    <w:uiPriority w:val="99"/>
    <w:pPr>
      <w:tabs>
        <w:tab w:val="left" w:pos="1021"/>
      </w:tabs>
      <w:adjustRightInd w:val="0"/>
      <w:spacing w:line="440" w:lineRule="exact"/>
      <w:ind w:firstLine="475" w:firstLineChars="200"/>
    </w:pPr>
    <w:rPr>
      <w:rFonts w:ascii="宋体" w:hAnsi="宋体" w:cs="宋体"/>
      <w:spacing w:val="-4"/>
      <w:kern w:val="24"/>
      <w:sz w:val="24"/>
      <w:szCs w:val="24"/>
    </w:rPr>
  </w:style>
  <w:style w:type="character" w:customStyle="1" w:styleId="74">
    <w:name w:val="日期 Char"/>
    <w:link w:val="18"/>
    <w:qFormat/>
    <w:locked/>
    <w:uiPriority w:val="99"/>
    <w:rPr>
      <w:rFonts w:ascii="宋体" w:hAnsi="Arial" w:eastAsia="宋体" w:cs="宋体"/>
      <w:sz w:val="24"/>
      <w:szCs w:val="24"/>
    </w:rPr>
  </w:style>
  <w:style w:type="character" w:customStyle="1" w:styleId="75">
    <w:name w:val="正文文本缩进 2 Char"/>
    <w:link w:val="19"/>
    <w:qFormat/>
    <w:locked/>
    <w:uiPriority w:val="99"/>
    <w:rPr>
      <w:rFonts w:eastAsia="宋体"/>
      <w:spacing w:val="-20"/>
      <w:sz w:val="20"/>
      <w:szCs w:val="20"/>
    </w:rPr>
  </w:style>
  <w:style w:type="character" w:customStyle="1" w:styleId="76">
    <w:name w:val="Balloon Text Char1"/>
    <w:semiHidden/>
    <w:qFormat/>
    <w:uiPriority w:val="99"/>
    <w:rPr>
      <w:sz w:val="0"/>
      <w:szCs w:val="0"/>
    </w:rPr>
  </w:style>
  <w:style w:type="character" w:customStyle="1" w:styleId="77">
    <w:name w:val="批注框文本 Char1"/>
    <w:semiHidden/>
    <w:qFormat/>
    <w:uiPriority w:val="99"/>
    <w:rPr>
      <w:rFonts w:eastAsia="宋体"/>
      <w:sz w:val="18"/>
      <w:szCs w:val="18"/>
    </w:rPr>
  </w:style>
  <w:style w:type="character" w:customStyle="1" w:styleId="78">
    <w:name w:val="正文首行缩进 2 字符"/>
    <w:link w:val="2"/>
    <w:qFormat/>
    <w:locked/>
    <w:uiPriority w:val="99"/>
    <w:rPr>
      <w:rFonts w:eastAsia="宋体"/>
      <w:sz w:val="20"/>
      <w:szCs w:val="20"/>
    </w:rPr>
  </w:style>
  <w:style w:type="paragraph" w:customStyle="1" w:styleId="79">
    <w:name w:val="标题4"/>
    <w:basedOn w:val="1"/>
    <w:qFormat/>
    <w:uiPriority w:val="99"/>
    <w:rPr>
      <w:rFonts w:ascii="黑体" w:cs="黑体"/>
      <w:b/>
      <w:bCs/>
      <w:sz w:val="28"/>
      <w:szCs w:val="28"/>
    </w:rPr>
  </w:style>
  <w:style w:type="paragraph" w:customStyle="1" w:styleId="80">
    <w:name w:val="xl31"/>
    <w:basedOn w:val="1"/>
    <w:qFormat/>
    <w:uiPriority w:val="99"/>
    <w:pPr>
      <w:widowControl/>
      <w:spacing w:before="100" w:beforeAutospacing="1" w:after="100" w:afterAutospacing="1"/>
      <w:jc w:val="center"/>
    </w:pPr>
    <w:rPr>
      <w:kern w:val="0"/>
      <w:sz w:val="24"/>
      <w:szCs w:val="24"/>
    </w:rPr>
  </w:style>
  <w:style w:type="paragraph" w:customStyle="1" w:styleId="81">
    <w:name w:val="标题5"/>
    <w:basedOn w:val="1"/>
    <w:qFormat/>
    <w:uiPriority w:val="99"/>
    <w:rPr>
      <w:rFonts w:ascii="黑体" w:cs="黑体"/>
      <w:sz w:val="28"/>
      <w:szCs w:val="28"/>
    </w:rPr>
  </w:style>
  <w:style w:type="paragraph" w:customStyle="1" w:styleId="82">
    <w:name w:val="表格内文字"/>
    <w:basedOn w:val="14"/>
    <w:qFormat/>
    <w:uiPriority w:val="99"/>
    <w:pPr>
      <w:spacing w:line="320" w:lineRule="exact"/>
      <w:jc w:val="center"/>
    </w:pPr>
    <w:rPr>
      <w:rFonts w:eastAsia="宋体"/>
      <w:spacing w:val="10"/>
      <w:sz w:val="24"/>
      <w:szCs w:val="24"/>
    </w:rPr>
  </w:style>
  <w:style w:type="paragraph" w:customStyle="1" w:styleId="83">
    <w:name w:val="表格"/>
    <w:basedOn w:val="1"/>
    <w:qFormat/>
    <w:uiPriority w:val="99"/>
    <w:pPr>
      <w:snapToGrid w:val="0"/>
      <w:spacing w:line="340" w:lineRule="exact"/>
      <w:jc w:val="center"/>
    </w:pPr>
    <w:rPr>
      <w:rFonts w:ascii="Arial" w:hAnsi="Arial" w:cs="Arial"/>
      <w:kern w:val="0"/>
      <w:sz w:val="24"/>
      <w:szCs w:val="24"/>
    </w:rPr>
  </w:style>
  <w:style w:type="paragraph" w:customStyle="1" w:styleId="84">
    <w:name w:val="表格文字"/>
    <w:basedOn w:val="1"/>
    <w:link w:val="103"/>
    <w:qFormat/>
    <w:uiPriority w:val="99"/>
    <w:pPr>
      <w:adjustRightInd w:val="0"/>
      <w:snapToGrid w:val="0"/>
      <w:jc w:val="center"/>
      <w:textAlignment w:val="center"/>
    </w:pPr>
    <w:rPr>
      <w:kern w:val="0"/>
      <w:sz w:val="18"/>
      <w:szCs w:val="18"/>
    </w:rPr>
  </w:style>
  <w:style w:type="paragraph" w:customStyle="1" w:styleId="85">
    <w:name w:val="Char1 Char Char Char1"/>
    <w:basedOn w:val="1"/>
    <w:qFormat/>
    <w:uiPriority w:val="99"/>
    <w:pPr>
      <w:snapToGrid w:val="0"/>
      <w:spacing w:beforeLines="100" w:line="360" w:lineRule="auto"/>
      <w:ind w:firstLine="200" w:firstLineChars="200"/>
    </w:pPr>
    <w:rPr>
      <w:sz w:val="28"/>
      <w:szCs w:val="28"/>
    </w:rPr>
  </w:style>
  <w:style w:type="paragraph" w:customStyle="1" w:styleId="8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7">
    <w:name w:val="Char"/>
    <w:basedOn w:val="1"/>
    <w:qFormat/>
    <w:uiPriority w:val="99"/>
    <w:rPr>
      <w:sz w:val="21"/>
      <w:szCs w:val="21"/>
    </w:rPr>
  </w:style>
  <w:style w:type="paragraph" w:customStyle="1" w:styleId="88">
    <w:name w:val="p0"/>
    <w:basedOn w:val="1"/>
    <w:qFormat/>
    <w:uiPriority w:val="99"/>
    <w:pPr>
      <w:widowControl/>
    </w:pPr>
    <w:rPr>
      <w:kern w:val="0"/>
      <w:sz w:val="21"/>
      <w:szCs w:val="21"/>
    </w:rPr>
  </w:style>
  <w:style w:type="table" w:customStyle="1" w:styleId="89">
    <w:name w:val="网格型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0">
    <w:name w:val="表文字 Char"/>
    <w:link w:val="91"/>
    <w:qFormat/>
    <w:locked/>
    <w:uiPriority w:val="99"/>
  </w:style>
  <w:style w:type="paragraph" w:customStyle="1" w:styleId="91">
    <w:name w:val="表文字"/>
    <w:basedOn w:val="1"/>
    <w:link w:val="90"/>
    <w:qFormat/>
    <w:uiPriority w:val="99"/>
    <w:pPr>
      <w:overflowPunct w:val="0"/>
      <w:autoSpaceDE w:val="0"/>
      <w:autoSpaceDN w:val="0"/>
      <w:adjustRightInd w:val="0"/>
      <w:spacing w:line="240" w:lineRule="atLeast"/>
      <w:jc w:val="center"/>
      <w:textAlignment w:val="baseline"/>
    </w:pPr>
    <w:rPr>
      <w:sz w:val="24"/>
      <w:szCs w:val="24"/>
    </w:rPr>
  </w:style>
  <w:style w:type="character" w:customStyle="1" w:styleId="92">
    <w:name w:val="报告书正文 Char"/>
    <w:link w:val="93"/>
    <w:qFormat/>
    <w:locked/>
    <w:uiPriority w:val="99"/>
    <w:rPr>
      <w:sz w:val="24"/>
      <w:szCs w:val="24"/>
    </w:rPr>
  </w:style>
  <w:style w:type="paragraph" w:customStyle="1" w:styleId="93">
    <w:name w:val="报告书正文"/>
    <w:basedOn w:val="28"/>
    <w:link w:val="92"/>
    <w:qFormat/>
    <w:uiPriority w:val="99"/>
    <w:pPr>
      <w:spacing w:after="0" w:line="360" w:lineRule="auto"/>
      <w:ind w:firstLine="200" w:firstLineChars="200"/>
    </w:pPr>
    <w:rPr>
      <w:kern w:val="0"/>
      <w:sz w:val="20"/>
      <w:szCs w:val="20"/>
    </w:rPr>
  </w:style>
  <w:style w:type="paragraph" w:customStyle="1" w:styleId="94">
    <w:name w:val="提头"/>
    <w:basedOn w:val="1"/>
    <w:next w:val="1"/>
    <w:link w:val="95"/>
    <w:qFormat/>
    <w:uiPriority w:val="99"/>
    <w:pPr>
      <w:tabs>
        <w:tab w:val="left" w:pos="227"/>
      </w:tabs>
      <w:spacing w:line="360" w:lineRule="auto"/>
      <w:jc w:val="center"/>
    </w:pPr>
    <w:rPr>
      <w:b/>
      <w:bCs/>
      <w:kern w:val="0"/>
      <w:sz w:val="20"/>
      <w:szCs w:val="20"/>
    </w:rPr>
  </w:style>
  <w:style w:type="character" w:customStyle="1" w:styleId="95">
    <w:name w:val="提头 Char"/>
    <w:link w:val="94"/>
    <w:qFormat/>
    <w:locked/>
    <w:uiPriority w:val="99"/>
    <w:rPr>
      <w:rFonts w:eastAsia="宋体"/>
      <w:b/>
      <w:bCs/>
      <w:sz w:val="24"/>
      <w:szCs w:val="24"/>
    </w:rPr>
  </w:style>
  <w:style w:type="paragraph" w:customStyle="1" w:styleId="96">
    <w:name w:val="样式 (符号) 宋体 小四 行距: 固定值 23 磅"/>
    <w:basedOn w:val="1"/>
    <w:link w:val="97"/>
    <w:qFormat/>
    <w:uiPriority w:val="99"/>
    <w:pPr>
      <w:spacing w:line="460" w:lineRule="exact"/>
      <w:ind w:firstLine="480" w:firstLineChars="200"/>
    </w:pPr>
    <w:rPr>
      <w:kern w:val="0"/>
      <w:sz w:val="20"/>
      <w:szCs w:val="20"/>
    </w:rPr>
  </w:style>
  <w:style w:type="character" w:customStyle="1" w:styleId="97">
    <w:name w:val="样式 (符号) 宋体 小四 行距: 固定值 23 磅 Char"/>
    <w:link w:val="96"/>
    <w:qFormat/>
    <w:locked/>
    <w:uiPriority w:val="99"/>
    <w:rPr>
      <w:rFonts w:eastAsia="宋体"/>
      <w:sz w:val="20"/>
      <w:szCs w:val="20"/>
    </w:rPr>
  </w:style>
  <w:style w:type="paragraph" w:customStyle="1" w:styleId="98">
    <w:name w:val="222表序号，无间隔"/>
    <w:basedOn w:val="8"/>
    <w:next w:val="1"/>
    <w:qFormat/>
    <w:uiPriority w:val="99"/>
    <w:pPr>
      <w:widowControl/>
      <w:spacing w:before="200" w:after="120" w:line="240" w:lineRule="auto"/>
      <w:jc w:val="left"/>
    </w:pPr>
    <w:rPr>
      <w:rFonts w:ascii="Cambria" w:hAnsi="Cambria" w:eastAsia="宋体" w:cs="Cambria"/>
      <w:kern w:val="0"/>
    </w:rPr>
  </w:style>
  <w:style w:type="paragraph" w:customStyle="1" w:styleId="99">
    <w:name w:val="样式 小四 行距: 固定值 23 磅"/>
    <w:basedOn w:val="1"/>
    <w:link w:val="100"/>
    <w:qFormat/>
    <w:uiPriority w:val="99"/>
    <w:pPr>
      <w:spacing w:line="460" w:lineRule="exact"/>
      <w:ind w:firstLine="480" w:firstLineChars="200"/>
    </w:pPr>
    <w:rPr>
      <w:kern w:val="0"/>
      <w:sz w:val="20"/>
      <w:szCs w:val="20"/>
    </w:rPr>
  </w:style>
  <w:style w:type="character" w:customStyle="1" w:styleId="100">
    <w:name w:val="样式 小四 行距: 固定值 23 磅 Char"/>
    <w:link w:val="99"/>
    <w:qFormat/>
    <w:locked/>
    <w:uiPriority w:val="99"/>
    <w:rPr>
      <w:rFonts w:eastAsia="宋体"/>
      <w:sz w:val="20"/>
      <w:szCs w:val="20"/>
    </w:rPr>
  </w:style>
  <w:style w:type="paragraph" w:customStyle="1" w:styleId="101">
    <w:name w:val="样式 标题 2 + 楷体_GB2312 小三"/>
    <w:basedOn w:val="5"/>
    <w:link w:val="102"/>
    <w:qFormat/>
    <w:uiPriority w:val="99"/>
    <w:pPr>
      <w:keepNext w:val="0"/>
      <w:spacing w:before="240" w:after="240" w:line="500" w:lineRule="exact"/>
    </w:pPr>
    <w:rPr>
      <w:rFonts w:ascii="Arial" w:hAnsi="Arial" w:cs="Arial"/>
      <w:b w:val="0"/>
      <w:bCs w:val="0"/>
      <w:kern w:val="0"/>
      <w:sz w:val="28"/>
      <w:szCs w:val="28"/>
    </w:rPr>
  </w:style>
  <w:style w:type="character" w:customStyle="1" w:styleId="102">
    <w:name w:val="样式 标题 2 + 楷体_GB2312 小三 Char"/>
    <w:link w:val="101"/>
    <w:qFormat/>
    <w:locked/>
    <w:uiPriority w:val="99"/>
    <w:rPr>
      <w:rFonts w:ascii="Arial" w:hAnsi="Arial" w:eastAsia="宋体" w:cs="Arial"/>
      <w:sz w:val="28"/>
      <w:szCs w:val="28"/>
    </w:rPr>
  </w:style>
  <w:style w:type="character" w:customStyle="1" w:styleId="103">
    <w:name w:val="表格文字 Char"/>
    <w:link w:val="84"/>
    <w:qFormat/>
    <w:locked/>
    <w:uiPriority w:val="99"/>
    <w:rPr>
      <w:rFonts w:eastAsia="宋体"/>
      <w:sz w:val="18"/>
      <w:szCs w:val="18"/>
    </w:rPr>
  </w:style>
  <w:style w:type="paragraph" w:customStyle="1" w:styleId="104">
    <w:name w:val="Char1 Char Char Char2"/>
    <w:basedOn w:val="1"/>
    <w:qFormat/>
    <w:uiPriority w:val="0"/>
    <w:rPr>
      <w:sz w:val="21"/>
      <w:szCs w:val="24"/>
    </w:rPr>
  </w:style>
  <w:style w:type="paragraph" w:customStyle="1" w:styleId="105">
    <w:name w:val="Char1 Char Char Char3"/>
    <w:basedOn w:val="1"/>
    <w:qFormat/>
    <w:uiPriority w:val="0"/>
    <w:rPr>
      <w:sz w:val="21"/>
      <w:szCs w:val="24"/>
    </w:rPr>
  </w:style>
  <w:style w:type="paragraph" w:customStyle="1" w:styleId="106">
    <w:name w:val="Char1 Char Char Char4"/>
    <w:basedOn w:val="1"/>
    <w:qFormat/>
    <w:uiPriority w:val="0"/>
    <w:rPr>
      <w:sz w:val="21"/>
      <w:szCs w:val="24"/>
    </w:rPr>
  </w:style>
  <w:style w:type="paragraph" w:customStyle="1" w:styleId="107">
    <w:name w:val="Table Paragraph"/>
    <w:basedOn w:val="1"/>
    <w:qFormat/>
    <w:uiPriority w:val="1"/>
    <w:rPr>
      <w:rFonts w:ascii="宋体" w:hAnsi="宋体" w:cs="宋体"/>
    </w:rPr>
  </w:style>
  <w:style w:type="character" w:customStyle="1" w:styleId="108">
    <w:name w:val="正文文本缩进 Char"/>
    <w:basedOn w:val="31"/>
    <w:link w:val="3"/>
    <w:qFormat/>
    <w:uiPriority w:val="0"/>
    <w:rPr>
      <w:rFonts w:hint="eastAsia" w:ascii="宋体" w:hAnsi="宋体" w:eastAsia="宋体" w:cs="宋体"/>
      <w:bCs/>
      <w:sz w:val="24"/>
      <w:szCs w:val="24"/>
    </w:rPr>
  </w:style>
  <w:style w:type="paragraph" w:customStyle="1" w:styleId="109">
    <w:name w:val="报告表正文"/>
    <w:basedOn w:val="1"/>
    <w:qFormat/>
    <w:uiPriority w:val="0"/>
    <w:pPr>
      <w:adjustRightInd w:val="0"/>
      <w:spacing w:line="312" w:lineRule="auto"/>
      <w:ind w:left="113" w:right="113" w:firstLine="482"/>
      <w:jc w:val="left"/>
    </w:pPr>
    <w:rPr>
      <w:kern w:val="0"/>
      <w:sz w:val="24"/>
      <w:szCs w:val="20"/>
    </w:rPr>
  </w:style>
  <w:style w:type="character" w:customStyle="1" w:styleId="110">
    <w:name w:val="fontstyle01"/>
    <w:basedOn w:val="31"/>
    <w:qFormat/>
    <w:uiPriority w:val="0"/>
    <w:rPr>
      <w:rFonts w:hint="eastAsia" w:ascii="宋体" w:hAnsi="宋体" w:eastAsia="宋体" w:cs="宋体"/>
      <w:color w:val="000000"/>
      <w:sz w:val="24"/>
      <w:szCs w:val="24"/>
    </w:rPr>
  </w:style>
  <w:style w:type="paragraph" w:customStyle="1" w:styleId="111">
    <w:name w:val="（正文）"/>
    <w:basedOn w:val="17"/>
    <w:qFormat/>
    <w:uiPriority w:val="0"/>
    <w:pPr>
      <w:ind w:firstLine="480" w:firstLineChars="200"/>
    </w:pPr>
    <w:rPr>
      <w:rFonts w:hint="eastAsia" w:cs="Times New Roman"/>
      <w:sz w:val="24"/>
    </w:rPr>
  </w:style>
  <w:style w:type="character" w:customStyle="1" w:styleId="112">
    <w:name w:val="纯文本 Char"/>
    <w:basedOn w:val="31"/>
    <w:link w:val="17"/>
    <w:qFormat/>
    <w:uiPriority w:val="0"/>
    <w:rPr>
      <w:rFonts w:hint="eastAsia" w:ascii="宋体" w:hAnsi="Courier New" w:eastAsia="宋体" w:cs="Courier New"/>
      <w:kern w:val="2"/>
      <w:sz w:val="21"/>
      <w:szCs w:val="21"/>
    </w:rPr>
  </w:style>
  <w:style w:type="character" w:customStyle="1" w:styleId="113">
    <w:name w:val="正文首行缩进 2 Char"/>
    <w:link w:val="2"/>
    <w:qFormat/>
    <w:uiPriority w:val="0"/>
    <w:rPr>
      <w:kern w:val="2"/>
      <w:sz w:val="21"/>
      <w:szCs w:val="24"/>
    </w:rPr>
  </w:style>
  <w:style w:type="paragraph" w:customStyle="1" w:styleId="114">
    <w:name w:val="样式 MM正文 + 首行缩进:  2 字符 行距: 固定值 26 磅"/>
    <w:basedOn w:val="115"/>
    <w:qFormat/>
    <w:uiPriority w:val="0"/>
    <w:pPr>
      <w:spacing w:line="520" w:lineRule="exact"/>
      <w:ind w:firstLine="480"/>
    </w:pPr>
    <w:rPr>
      <w:rFonts w:cs="宋体"/>
    </w:rPr>
  </w:style>
  <w:style w:type="paragraph" w:customStyle="1" w:styleId="115">
    <w:name w:val="MM正文"/>
    <w:basedOn w:val="1"/>
    <w:qFormat/>
    <w:uiPriority w:val="99"/>
    <w:pPr>
      <w:spacing w:line="480" w:lineRule="exact"/>
      <w:ind w:firstLine="200" w:firstLineChars="200"/>
    </w:pPr>
    <w:rPr>
      <w:rFonts w:cs="楷体"/>
      <w:sz w:val="24"/>
      <w:szCs w:val="20"/>
    </w:rPr>
  </w:style>
  <w:style w:type="paragraph" w:customStyle="1" w:styleId="116">
    <w:name w:val="正文文本-lxc"/>
    <w:basedOn w:val="1"/>
    <w:qFormat/>
    <w:uiPriority w:val="0"/>
    <w:pPr>
      <w:spacing w:line="360" w:lineRule="auto"/>
    </w:pPr>
  </w:style>
  <w:style w:type="paragraph" w:customStyle="1" w:styleId="117">
    <w:name w:val="无间隔1"/>
    <w:qFormat/>
    <w:uiPriority w:val="1"/>
    <w:pPr>
      <w:widowControl w:val="0"/>
      <w:ind w:firstLine="200" w:firstLineChars="200"/>
    </w:pPr>
    <w:rPr>
      <w:rFonts w:ascii="Calibri" w:hAnsi="Calibri" w:eastAsia="Calibri" w:cs="Times New Roman"/>
      <w:kern w:val="2"/>
      <w:sz w:val="24"/>
      <w:szCs w:val="24"/>
      <w:lang w:val="en-US" w:eastAsia="zh-CN" w:bidi="ar-SA"/>
    </w:rPr>
  </w:style>
  <w:style w:type="paragraph" w:customStyle="1" w:styleId="118">
    <w:name w:val="样式 小四 首行缩进:  0.85 厘米 行距: 1.5 倍行距"/>
    <w:basedOn w:val="1"/>
    <w:qFormat/>
    <w:uiPriority w:val="0"/>
    <w:pPr>
      <w:spacing w:line="360" w:lineRule="auto"/>
      <w:ind w:firstLine="482"/>
    </w:pPr>
    <w:rPr>
      <w:sz w:val="24"/>
    </w:rPr>
  </w:style>
  <w:style w:type="paragraph" w:customStyle="1" w:styleId="119">
    <w:name w:val="样式正文无级"/>
    <w:basedOn w:val="1"/>
    <w:qFormat/>
    <w:uiPriority w:val="0"/>
    <w:pPr>
      <w:spacing w:line="360" w:lineRule="auto"/>
      <w:ind w:firstLine="480" w:firstLineChars="200"/>
    </w:pPr>
    <w:rPr>
      <w:kern w:val="0"/>
      <w:sz w:val="24"/>
      <w:szCs w:val="24"/>
    </w:rPr>
  </w:style>
  <w:style w:type="paragraph" w:customStyle="1" w:styleId="120">
    <w:name w:val="样式10"/>
    <w:basedOn w:val="1"/>
    <w:qFormat/>
    <w:uiPriority w:val="0"/>
    <w:pPr>
      <w:spacing w:line="360" w:lineRule="auto"/>
      <w:ind w:firstLine="480" w:firstLineChars="200"/>
    </w:pPr>
    <w:rPr>
      <w:rFonts w:ascii="宋体"/>
      <w:kern w:val="0"/>
      <w:sz w:val="24"/>
      <w:szCs w:val="24"/>
    </w:rPr>
  </w:style>
  <w:style w:type="character" w:customStyle="1" w:styleId="121">
    <w:name w:val="fontstyle21"/>
    <w:basedOn w:val="31"/>
    <w:qFormat/>
    <w:uiPriority w:val="0"/>
    <w:rPr>
      <w:rFonts w:ascii="TimesNewRomanPSMT" w:hAnsi="TimesNewRomanPSMT" w:eastAsia="TimesNewRomanPSMT" w:cs="TimesNewRomanPSMT"/>
      <w:color w:val="000000"/>
      <w:sz w:val="24"/>
      <w:szCs w:val="24"/>
    </w:rPr>
  </w:style>
  <w:style w:type="paragraph" w:customStyle="1" w:styleId="122">
    <w:name w:val="文"/>
    <w:basedOn w:val="1"/>
    <w:qFormat/>
    <w:uiPriority w:val="0"/>
    <w:pPr>
      <w:ind w:firstLine="200"/>
      <w:jc w:val="left"/>
    </w:pPr>
    <w:rPr>
      <w:sz w:val="28"/>
    </w:rPr>
  </w:style>
  <w:style w:type="paragraph" w:customStyle="1" w:styleId="123">
    <w:name w:val="lxb5正文"/>
    <w:basedOn w:val="1"/>
    <w:qFormat/>
    <w:uiPriority w:val="0"/>
    <w:pPr>
      <w:spacing w:after="156" w:line="360" w:lineRule="auto"/>
      <w:ind w:firstLine="480"/>
      <w:jc w:val="left"/>
    </w:pPr>
    <w:rPr>
      <w:sz w:val="24"/>
    </w:rPr>
  </w:style>
  <w:style w:type="paragraph" w:customStyle="1" w:styleId="124">
    <w:name w:val="标准正文"/>
    <w:basedOn w:val="1"/>
    <w:qFormat/>
    <w:uiPriority w:val="0"/>
    <w:pPr>
      <w:spacing w:line="540" w:lineRule="exact"/>
      <w:ind w:firstLine="480" w:firstLineChars="20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wmf"/><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emf"/><Relationship Id="rId13" Type="http://schemas.openxmlformats.org/officeDocument/2006/relationships/image" Target="media/image6.emf"/><Relationship Id="rId12" Type="http://schemas.openxmlformats.org/officeDocument/2006/relationships/image" Target="media/image5.emf"/><Relationship Id="rId11" Type="http://schemas.openxmlformats.org/officeDocument/2006/relationships/image" Target="media/image4.e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081FAA-612A-4C49-A949-F6C330E6BF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50858</Words>
  <Characters>58732</Characters>
  <Lines>391</Lines>
  <Paragraphs>110</Paragraphs>
  <TotalTime>1</TotalTime>
  <ScaleCrop>false</ScaleCrop>
  <LinksUpToDate>false</LinksUpToDate>
  <CharactersWithSpaces>59985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2017-05-08T03:05:00Z</dcterms:created>
  <dc:creator>H.Q</dc:creator>
  <cp:lastModifiedBy>cola</cp:lastModifiedBy>
  <cp:lastPrinted>2017-06-02T08:24:00Z</cp:lastPrinted>
  <dcterms:modified xsi:type="dcterms:W3CDTF">2020-12-21T02:31:38Z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