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60" w:type="dxa"/>
        <w:tblInd w:w="93" w:type="dxa"/>
        <w:tblLook w:val="04A0" w:firstRow="1" w:lastRow="0" w:firstColumn="1" w:lastColumn="0" w:noHBand="0" w:noVBand="1"/>
      </w:tblPr>
      <w:tblGrid>
        <w:gridCol w:w="620"/>
        <w:gridCol w:w="847"/>
        <w:gridCol w:w="633"/>
        <w:gridCol w:w="456"/>
        <w:gridCol w:w="612"/>
        <w:gridCol w:w="567"/>
        <w:gridCol w:w="850"/>
        <w:gridCol w:w="992"/>
        <w:gridCol w:w="1276"/>
        <w:gridCol w:w="851"/>
        <w:gridCol w:w="1984"/>
        <w:gridCol w:w="4678"/>
        <w:gridCol w:w="992"/>
        <w:gridCol w:w="902"/>
      </w:tblGrid>
      <w:tr w:rsidR="00691A44" w14:paraId="1E8BAD3D" w14:textId="77777777" w:rsidTr="00600EC8">
        <w:trPr>
          <w:trHeight w:val="540"/>
        </w:trPr>
        <w:tc>
          <w:tcPr>
            <w:tcW w:w="162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6E5D2" w14:textId="77777777" w:rsidR="00691A44" w:rsidRDefault="00691A44" w:rsidP="00600EC8">
            <w:pPr>
              <w:widowControl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 xml:space="preserve">附件一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 xml:space="preserve">              湖南洋沙湖投资控股集团有限公司招聘职位表</w:t>
            </w:r>
          </w:p>
        </w:tc>
      </w:tr>
      <w:tr w:rsidR="00691A44" w14:paraId="1327BCC5" w14:textId="77777777" w:rsidTr="00691A44">
        <w:trPr>
          <w:trHeight w:val="3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D20D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3535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部门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0F17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计划招聘人数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01C138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职位   代码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4F59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招聘     职位</w:t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C02D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报考条件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7D0E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薪酬待遇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3B7B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691A44" w14:paraId="17C73B84" w14:textId="77777777" w:rsidTr="00691A44">
        <w:trPr>
          <w:trHeight w:val="42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984C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876E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6F7D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55D0CC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F967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AF59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性别   要求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B562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年龄    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5873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最低学历要求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2AB0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 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85F8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职称或职业资格要求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4161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从业经验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E840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其他要求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BA11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D758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691A44" w14:paraId="4B1150EA" w14:textId="77777777" w:rsidTr="00691A44">
        <w:trPr>
          <w:trHeight w:val="7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E3D6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5B04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综合管理部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6CDD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2DE7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EC07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企划专员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C527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1F58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36周岁   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32F6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大学本科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BF7D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工商管理类、文史哲大类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FA20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5DB0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2年及以上企划工作经验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0E64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能够完成重要项目的创意构思、文案及提案撰写，能够独立撰写稿件、策划方案、报告等；熟练使用相关办公软件。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E9EC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7-9万元/年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C32D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91A44" w14:paraId="6DFB0B8E" w14:textId="77777777" w:rsidTr="00691A44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0A5B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2DBD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资产运营部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55B3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63AE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0F23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资产运营专员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6E2E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CAF3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36周岁   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D05F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大学本科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D5B4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工商管理类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4AB6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E64F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2年以上工作经验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3566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1.熟练使用办公软件，有较强的数据分析能力，具备一定的写作功底，责任心强；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2.具备资产管理、工商管理、财务管理相关法律法规、资产运营业务相关知识等；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5595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7-9万元/年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1292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91A44" w14:paraId="1DF22C69" w14:textId="77777777" w:rsidTr="00691A44">
        <w:trPr>
          <w:trHeight w:val="2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4059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672D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财务融资部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292D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78B2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F3DE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融资专员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7620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615E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36周岁   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58BF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大学本科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6C22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金融学  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F1889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24D9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2年以上金融机构工作经验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73F3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1、具有扎实的金融专业知识，了解相关的金融政策，熟悉融资业务流程；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2、熟练掌握财务、税收、金融、银行、证券等有关政策法规；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3、具有良好的分析判断能力，具有一定的财务分析能力、行业研究能力，具备敏锐的洞察力和较强的风险控制能力；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4、具有良好的客户沟通能力，关系打理能力及优秀的谈判技巧；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5、具有工程类项目立项、设计、计算等相关经验；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DFF6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7-9万元/年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9A0F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91A44" w14:paraId="16485555" w14:textId="77777777" w:rsidTr="00691A44">
        <w:trPr>
          <w:trHeight w:val="9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9E6E64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EFDDFA6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招商发展部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BDBD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0514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AF33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招商专员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16B0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2BA3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36周岁   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F3EA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大学本科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40D5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经济和管理学大类、文史哲大类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09A4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9F62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本科生具有3年及以上招商工作经验；研究生具有2年及以上招商工作经验。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6565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1.有较强的文字综合、分析理解、沟通协调能力和服务意识；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2.能适应出差。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91A9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7-9万元/年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8BC30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91A44" w14:paraId="3139D1A3" w14:textId="77777777" w:rsidTr="00691A44">
        <w:trPr>
          <w:trHeight w:val="16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FE53D3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E2BD77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42CA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20F0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8410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招商专员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10A72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6677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36周岁   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E622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大学本科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6657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经济和管理学大类、文史哲大类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F618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AC10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本科生具有3年及以上招商工作经验；研究生具有2年及以上招商工作经验。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EE9B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1.有较强的文字综合、分析理解、沟通协调能力和服务意识；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3.能适应出差。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6F79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7-9万元/年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D5385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91A44" w14:paraId="36C8689E" w14:textId="77777777" w:rsidTr="00691A44">
        <w:trPr>
          <w:trHeight w:val="1132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2C1629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5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05AE25C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法务审计部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B77D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2EF9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A06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C3F9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法务审计部经理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062B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69E0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40周岁   以下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9070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大学本科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FF45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土建类、工程造价、工程管理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A0BB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F549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8年以上工程造价或预决算工作经验、3年以上法务工作经验，有市政房建设计经验优先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BE35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1、熟练掌握广联达、智多星等造价软件；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2、有任职2年以上部门经理岗位的工作经验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E0CA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12万元/年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8C69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91A44" w14:paraId="1CA0980F" w14:textId="77777777" w:rsidTr="00691A44">
        <w:trPr>
          <w:trHeight w:val="10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625262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FF6366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2C2E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9863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BFDD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法务专员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8070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2BE4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36周岁   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B68D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大学本科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0834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8995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有法律职业从业资格证书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F909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1.有3年及以上相关工作经验；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2.有处理经济纠纷、劳动关系纠纷等相关经验。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BB4A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1.熟悉公司法、合同法、经济法等法律法规及政策；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2.扎实的法律功底，良好的沟通和协调能力，较强的文字表达能力；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3.具备良好的沟通能力和谈判技巧，诚信正直。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EABD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7-9万元/年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1ADE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91A44" w14:paraId="35ADF6D4" w14:textId="77777777" w:rsidTr="00691A44">
        <w:trPr>
          <w:trHeight w:val="11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F63005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A9D0EFA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规划建设部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5A86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8805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EA47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工程规划员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7840E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1D3E5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40周岁   以下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C49E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大学本科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C5BB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城乡规划、国土测绘与规划、环境规划与管理专业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52BB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8175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从事规划设计、施工图纸审查工作3年及以上经验。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682F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1.品行端正、身体健康、能吃苦耐劳；                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 xml:space="preserve">2.掌握本专业的施工技术规范、标准等；                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 xml:space="preserve">3.具备良好的组织协调和解决问题的能力；             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4.能从事报建管理工作。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7E29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7-9万元/年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DAF61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91A44" w14:paraId="3B6D0534" w14:textId="77777777" w:rsidTr="00691A44">
        <w:trPr>
          <w:trHeight w:val="887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E2EDA4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C3A97C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CC18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8A96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7C79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工程管理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021F2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21A6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40周岁   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A3E3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195A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水利类、工程管理相关专业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5C06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3337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2年以上工程管理工作经验；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8113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1、建筑类、市政类专业；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 w:type="page"/>
              <w:t>2、2年以上市政工程和水利工程管理工作经验；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 w:type="page"/>
              <w:t>3、熟练使用ACAD、熟悉工程测绘、预决算；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 w:type="page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834E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7-9万元/年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5132B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91A44" w14:paraId="07979545" w14:textId="77777777" w:rsidTr="00691A44">
        <w:trPr>
          <w:trHeight w:val="9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78A6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A738F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湖南锦瑞路桥建设有限公司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2D70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D82A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78C3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工程造价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5787B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BD87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40周岁  以下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E2BF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大学本科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9939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土建类、工程造价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DF66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0EAA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从事造价工作3年及以上经验、单独完成过大中型工程的造价工作。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7BF4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1.品行端正、工作认真负责、能吃苦耐劳；                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 xml:space="preserve">2.掌握造价专业的相关政策和行业标准；               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3.能熟练使用广联达等软件编制工程造价。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2492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7-9万元/年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C237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91A44" w14:paraId="5DDB2824" w14:textId="77777777" w:rsidTr="00691A44">
        <w:trPr>
          <w:trHeight w:val="1039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463103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31BBA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湘阴恒泰贸易有限公司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8E08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8C1E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321E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贸易管理专员（兼出纳）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F6CDC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0418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36周岁   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F433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大学本科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F616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市场营销、国际经济与贸易专业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6E41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794D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3年以上贸易工作经验。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2F99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1.具备较强市场开拓、市场预测、沟通表达、信息收集、谈判能力、交际能力。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FC5D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7-9万元/年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A5852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91A44" w14:paraId="66942B56" w14:textId="77777777" w:rsidTr="00691A44">
        <w:trPr>
          <w:trHeight w:val="6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CB90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12F05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湘阴恒升物业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有限公司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5DF9B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22D7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4A4E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人力资源专员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4EA7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3EF9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36周岁   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BC49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大学本科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1098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人力资源管理专业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430D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具有人力资源证书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2D87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2年以上人资经验。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6BCA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沟通能力强，熟练运用办公室软件。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CC66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7-9万元/年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01862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91A44" w14:paraId="1178D881" w14:textId="77777777" w:rsidTr="00691A44">
        <w:trPr>
          <w:trHeight w:val="2205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F63DF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755DA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55EFE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0519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6D37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物业管理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4CEB7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2682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36周岁   以下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35DF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9463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房地产开发与管理、房地产经营与管理，房地产检测与估价、物业管理专业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74C8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D5D4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2年以上物业管理经验；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F033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1、具有物业管理从业人员上岗证书；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2、受过管理学、战略管理、管理技能开发、公共事件危机管理、房地产和物业管理知识等方面的培训；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3、熟悉办公自动化软件操作，良好的口头和书面表达能力。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  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8143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7-9万元/年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AABAC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91A44" w14:paraId="3E4DCEE5" w14:textId="77777777" w:rsidTr="00691A44">
        <w:tc>
          <w:tcPr>
            <w:tcW w:w="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16795E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074E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41459" w14:textId="77777777" w:rsidR="00691A44" w:rsidRDefault="00691A44" w:rsidP="00600EC8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9272" w14:textId="77777777" w:rsidR="00691A44" w:rsidRDefault="00691A44" w:rsidP="00600EC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D97B" w14:textId="77777777" w:rsidR="00691A44" w:rsidRDefault="00691A44" w:rsidP="00600EC8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F3B1F" w14:textId="77777777" w:rsidR="00691A44" w:rsidRDefault="00691A44" w:rsidP="00600EC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DC44" w14:textId="77777777" w:rsidR="00691A44" w:rsidRDefault="00691A44" w:rsidP="00600EC8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0BE5" w14:textId="77777777" w:rsidR="00691A44" w:rsidRDefault="00691A44" w:rsidP="00600EC8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3F50" w14:textId="77777777" w:rsidR="00691A44" w:rsidRDefault="00691A44" w:rsidP="00600EC8">
            <w:pPr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A1D9" w14:textId="77777777" w:rsidR="00691A44" w:rsidRDefault="00691A44" w:rsidP="00600EC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EE1A" w14:textId="77777777" w:rsidR="00691A44" w:rsidRDefault="00691A44" w:rsidP="00600EC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4758" w14:textId="77777777" w:rsidR="00691A44" w:rsidRDefault="00691A44" w:rsidP="00600EC8">
            <w:pPr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C407" w14:textId="77777777" w:rsidR="00691A44" w:rsidRDefault="00691A44" w:rsidP="00600EC8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F7D7" w14:textId="77777777" w:rsidR="00691A44" w:rsidRDefault="00691A44" w:rsidP="00600EC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91A44" w14:paraId="594189D0" w14:textId="77777777" w:rsidTr="00691A44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EE39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DE20B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湘阴恒源新能源发展有限公司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57199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DDDD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334B0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营销专员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90FC4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A526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40周岁   以下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7F91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大学本科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B291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能源动力类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5D29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CABB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有2年及以上项目管理工作经验。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343CB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熟悉新能源等相关业务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B71C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7-9万元/年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98A76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91A44" w14:paraId="4E480C26" w14:textId="77777777" w:rsidTr="00691A44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CC33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69FFD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湘阴恒源新能源发展有限公司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4701E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2C7B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2EA6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工程管理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3401E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8004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40周岁   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C702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大学本科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8259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土建类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7C74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4C2D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从事规划设计、施工图纸审查工作3年及以上经验。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329C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1.品行端正、身体健康、能吃苦耐劳；                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 xml:space="preserve">2.掌握本专业的施工技术规范、标准等；                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 xml:space="preserve">3.具备良好的组织协调和解决问题的能力；              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4.能从事报建管理工作。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89D4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7-9万元/年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246EF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91A44" w14:paraId="0DF538EA" w14:textId="77777777" w:rsidTr="00691A44">
        <w:trPr>
          <w:trHeight w:val="2686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06F907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F8C589C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湘阴恒源土地开发有限公司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0350F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58DE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FD02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融资专员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370D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DB58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36周岁   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8ED8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大学本科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C013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金融学专业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856F2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44AE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2年以上金融机构工作经验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749D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1、具有扎实的金融专业知识，了解相关的金融政策，熟悉融资业务流程；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2、熟练掌握财务、税收、金融、银行、证券等有关政策法规；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3、具有良好的分析判断能力，具有一定的财务分析能力、行业研究能力，具备敏锐的洞察力和较强的风险控制能力；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4、具有良好的客户沟通能力，关系打理能力及优秀的谈判技巧；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5、具有工程类项目立项、设计、计算等相关经验；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AE16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7-9万元/年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66EC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91A44" w14:paraId="004BF35B" w14:textId="77777777" w:rsidTr="00691A44">
        <w:trPr>
          <w:trHeight w:val="6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951FEF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F6CCC5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A7D34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135A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26E8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运营管理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697F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1775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40周岁   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DA0B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大学本科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9942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经济和管理学大类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5AD5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7FC2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具有房地产开发2年及以上经验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2245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A761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7-9万元/年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306E2" w14:textId="77777777" w:rsidR="00691A44" w:rsidRDefault="00691A44" w:rsidP="00600E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91A44" w14:paraId="434C23FD" w14:textId="77777777" w:rsidTr="00691A44">
        <w:trPr>
          <w:trHeight w:val="78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C3A912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计划招聘人数  合计</w:t>
            </w:r>
          </w:p>
        </w:tc>
        <w:tc>
          <w:tcPr>
            <w:tcW w:w="147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A0E86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</w:tr>
      <w:tr w:rsidR="00691A44" w14:paraId="2F9DE440" w14:textId="77777777" w:rsidTr="00600EC8">
        <w:trPr>
          <w:trHeight w:val="540"/>
        </w:trPr>
        <w:tc>
          <w:tcPr>
            <w:tcW w:w="1626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D7DBF" w14:textId="77777777" w:rsidR="00691A44" w:rsidRDefault="00691A44" w:rsidP="00600E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注：40周岁以下即1982年5月5日以后出生，36周岁以下即1986年5月5日以后出生。</w:t>
            </w:r>
          </w:p>
        </w:tc>
      </w:tr>
    </w:tbl>
    <w:p w14:paraId="52B31EF2" w14:textId="77777777" w:rsidR="004D111A" w:rsidRPr="00691A44" w:rsidRDefault="004D111A">
      <w:pPr>
        <w:rPr>
          <w:rFonts w:hint="eastAsia"/>
        </w:rPr>
      </w:pPr>
    </w:p>
    <w:sectPr w:rsidR="004D111A" w:rsidRPr="00691A44" w:rsidSect="00691A44">
      <w:pgSz w:w="16838" w:h="11906" w:orient="landscape"/>
      <w:pgMar w:top="720" w:right="624" w:bottom="720" w:left="62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44"/>
    <w:rsid w:val="004D111A"/>
    <w:rsid w:val="0069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8620"/>
  <w15:chartTrackingRefBased/>
  <w15:docId w15:val="{3AD0C392-D5B9-4B32-8CB5-4DA0DB81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91A44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caption"/>
    <w:basedOn w:val="a"/>
    <w:next w:val="a"/>
    <w:uiPriority w:val="35"/>
    <w:semiHidden/>
    <w:unhideWhenUsed/>
    <w:qFormat/>
    <w:rsid w:val="00691A44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2022-05-05T03:53:00Z</dcterms:created>
  <dcterms:modified xsi:type="dcterms:W3CDTF">2022-05-05T04:00:00Z</dcterms:modified>
</cp:coreProperties>
</file>