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150" w:afterAutospacing="0" w:line="600" w:lineRule="atLeast"/>
        <w:ind w:left="0" w:right="-226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 件</w:t>
      </w:r>
    </w:p>
    <w:p>
      <w:pPr>
        <w:widowControl/>
        <w:spacing w:before="0" w:beforeAutospacing="0" w:after="0" w:afterAutospacing="0"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kern w:val="0"/>
          <w:sz w:val="44"/>
          <w:szCs w:val="44"/>
          <w:lang w:val="en-US" w:eastAsia="zh-CN" w:bidi="ar"/>
        </w:rPr>
        <w:t>湘阴县人才培养“三百工程”第二批拟入库</w:t>
      </w:r>
    </w:p>
    <w:p>
      <w:pPr>
        <w:widowControl/>
        <w:spacing w:before="0" w:beforeAutospacing="0" w:after="0" w:afterAutospacing="0"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kern w:val="0"/>
          <w:sz w:val="44"/>
          <w:szCs w:val="44"/>
          <w:lang w:val="en-US" w:eastAsia="zh-CN" w:bidi="ar"/>
        </w:rPr>
        <w:t>人选名单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乡村振兴专业人才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第二批拟</w:t>
      </w:r>
      <w:r>
        <w:rPr>
          <w:rFonts w:hint="eastAsia" w:ascii="黑体" w:hAnsi="黑体" w:eastAsia="黑体" w:cs="黑体"/>
          <w:sz w:val="32"/>
          <w:szCs w:val="32"/>
        </w:rPr>
        <w:t>入库人选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1D1B1B"/>
          <w:sz w:val="30"/>
          <w:szCs w:val="30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1D1B1B"/>
          <w:sz w:val="32"/>
          <w:szCs w:val="32"/>
          <w:shd w:val="clear" w:color="auto" w:fill="FFFFFF"/>
        </w:rPr>
        <w:t>（按姓氏笔画排序）</w:t>
      </w:r>
    </w:p>
    <w:tbl>
      <w:tblPr>
        <w:tblStyle w:val="2"/>
        <w:tblW w:w="8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00"/>
        <w:gridCol w:w="5311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tblHeader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姓  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性 别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工  作  单  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  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县气象局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甘  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刘畅汝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李首龙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东塘镇农业综合服务中心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杨春时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县林业局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吴  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三塘镇农业综合服务中心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  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县城管局园林绿化服务中心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张定筠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湘阴县水利局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  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范  霞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  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易佳佳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  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姜朝晖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姚  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湘阴县水利局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贾魁林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湘阴县水利局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夏杰峰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湘阴县水利局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倪  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县发改局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徐  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  伟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蒋新建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县农业农村局农业农机技术推广服务中心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舒志权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县农业农村局水产工作站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工业经济类专业人才第二批拟入库人选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1D1B1B"/>
          <w:sz w:val="30"/>
          <w:szCs w:val="30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1D1B1B"/>
          <w:sz w:val="30"/>
          <w:szCs w:val="30"/>
          <w:shd w:val="clear" w:color="auto" w:fill="FFFFFF"/>
        </w:rPr>
        <w:t>（按姓氏笔画排序）</w:t>
      </w:r>
    </w:p>
    <w:tbl>
      <w:tblPr>
        <w:tblStyle w:val="2"/>
        <w:tblW w:w="87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090"/>
        <w:gridCol w:w="5044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tblHeader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姓  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性 别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工  作  单  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王美南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远大可建科技有限公司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邓红霞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县审计局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叶振宇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湖南铂固科技股份有限公司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冉绍兵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岳阳市显隆电机有限公司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任  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县行政审批局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孙  军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湖南福湘涂料股份有限公司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阳少波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湖南湘南船舶制造有限公司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  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湖南金诺动力设备制造有限公司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李宏民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湖南大方农化股份有限公司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李学锋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县工信局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李保国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县城发集团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李鸽飞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县工信局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  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远大科技集团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  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县工信局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吴细良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湖南海日食品有限公司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余  果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县科技局科技创新服务中心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汪亚林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县发改局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张四新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湖南凯特电力科技有限公司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张转移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县自然资源局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张瑶琴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县财政局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陆  超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湖南一凡教学设备有限公司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陈国乐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远大可建科技有限公司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易  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县高新区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  强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蓝天豚绿色建筑新材料有限公司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  波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县高新区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周建文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县乡村振兴局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胡娟平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蓝天豚绿色建筑新材料有限公司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钟  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县审计局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贺铁燕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湖南七秒鱼食品股份有限公司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徐  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县自然资源局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徐嘉薇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湖南省民鑫新材料股份有限公司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高沁咏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湘阴舜康科技有限公司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郭少锋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湖南大科激光有限公司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  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县自然资源局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黄建萍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岳阳湘阴生态环境监测站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曹  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县委政研中心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彭  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远大可建科技有限公司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彭  婧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县财政局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傅立新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湖南元亨科技股份有限公司湘阴分公司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曾  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县水利局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谢卫民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湖南省民鑫新材料股份有限公司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简相华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岳阳市显隆电机有限公司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谭光辉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湖南省长康实业有限责任公司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薛卫捷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湖南鸿跃电池材料有限公司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薛其详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湖南鸿跃电池材料有限公司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89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2QxNDNhNWZiYjExOWZkNzJjOTNlNmJlMmM2ZGMifQ=="/>
  </w:docVars>
  <w:rsids>
    <w:rsidRoot w:val="7B9C3661"/>
    <w:rsid w:val="7B9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995</Words>
  <Characters>995</Characters>
  <Lines>0</Lines>
  <Paragraphs>0</Paragraphs>
  <TotalTime>0</TotalTime>
  <ScaleCrop>false</ScaleCrop>
  <LinksUpToDate>false</LinksUpToDate>
  <CharactersWithSpaces>1072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2023-05-09T01:38:00Z</dcterms:created>
  <dc:creator>密思特Lee</dc:creator>
  <cp:lastModifiedBy>密思特Lee</cp:lastModifiedBy>
  <dcterms:modified xsi:type="dcterms:W3CDTF">2023-05-09T01:38:49Z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92F07DB3C5C3407DA7C27D0F92EB2461_11</vt:lpwstr>
  </property>
</Properties>
</file>