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pacing w:line="600" w:lineRule="exact"/>
        <w:ind w:right="67" w:rightChars="32"/>
        <w:jc w:val="right"/>
        <w:textAlignment w:val="top"/>
        <w:rPr>
          <w:rFonts w:hint="eastAsia" w:ascii="仿宋_GB2312" w:hAnsi="Times New Roman" w:eastAsia="仿宋_GB2312" w:cs="Times New Roman"/>
          <w:sz w:val="32"/>
          <w:szCs w:val="32"/>
          <w:lang w:val="en-US" w:eastAsia="zh-CN"/>
        </w:rPr>
      </w:pPr>
    </w:p>
    <w:p>
      <w:pPr>
        <w:pStyle w:val="4"/>
        <w:adjustRightInd w:val="0"/>
        <w:spacing w:line="600" w:lineRule="exact"/>
        <w:ind w:right="67" w:rightChars="32"/>
        <w:jc w:val="right"/>
        <w:textAlignment w:val="top"/>
        <w:rPr>
          <w:rFonts w:hint="eastAsia" w:ascii="仿宋_GB2312" w:hAnsi="Times New Roman" w:eastAsia="仿宋_GB2312" w:cs="Times New Roman"/>
          <w:sz w:val="32"/>
          <w:szCs w:val="32"/>
          <w:lang w:val="en-US" w:eastAsia="zh-CN"/>
        </w:rPr>
      </w:pPr>
    </w:p>
    <w:p>
      <w:pP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w:t>
      </w:r>
    </w:p>
    <w:p>
      <w:pPr>
        <w:ind w:firstLine="5120" w:firstLineChars="16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岳湘阴环评〔2023〕21号</w:t>
      </w:r>
    </w:p>
    <w:p>
      <w:pPr>
        <w:spacing w:line="600" w:lineRule="exact"/>
        <w:ind w:left="-357" w:leftChars="-170" w:right="-334" w:rightChars="-159"/>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关于湖南神州节能科技有限公司年产13万立方橡塑保温新材料生产项目环境影响</w:t>
      </w:r>
    </w:p>
    <w:p>
      <w:pPr>
        <w:spacing w:line="600" w:lineRule="exact"/>
        <w:ind w:left="-357" w:leftChars="-170" w:right="-334" w:rightChars="-159"/>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报告表的批复</w:t>
      </w:r>
    </w:p>
    <w:p>
      <w:pPr>
        <w:rPr>
          <w:rFonts w:hint="eastAsia" w:ascii="仿宋_GB2312" w:hAnsi="Times New Roman" w:eastAsia="仿宋_GB2312" w:cs="Times New Roman"/>
          <w:sz w:val="32"/>
          <w:szCs w:val="32"/>
          <w:lang w:val="en-US" w:eastAsia="zh-CN"/>
        </w:rPr>
      </w:pPr>
    </w:p>
    <w:p>
      <w:pP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湖南神州节能科技有限公司：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你公司《关于申请对“年产13万立方橡塑保温新材料生产项目环境影响报告表”批复的报告》及有关附件已收悉。根据国家环境保护有关法律、法规、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一、湖南神州节能科技有限公司拟租赁湖南省岳阳市湘阴县金龙镇高新区安康路西侧金龙科创港17#厂房（其地理中心坐标为：东经112度55分19.879秒，北纬28度31分32.753 秒），公司拟投资5000万元（其中环保投资166万元），项目总用地面积为7888m</w:t>
      </w:r>
      <w:r>
        <w:rPr>
          <w:rFonts w:hint="eastAsia" w:ascii="仿宋_GB2312" w:hAnsi="Times New Roman" w:eastAsia="仿宋_GB2312" w:cs="Times New Roman"/>
          <w:sz w:val="32"/>
          <w:szCs w:val="32"/>
          <w:vertAlign w:val="superscript"/>
          <w:lang w:val="en-US" w:eastAsia="zh-CN"/>
        </w:rPr>
        <w:t>2</w:t>
      </w:r>
      <w:r>
        <w:rPr>
          <w:rFonts w:hint="eastAsia" w:ascii="仿宋_GB2312" w:hAnsi="Times New Roman" w:eastAsia="仿宋_GB2312" w:cs="Times New Roman"/>
          <w:sz w:val="32"/>
          <w:szCs w:val="32"/>
          <w:lang w:val="en-US" w:eastAsia="zh-CN"/>
        </w:rPr>
        <w:t>。项目以半成品胶片、包装袋、透明胶带、润滑油等为原辅材料，通过胶片半成品、开炼、挤出、硫化发泡、冷却、裁切、检验等工序生产橡塑保温新材料；主要建设内容包括：生产车间、库房、办公区、宿舍、化验室，并配套建设给排水、供电、消防、环保等其它生活配套设施。（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该项目符合国家产业政策，符合湖南湘阴高新技术产业开发区总体规划要求，根据湘阴县项目联审联办工作领导小组关于《神州橡塑保温新材料生产项目的联审意见》（湘阴项目联审[2023]2号）、湘阴县发展和改革局关于《年产13万立方橡塑保温新材料生产项目备案的证明》（湘阴发改审〔2023〕61号）及湖南徐工助成环保技术有限公司编制的该项目环境影响报告表（报批稿）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二、加强污染防治。项目营运过程中须认真落实环评报告表、专家意见及批复意见中提出的各项污染防治措施，加强环境管理，确保外排污染物长期稳定达标排放，同时建设单位应重点做好以下环保工作：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废水污染防治工作。建设好雨污分流系统。本项目无生产废水外排，生活污水经化粪池处理满足《污水综合排放标准》（GB8978-1996）三级标准和园区污水处理厂的进水水质要求后进入湘阴县第三污水处理厂进行深度处理，达标后最终排入湘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废气污染防治工作。合理布局生产车间，做好车间强制通风和作业人员劳保措施，强化作业人员、设备的规范操作及管理。确保厂界无组织排放的有机废气、颗粒物满足《橡胶制品工业污染物排放标准》（GB27632-2011）表6现有和新建企业厂界无组织排放限值要求；硫化氢、臭气浓度满足《恶臭污染物排放标准》（GB14554-93）中表1厂界标准值要求；厂区内无组织排放有机废气满足《挥发性有机物无组织排放控制标准》（GB37822-2019）附录A表A.1中无组织排放限值要求。项目开炼、挤出、硫化发泡工序产生废气和天然气燃烧废气经处理后，其中颗粒物、非甲烷总烃满足《橡胶制品工业污染物排放标准》（GB27632-2011）表5新建企业大气污染物排放限值要求；硫化氢、臭气浓度满足《恶臭污染物排放标准》（GB14554-93）表2恶臭污染物排放标准值；二氧化硫、氮氧化物满足《锅炉大气污染物排放标准》（GB13271-2014）表3燃气锅炉特别排放限值要求后共用1根25m高排气筒高空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（三）噪声污染防治工作。选用低噪声机械设备，加强日常养护，做好基础减振、屏障、隔音降噪等防治措施，确保厂界噪声达到《工业企业厂界环境噪声排放标准》（GB12348-2008）中3类标准要求。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固体废物污染防治工作。强化日常环境管理，按“资源化、减量化、无害化”原则，做好固体分类收集和综合利用，并建立固体废物产生、储存、处置管理台账，落实危险废物转移联单制度和《一般工业固体废物贮存和填埋污染控制标准》（GB18599-2020）、《危险废物贮存污染控制标准》（GB18597-2023），规范建设好固体废物贮存场所和危险废物暂存间，做好“防风、防雨、防晒、防渗漏”四防措施。不合格产品及边角料、废包装袋经收集后综合利用；废润滑油、含油抹布、手套、废包装桶、废油经收集后暂存于危废储存间，委托有危废资质的单位进行处置；生活垃圾经收集后交由当地环卫部门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提高风险防范意识，加强储存及生产各工序环节的安全管理，实行安全生产，建立健全污染防治设施运行管理台帐，设专门的环保机构，配备专人负责环保工作，确保各项污染防治设施正常运行，各类污染物稳定达标排放。严格按照《突发环境事件应急预案管理暂行办法》要求制定环境事故应急预案，杜绝环境风险事故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（六）该项目污染物排</w:t>
      </w:r>
      <w:bookmarkStart w:id="0" w:name="_GoBack"/>
      <w:bookmarkEnd w:id="0"/>
      <w:r>
        <w:rPr>
          <w:rFonts w:hint="eastAsia" w:ascii="仿宋_GB2312" w:hAnsi="Times New Roman" w:eastAsia="仿宋_GB2312" w:cs="Times New Roman"/>
          <w:sz w:val="32"/>
          <w:szCs w:val="32"/>
          <w:lang w:val="en-US" w:eastAsia="zh-CN"/>
        </w:rPr>
        <w:t>放总量控制指标为：SO</w:t>
      </w:r>
      <w:r>
        <w:rPr>
          <w:rFonts w:hint="eastAsia" w:ascii="仿宋_GB2312" w:hAnsi="Times New Roman" w:eastAsia="仿宋_GB2312" w:cs="Times New Roman"/>
          <w:sz w:val="32"/>
          <w:szCs w:val="32"/>
          <w:vertAlign w:val="subscript"/>
          <w:lang w:val="en-US" w:eastAsia="zh-CN"/>
        </w:rPr>
        <w:t>2</w:t>
      </w:r>
      <w:r>
        <w:rPr>
          <w:rFonts w:hint="eastAsia" w:ascii="仿宋_GB2312" w:hAnsi="Times New Roman" w:eastAsia="仿宋_GB2312" w:cs="Times New Roman"/>
          <w:sz w:val="32"/>
          <w:szCs w:val="32"/>
          <w:lang w:val="en-US" w:eastAsia="zh-CN"/>
        </w:rPr>
        <w:t>≤0.2t/a、NOx≤1.0t/a、VOCs≤0.3t/a。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四、该项目在启动生产设施或者发生实际排污之前须按《固定污染源排污许可分类管理名录》申请取得排污许可证或者填报排污登记表。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五、加强环境监管。该项目由岳阳市湘阴生态环境保护综合行政执法大队负责环境监管。你公司应在收到本批复后7个工作日内，将批复及批准的环评报告文本送至湖南湘阴高新技术产业开发区管理委员会、岳阳市湘阴县生态环境保护综合行政执法大队、湖南徐工助成环保技术有限公司。</w:t>
      </w:r>
    </w:p>
    <w:p>
      <w:pPr>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                              2023年6月29日</w:t>
      </w:r>
    </w:p>
    <w:p>
      <w:pPr>
        <w:rPr>
          <w:rFonts w:hint="eastAsia" w:ascii="仿宋_GB2312" w:hAnsi="Times New Roman" w:eastAsia="仿宋_GB2312" w:cs="Times New Roman"/>
          <w:sz w:val="32"/>
          <w:szCs w:val="32"/>
          <w:lang w:val="en-US" w:eastAsia="zh-CN"/>
        </w:rPr>
      </w:pPr>
    </w:p>
    <w:sectPr>
      <w:pgSz w:w="11906" w:h="16838"/>
      <w:pgMar w:top="1440" w:right="1587" w:bottom="149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35D14"/>
    <w:rsid w:val="37685F81"/>
    <w:rsid w:val="77A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WPS Plain"/>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2023-06-29T06:02:00Z</dcterms:created>
  <dc:creator>Administrator</dc:creator>
  <cp:lastModifiedBy>钟雷</cp:lastModifiedBy>
  <cp:lastPrinted>2023-06-29T06:06:00Z</cp:lastPrinted>
  <dcterms:modified xsi:type="dcterms:W3CDTF">2023-06-29T07:10:44Z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