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93" w:rsidRDefault="00BB4B93">
      <w:pPr>
        <w:rPr>
          <w:rFonts w:ascii="Times New Roman" w:eastAsia="仿宋_GB2312" w:hAnsi="Times New Roman"/>
          <w:sz w:val="36"/>
          <w:szCs w:val="36"/>
        </w:rPr>
      </w:pPr>
      <w:bookmarkStart w:id="0" w:name="_Hlk57883707"/>
    </w:p>
    <w:p w:rsidR="00BB4B93" w:rsidRDefault="00BB4B93">
      <w:pPr>
        <w:rPr>
          <w:rFonts w:ascii="Times New Roman" w:eastAsia="仿宋_GB2312" w:hAnsi="Times New Roman"/>
          <w:sz w:val="36"/>
          <w:szCs w:val="36"/>
        </w:rPr>
      </w:pPr>
    </w:p>
    <w:p w:rsidR="00BB4B93" w:rsidRDefault="00BB4B93">
      <w:pPr>
        <w:rPr>
          <w:rFonts w:ascii="Times New Roman" w:eastAsia="仿宋_GB2312" w:hAnsi="Times New Roman"/>
          <w:sz w:val="36"/>
          <w:szCs w:val="36"/>
        </w:rPr>
      </w:pPr>
    </w:p>
    <w:p w:rsidR="00BB4B93" w:rsidRDefault="00BB4B93">
      <w:pPr>
        <w:rPr>
          <w:rFonts w:ascii="Times New Roman" w:eastAsia="仿宋_GB2312" w:hAnsi="Times New Roman"/>
          <w:sz w:val="36"/>
          <w:szCs w:val="36"/>
        </w:rPr>
      </w:pPr>
    </w:p>
    <w:bookmarkEnd w:id="0"/>
    <w:p w:rsidR="00BB4B93" w:rsidRDefault="00357B03">
      <w:pPr>
        <w:adjustRightInd w:val="0"/>
        <w:snapToGrid w:val="0"/>
        <w:jc w:val="center"/>
        <w:outlineLvl w:val="0"/>
        <w:rPr>
          <w:rFonts w:ascii="Times New Roman" w:eastAsia="方正小标宋_GBK" w:hAnsi="Times New Roman"/>
          <w:bCs/>
          <w:sz w:val="72"/>
          <w:szCs w:val="72"/>
        </w:rPr>
      </w:pPr>
      <w:r>
        <w:rPr>
          <w:rFonts w:ascii="Times New Roman" w:eastAsia="方正小标宋_GBK" w:hAnsi="Times New Roman"/>
          <w:bCs/>
          <w:sz w:val="72"/>
          <w:szCs w:val="72"/>
        </w:rPr>
        <w:t>建设项目环境影响报告表</w:t>
      </w:r>
    </w:p>
    <w:p w:rsidR="00BB4B93" w:rsidRDefault="00357B03" w:rsidP="00716B23">
      <w:pPr>
        <w:adjustRightInd w:val="0"/>
        <w:snapToGrid w:val="0"/>
        <w:spacing w:beforeLines="80"/>
        <w:jc w:val="center"/>
        <w:rPr>
          <w:rFonts w:ascii="Times New Roman" w:eastAsia="楷体_GB2312" w:hAnsi="Times New Roman"/>
          <w:bCs/>
          <w:sz w:val="48"/>
          <w:szCs w:val="48"/>
        </w:rPr>
      </w:pPr>
      <w:r>
        <w:rPr>
          <w:rFonts w:ascii="Times New Roman" w:eastAsia="楷体_GB2312" w:hAnsi="Times New Roman"/>
          <w:bCs/>
          <w:sz w:val="48"/>
          <w:szCs w:val="48"/>
        </w:rPr>
        <w:t>（生态影响类）</w:t>
      </w:r>
    </w:p>
    <w:p w:rsidR="00BB4B93" w:rsidRDefault="00BB4B93">
      <w:pPr>
        <w:adjustRightInd w:val="0"/>
        <w:snapToGrid w:val="0"/>
        <w:spacing w:line="288" w:lineRule="auto"/>
        <w:jc w:val="center"/>
        <w:outlineLvl w:val="0"/>
        <w:rPr>
          <w:rFonts w:ascii="Times New Roman" w:eastAsia="华文仿宋" w:hAnsi="Times New Roman"/>
          <w:kern w:val="44"/>
          <w:sz w:val="44"/>
          <w:szCs w:val="44"/>
        </w:rPr>
      </w:pPr>
      <w:bookmarkStart w:id="1" w:name="_Hlk57883728"/>
    </w:p>
    <w:p w:rsidR="00BB4B93" w:rsidRDefault="00BB4B93">
      <w:pPr>
        <w:jc w:val="center"/>
        <w:rPr>
          <w:rFonts w:ascii="Times New Roman" w:eastAsia="仿宋" w:hAnsi="Times New Roman"/>
          <w:sz w:val="52"/>
          <w:szCs w:val="52"/>
        </w:rPr>
      </w:pPr>
    </w:p>
    <w:p w:rsidR="00BB4B93" w:rsidRDefault="00BB4B93">
      <w:pPr>
        <w:ind w:firstLine="1040"/>
        <w:rPr>
          <w:rFonts w:ascii="Times New Roman" w:eastAsia="仿宋" w:hAnsi="Times New Roman"/>
          <w:sz w:val="44"/>
          <w:szCs w:val="44"/>
        </w:rPr>
      </w:pPr>
    </w:p>
    <w:p w:rsidR="00BB4B93" w:rsidRDefault="00BB4B93">
      <w:pPr>
        <w:ind w:firstLine="1040"/>
        <w:rPr>
          <w:rFonts w:ascii="Times New Roman" w:eastAsia="仿宋" w:hAnsi="Times New Roman"/>
          <w:sz w:val="44"/>
          <w:szCs w:val="44"/>
        </w:rPr>
      </w:pPr>
    </w:p>
    <w:p w:rsidR="00BB4B93" w:rsidRDefault="00BB4B93">
      <w:pPr>
        <w:ind w:firstLine="1040"/>
        <w:rPr>
          <w:rFonts w:ascii="Times New Roman" w:eastAsia="仿宋" w:hAnsi="Times New Roman"/>
          <w:sz w:val="44"/>
          <w:szCs w:val="44"/>
        </w:rPr>
      </w:pPr>
    </w:p>
    <w:bookmarkEnd w:id="1"/>
    <w:p w:rsidR="00BB4B93" w:rsidRDefault="00357B03">
      <w:pPr>
        <w:adjustRightInd w:val="0"/>
        <w:snapToGrid w:val="0"/>
        <w:spacing w:line="480" w:lineRule="auto"/>
        <w:ind w:leftChars="495" w:left="2839" w:hangingChars="500" w:hanging="1800"/>
        <w:rPr>
          <w:rFonts w:ascii="Times New Roman" w:eastAsia="仿宋_GB2312" w:hAnsi="Times New Roman"/>
          <w:sz w:val="36"/>
          <w:szCs w:val="36"/>
        </w:rPr>
      </w:pPr>
      <w:r>
        <w:rPr>
          <w:rFonts w:ascii="Times New Roman" w:eastAsia="仿宋_GB2312" w:hAnsi="Times New Roman"/>
          <w:sz w:val="36"/>
          <w:szCs w:val="36"/>
        </w:rPr>
        <w:t>项目名称：</w:t>
      </w:r>
      <w:r>
        <w:rPr>
          <w:rFonts w:ascii="Times New Roman" w:eastAsia="仿宋_GB2312" w:hAnsi="Times New Roman" w:hint="eastAsia"/>
          <w:sz w:val="36"/>
          <w:szCs w:val="36"/>
        </w:rPr>
        <w:t>湘阴县三汊港湖生态环境综合治理工程</w:t>
      </w:r>
      <w:r>
        <w:rPr>
          <w:rFonts w:ascii="Times New Roman" w:eastAsia="仿宋_GB2312" w:hAnsi="Times New Roman"/>
          <w:sz w:val="36"/>
          <w:szCs w:val="36"/>
        </w:rPr>
        <w:t xml:space="preserve"> </w:t>
      </w:r>
    </w:p>
    <w:p w:rsidR="00BB4B93" w:rsidRDefault="00357B03">
      <w:pPr>
        <w:adjustRightInd w:val="0"/>
        <w:snapToGrid w:val="0"/>
        <w:spacing w:line="480" w:lineRule="auto"/>
        <w:ind w:leftChars="495" w:left="4099" w:hangingChars="850" w:hanging="3060"/>
        <w:rPr>
          <w:rFonts w:ascii="Times New Roman" w:eastAsia="仿宋_GB2312" w:hAnsi="Times New Roman"/>
          <w:bCs/>
          <w:sz w:val="36"/>
          <w:szCs w:val="36"/>
        </w:rPr>
      </w:pPr>
      <w:r>
        <w:rPr>
          <w:rFonts w:ascii="Times New Roman" w:eastAsia="仿宋_GB2312" w:hAnsi="Times New Roman"/>
          <w:sz w:val="36"/>
          <w:szCs w:val="36"/>
        </w:rPr>
        <w:t>建设单位（盖章）：</w:t>
      </w:r>
      <w:r>
        <w:rPr>
          <w:rFonts w:ascii="Times New Roman" w:eastAsia="仿宋_GB2312" w:hAnsi="Times New Roman"/>
          <w:bCs/>
          <w:sz w:val="36"/>
          <w:szCs w:val="36"/>
        </w:rPr>
        <w:t>湘阴县城市发展集团有限公司</w:t>
      </w:r>
      <w:r>
        <w:rPr>
          <w:rFonts w:ascii="Times New Roman" w:eastAsia="仿宋_GB2312" w:hAnsi="Times New Roman"/>
          <w:bCs/>
          <w:sz w:val="36"/>
          <w:szCs w:val="36"/>
        </w:rPr>
        <w:t xml:space="preserve"> </w:t>
      </w:r>
    </w:p>
    <w:p w:rsidR="00BB4B93" w:rsidRDefault="00357B03">
      <w:pPr>
        <w:adjustRightInd w:val="0"/>
        <w:snapToGrid w:val="0"/>
        <w:spacing w:line="480" w:lineRule="auto"/>
        <w:ind w:firstLine="1040"/>
        <w:rPr>
          <w:rFonts w:ascii="Times New Roman" w:eastAsia="仿宋_GB2312" w:hAnsi="Times New Roman"/>
          <w:sz w:val="36"/>
          <w:szCs w:val="36"/>
        </w:rPr>
      </w:pPr>
      <w:r>
        <w:rPr>
          <w:rFonts w:ascii="Times New Roman" w:eastAsia="仿宋_GB2312" w:hAnsi="Times New Roman"/>
          <w:sz w:val="36"/>
          <w:szCs w:val="36"/>
        </w:rPr>
        <w:t>编制日期：</w:t>
      </w:r>
      <w:r>
        <w:rPr>
          <w:rFonts w:ascii="Times New Roman" w:eastAsia="仿宋_GB2312" w:hAnsi="Times New Roman"/>
          <w:sz w:val="36"/>
          <w:szCs w:val="36"/>
        </w:rPr>
        <w:t xml:space="preserve">       202</w:t>
      </w:r>
      <w:r w:rsidR="009860A4">
        <w:rPr>
          <w:rFonts w:ascii="Times New Roman" w:eastAsia="仿宋_GB2312" w:hAnsi="Times New Roman" w:hint="eastAsia"/>
          <w:sz w:val="36"/>
          <w:szCs w:val="36"/>
        </w:rPr>
        <w:t>4</w:t>
      </w:r>
      <w:r>
        <w:rPr>
          <w:rFonts w:ascii="Times New Roman" w:eastAsia="仿宋_GB2312" w:hAnsi="Times New Roman"/>
          <w:sz w:val="36"/>
          <w:szCs w:val="36"/>
        </w:rPr>
        <w:t>年</w:t>
      </w:r>
      <w:r w:rsidR="009860A4">
        <w:rPr>
          <w:rFonts w:ascii="Times New Roman" w:eastAsia="仿宋_GB2312" w:hAnsi="Times New Roman" w:hint="eastAsia"/>
          <w:sz w:val="36"/>
          <w:szCs w:val="36"/>
        </w:rPr>
        <w:t>1</w:t>
      </w:r>
      <w:r>
        <w:rPr>
          <w:rFonts w:ascii="Times New Roman" w:eastAsia="仿宋_GB2312" w:hAnsi="Times New Roman"/>
          <w:sz w:val="36"/>
          <w:szCs w:val="36"/>
        </w:rPr>
        <w:t>月</w:t>
      </w:r>
      <w:r>
        <w:rPr>
          <w:rFonts w:ascii="Times New Roman" w:eastAsia="仿宋_GB2312" w:hAnsi="Times New Roman"/>
          <w:sz w:val="36"/>
          <w:szCs w:val="36"/>
        </w:rPr>
        <w:t xml:space="preserve">           </w:t>
      </w: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357B03">
      <w:pPr>
        <w:adjustRightInd w:val="0"/>
        <w:snapToGrid w:val="0"/>
        <w:spacing w:line="288" w:lineRule="auto"/>
        <w:jc w:val="center"/>
        <w:rPr>
          <w:rFonts w:ascii="Times New Roman" w:eastAsia="楷体_GB2312" w:hAnsi="Times New Roman"/>
          <w:sz w:val="36"/>
          <w:szCs w:val="36"/>
        </w:rPr>
      </w:pPr>
      <w:r>
        <w:rPr>
          <w:rFonts w:ascii="Times New Roman" w:eastAsia="楷体_GB2312" w:hAnsi="Times New Roman"/>
          <w:sz w:val="36"/>
          <w:szCs w:val="36"/>
        </w:rPr>
        <w:t>中华人民共和国生态环境部制</w:t>
      </w: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adjustRightInd w:val="0"/>
        <w:snapToGrid w:val="0"/>
        <w:spacing w:line="288" w:lineRule="auto"/>
        <w:ind w:firstLine="1040"/>
        <w:rPr>
          <w:rFonts w:ascii="Times New Roman" w:eastAsia="仿宋_GB2312" w:hAnsi="Times New Roman"/>
          <w:sz w:val="36"/>
          <w:szCs w:val="36"/>
        </w:rPr>
      </w:pPr>
    </w:p>
    <w:p w:rsidR="00BB4B93" w:rsidRDefault="00BB4B93">
      <w:pPr>
        <w:pStyle w:val="a5"/>
        <w:rPr>
          <w:rFonts w:ascii="Times New Roman" w:hAnsi="Times New Roman"/>
        </w:rPr>
        <w:sectPr w:rsidR="00BB4B93">
          <w:footerReference w:type="even" r:id="rId8"/>
          <w:footerReference w:type="default" r:id="rId9"/>
          <w:pgSz w:w="11906" w:h="16838"/>
          <w:pgMar w:top="1701" w:right="1531" w:bottom="1701" w:left="1531" w:header="851" w:footer="1077" w:gutter="0"/>
          <w:pgNumType w:start="21"/>
          <w:cols w:space="720"/>
          <w:docGrid w:linePitch="312"/>
        </w:sectPr>
      </w:pPr>
    </w:p>
    <w:p w:rsidR="00BB4B93" w:rsidRDefault="00357B03">
      <w:pPr>
        <w:pStyle w:val="ab"/>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一、建设项目基本情况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859"/>
        <w:gridCol w:w="1927"/>
        <w:gridCol w:w="314"/>
        <w:gridCol w:w="2116"/>
        <w:gridCol w:w="71"/>
        <w:gridCol w:w="2583"/>
      </w:tblGrid>
      <w:tr w:rsidR="00BB4B93">
        <w:trPr>
          <w:trHeight w:val="362"/>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建设项目名称</w:t>
            </w:r>
          </w:p>
        </w:tc>
        <w:tc>
          <w:tcPr>
            <w:tcW w:w="3952" w:type="pct"/>
            <w:gridSpan w:val="5"/>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湘阴县三汊港湖生态环境综合治理工程</w:t>
            </w:r>
          </w:p>
        </w:tc>
      </w:tr>
      <w:tr w:rsidR="00BB4B93">
        <w:trPr>
          <w:trHeight w:val="355"/>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项目代码</w:t>
            </w:r>
          </w:p>
        </w:tc>
        <w:tc>
          <w:tcPr>
            <w:tcW w:w="3952" w:type="pct"/>
            <w:gridSpan w:val="5"/>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w:t>
            </w:r>
          </w:p>
        </w:tc>
      </w:tr>
      <w:tr w:rsidR="00BB4B93">
        <w:trPr>
          <w:trHeight w:val="362"/>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建设单位联系人</w:t>
            </w:r>
          </w:p>
        </w:tc>
        <w:tc>
          <w:tcPr>
            <w:tcW w:w="1086" w:type="pct"/>
            <w:vAlign w:val="center"/>
          </w:tcPr>
          <w:p w:rsidR="00BB4B93" w:rsidRDefault="00357B03" w:rsidP="00716B2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黄</w:t>
            </w:r>
            <w:r w:rsidR="00716B23">
              <w:rPr>
                <w:rFonts w:ascii="Times New Roman" w:hAnsi="Times New Roman" w:hint="eastAsia"/>
                <w:szCs w:val="21"/>
              </w:rPr>
              <w:t>**</w:t>
            </w:r>
          </w:p>
        </w:tc>
        <w:tc>
          <w:tcPr>
            <w:tcW w:w="1410" w:type="pct"/>
            <w:gridSpan w:val="3"/>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联系方式</w:t>
            </w:r>
          </w:p>
        </w:tc>
        <w:tc>
          <w:tcPr>
            <w:tcW w:w="1456" w:type="pct"/>
            <w:vAlign w:val="center"/>
          </w:tcPr>
          <w:p w:rsidR="00BB4B93" w:rsidRDefault="00716B2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w:t>
            </w:r>
          </w:p>
        </w:tc>
      </w:tr>
      <w:tr w:rsidR="00BB4B93">
        <w:trPr>
          <w:trHeight w:val="362"/>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建设地点</w:t>
            </w:r>
          </w:p>
        </w:tc>
        <w:tc>
          <w:tcPr>
            <w:tcW w:w="3952" w:type="pct"/>
            <w:gridSpan w:val="5"/>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湖南</w:t>
            </w:r>
            <w:r>
              <w:rPr>
                <w:rFonts w:ascii="Times New Roman" w:hAnsi="Times New Roman"/>
                <w:szCs w:val="21"/>
              </w:rPr>
              <w:t xml:space="preserve"> </w:t>
            </w:r>
            <w:r>
              <w:rPr>
                <w:rFonts w:ascii="Times New Roman" w:hAnsi="Times New Roman"/>
                <w:szCs w:val="21"/>
              </w:rPr>
              <w:t>省（自治区）</w:t>
            </w:r>
            <w:r>
              <w:rPr>
                <w:rFonts w:ascii="Times New Roman" w:hAnsi="Times New Roman"/>
                <w:szCs w:val="21"/>
              </w:rPr>
              <w:t xml:space="preserve"> </w:t>
            </w:r>
            <w:r>
              <w:rPr>
                <w:rFonts w:ascii="Times New Roman" w:hAnsi="Times New Roman"/>
                <w:szCs w:val="21"/>
              </w:rPr>
              <w:t>岳阳</w:t>
            </w:r>
            <w:r>
              <w:rPr>
                <w:rFonts w:ascii="Times New Roman" w:hAnsi="Times New Roman"/>
                <w:szCs w:val="21"/>
              </w:rPr>
              <w:t xml:space="preserve"> </w:t>
            </w:r>
            <w:r>
              <w:rPr>
                <w:rFonts w:ascii="Times New Roman" w:hAnsi="Times New Roman"/>
                <w:szCs w:val="21"/>
              </w:rPr>
              <w:t>市</w:t>
            </w:r>
            <w:r>
              <w:rPr>
                <w:rFonts w:ascii="Times New Roman" w:hAnsi="Times New Roman"/>
                <w:szCs w:val="21"/>
              </w:rPr>
              <w:t xml:space="preserve"> </w:t>
            </w:r>
            <w:r>
              <w:rPr>
                <w:rFonts w:ascii="Times New Roman" w:hAnsi="Times New Roman" w:hint="eastAsia"/>
                <w:szCs w:val="21"/>
              </w:rPr>
              <w:t>湘阴市</w:t>
            </w:r>
            <w:r>
              <w:rPr>
                <w:rFonts w:ascii="Times New Roman" w:hAnsi="Times New Roman"/>
                <w:szCs w:val="21"/>
              </w:rPr>
              <w:t>区（县）</w:t>
            </w:r>
            <w:r>
              <w:rPr>
                <w:rFonts w:ascii="Times New Roman" w:hAnsi="Times New Roman" w:hint="eastAsia"/>
                <w:szCs w:val="21"/>
              </w:rPr>
              <w:t>三塘镇</w:t>
            </w:r>
          </w:p>
        </w:tc>
      </w:tr>
      <w:tr w:rsidR="00BB4B93">
        <w:trPr>
          <w:trHeight w:val="355"/>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地理坐标</w:t>
            </w:r>
          </w:p>
        </w:tc>
        <w:tc>
          <w:tcPr>
            <w:tcW w:w="3952" w:type="pct"/>
            <w:gridSpan w:val="5"/>
            <w:vAlign w:val="center"/>
          </w:tcPr>
          <w:p w:rsidR="00ED7DDD" w:rsidRDefault="00ED7DDD" w:rsidP="00ED7DDD">
            <w:pPr>
              <w:ind w:leftChars="30" w:left="63" w:rightChars="30" w:right="63"/>
              <w:jc w:val="center"/>
              <w:rPr>
                <w:rFonts w:ascii="Times New Roman" w:hAnsi="Times New Roman"/>
                <w:szCs w:val="21"/>
              </w:rPr>
            </w:pPr>
            <w:r>
              <w:rPr>
                <w:rFonts w:ascii="Times New Roman" w:hAnsi="Times New Roman"/>
                <w:szCs w:val="21"/>
              </w:rPr>
              <w:t>起点（</w:t>
            </w:r>
            <w:r>
              <w:rPr>
                <w:rFonts w:ascii="Times New Roman" w:hAnsi="Times New Roman" w:hint="eastAsia"/>
                <w:szCs w:val="21"/>
              </w:rPr>
              <w:t>东经</w:t>
            </w:r>
            <w:r>
              <w:rPr>
                <w:rFonts w:ascii="Times New Roman" w:hAnsi="Times New Roman" w:hint="eastAsia"/>
                <w:szCs w:val="21"/>
              </w:rPr>
              <w:t>112</w:t>
            </w:r>
            <w:r>
              <w:rPr>
                <w:rFonts w:ascii="Times New Roman" w:hAnsi="Times New Roman" w:hint="eastAsia"/>
                <w:szCs w:val="21"/>
              </w:rPr>
              <w:t>°</w:t>
            </w:r>
            <w:r>
              <w:rPr>
                <w:rFonts w:ascii="Times New Roman" w:hAnsi="Times New Roman" w:hint="eastAsia"/>
                <w:szCs w:val="21"/>
              </w:rPr>
              <w:t>53</w:t>
            </w:r>
            <w:r>
              <w:rPr>
                <w:rFonts w:ascii="Times New Roman" w:hAnsi="Times New Roman" w:hint="eastAsia"/>
                <w:szCs w:val="21"/>
              </w:rPr>
              <w:t>′</w:t>
            </w:r>
            <w:r>
              <w:rPr>
                <w:rFonts w:ascii="Times New Roman" w:hAnsi="Times New Roman" w:hint="eastAsia"/>
                <w:szCs w:val="21"/>
              </w:rPr>
              <w:t>16.90</w:t>
            </w:r>
            <w:r>
              <w:rPr>
                <w:rFonts w:ascii="Times New Roman" w:hAnsi="Times New Roman" w:hint="eastAsia"/>
                <w:szCs w:val="21"/>
              </w:rPr>
              <w:t>″，北纬</w:t>
            </w:r>
            <w:r>
              <w:rPr>
                <w:rFonts w:ascii="Times New Roman" w:hAnsi="Times New Roman" w:hint="eastAsia"/>
                <w:szCs w:val="21"/>
              </w:rPr>
              <w:t>28</w:t>
            </w:r>
            <w:r>
              <w:rPr>
                <w:rFonts w:ascii="Times New Roman" w:hAnsi="Times New Roman" w:hint="eastAsia"/>
                <w:szCs w:val="21"/>
              </w:rPr>
              <w:t>°</w:t>
            </w:r>
            <w:r>
              <w:rPr>
                <w:rFonts w:ascii="Times New Roman" w:hAnsi="Times New Roman" w:hint="eastAsia"/>
                <w:szCs w:val="21"/>
              </w:rPr>
              <w:t>48</w:t>
            </w:r>
            <w:r>
              <w:rPr>
                <w:rFonts w:ascii="Times New Roman" w:hAnsi="Times New Roman" w:hint="eastAsia"/>
                <w:szCs w:val="21"/>
              </w:rPr>
              <w:t>′</w:t>
            </w:r>
            <w:r>
              <w:rPr>
                <w:rFonts w:ascii="Times New Roman" w:hAnsi="Times New Roman" w:hint="eastAsia"/>
                <w:szCs w:val="21"/>
              </w:rPr>
              <w:t>36.47</w:t>
            </w:r>
            <w:r>
              <w:rPr>
                <w:rFonts w:ascii="Times New Roman" w:hAnsi="Times New Roman" w:hint="eastAsia"/>
                <w:szCs w:val="21"/>
              </w:rPr>
              <w:t>″</w:t>
            </w:r>
            <w:r>
              <w:rPr>
                <w:rFonts w:ascii="Times New Roman" w:hAnsi="Times New Roman"/>
                <w:szCs w:val="21"/>
              </w:rPr>
              <w:t>）</w:t>
            </w:r>
          </w:p>
          <w:p w:rsidR="00BB4B93" w:rsidRDefault="00ED7DDD" w:rsidP="00ED7DDD">
            <w:pPr>
              <w:pStyle w:val="a5"/>
              <w:snapToGrid/>
              <w:spacing w:before="0" w:after="0" w:line="240" w:lineRule="auto"/>
              <w:ind w:leftChars="30" w:left="63" w:rightChars="30" w:right="63"/>
              <w:jc w:val="center"/>
              <w:rPr>
                <w:rFonts w:ascii="Times New Roman" w:hAnsi="Times New Roman"/>
                <w:sz w:val="21"/>
                <w:szCs w:val="21"/>
              </w:rPr>
            </w:pPr>
            <w:r>
              <w:rPr>
                <w:rFonts w:ascii="Times New Roman" w:hAnsi="Times New Roman"/>
                <w:sz w:val="21"/>
                <w:szCs w:val="21"/>
              </w:rPr>
              <w:t>终点（</w:t>
            </w:r>
            <w:r>
              <w:rPr>
                <w:rFonts w:ascii="Times New Roman" w:hAnsi="Times New Roman" w:hint="eastAsia"/>
                <w:sz w:val="21"/>
                <w:szCs w:val="21"/>
              </w:rPr>
              <w:t>东经</w:t>
            </w:r>
            <w:r>
              <w:rPr>
                <w:rFonts w:ascii="Times New Roman" w:hAnsi="Times New Roman" w:hint="eastAsia"/>
                <w:sz w:val="21"/>
                <w:szCs w:val="21"/>
              </w:rPr>
              <w:t>112</w:t>
            </w:r>
            <w:r>
              <w:rPr>
                <w:rFonts w:ascii="Times New Roman" w:hAnsi="Times New Roman" w:hint="eastAsia"/>
                <w:sz w:val="21"/>
                <w:szCs w:val="21"/>
              </w:rPr>
              <w:t>°</w:t>
            </w:r>
            <w:r>
              <w:rPr>
                <w:rFonts w:ascii="Times New Roman" w:hAnsi="Times New Roman" w:hint="eastAsia"/>
                <w:sz w:val="21"/>
                <w:szCs w:val="21"/>
              </w:rPr>
              <w:t>55</w:t>
            </w:r>
            <w:r>
              <w:rPr>
                <w:rFonts w:ascii="Times New Roman" w:hAnsi="Times New Roman" w:hint="eastAsia"/>
                <w:sz w:val="21"/>
                <w:szCs w:val="21"/>
              </w:rPr>
              <w:t>′</w:t>
            </w:r>
            <w:r>
              <w:rPr>
                <w:rFonts w:ascii="Times New Roman" w:hAnsi="Times New Roman" w:hint="eastAsia"/>
                <w:sz w:val="21"/>
                <w:szCs w:val="21"/>
              </w:rPr>
              <w:t>36.64</w:t>
            </w:r>
            <w:r>
              <w:rPr>
                <w:rFonts w:ascii="Times New Roman" w:hAnsi="Times New Roman" w:hint="eastAsia"/>
                <w:sz w:val="21"/>
                <w:szCs w:val="21"/>
              </w:rPr>
              <w:t>″，北纬</w:t>
            </w:r>
            <w:r>
              <w:rPr>
                <w:rFonts w:ascii="Times New Roman" w:hAnsi="Times New Roman" w:hint="eastAsia"/>
                <w:sz w:val="21"/>
                <w:szCs w:val="21"/>
              </w:rPr>
              <w:t>28</w:t>
            </w:r>
            <w:r>
              <w:rPr>
                <w:rFonts w:ascii="Times New Roman" w:hAnsi="Times New Roman" w:hint="eastAsia"/>
                <w:sz w:val="21"/>
                <w:szCs w:val="21"/>
              </w:rPr>
              <w:t>°</w:t>
            </w:r>
            <w:r>
              <w:rPr>
                <w:rFonts w:ascii="Times New Roman" w:hAnsi="Times New Roman" w:hint="eastAsia"/>
                <w:sz w:val="21"/>
                <w:szCs w:val="21"/>
              </w:rPr>
              <w:t>47</w:t>
            </w:r>
            <w:r>
              <w:rPr>
                <w:rFonts w:ascii="Times New Roman" w:hAnsi="Times New Roman" w:hint="eastAsia"/>
                <w:sz w:val="21"/>
                <w:szCs w:val="21"/>
              </w:rPr>
              <w:t>′</w:t>
            </w:r>
            <w:r>
              <w:rPr>
                <w:rFonts w:ascii="Times New Roman" w:hAnsi="Times New Roman" w:hint="eastAsia"/>
                <w:sz w:val="21"/>
                <w:szCs w:val="21"/>
              </w:rPr>
              <w:t>36.84</w:t>
            </w:r>
            <w:r>
              <w:rPr>
                <w:rFonts w:ascii="Times New Roman" w:hAnsi="Times New Roman" w:hint="eastAsia"/>
                <w:sz w:val="21"/>
                <w:szCs w:val="21"/>
              </w:rPr>
              <w:t>″</w:t>
            </w:r>
            <w:r>
              <w:rPr>
                <w:rFonts w:ascii="Times New Roman" w:hAnsi="Times New Roman"/>
                <w:sz w:val="21"/>
                <w:szCs w:val="21"/>
              </w:rPr>
              <w:t>）</w:t>
            </w:r>
          </w:p>
        </w:tc>
      </w:tr>
      <w:tr w:rsidR="00BB4B93">
        <w:trPr>
          <w:trHeight w:val="715"/>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建设项目</w:t>
            </w:r>
          </w:p>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行业类别</w:t>
            </w:r>
          </w:p>
        </w:tc>
        <w:tc>
          <w:tcPr>
            <w:tcW w:w="1263" w:type="pct"/>
            <w:gridSpan w:val="2"/>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五十一、水利</w:t>
            </w:r>
          </w:p>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128</w:t>
            </w:r>
            <w:r>
              <w:rPr>
                <w:rFonts w:ascii="Times New Roman" w:hAnsi="Times New Roman"/>
                <w:szCs w:val="21"/>
              </w:rPr>
              <w:t>河湖整治工程（不含农村塘堰、水渠）</w:t>
            </w:r>
          </w:p>
        </w:tc>
        <w:tc>
          <w:tcPr>
            <w:tcW w:w="1193" w:type="pct"/>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用地（用海）面积（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r>
              <w:rPr>
                <w:rFonts w:ascii="Times New Roman" w:hAnsi="Times New Roman"/>
                <w:szCs w:val="21"/>
              </w:rPr>
              <w:t>/</w:t>
            </w:r>
            <w:r>
              <w:rPr>
                <w:rFonts w:ascii="Times New Roman" w:hAnsi="Times New Roman"/>
                <w:szCs w:val="21"/>
              </w:rPr>
              <w:t>长度（</w:t>
            </w:r>
            <w:r>
              <w:rPr>
                <w:rFonts w:ascii="Times New Roman" w:hAnsi="Times New Roman" w:hint="eastAsia"/>
                <w:szCs w:val="21"/>
              </w:rPr>
              <w:t>km</w:t>
            </w:r>
            <w:r>
              <w:rPr>
                <w:rFonts w:ascii="Times New Roman" w:hAnsi="Times New Roman"/>
                <w:szCs w:val="21"/>
              </w:rPr>
              <w:t>）</w:t>
            </w:r>
          </w:p>
        </w:tc>
        <w:tc>
          <w:tcPr>
            <w:tcW w:w="1496" w:type="pct"/>
            <w:gridSpan w:val="2"/>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13.5km</w:t>
            </w:r>
            <w:r>
              <w:rPr>
                <w:rFonts w:ascii="Times New Roman" w:hAnsi="Times New Roman" w:hint="eastAsia"/>
                <w:szCs w:val="21"/>
              </w:rPr>
              <w:t>，</w:t>
            </w:r>
            <w:r>
              <w:rPr>
                <w:rFonts w:ascii="Times New Roman" w:hAnsi="Times New Roman" w:hint="eastAsia"/>
                <w:szCs w:val="21"/>
              </w:rPr>
              <w:t>226667m</w:t>
            </w:r>
            <w:r>
              <w:rPr>
                <w:rFonts w:ascii="Times New Roman" w:hAnsi="Times New Roman" w:hint="eastAsia"/>
                <w:szCs w:val="21"/>
                <w:vertAlign w:val="superscript"/>
              </w:rPr>
              <w:t>2</w:t>
            </w:r>
          </w:p>
        </w:tc>
      </w:tr>
      <w:tr w:rsidR="00BB4B93">
        <w:trPr>
          <w:trHeight w:val="104"/>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建设性质</w:t>
            </w:r>
          </w:p>
        </w:tc>
        <w:tc>
          <w:tcPr>
            <w:tcW w:w="1263" w:type="pct"/>
            <w:gridSpan w:val="2"/>
            <w:vAlign w:val="center"/>
          </w:tcPr>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新建（迁建）</w:t>
            </w:r>
          </w:p>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t>□</w:t>
            </w:r>
            <w:r>
              <w:rPr>
                <w:rFonts w:ascii="Times New Roman" w:hAnsi="Times New Roman"/>
                <w:szCs w:val="21"/>
              </w:rPr>
              <w:t>改建</w:t>
            </w:r>
          </w:p>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t>□</w:t>
            </w:r>
            <w:r>
              <w:rPr>
                <w:rFonts w:ascii="Times New Roman" w:hAnsi="Times New Roman"/>
                <w:szCs w:val="21"/>
              </w:rPr>
              <w:t>扩建</w:t>
            </w:r>
          </w:p>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t>□</w:t>
            </w:r>
            <w:r>
              <w:rPr>
                <w:rFonts w:ascii="Times New Roman" w:hAnsi="Times New Roman"/>
                <w:szCs w:val="21"/>
              </w:rPr>
              <w:t>技术改造</w:t>
            </w:r>
          </w:p>
        </w:tc>
        <w:tc>
          <w:tcPr>
            <w:tcW w:w="1193" w:type="pct"/>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建设项目</w:t>
            </w:r>
          </w:p>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申报情形</w:t>
            </w:r>
          </w:p>
        </w:tc>
        <w:tc>
          <w:tcPr>
            <w:tcW w:w="1496" w:type="pct"/>
            <w:gridSpan w:val="2"/>
            <w:vAlign w:val="center"/>
          </w:tcPr>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首次申报项目</w:t>
            </w:r>
          </w:p>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t>□</w:t>
            </w:r>
            <w:r>
              <w:rPr>
                <w:rFonts w:ascii="Times New Roman" w:hAnsi="Times New Roman"/>
                <w:szCs w:val="21"/>
              </w:rPr>
              <w:t>不予批准后再次申报项目</w:t>
            </w:r>
          </w:p>
          <w:p w:rsidR="00BB4B93" w:rsidRDefault="00357B03">
            <w:pPr>
              <w:adjustRightInd w:val="0"/>
              <w:snapToGrid w:val="0"/>
              <w:ind w:leftChars="30" w:left="63" w:rightChars="30" w:right="63"/>
              <w:jc w:val="left"/>
              <w:rPr>
                <w:rFonts w:ascii="Times New Roman" w:hAnsi="Times New Roman"/>
                <w:szCs w:val="21"/>
              </w:rPr>
            </w:pPr>
            <w:r>
              <w:rPr>
                <w:rFonts w:ascii="Times New Roman" w:hAnsi="Times New Roman"/>
                <w:szCs w:val="21"/>
              </w:rPr>
              <w:t>□</w:t>
            </w:r>
            <w:r>
              <w:rPr>
                <w:rFonts w:ascii="Times New Roman" w:hAnsi="Times New Roman"/>
                <w:szCs w:val="21"/>
              </w:rPr>
              <w:t>超五年重新审核项目</w:t>
            </w:r>
          </w:p>
          <w:p w:rsidR="00BB4B93" w:rsidRDefault="00357B03">
            <w:pPr>
              <w:adjustRightInd w:val="0"/>
              <w:snapToGrid w:val="0"/>
              <w:ind w:leftChars="30" w:left="63" w:rightChars="30" w:right="63"/>
              <w:rPr>
                <w:rFonts w:ascii="Times New Roman" w:hAnsi="Times New Roman"/>
                <w:szCs w:val="21"/>
              </w:rPr>
            </w:pPr>
            <w:r>
              <w:rPr>
                <w:rFonts w:ascii="Times New Roman" w:hAnsi="Times New Roman"/>
                <w:szCs w:val="21"/>
              </w:rPr>
              <w:t>□</w:t>
            </w:r>
            <w:r>
              <w:rPr>
                <w:rFonts w:ascii="Times New Roman" w:hAnsi="Times New Roman"/>
                <w:szCs w:val="21"/>
              </w:rPr>
              <w:t>重大变动重新报批项目</w:t>
            </w:r>
          </w:p>
        </w:tc>
      </w:tr>
      <w:tr w:rsidR="00BB4B93">
        <w:trPr>
          <w:trHeight w:val="762"/>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项目审批（核准</w:t>
            </w:r>
            <w:r>
              <w:rPr>
                <w:rFonts w:ascii="Times New Roman" w:hAnsi="Times New Roman"/>
                <w:szCs w:val="21"/>
              </w:rPr>
              <w:t>/</w:t>
            </w:r>
          </w:p>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备案）部门（选填）</w:t>
            </w:r>
          </w:p>
        </w:tc>
        <w:tc>
          <w:tcPr>
            <w:tcW w:w="1263" w:type="pct"/>
            <w:gridSpan w:val="2"/>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湘阴县发展和改革局</w:t>
            </w:r>
          </w:p>
        </w:tc>
        <w:tc>
          <w:tcPr>
            <w:tcW w:w="1193" w:type="pct"/>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项目审批（核准</w:t>
            </w:r>
            <w:r>
              <w:rPr>
                <w:rFonts w:ascii="Times New Roman" w:hAnsi="Times New Roman"/>
                <w:szCs w:val="21"/>
              </w:rPr>
              <w:t>/</w:t>
            </w:r>
          </w:p>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备案）文号（选填）</w:t>
            </w:r>
          </w:p>
        </w:tc>
        <w:tc>
          <w:tcPr>
            <w:tcW w:w="1496" w:type="pct"/>
            <w:gridSpan w:val="2"/>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hint="eastAsia"/>
                <w:szCs w:val="21"/>
              </w:rPr>
              <w:t>湘阴发改审</w:t>
            </w:r>
            <w:r>
              <w:rPr>
                <w:rFonts w:ascii="Times New Roman" w:hAnsi="Times New Roman" w:hint="eastAsia"/>
                <w:szCs w:val="21"/>
              </w:rPr>
              <w:t>[2020]103</w:t>
            </w:r>
            <w:r>
              <w:rPr>
                <w:rFonts w:ascii="Times New Roman" w:hAnsi="Times New Roman" w:hint="eastAsia"/>
                <w:szCs w:val="21"/>
              </w:rPr>
              <w:t>号</w:t>
            </w:r>
          </w:p>
        </w:tc>
      </w:tr>
      <w:tr w:rsidR="00BB4B93">
        <w:trPr>
          <w:trHeight w:val="355"/>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总投资（万元）</w:t>
            </w:r>
          </w:p>
        </w:tc>
        <w:tc>
          <w:tcPr>
            <w:tcW w:w="1263" w:type="pct"/>
            <w:gridSpan w:val="2"/>
            <w:vAlign w:val="center"/>
          </w:tcPr>
          <w:p w:rsidR="00BB4B93" w:rsidRPr="00B13957" w:rsidRDefault="00C70C26">
            <w:pPr>
              <w:adjustRightInd w:val="0"/>
              <w:snapToGrid w:val="0"/>
              <w:ind w:leftChars="30" w:left="63" w:rightChars="30" w:right="63"/>
              <w:jc w:val="center"/>
              <w:rPr>
                <w:rFonts w:ascii="Times New Roman" w:hAnsi="Times New Roman"/>
                <w:szCs w:val="21"/>
              </w:rPr>
            </w:pPr>
            <w:r w:rsidRPr="00B13957">
              <w:rPr>
                <w:rFonts w:ascii="Times New Roman" w:hAnsi="Times New Roman"/>
                <w:szCs w:val="21"/>
              </w:rPr>
              <w:t>4011.69</w:t>
            </w:r>
          </w:p>
        </w:tc>
        <w:tc>
          <w:tcPr>
            <w:tcW w:w="1193" w:type="pct"/>
            <w:tcMar>
              <w:top w:w="16" w:type="dxa"/>
              <w:left w:w="16" w:type="dxa"/>
              <w:right w:w="16" w:type="dxa"/>
            </w:tcMar>
            <w:vAlign w:val="center"/>
          </w:tcPr>
          <w:p w:rsidR="00BB4B93" w:rsidRPr="00B13957" w:rsidRDefault="00357B03">
            <w:pPr>
              <w:adjustRightInd w:val="0"/>
              <w:snapToGrid w:val="0"/>
              <w:ind w:leftChars="30" w:left="63" w:rightChars="30" w:right="63"/>
              <w:jc w:val="center"/>
              <w:rPr>
                <w:rFonts w:ascii="Times New Roman" w:hAnsi="Times New Roman"/>
                <w:szCs w:val="21"/>
              </w:rPr>
            </w:pPr>
            <w:r w:rsidRPr="00B13957">
              <w:rPr>
                <w:rFonts w:ascii="Times New Roman" w:hAnsi="Times New Roman"/>
                <w:szCs w:val="21"/>
              </w:rPr>
              <w:t>环保投资（万元）</w:t>
            </w:r>
          </w:p>
        </w:tc>
        <w:tc>
          <w:tcPr>
            <w:tcW w:w="1496" w:type="pct"/>
            <w:gridSpan w:val="2"/>
            <w:vAlign w:val="center"/>
          </w:tcPr>
          <w:p w:rsidR="00BB4B93" w:rsidRPr="00B13957" w:rsidRDefault="00B13957">
            <w:pPr>
              <w:adjustRightInd w:val="0"/>
              <w:snapToGrid w:val="0"/>
              <w:ind w:leftChars="30" w:left="63" w:rightChars="30" w:right="63"/>
              <w:jc w:val="center"/>
              <w:rPr>
                <w:rFonts w:ascii="Times New Roman" w:hAnsi="Times New Roman"/>
                <w:szCs w:val="21"/>
              </w:rPr>
            </w:pPr>
            <w:r w:rsidRPr="00B13957">
              <w:rPr>
                <w:rFonts w:ascii="Times New Roman" w:hAnsi="Times New Roman" w:hint="eastAsia"/>
                <w:szCs w:val="21"/>
              </w:rPr>
              <w:t>630</w:t>
            </w:r>
          </w:p>
        </w:tc>
      </w:tr>
      <w:tr w:rsidR="00BB4B93">
        <w:trPr>
          <w:trHeight w:val="364"/>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环保投资占比（</w:t>
            </w:r>
            <w:r>
              <w:rPr>
                <w:rFonts w:ascii="Times New Roman" w:hAnsi="Times New Roman"/>
                <w:szCs w:val="21"/>
              </w:rPr>
              <w:t>%</w:t>
            </w:r>
            <w:r>
              <w:rPr>
                <w:rFonts w:ascii="Times New Roman" w:hAnsi="Times New Roman"/>
                <w:szCs w:val="21"/>
              </w:rPr>
              <w:t>）</w:t>
            </w:r>
          </w:p>
        </w:tc>
        <w:tc>
          <w:tcPr>
            <w:tcW w:w="1263" w:type="pct"/>
            <w:gridSpan w:val="2"/>
            <w:vAlign w:val="center"/>
          </w:tcPr>
          <w:p w:rsidR="00BB4B93" w:rsidRPr="00B13957" w:rsidRDefault="00B13957">
            <w:pPr>
              <w:adjustRightInd w:val="0"/>
              <w:snapToGrid w:val="0"/>
              <w:ind w:leftChars="30" w:left="63" w:rightChars="30" w:right="63"/>
              <w:jc w:val="center"/>
              <w:rPr>
                <w:rFonts w:ascii="Times New Roman" w:eastAsia="Calibri" w:hAnsi="Times New Roman"/>
                <w:szCs w:val="21"/>
              </w:rPr>
            </w:pPr>
            <w:r w:rsidRPr="00B13957">
              <w:rPr>
                <w:rFonts w:ascii="Times New Roman" w:hAnsi="Times New Roman" w:hint="eastAsia"/>
                <w:szCs w:val="21"/>
              </w:rPr>
              <w:t>15.7</w:t>
            </w:r>
            <w:r w:rsidR="00357B03" w:rsidRPr="00B13957">
              <w:rPr>
                <w:rFonts w:ascii="Times New Roman" w:hAnsi="Times New Roman"/>
                <w:szCs w:val="21"/>
              </w:rPr>
              <w:t>%</w:t>
            </w:r>
          </w:p>
        </w:tc>
        <w:tc>
          <w:tcPr>
            <w:tcW w:w="1193" w:type="pct"/>
            <w:tcMar>
              <w:top w:w="16" w:type="dxa"/>
              <w:left w:w="16" w:type="dxa"/>
              <w:right w:w="16" w:type="dxa"/>
            </w:tcMar>
            <w:vAlign w:val="center"/>
          </w:tcPr>
          <w:p w:rsidR="00BB4B93" w:rsidRPr="00B13957" w:rsidRDefault="00357B03">
            <w:pPr>
              <w:adjustRightInd w:val="0"/>
              <w:snapToGrid w:val="0"/>
              <w:ind w:leftChars="30" w:left="63" w:rightChars="30" w:right="63"/>
              <w:jc w:val="center"/>
              <w:rPr>
                <w:rFonts w:ascii="Times New Roman" w:hAnsi="Times New Roman"/>
                <w:szCs w:val="21"/>
              </w:rPr>
            </w:pPr>
            <w:r w:rsidRPr="00B13957">
              <w:rPr>
                <w:rFonts w:ascii="Times New Roman" w:hAnsi="Times New Roman"/>
                <w:szCs w:val="21"/>
              </w:rPr>
              <w:t>施工工期</w:t>
            </w:r>
          </w:p>
        </w:tc>
        <w:tc>
          <w:tcPr>
            <w:tcW w:w="1496" w:type="pct"/>
            <w:gridSpan w:val="2"/>
            <w:vAlign w:val="center"/>
          </w:tcPr>
          <w:p w:rsidR="00BB4B93" w:rsidRPr="00B13957" w:rsidRDefault="00357B03">
            <w:pPr>
              <w:adjustRightInd w:val="0"/>
              <w:snapToGrid w:val="0"/>
              <w:ind w:leftChars="30" w:left="63" w:rightChars="30" w:right="63"/>
              <w:jc w:val="center"/>
              <w:rPr>
                <w:rFonts w:ascii="Times New Roman" w:eastAsia="Calibri" w:hAnsi="Times New Roman"/>
                <w:szCs w:val="21"/>
              </w:rPr>
            </w:pPr>
            <w:r w:rsidRPr="00B13957">
              <w:rPr>
                <w:rFonts w:ascii="Times New Roman" w:hAnsi="Times New Roman" w:hint="eastAsia"/>
                <w:szCs w:val="21"/>
              </w:rPr>
              <w:t>10</w:t>
            </w:r>
            <w:r w:rsidRPr="00B13957">
              <w:rPr>
                <w:rFonts w:ascii="Times New Roman" w:hAnsi="Times New Roman"/>
                <w:szCs w:val="21"/>
              </w:rPr>
              <w:t>个月</w:t>
            </w:r>
          </w:p>
        </w:tc>
      </w:tr>
      <w:tr w:rsidR="00BB4B93">
        <w:trPr>
          <w:trHeight w:val="911"/>
        </w:trPr>
        <w:tc>
          <w:tcPr>
            <w:tcW w:w="1048" w:type="pct"/>
            <w:tcMar>
              <w:top w:w="16" w:type="dxa"/>
              <w:left w:w="16" w:type="dxa"/>
              <w:right w:w="16" w:type="dxa"/>
            </w:tcMar>
            <w:vAlign w:val="center"/>
          </w:tcPr>
          <w:p w:rsidR="00BB4B93" w:rsidRDefault="00357B03">
            <w:pPr>
              <w:adjustRightInd w:val="0"/>
              <w:snapToGrid w:val="0"/>
              <w:ind w:leftChars="30" w:left="63" w:rightChars="30" w:right="63"/>
              <w:jc w:val="center"/>
              <w:rPr>
                <w:rFonts w:ascii="Times New Roman" w:hAnsi="Times New Roman"/>
                <w:szCs w:val="21"/>
              </w:rPr>
            </w:pPr>
            <w:r>
              <w:rPr>
                <w:rFonts w:ascii="Times New Roman" w:hAnsi="Times New Roman"/>
                <w:szCs w:val="21"/>
              </w:rPr>
              <w:t>是否开工建设</w:t>
            </w:r>
          </w:p>
        </w:tc>
        <w:tc>
          <w:tcPr>
            <w:tcW w:w="3952" w:type="pct"/>
            <w:gridSpan w:val="5"/>
            <w:vAlign w:val="center"/>
          </w:tcPr>
          <w:p w:rsidR="00BB4B93" w:rsidRDefault="00357B03">
            <w:pPr>
              <w:adjustRightInd w:val="0"/>
              <w:snapToGrid w:val="0"/>
              <w:ind w:leftChars="30" w:left="63" w:rightChars="30" w:right="63" w:firstLine="105"/>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否</w:t>
            </w:r>
          </w:p>
          <w:p w:rsidR="00BB4B93" w:rsidRDefault="00357B03">
            <w:pPr>
              <w:ind w:leftChars="30" w:left="63" w:rightChars="30" w:right="63" w:firstLine="91"/>
              <w:jc w:val="left"/>
              <w:rPr>
                <w:rFonts w:ascii="Times New Roman" w:hAnsi="Times New Roman"/>
                <w:szCs w:val="21"/>
              </w:rPr>
            </w:pPr>
            <w:r>
              <w:rPr>
                <w:rFonts w:ascii="Times New Roman" w:hAnsi="Times New Roman"/>
                <w:szCs w:val="21"/>
              </w:rPr>
              <w:sym w:font="Wingdings 2" w:char="00A3"/>
            </w:r>
            <w:r>
              <w:rPr>
                <w:rFonts w:ascii="Times New Roman" w:hAnsi="Times New Roman"/>
                <w:szCs w:val="21"/>
              </w:rPr>
              <w:t>是</w:t>
            </w:r>
            <w:r>
              <w:rPr>
                <w:rFonts w:ascii="Times New Roman" w:hAnsi="Times New Roman"/>
                <w:szCs w:val="21"/>
              </w:rPr>
              <w:t xml:space="preserve"> </w:t>
            </w:r>
          </w:p>
        </w:tc>
      </w:tr>
      <w:tr w:rsidR="00BB4B93">
        <w:trPr>
          <w:trHeight w:val="911"/>
        </w:trPr>
        <w:tc>
          <w:tcPr>
            <w:tcW w:w="1048" w:type="pct"/>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kern w:val="0"/>
                <w:szCs w:val="21"/>
              </w:rPr>
              <w:t>专项评价设置情况</w:t>
            </w:r>
          </w:p>
        </w:tc>
        <w:tc>
          <w:tcPr>
            <w:tcW w:w="3952" w:type="pct"/>
            <w:gridSpan w:val="5"/>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kern w:val="0"/>
                <w:szCs w:val="21"/>
              </w:rPr>
              <w:t>无</w:t>
            </w:r>
          </w:p>
        </w:tc>
      </w:tr>
      <w:tr w:rsidR="00BB4B93">
        <w:trPr>
          <w:trHeight w:val="911"/>
        </w:trPr>
        <w:tc>
          <w:tcPr>
            <w:tcW w:w="1048" w:type="pct"/>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szCs w:val="21"/>
              </w:rPr>
              <w:t>规划情况</w:t>
            </w:r>
          </w:p>
        </w:tc>
        <w:tc>
          <w:tcPr>
            <w:tcW w:w="3952" w:type="pct"/>
            <w:gridSpan w:val="5"/>
            <w:tcMar>
              <w:top w:w="16" w:type="dxa"/>
              <w:left w:w="16" w:type="dxa"/>
              <w:right w:w="16" w:type="dxa"/>
            </w:tcMar>
            <w:vAlign w:val="center"/>
          </w:tcPr>
          <w:p w:rsidR="00BB4B93" w:rsidRDefault="00181508">
            <w:pPr>
              <w:autoSpaceDE w:val="0"/>
              <w:autoSpaceDN w:val="0"/>
              <w:adjustRightInd w:val="0"/>
              <w:snapToGrid w:val="0"/>
              <w:ind w:leftChars="30" w:left="63" w:rightChars="30" w:right="63"/>
              <w:jc w:val="center"/>
              <w:rPr>
                <w:rFonts w:ascii="Times New Roman" w:hAnsi="Times New Roman"/>
                <w:kern w:val="0"/>
                <w:szCs w:val="21"/>
              </w:rPr>
            </w:pPr>
            <w:r w:rsidRPr="00D056A4">
              <w:rPr>
                <w:rFonts w:ascii="Times New Roman" w:hAnsi="Times New Roman" w:hint="eastAsia"/>
                <w:szCs w:val="21"/>
              </w:rPr>
              <w:t>湘阴县三塘镇土地利用总体规划（</w:t>
            </w:r>
            <w:r w:rsidRPr="00D056A4">
              <w:rPr>
                <w:rFonts w:ascii="Times New Roman" w:hAnsi="Times New Roman" w:hint="eastAsia"/>
                <w:szCs w:val="21"/>
              </w:rPr>
              <w:t>2006-2020</w:t>
            </w:r>
            <w:r w:rsidRPr="00D056A4">
              <w:rPr>
                <w:rFonts w:ascii="Times New Roman" w:hAnsi="Times New Roman" w:hint="eastAsia"/>
                <w:szCs w:val="21"/>
              </w:rPr>
              <w:t>年）</w:t>
            </w:r>
            <w:r>
              <w:rPr>
                <w:rFonts w:ascii="Times New Roman" w:hAnsi="Times New Roman" w:hint="eastAsia"/>
                <w:szCs w:val="21"/>
              </w:rPr>
              <w:t>（</w:t>
            </w:r>
            <w:r>
              <w:rPr>
                <w:rFonts w:ascii="Times New Roman" w:hAnsi="Times New Roman" w:hint="eastAsia"/>
                <w:szCs w:val="21"/>
              </w:rPr>
              <w:t>2016</w:t>
            </w:r>
            <w:r>
              <w:rPr>
                <w:rFonts w:ascii="Times New Roman" w:hAnsi="Times New Roman" w:hint="eastAsia"/>
                <w:szCs w:val="21"/>
              </w:rPr>
              <w:t>年</w:t>
            </w:r>
            <w:r w:rsidRPr="00D056A4">
              <w:rPr>
                <w:rFonts w:ascii="Times New Roman" w:hAnsi="Times New Roman" w:hint="eastAsia"/>
                <w:szCs w:val="21"/>
              </w:rPr>
              <w:t>调整完善</w:t>
            </w:r>
            <w:r>
              <w:rPr>
                <w:rFonts w:ascii="Times New Roman" w:hAnsi="Times New Roman" w:hint="eastAsia"/>
                <w:szCs w:val="21"/>
              </w:rPr>
              <w:t>）</w:t>
            </w:r>
          </w:p>
        </w:tc>
      </w:tr>
      <w:tr w:rsidR="00BB4B93">
        <w:trPr>
          <w:trHeight w:val="911"/>
        </w:trPr>
        <w:tc>
          <w:tcPr>
            <w:tcW w:w="1048" w:type="pct"/>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szCs w:val="21"/>
              </w:rPr>
            </w:pPr>
            <w:r>
              <w:rPr>
                <w:rFonts w:ascii="Times New Roman" w:hAnsi="Times New Roman"/>
                <w:szCs w:val="21"/>
              </w:rPr>
              <w:t>规划环境影响</w:t>
            </w:r>
          </w:p>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szCs w:val="21"/>
              </w:rPr>
              <w:t>评价情况</w:t>
            </w:r>
          </w:p>
        </w:tc>
        <w:tc>
          <w:tcPr>
            <w:tcW w:w="3952" w:type="pct"/>
            <w:gridSpan w:val="5"/>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kern w:val="0"/>
                <w:szCs w:val="21"/>
              </w:rPr>
              <w:t>无</w:t>
            </w:r>
          </w:p>
        </w:tc>
      </w:tr>
      <w:tr w:rsidR="00BB4B93">
        <w:trPr>
          <w:trHeight w:val="1557"/>
        </w:trPr>
        <w:tc>
          <w:tcPr>
            <w:tcW w:w="1048" w:type="pct"/>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r>
              <w:rPr>
                <w:rFonts w:ascii="Times New Roman" w:hAnsi="Times New Roman"/>
                <w:kern w:val="0"/>
                <w:szCs w:val="21"/>
              </w:rPr>
              <w:t>规划及</w:t>
            </w:r>
            <w:r>
              <w:rPr>
                <w:rFonts w:ascii="Times New Roman" w:hAnsi="Times New Roman"/>
                <w:szCs w:val="21"/>
              </w:rPr>
              <w:t>规划环境影响评价</w:t>
            </w:r>
            <w:r>
              <w:rPr>
                <w:rFonts w:ascii="Times New Roman" w:hAnsi="Times New Roman"/>
                <w:kern w:val="0"/>
                <w:szCs w:val="21"/>
              </w:rPr>
              <w:t>符合性分析</w:t>
            </w:r>
          </w:p>
        </w:tc>
        <w:tc>
          <w:tcPr>
            <w:tcW w:w="3952" w:type="pct"/>
            <w:gridSpan w:val="5"/>
            <w:tcMar>
              <w:top w:w="16" w:type="dxa"/>
              <w:left w:w="16" w:type="dxa"/>
              <w:right w:w="16" w:type="dxa"/>
            </w:tcMar>
            <w:vAlign w:val="center"/>
          </w:tcPr>
          <w:p w:rsidR="00181508" w:rsidRPr="008158EE" w:rsidRDefault="00181508" w:rsidP="00181508">
            <w:pPr>
              <w:spacing w:line="360" w:lineRule="auto"/>
              <w:ind w:leftChars="30" w:left="63" w:rightChars="30" w:right="63" w:firstLineChars="200" w:firstLine="420"/>
              <w:jc w:val="left"/>
              <w:rPr>
                <w:rFonts w:ascii="Times New Roman" w:hAnsi="Times New Roman"/>
                <w:szCs w:val="21"/>
                <w:u w:val="single"/>
              </w:rPr>
            </w:pPr>
            <w:r w:rsidRPr="008158EE">
              <w:rPr>
                <w:bCs/>
                <w:kern w:val="0"/>
                <w:u w:val="single"/>
              </w:rPr>
              <w:t>根据《</w:t>
            </w:r>
            <w:r w:rsidRPr="008158EE">
              <w:rPr>
                <w:rFonts w:hint="eastAsia"/>
                <w:bCs/>
                <w:kern w:val="0"/>
                <w:u w:val="single"/>
              </w:rPr>
              <w:t>湘阴县三塘镇土地利用总体规划（</w:t>
            </w:r>
            <w:r w:rsidRPr="008158EE">
              <w:rPr>
                <w:rFonts w:hint="eastAsia"/>
                <w:bCs/>
                <w:kern w:val="0"/>
                <w:u w:val="single"/>
              </w:rPr>
              <w:t>2006-2020</w:t>
            </w:r>
            <w:r w:rsidRPr="008158EE">
              <w:rPr>
                <w:rFonts w:hint="eastAsia"/>
                <w:bCs/>
                <w:kern w:val="0"/>
                <w:u w:val="single"/>
              </w:rPr>
              <w:t>年）（</w:t>
            </w:r>
            <w:r w:rsidRPr="008158EE">
              <w:rPr>
                <w:rFonts w:hint="eastAsia"/>
                <w:bCs/>
                <w:kern w:val="0"/>
                <w:u w:val="single"/>
              </w:rPr>
              <w:t>2016</w:t>
            </w:r>
            <w:r w:rsidRPr="008158EE">
              <w:rPr>
                <w:rFonts w:hint="eastAsia"/>
                <w:bCs/>
                <w:kern w:val="0"/>
                <w:u w:val="single"/>
              </w:rPr>
              <w:t>年调整完善）</w:t>
            </w:r>
            <w:r w:rsidRPr="008158EE">
              <w:rPr>
                <w:bCs/>
                <w:kern w:val="0"/>
                <w:u w:val="single"/>
              </w:rPr>
              <w:t>》，三塘镇定位发展以旅游业为主的旅游特色乡镇，同时</w:t>
            </w:r>
            <w:r>
              <w:rPr>
                <w:bCs/>
                <w:kern w:val="0"/>
                <w:u w:val="single"/>
              </w:rPr>
              <w:t>根据其</w:t>
            </w:r>
            <w:r w:rsidRPr="000634A1">
              <w:rPr>
                <w:rFonts w:hint="eastAsia"/>
                <w:bCs/>
                <w:kern w:val="0"/>
                <w:u w:val="single"/>
              </w:rPr>
              <w:t>经济产业布局</w:t>
            </w:r>
            <w:r>
              <w:rPr>
                <w:rFonts w:hint="eastAsia"/>
                <w:bCs/>
                <w:kern w:val="0"/>
                <w:u w:val="single"/>
              </w:rPr>
              <w:t>，三塘镇</w:t>
            </w:r>
            <w:r w:rsidRPr="008158EE">
              <w:rPr>
                <w:bCs/>
                <w:kern w:val="0"/>
                <w:u w:val="single"/>
              </w:rPr>
              <w:t>属于</w:t>
            </w:r>
            <w:r w:rsidRPr="008158EE">
              <w:rPr>
                <w:rFonts w:ascii="Times New Roman" w:hAnsi="Times New Roman"/>
                <w:kern w:val="0"/>
                <w:szCs w:val="21"/>
                <w:u w:val="single"/>
              </w:rPr>
              <w:t>长株潭外港枢纽，长株潭地区重要的临港产业基地，辅以生态文化旅游、特色农业</w:t>
            </w:r>
            <w:r w:rsidRPr="008158EE">
              <w:rPr>
                <w:rFonts w:ascii="Times New Roman" w:hAnsi="Times New Roman"/>
                <w:kern w:val="0"/>
                <w:szCs w:val="21"/>
                <w:u w:val="single"/>
              </w:rPr>
              <w:t>(</w:t>
            </w:r>
            <w:r w:rsidRPr="008158EE">
              <w:rPr>
                <w:rFonts w:ascii="Times New Roman" w:hAnsi="Times New Roman"/>
                <w:kern w:val="0"/>
                <w:szCs w:val="21"/>
                <w:u w:val="single"/>
              </w:rPr>
              <w:t>菖头</w:t>
            </w:r>
            <w:r w:rsidRPr="008158EE">
              <w:rPr>
                <w:rFonts w:ascii="Times New Roman" w:hAnsi="Times New Roman"/>
                <w:kern w:val="0"/>
                <w:szCs w:val="21"/>
                <w:u w:val="single"/>
              </w:rPr>
              <w:t>)</w:t>
            </w:r>
            <w:r w:rsidRPr="008158EE">
              <w:rPr>
                <w:rFonts w:ascii="Times New Roman" w:hAnsi="Times New Roman"/>
                <w:kern w:val="0"/>
                <w:szCs w:val="21"/>
                <w:u w:val="single"/>
              </w:rPr>
              <w:t>综合发展。本项目属于河湖整治工程</w:t>
            </w:r>
            <w:r w:rsidRPr="008158EE">
              <w:rPr>
                <w:rFonts w:ascii="Times New Roman" w:hAnsi="Times New Roman"/>
                <w:szCs w:val="21"/>
                <w:u w:val="single"/>
              </w:rPr>
              <w:t>，永久占地不占用永久基本农</w:t>
            </w:r>
            <w:r w:rsidRPr="008158EE">
              <w:rPr>
                <w:rFonts w:ascii="Times New Roman" w:hAnsi="Times New Roman" w:hint="eastAsia"/>
                <w:szCs w:val="21"/>
                <w:u w:val="single"/>
              </w:rPr>
              <w:t>田</w:t>
            </w:r>
            <w:r w:rsidRPr="008158EE">
              <w:rPr>
                <w:rFonts w:ascii="Times New Roman" w:hAnsi="Times New Roman"/>
                <w:szCs w:val="21"/>
                <w:u w:val="single"/>
              </w:rPr>
              <w:t>、耕地、生态红线，同时营运期工程本身不产生污染物，本项目建设后有利于改善</w:t>
            </w:r>
            <w:r w:rsidRPr="008158EE">
              <w:rPr>
                <w:rFonts w:ascii="Times New Roman" w:hAnsi="Times New Roman" w:hint="eastAsia"/>
                <w:szCs w:val="21"/>
                <w:u w:val="single"/>
              </w:rPr>
              <w:t>三汊港</w:t>
            </w:r>
            <w:r w:rsidRPr="008158EE">
              <w:rPr>
                <w:rFonts w:ascii="Times New Roman" w:hAnsi="Times New Roman"/>
                <w:szCs w:val="21"/>
                <w:u w:val="single"/>
              </w:rPr>
              <w:t>水环境质量，改善人居环境和促进</w:t>
            </w:r>
            <w:r w:rsidRPr="008158EE">
              <w:rPr>
                <w:rFonts w:ascii="Times New Roman" w:hAnsi="Times New Roman" w:hint="eastAsia"/>
                <w:szCs w:val="21"/>
                <w:u w:val="single"/>
              </w:rPr>
              <w:t>三汊港</w:t>
            </w:r>
            <w:r w:rsidRPr="008158EE">
              <w:rPr>
                <w:rFonts w:ascii="Times New Roman" w:hAnsi="Times New Roman"/>
                <w:szCs w:val="21"/>
                <w:u w:val="single"/>
              </w:rPr>
              <w:t>生态健康发展，同时提高</w:t>
            </w:r>
            <w:r w:rsidRPr="008158EE">
              <w:rPr>
                <w:rFonts w:ascii="Times New Roman" w:hAnsi="Times New Roman" w:hint="eastAsia"/>
                <w:szCs w:val="21"/>
                <w:u w:val="single"/>
              </w:rPr>
              <w:t>湘阴县三塘镇</w:t>
            </w:r>
            <w:r w:rsidRPr="008158EE">
              <w:rPr>
                <w:rFonts w:ascii="Times New Roman" w:hAnsi="Times New Roman"/>
                <w:szCs w:val="21"/>
                <w:u w:val="single"/>
              </w:rPr>
              <w:t>的市政基础设施，促进对镇</w:t>
            </w:r>
            <w:r w:rsidRPr="008158EE">
              <w:rPr>
                <w:rFonts w:ascii="Times New Roman" w:hAnsi="Times New Roman"/>
                <w:szCs w:val="21"/>
                <w:u w:val="single"/>
              </w:rPr>
              <w:lastRenderedPageBreak/>
              <w:t>区的污水处理，有效保护当地水资源，</w:t>
            </w:r>
            <w:r w:rsidRPr="008158EE">
              <w:rPr>
                <w:rFonts w:ascii="Times New Roman" w:hAnsi="Times New Roman" w:hint="eastAsia"/>
                <w:szCs w:val="21"/>
                <w:u w:val="single"/>
              </w:rPr>
              <w:t>减少进入洞庭湖污染物，</w:t>
            </w:r>
            <w:r w:rsidRPr="008158EE">
              <w:rPr>
                <w:rFonts w:ascii="Times New Roman" w:hAnsi="Times New Roman"/>
                <w:szCs w:val="21"/>
                <w:u w:val="single"/>
              </w:rPr>
              <w:t>为</w:t>
            </w:r>
            <w:r w:rsidRPr="008158EE">
              <w:rPr>
                <w:rFonts w:ascii="Times New Roman" w:hAnsi="Times New Roman" w:hint="eastAsia"/>
                <w:szCs w:val="21"/>
                <w:u w:val="single"/>
              </w:rPr>
              <w:t>三塘镇</w:t>
            </w:r>
            <w:r w:rsidRPr="008158EE">
              <w:rPr>
                <w:rFonts w:ascii="Times New Roman" w:hAnsi="Times New Roman"/>
                <w:szCs w:val="21"/>
                <w:u w:val="single"/>
              </w:rPr>
              <w:t>经济与社会发展奠定了良好的基础，具有良好的社会效益。</w:t>
            </w:r>
          </w:p>
          <w:p w:rsidR="00BB4B93" w:rsidRPr="00181508" w:rsidRDefault="00181508" w:rsidP="00181508">
            <w:pPr>
              <w:spacing w:line="360" w:lineRule="auto"/>
              <w:ind w:leftChars="30" w:left="63" w:rightChars="30" w:right="63" w:firstLineChars="200" w:firstLine="420"/>
              <w:jc w:val="left"/>
              <w:rPr>
                <w:bCs/>
                <w:kern w:val="0"/>
                <w:u w:val="single"/>
              </w:rPr>
            </w:pPr>
            <w:r w:rsidRPr="008158EE">
              <w:rPr>
                <w:bCs/>
                <w:kern w:val="0"/>
                <w:u w:val="single"/>
              </w:rPr>
              <w:t>综上所述，本项目符合</w:t>
            </w:r>
            <w:r w:rsidRPr="008158EE">
              <w:rPr>
                <w:rFonts w:hint="eastAsia"/>
                <w:bCs/>
                <w:kern w:val="0"/>
                <w:u w:val="single"/>
              </w:rPr>
              <w:t>《湘阴县三塘镇土地利用总体规划（</w:t>
            </w:r>
            <w:r w:rsidRPr="008158EE">
              <w:rPr>
                <w:rFonts w:hint="eastAsia"/>
                <w:bCs/>
                <w:kern w:val="0"/>
                <w:u w:val="single"/>
              </w:rPr>
              <w:t>2006-2020</w:t>
            </w:r>
            <w:r w:rsidRPr="008158EE">
              <w:rPr>
                <w:rFonts w:hint="eastAsia"/>
                <w:bCs/>
                <w:kern w:val="0"/>
                <w:u w:val="single"/>
              </w:rPr>
              <w:t>年）（</w:t>
            </w:r>
            <w:r w:rsidRPr="008158EE">
              <w:rPr>
                <w:rFonts w:hint="eastAsia"/>
                <w:bCs/>
                <w:kern w:val="0"/>
                <w:u w:val="single"/>
              </w:rPr>
              <w:t>2016</w:t>
            </w:r>
            <w:r w:rsidRPr="008158EE">
              <w:rPr>
                <w:rFonts w:hint="eastAsia"/>
                <w:bCs/>
                <w:kern w:val="0"/>
                <w:u w:val="single"/>
              </w:rPr>
              <w:t>年调整完善）》要求。</w:t>
            </w:r>
          </w:p>
        </w:tc>
      </w:tr>
      <w:tr w:rsidR="00BB4B93">
        <w:trPr>
          <w:trHeight w:val="1431"/>
        </w:trPr>
        <w:tc>
          <w:tcPr>
            <w:tcW w:w="1048" w:type="pct"/>
            <w:tcMar>
              <w:top w:w="16" w:type="dxa"/>
              <w:left w:w="16" w:type="dxa"/>
              <w:right w:w="16" w:type="dxa"/>
            </w:tcMar>
            <w:vAlign w:val="center"/>
          </w:tcPr>
          <w:p w:rsidR="00BB4B93" w:rsidRDefault="00357B03">
            <w:pPr>
              <w:autoSpaceDE w:val="0"/>
              <w:autoSpaceDN w:val="0"/>
              <w:adjustRightInd w:val="0"/>
              <w:snapToGrid w:val="0"/>
              <w:ind w:leftChars="30" w:left="63" w:rightChars="30" w:right="63"/>
              <w:jc w:val="center"/>
              <w:rPr>
                <w:rFonts w:ascii="Times New Roman" w:hAnsi="Times New Roman"/>
                <w:kern w:val="0"/>
                <w:szCs w:val="21"/>
              </w:rPr>
            </w:pPr>
            <w:bookmarkStart w:id="2" w:name="_Hlk56690880"/>
            <w:r>
              <w:rPr>
                <w:rFonts w:ascii="Times New Roman" w:hAnsi="Times New Roman"/>
                <w:kern w:val="0"/>
                <w:szCs w:val="21"/>
              </w:rPr>
              <w:lastRenderedPageBreak/>
              <w:t>其他符合性分析</w:t>
            </w:r>
            <w:bookmarkEnd w:id="2"/>
          </w:p>
        </w:tc>
        <w:tc>
          <w:tcPr>
            <w:tcW w:w="3952" w:type="pct"/>
            <w:gridSpan w:val="5"/>
            <w:tcMar>
              <w:top w:w="16" w:type="dxa"/>
              <w:left w:w="16" w:type="dxa"/>
              <w:right w:w="16" w:type="dxa"/>
            </w:tcMar>
            <w:vAlign w:val="center"/>
          </w:tcPr>
          <w:p w:rsidR="00BB4B93" w:rsidRPr="00CE7DFF" w:rsidRDefault="00357B03">
            <w:pPr>
              <w:spacing w:line="360" w:lineRule="auto"/>
              <w:ind w:leftChars="30" w:left="63" w:rightChars="30" w:right="63" w:firstLineChars="200" w:firstLine="420"/>
              <w:jc w:val="left"/>
              <w:rPr>
                <w:rStyle w:val="1Char"/>
                <w:rFonts w:ascii="Times New Roman" w:hAnsi="Times New Roman"/>
                <w:b w:val="0"/>
                <w:color w:val="auto"/>
                <w:sz w:val="21"/>
                <w:szCs w:val="21"/>
                <w:u w:val="single"/>
              </w:rPr>
            </w:pPr>
            <w:r w:rsidRPr="00CE7DFF">
              <w:rPr>
                <w:rStyle w:val="1Char"/>
                <w:rFonts w:ascii="Times New Roman" w:hAnsi="Times New Roman"/>
                <w:b w:val="0"/>
                <w:color w:val="auto"/>
                <w:sz w:val="21"/>
                <w:szCs w:val="21"/>
                <w:u w:val="single"/>
              </w:rPr>
              <w:t>1.1</w:t>
            </w:r>
            <w:r w:rsidR="00373233" w:rsidRPr="00CE7DFF">
              <w:rPr>
                <w:rStyle w:val="1Char"/>
                <w:rFonts w:ascii="Times New Roman" w:hAnsi="Times New Roman" w:hint="eastAsia"/>
                <w:b w:val="0"/>
                <w:color w:val="auto"/>
                <w:sz w:val="21"/>
                <w:szCs w:val="21"/>
                <w:u w:val="single"/>
              </w:rPr>
              <w:t>三区三线符合性分析</w:t>
            </w:r>
          </w:p>
          <w:p w:rsidR="00373233" w:rsidRPr="00CE7DFF" w:rsidRDefault="00373233" w:rsidP="00331C76">
            <w:pPr>
              <w:adjustRightInd w:val="0"/>
              <w:snapToGrid w:val="0"/>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①耕地和永久基本农田保护红线</w:t>
            </w:r>
          </w:p>
          <w:p w:rsidR="00373233" w:rsidRPr="00CE7DFF" w:rsidRDefault="00373233" w:rsidP="00331C76">
            <w:pPr>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根据《湘阴县国土空间总体规划（</w:t>
            </w:r>
            <w:r w:rsidRPr="00CE7DFF">
              <w:rPr>
                <w:rFonts w:ascii="Times New Roman" w:hAnsi="Times New Roman" w:hint="eastAsia"/>
                <w:szCs w:val="21"/>
                <w:u w:val="single"/>
              </w:rPr>
              <w:t>2021-2035</w:t>
            </w:r>
            <w:r w:rsidRPr="00CE7DFF">
              <w:rPr>
                <w:rFonts w:ascii="Times New Roman" w:hAnsi="Times New Roman" w:hint="eastAsia"/>
                <w:szCs w:val="21"/>
                <w:u w:val="single"/>
              </w:rPr>
              <w:t>年）》，规划至</w:t>
            </w:r>
            <w:r w:rsidRPr="00CE7DFF">
              <w:rPr>
                <w:rFonts w:ascii="Times New Roman" w:hAnsi="Times New Roman" w:hint="eastAsia"/>
                <w:szCs w:val="21"/>
                <w:u w:val="single"/>
              </w:rPr>
              <w:t>2035</w:t>
            </w:r>
            <w:r w:rsidRPr="00CE7DFF">
              <w:rPr>
                <w:rFonts w:ascii="Times New Roman" w:hAnsi="Times New Roman" w:hint="eastAsia"/>
                <w:szCs w:val="21"/>
                <w:u w:val="single"/>
              </w:rPr>
              <w:t>年，湘阴县耕地保有量不少于</w:t>
            </w:r>
            <w:r w:rsidRPr="00CE7DFF">
              <w:rPr>
                <w:rFonts w:ascii="Times New Roman" w:hAnsi="Times New Roman" w:hint="eastAsia"/>
                <w:szCs w:val="21"/>
                <w:u w:val="single"/>
              </w:rPr>
              <w:t>49157.50</w:t>
            </w:r>
            <w:r w:rsidRPr="00CE7DFF">
              <w:rPr>
                <w:rFonts w:ascii="Times New Roman" w:hAnsi="Times New Roman" w:hint="eastAsia"/>
                <w:szCs w:val="21"/>
                <w:u w:val="single"/>
              </w:rPr>
              <w:t>公顷（</w:t>
            </w:r>
            <w:r w:rsidRPr="00CE7DFF">
              <w:rPr>
                <w:rFonts w:ascii="Times New Roman" w:hAnsi="Times New Roman" w:hint="eastAsia"/>
                <w:szCs w:val="21"/>
                <w:u w:val="single"/>
              </w:rPr>
              <w:t>73.74</w:t>
            </w:r>
            <w:r w:rsidRPr="00CE7DFF">
              <w:rPr>
                <w:rFonts w:ascii="Times New Roman" w:hAnsi="Times New Roman" w:hint="eastAsia"/>
                <w:szCs w:val="21"/>
                <w:u w:val="single"/>
              </w:rPr>
              <w:t>万亩），永久基本农田保护目标不低于</w:t>
            </w:r>
            <w:r w:rsidRPr="00CE7DFF">
              <w:rPr>
                <w:rFonts w:ascii="Times New Roman" w:hAnsi="Times New Roman" w:hint="eastAsia"/>
                <w:szCs w:val="21"/>
                <w:u w:val="single"/>
              </w:rPr>
              <w:t>43936.26</w:t>
            </w:r>
            <w:r w:rsidRPr="00CE7DFF">
              <w:rPr>
                <w:rFonts w:ascii="Times New Roman" w:hAnsi="Times New Roman" w:hint="eastAsia"/>
                <w:szCs w:val="21"/>
                <w:u w:val="single"/>
              </w:rPr>
              <w:t>公顷（</w:t>
            </w:r>
            <w:r w:rsidRPr="00CE7DFF">
              <w:rPr>
                <w:rFonts w:ascii="Times New Roman" w:hAnsi="Times New Roman" w:hint="eastAsia"/>
                <w:szCs w:val="21"/>
                <w:u w:val="single"/>
              </w:rPr>
              <w:t>65.90</w:t>
            </w:r>
            <w:r w:rsidRPr="00CE7DFF">
              <w:rPr>
                <w:rFonts w:ascii="Times New Roman" w:hAnsi="Times New Roman" w:hint="eastAsia"/>
                <w:szCs w:val="21"/>
                <w:u w:val="single"/>
              </w:rPr>
              <w:t>万亩），占国土总面积的</w:t>
            </w:r>
            <w:r w:rsidRPr="00CE7DFF">
              <w:rPr>
                <w:rFonts w:ascii="Times New Roman" w:hAnsi="Times New Roman" w:hint="eastAsia"/>
                <w:szCs w:val="21"/>
                <w:u w:val="single"/>
              </w:rPr>
              <w:t>28.50%</w:t>
            </w:r>
            <w:r w:rsidRPr="00CE7DFF">
              <w:rPr>
                <w:rFonts w:ascii="Times New Roman" w:hAnsi="Times New Roman" w:hint="eastAsia"/>
                <w:szCs w:val="21"/>
                <w:u w:val="single"/>
              </w:rPr>
              <w:t>，永久基本农田主要分布在新泉镇、南湖洲镇、湘滨镇、鹤龙湖镇及岭北镇。</w:t>
            </w:r>
          </w:p>
          <w:p w:rsidR="00373233" w:rsidRPr="00CE7DFF" w:rsidRDefault="00373233" w:rsidP="00331C76">
            <w:pPr>
              <w:spacing w:line="360" w:lineRule="auto"/>
              <w:ind w:firstLineChars="200" w:firstLine="420"/>
              <w:rPr>
                <w:rFonts w:ascii="Times New Roman" w:hAnsi="Times New Roman"/>
                <w:szCs w:val="21"/>
                <w:u w:val="single"/>
              </w:rPr>
            </w:pPr>
            <w:r w:rsidRPr="00CE7DFF">
              <w:rPr>
                <w:rFonts w:ascii="Times New Roman" w:hAnsi="Times New Roman"/>
                <w:szCs w:val="21"/>
                <w:u w:val="single"/>
              </w:rPr>
              <w:t>项目位于</w:t>
            </w:r>
            <w:r w:rsidR="00331C76" w:rsidRPr="00CE7DFF">
              <w:rPr>
                <w:rFonts w:ascii="Times New Roman" w:hAnsi="Times New Roman" w:hint="eastAsia"/>
                <w:szCs w:val="21"/>
                <w:u w:val="single"/>
              </w:rPr>
              <w:t>湘阴县</w:t>
            </w:r>
            <w:r w:rsidR="00331C76" w:rsidRPr="00CE7DFF">
              <w:rPr>
                <w:rFonts w:ascii="Times New Roman" w:hAnsi="Times New Roman"/>
                <w:szCs w:val="21"/>
                <w:u w:val="single"/>
              </w:rPr>
              <w:t>三塘镇</w:t>
            </w:r>
            <w:r w:rsidRPr="00CE7DFF">
              <w:rPr>
                <w:rFonts w:ascii="Times New Roman" w:hAnsi="Times New Roman"/>
                <w:szCs w:val="21"/>
                <w:u w:val="single"/>
              </w:rPr>
              <w:t>，不占用</w:t>
            </w:r>
            <w:r w:rsidRPr="00CE7DFF">
              <w:rPr>
                <w:rFonts w:ascii="Times New Roman" w:hAnsi="Times New Roman" w:hint="eastAsia"/>
                <w:szCs w:val="21"/>
                <w:u w:val="single"/>
              </w:rPr>
              <w:t>耕地</w:t>
            </w:r>
            <w:r w:rsidR="00331C76" w:rsidRPr="00CE7DFF">
              <w:rPr>
                <w:rFonts w:ascii="Times New Roman" w:hAnsi="Times New Roman" w:hint="eastAsia"/>
                <w:szCs w:val="21"/>
                <w:u w:val="single"/>
              </w:rPr>
              <w:t>和永久基本农田</w:t>
            </w:r>
            <w:r w:rsidRPr="00CE7DFF">
              <w:rPr>
                <w:rFonts w:ascii="Times New Roman" w:hAnsi="Times New Roman" w:hint="eastAsia"/>
                <w:szCs w:val="21"/>
                <w:u w:val="single"/>
              </w:rPr>
              <w:t>，不属于耕地和永久基本农田保护红线</w:t>
            </w:r>
            <w:r w:rsidRPr="00CE7DFF">
              <w:rPr>
                <w:rFonts w:ascii="Times New Roman" w:hAnsi="Times New Roman"/>
                <w:szCs w:val="21"/>
                <w:u w:val="single"/>
              </w:rPr>
              <w:t>范围，符合</w:t>
            </w:r>
            <w:r w:rsidR="00331C76" w:rsidRPr="00CE7DFF">
              <w:rPr>
                <w:rFonts w:ascii="Times New Roman" w:hAnsi="Times New Roman"/>
                <w:szCs w:val="21"/>
                <w:u w:val="single"/>
              </w:rPr>
              <w:t>严格保护耕地及</w:t>
            </w:r>
            <w:r w:rsidRPr="00CE7DFF">
              <w:rPr>
                <w:rFonts w:ascii="Times New Roman" w:hAnsi="Times New Roman" w:hint="eastAsia"/>
                <w:szCs w:val="21"/>
                <w:u w:val="single"/>
              </w:rPr>
              <w:t>永久基本农田</w:t>
            </w:r>
            <w:r w:rsidR="00331C76" w:rsidRPr="00CE7DFF">
              <w:rPr>
                <w:rFonts w:ascii="Times New Roman" w:hAnsi="Times New Roman" w:hint="eastAsia"/>
                <w:szCs w:val="21"/>
                <w:u w:val="single"/>
              </w:rPr>
              <w:t>的</w:t>
            </w:r>
            <w:r w:rsidRPr="00CE7DFF">
              <w:rPr>
                <w:rFonts w:ascii="Times New Roman" w:hAnsi="Times New Roman"/>
                <w:szCs w:val="21"/>
                <w:u w:val="single"/>
              </w:rPr>
              <w:t>要求。</w:t>
            </w:r>
          </w:p>
          <w:p w:rsidR="00373233" w:rsidRPr="00CE7DFF" w:rsidRDefault="00373233" w:rsidP="00331C76">
            <w:pPr>
              <w:adjustRightInd w:val="0"/>
              <w:snapToGrid w:val="0"/>
              <w:spacing w:line="360" w:lineRule="auto"/>
              <w:ind w:firstLineChars="200" w:firstLine="420"/>
              <w:outlineLvl w:val="0"/>
              <w:rPr>
                <w:rFonts w:ascii="Times New Roman" w:hAnsi="Times New Roman"/>
                <w:szCs w:val="21"/>
                <w:u w:val="single"/>
              </w:rPr>
            </w:pPr>
            <w:bookmarkStart w:id="3" w:name="_Toc24709493"/>
            <w:bookmarkStart w:id="4" w:name="_Toc24709755"/>
            <w:bookmarkStart w:id="5" w:name="_Toc102555169"/>
            <w:r w:rsidRPr="00CE7DFF">
              <w:rPr>
                <w:rFonts w:ascii="Times New Roman" w:hAnsi="Times New Roman" w:hint="eastAsia"/>
                <w:szCs w:val="21"/>
                <w:u w:val="single"/>
              </w:rPr>
              <w:t>②生态保护红线</w:t>
            </w:r>
            <w:bookmarkEnd w:id="3"/>
            <w:bookmarkEnd w:id="4"/>
            <w:bookmarkEnd w:id="5"/>
          </w:p>
          <w:p w:rsidR="00373233" w:rsidRPr="00CE7DFF" w:rsidRDefault="00373233" w:rsidP="00331C76">
            <w:pPr>
              <w:adjustRightInd w:val="0"/>
              <w:snapToGrid w:val="0"/>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根据《</w:t>
            </w:r>
            <w:r w:rsidR="00331C76" w:rsidRPr="00CE7DFF">
              <w:rPr>
                <w:rFonts w:ascii="Times New Roman" w:hAnsi="Times New Roman" w:hint="eastAsia"/>
                <w:szCs w:val="21"/>
                <w:u w:val="single"/>
              </w:rPr>
              <w:t>湘阴县</w:t>
            </w:r>
            <w:r w:rsidRPr="00CE7DFF">
              <w:rPr>
                <w:rFonts w:ascii="Times New Roman" w:hAnsi="Times New Roman" w:hint="eastAsia"/>
                <w:szCs w:val="21"/>
                <w:u w:val="single"/>
              </w:rPr>
              <w:t>国土空间总体规划（</w:t>
            </w:r>
            <w:r w:rsidRPr="00CE7DFF">
              <w:rPr>
                <w:rFonts w:ascii="Times New Roman" w:hAnsi="Times New Roman" w:hint="eastAsia"/>
                <w:szCs w:val="21"/>
                <w:u w:val="single"/>
              </w:rPr>
              <w:t>2021-2035</w:t>
            </w:r>
            <w:r w:rsidRPr="00CE7DFF">
              <w:rPr>
                <w:rFonts w:ascii="Times New Roman" w:hAnsi="Times New Roman" w:hint="eastAsia"/>
                <w:szCs w:val="21"/>
                <w:u w:val="single"/>
              </w:rPr>
              <w:t>年）》，</w:t>
            </w:r>
            <w:r w:rsidR="00331C76" w:rsidRPr="00CE7DFF">
              <w:rPr>
                <w:rFonts w:ascii="Times New Roman" w:hAnsi="Times New Roman" w:hint="eastAsia"/>
                <w:szCs w:val="21"/>
                <w:u w:val="single"/>
              </w:rPr>
              <w:t>规划至</w:t>
            </w:r>
            <w:r w:rsidR="00331C76" w:rsidRPr="00CE7DFF">
              <w:rPr>
                <w:rFonts w:ascii="Times New Roman" w:hAnsi="Times New Roman" w:hint="eastAsia"/>
                <w:szCs w:val="21"/>
                <w:u w:val="single"/>
              </w:rPr>
              <w:t>2035</w:t>
            </w:r>
            <w:r w:rsidR="00331C76" w:rsidRPr="00CE7DFF">
              <w:rPr>
                <w:rFonts w:ascii="Times New Roman" w:hAnsi="Times New Roman" w:hint="eastAsia"/>
                <w:szCs w:val="21"/>
                <w:u w:val="single"/>
              </w:rPr>
              <w:t>年，湘阴县划定生态保护红线区面积不低于</w:t>
            </w:r>
            <w:r w:rsidR="00331C76" w:rsidRPr="00CE7DFF">
              <w:rPr>
                <w:rFonts w:ascii="Times New Roman" w:hAnsi="Times New Roman" w:hint="eastAsia"/>
                <w:szCs w:val="21"/>
                <w:u w:val="single"/>
              </w:rPr>
              <w:t>39742.97</w:t>
            </w:r>
            <w:r w:rsidR="00331C76" w:rsidRPr="00CE7DFF">
              <w:rPr>
                <w:rFonts w:ascii="Times New Roman" w:hAnsi="Times New Roman" w:hint="eastAsia"/>
                <w:szCs w:val="21"/>
                <w:u w:val="single"/>
              </w:rPr>
              <w:t>（</w:t>
            </w:r>
            <w:r w:rsidR="00331C76" w:rsidRPr="00CE7DFF">
              <w:rPr>
                <w:rFonts w:ascii="Times New Roman" w:hAnsi="Times New Roman" w:hint="eastAsia"/>
                <w:szCs w:val="21"/>
                <w:u w:val="single"/>
              </w:rPr>
              <w:t>59.61</w:t>
            </w:r>
            <w:r w:rsidR="00331C76" w:rsidRPr="00CE7DFF">
              <w:rPr>
                <w:rFonts w:ascii="Times New Roman" w:hAnsi="Times New Roman" w:hint="eastAsia"/>
                <w:szCs w:val="21"/>
                <w:u w:val="single"/>
              </w:rPr>
              <w:t>万亩）公顷，占国土总面积的</w:t>
            </w:r>
            <w:r w:rsidR="00331C76" w:rsidRPr="00CE7DFF">
              <w:rPr>
                <w:rFonts w:ascii="Times New Roman" w:hAnsi="Times New Roman" w:hint="eastAsia"/>
                <w:szCs w:val="21"/>
                <w:u w:val="single"/>
              </w:rPr>
              <w:t>25.78%</w:t>
            </w:r>
            <w:r w:rsidR="00331C76" w:rsidRPr="00CE7DFF">
              <w:rPr>
                <w:rFonts w:ascii="Times New Roman" w:hAnsi="Times New Roman" w:hint="eastAsia"/>
                <w:szCs w:val="21"/>
                <w:u w:val="single"/>
              </w:rPr>
              <w:t>。包括横岭湖省级自然保护区、洋沙湖—东湖国家湿地公园、鹅形山省级森林公园、湖南赫山来仪湖国家湿地公园、湘江饮用水源一级保护区</w:t>
            </w:r>
            <w:r w:rsidRPr="00CE7DFF">
              <w:rPr>
                <w:rFonts w:ascii="Times New Roman" w:hAnsi="Times New Roman" w:hint="eastAsia"/>
                <w:szCs w:val="21"/>
                <w:u w:val="single"/>
              </w:rPr>
              <w:t>。</w:t>
            </w:r>
          </w:p>
          <w:p w:rsidR="00373233" w:rsidRPr="00CE7DFF" w:rsidRDefault="00331C76" w:rsidP="00331C76">
            <w:pPr>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项目位于岳阳市湘阴县三塘镇，根据湘阴县自然自然局</w:t>
            </w:r>
            <w:r w:rsidRPr="00CE7DFF">
              <w:rPr>
                <w:rFonts w:ascii="Times New Roman" w:hAnsi="Times New Roman" w:hint="eastAsia"/>
                <w:szCs w:val="21"/>
                <w:u w:val="single"/>
              </w:rPr>
              <w:t>2023</w:t>
            </w:r>
            <w:r w:rsidRPr="00CE7DFF">
              <w:rPr>
                <w:rFonts w:ascii="Times New Roman" w:hAnsi="Times New Roman" w:hint="eastAsia"/>
                <w:szCs w:val="21"/>
                <w:u w:val="single"/>
              </w:rPr>
              <w:t>年</w:t>
            </w:r>
            <w:r w:rsidRPr="00CE7DFF">
              <w:rPr>
                <w:rFonts w:ascii="Times New Roman" w:hAnsi="Times New Roman" w:hint="eastAsia"/>
                <w:szCs w:val="21"/>
                <w:u w:val="single"/>
              </w:rPr>
              <w:t>11</w:t>
            </w:r>
            <w:r w:rsidRPr="00CE7DFF">
              <w:rPr>
                <w:rFonts w:ascii="Times New Roman" w:hAnsi="Times New Roman" w:hint="eastAsia"/>
                <w:szCs w:val="21"/>
                <w:u w:val="single"/>
              </w:rPr>
              <w:t>月</w:t>
            </w:r>
            <w:r w:rsidRPr="00CE7DFF">
              <w:rPr>
                <w:rFonts w:ascii="Times New Roman" w:hAnsi="Times New Roman" w:hint="eastAsia"/>
                <w:szCs w:val="21"/>
                <w:u w:val="single"/>
              </w:rPr>
              <w:t>24</w:t>
            </w:r>
            <w:r w:rsidRPr="00CE7DFF">
              <w:rPr>
                <w:rFonts w:ascii="Times New Roman" w:hAnsi="Times New Roman" w:hint="eastAsia"/>
                <w:szCs w:val="21"/>
                <w:u w:val="single"/>
              </w:rPr>
              <w:t>日《关于湘阴县三汊港生态环境综合治理工程等项目生态保护红线核查情况说明》（详见附件），其明确了《湘阴县三汊港生态环境综合治理工程》（即本项目）未占用湘阴县生态保护红线，项目不在生态红线范围内</w:t>
            </w:r>
            <w:r w:rsidR="00373233" w:rsidRPr="00CE7DFF">
              <w:rPr>
                <w:rFonts w:ascii="Times New Roman" w:hAnsi="Times New Roman"/>
                <w:szCs w:val="21"/>
                <w:u w:val="single"/>
              </w:rPr>
              <w:t>，符合</w:t>
            </w:r>
            <w:r w:rsidR="00373233" w:rsidRPr="00CE7DFF">
              <w:rPr>
                <w:rFonts w:ascii="Times New Roman" w:hAnsi="Times New Roman" w:hint="eastAsia"/>
                <w:szCs w:val="21"/>
                <w:u w:val="single"/>
              </w:rPr>
              <w:t>生态保护红线</w:t>
            </w:r>
            <w:r w:rsidR="00373233" w:rsidRPr="00CE7DFF">
              <w:rPr>
                <w:rFonts w:ascii="Times New Roman" w:hAnsi="Times New Roman"/>
                <w:szCs w:val="21"/>
                <w:u w:val="single"/>
              </w:rPr>
              <w:t>要求。</w:t>
            </w:r>
          </w:p>
          <w:p w:rsidR="00373233" w:rsidRPr="00CE7DFF" w:rsidRDefault="00373233" w:rsidP="00331C76">
            <w:pPr>
              <w:adjustRightInd w:val="0"/>
              <w:snapToGrid w:val="0"/>
              <w:spacing w:line="360" w:lineRule="auto"/>
              <w:ind w:firstLineChars="200" w:firstLine="420"/>
              <w:outlineLvl w:val="0"/>
              <w:rPr>
                <w:rFonts w:ascii="Times New Roman" w:hAnsi="Times New Roman"/>
                <w:szCs w:val="21"/>
                <w:u w:val="single"/>
              </w:rPr>
            </w:pPr>
            <w:bookmarkStart w:id="6" w:name="_Toc24709756"/>
            <w:bookmarkStart w:id="7" w:name="_Toc24709494"/>
            <w:bookmarkStart w:id="8" w:name="_Toc102555170"/>
            <w:r w:rsidRPr="00CE7DFF">
              <w:rPr>
                <w:rFonts w:ascii="Times New Roman" w:hAnsi="Times New Roman" w:hint="eastAsia"/>
                <w:szCs w:val="21"/>
                <w:u w:val="single"/>
              </w:rPr>
              <w:t>③城镇开发边界</w:t>
            </w:r>
            <w:bookmarkEnd w:id="6"/>
            <w:bookmarkEnd w:id="7"/>
            <w:bookmarkEnd w:id="8"/>
          </w:p>
          <w:p w:rsidR="00373233" w:rsidRPr="00CE7DFF" w:rsidRDefault="00373233" w:rsidP="00331C76">
            <w:pPr>
              <w:adjustRightInd w:val="0"/>
              <w:snapToGrid w:val="0"/>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根据《</w:t>
            </w:r>
            <w:r w:rsidR="00331C76" w:rsidRPr="00CE7DFF">
              <w:rPr>
                <w:rFonts w:ascii="Times New Roman" w:hAnsi="Times New Roman" w:hint="eastAsia"/>
                <w:szCs w:val="21"/>
                <w:u w:val="single"/>
              </w:rPr>
              <w:t>湘阴县</w:t>
            </w:r>
            <w:r w:rsidRPr="00CE7DFF">
              <w:rPr>
                <w:rFonts w:ascii="Times New Roman" w:hAnsi="Times New Roman" w:hint="eastAsia"/>
                <w:szCs w:val="21"/>
                <w:u w:val="single"/>
              </w:rPr>
              <w:t>国土空间总体规划（</w:t>
            </w:r>
            <w:r w:rsidRPr="00CE7DFF">
              <w:rPr>
                <w:rFonts w:ascii="Times New Roman" w:hAnsi="Times New Roman" w:hint="eastAsia"/>
                <w:szCs w:val="21"/>
                <w:u w:val="single"/>
              </w:rPr>
              <w:t>2021-2035</w:t>
            </w:r>
            <w:r w:rsidRPr="00CE7DFF">
              <w:rPr>
                <w:rFonts w:ascii="Times New Roman" w:hAnsi="Times New Roman" w:hint="eastAsia"/>
                <w:szCs w:val="21"/>
                <w:u w:val="single"/>
              </w:rPr>
              <w:t>年）》，</w:t>
            </w:r>
            <w:r w:rsidR="00331C76" w:rsidRPr="00CE7DFF">
              <w:rPr>
                <w:rFonts w:ascii="Times New Roman" w:hAnsi="Times New Roman" w:hint="eastAsia"/>
                <w:szCs w:val="21"/>
                <w:u w:val="single"/>
              </w:rPr>
              <w:t>以现状城镇边界为基础，避让生态保护红线、永久基本农田，避让地质灾害高危险区、矿产采空区等风险区域，不占或少占耕地及生态用地，将规划集中连片的城镇建设区和城中村、城边村，依法合规设立的各类开发区，国家、省、市确定的重大建设项目用地等划入城镇开发边界，合理划定城镇集中建设、紧凑布局和宜居发展的空间界限。规划至</w:t>
            </w:r>
            <w:r w:rsidR="00331C76" w:rsidRPr="00CE7DFF">
              <w:rPr>
                <w:rFonts w:ascii="Times New Roman" w:hAnsi="Times New Roman" w:hint="eastAsia"/>
                <w:szCs w:val="21"/>
                <w:u w:val="single"/>
              </w:rPr>
              <w:t>2035</w:t>
            </w:r>
            <w:r w:rsidR="00331C76" w:rsidRPr="00CE7DFF">
              <w:rPr>
                <w:rFonts w:ascii="Times New Roman" w:hAnsi="Times New Roman" w:hint="eastAsia"/>
                <w:szCs w:val="21"/>
                <w:u w:val="single"/>
              </w:rPr>
              <w:t>年，湘阴县划定城镇开发边界规模</w:t>
            </w:r>
            <w:r w:rsidR="00331C76" w:rsidRPr="00CE7DFF">
              <w:rPr>
                <w:rFonts w:ascii="Times New Roman" w:hAnsi="Times New Roman" w:hint="eastAsia"/>
                <w:szCs w:val="21"/>
                <w:u w:val="single"/>
              </w:rPr>
              <w:t>6457.59</w:t>
            </w:r>
            <w:r w:rsidR="00331C76" w:rsidRPr="00CE7DFF">
              <w:rPr>
                <w:rFonts w:ascii="Times New Roman" w:hAnsi="Times New Roman" w:hint="eastAsia"/>
                <w:szCs w:val="21"/>
                <w:u w:val="single"/>
              </w:rPr>
              <w:t>公顷（</w:t>
            </w:r>
            <w:r w:rsidR="00331C76" w:rsidRPr="00CE7DFF">
              <w:rPr>
                <w:rFonts w:ascii="Times New Roman" w:hAnsi="Times New Roman" w:hint="eastAsia"/>
                <w:szCs w:val="21"/>
                <w:u w:val="single"/>
              </w:rPr>
              <w:t>9.69</w:t>
            </w:r>
            <w:r w:rsidR="00331C76" w:rsidRPr="00CE7DFF">
              <w:rPr>
                <w:rFonts w:ascii="Times New Roman" w:hAnsi="Times New Roman" w:hint="eastAsia"/>
                <w:szCs w:val="21"/>
                <w:u w:val="single"/>
              </w:rPr>
              <w:t>万亩），占国土总面积的</w:t>
            </w:r>
            <w:r w:rsidR="00331C76" w:rsidRPr="00CE7DFF">
              <w:rPr>
                <w:rFonts w:ascii="Times New Roman" w:hAnsi="Times New Roman" w:hint="eastAsia"/>
                <w:szCs w:val="21"/>
                <w:u w:val="single"/>
              </w:rPr>
              <w:t>4.19%</w:t>
            </w:r>
            <w:r w:rsidR="00331C76" w:rsidRPr="00CE7DFF">
              <w:rPr>
                <w:rFonts w:ascii="Times New Roman" w:hAnsi="Times New Roman" w:hint="eastAsia"/>
                <w:szCs w:val="21"/>
                <w:u w:val="single"/>
              </w:rPr>
              <w:t>。城镇开发边界内采用“详细规划</w:t>
            </w:r>
            <w:r w:rsidR="00331C76" w:rsidRPr="00CE7DFF">
              <w:rPr>
                <w:rFonts w:ascii="Times New Roman" w:hAnsi="Times New Roman" w:hint="eastAsia"/>
                <w:szCs w:val="21"/>
                <w:u w:val="single"/>
              </w:rPr>
              <w:t>+</w:t>
            </w:r>
            <w:r w:rsidR="00331C76" w:rsidRPr="00CE7DFF">
              <w:rPr>
                <w:rFonts w:ascii="Times New Roman" w:hAnsi="Times New Roman" w:hint="eastAsia"/>
                <w:szCs w:val="21"/>
                <w:u w:val="single"/>
              </w:rPr>
              <w:t>规划许可”的方式进行管理，编制详细规划，明确城镇建设用地总指标和</w:t>
            </w:r>
            <w:r w:rsidR="00331C76" w:rsidRPr="00CE7DFF">
              <w:rPr>
                <w:rFonts w:ascii="Times New Roman" w:hAnsi="Times New Roman" w:hint="eastAsia"/>
                <w:szCs w:val="21"/>
                <w:u w:val="single"/>
              </w:rPr>
              <w:lastRenderedPageBreak/>
              <w:t>单项指标。建立空间信息平台和数据平台，全面管控城镇建设区域，实现定量定位管控以及动态跟踪。建立核销准入体系，确保城镇建设用地规模不增加。区内涉及的山体、水体、保护地分别纳入山体、水体、保护地名录进行专项管理。严格控制城镇开发边界外的各项建设活动。城镇开发边界外，不得安排城镇用地征转和城镇用地指标，不得编制控制性详细规划，不得作出城镇建设用地规划许可；城镇开发边界外的农村集体建设用地上的建设活动应符合各区国土空间总体规划、村庄规划和农民建房的相关规定。各区人民政府应制定政策，鼓励城镇开发边界外现有城镇建设用地有序腾退，积极推进建设用地复垦。</w:t>
            </w:r>
          </w:p>
          <w:p w:rsidR="00373233" w:rsidRPr="00CE7DFF" w:rsidRDefault="00373233" w:rsidP="00331C76">
            <w:pPr>
              <w:adjustRightInd w:val="0"/>
              <w:snapToGrid w:val="0"/>
              <w:spacing w:line="360" w:lineRule="auto"/>
              <w:ind w:firstLineChars="200" w:firstLine="420"/>
              <w:rPr>
                <w:rFonts w:ascii="Times New Roman" w:hAnsi="Times New Roman"/>
                <w:szCs w:val="21"/>
                <w:u w:val="single"/>
              </w:rPr>
            </w:pPr>
            <w:r w:rsidRPr="00CE7DFF">
              <w:rPr>
                <w:rFonts w:ascii="Times New Roman" w:hAnsi="Times New Roman" w:hint="eastAsia"/>
                <w:szCs w:val="21"/>
                <w:u w:val="single"/>
              </w:rPr>
              <w:t>本项目位于</w:t>
            </w:r>
            <w:r w:rsidR="00331C76" w:rsidRPr="00CE7DFF">
              <w:rPr>
                <w:rFonts w:ascii="Times New Roman" w:hAnsi="Times New Roman" w:hint="eastAsia"/>
                <w:szCs w:val="21"/>
                <w:u w:val="single"/>
              </w:rPr>
              <w:t>岳阳市湘阴县三塘镇</w:t>
            </w:r>
            <w:r w:rsidRPr="00CE7DFF">
              <w:rPr>
                <w:rFonts w:ascii="Times New Roman" w:hAnsi="Times New Roman"/>
                <w:szCs w:val="21"/>
                <w:u w:val="single"/>
              </w:rPr>
              <w:t>，</w:t>
            </w:r>
            <w:r w:rsidR="00331C76" w:rsidRPr="00CE7DFF">
              <w:rPr>
                <w:rFonts w:ascii="Times New Roman" w:hAnsi="Times New Roman"/>
                <w:szCs w:val="21"/>
                <w:u w:val="single"/>
              </w:rPr>
              <w:t>属于</w:t>
            </w:r>
            <w:r w:rsidR="00331C76" w:rsidRPr="00CE7DFF">
              <w:rPr>
                <w:rFonts w:ascii="Times New Roman" w:hAnsi="Times New Roman" w:hint="eastAsia"/>
                <w:szCs w:val="21"/>
                <w:u w:val="single"/>
              </w:rPr>
              <w:t>河湖整治工程，不属于城镇</w:t>
            </w:r>
            <w:r w:rsidR="00037AAD" w:rsidRPr="00CE7DFF">
              <w:rPr>
                <w:rFonts w:ascii="Times New Roman" w:hAnsi="Times New Roman" w:hint="eastAsia"/>
                <w:szCs w:val="21"/>
                <w:u w:val="single"/>
              </w:rPr>
              <w:t>规划和开发</w:t>
            </w:r>
            <w:r w:rsidR="00331C76" w:rsidRPr="00CE7DFF">
              <w:rPr>
                <w:rFonts w:ascii="Times New Roman" w:hAnsi="Times New Roman"/>
                <w:szCs w:val="21"/>
                <w:u w:val="single"/>
              </w:rPr>
              <w:t>建设项目</w:t>
            </w:r>
            <w:r w:rsidRPr="00CE7DFF">
              <w:rPr>
                <w:rFonts w:ascii="Times New Roman" w:hAnsi="Times New Roman" w:hint="eastAsia"/>
                <w:szCs w:val="21"/>
                <w:u w:val="single"/>
              </w:rPr>
              <w:t>。</w:t>
            </w:r>
          </w:p>
          <w:p w:rsidR="00BB4B93" w:rsidRPr="00CE7DFF" w:rsidRDefault="00373233" w:rsidP="00037AAD">
            <w:pPr>
              <w:spacing w:line="360" w:lineRule="auto"/>
              <w:ind w:leftChars="30" w:left="63" w:rightChars="30" w:right="63" w:firstLineChars="200" w:firstLine="420"/>
              <w:jc w:val="left"/>
              <w:rPr>
                <w:rFonts w:ascii="Times New Roman" w:hAnsi="Times New Roman"/>
                <w:szCs w:val="21"/>
                <w:u w:val="single"/>
              </w:rPr>
            </w:pPr>
            <w:r w:rsidRPr="00CE7DFF">
              <w:rPr>
                <w:rFonts w:ascii="Times New Roman" w:hAnsi="Times New Roman"/>
                <w:szCs w:val="21"/>
                <w:u w:val="single"/>
              </w:rPr>
              <w:t>综上所述，本项目在选址地实施建设符合</w:t>
            </w:r>
            <w:r w:rsidRPr="00CE7DFF">
              <w:rPr>
                <w:rFonts w:ascii="Times New Roman" w:hAnsi="Times New Roman"/>
                <w:szCs w:val="21"/>
                <w:u w:val="single"/>
              </w:rPr>
              <w:t>“</w:t>
            </w:r>
            <w:r w:rsidRPr="00CE7DFF">
              <w:rPr>
                <w:rFonts w:ascii="Times New Roman" w:hAnsi="Times New Roman" w:hint="eastAsia"/>
                <w:szCs w:val="21"/>
                <w:u w:val="single"/>
              </w:rPr>
              <w:t>三区</w:t>
            </w:r>
            <w:r w:rsidRPr="00CE7DFF">
              <w:rPr>
                <w:rFonts w:ascii="Times New Roman" w:hAnsi="Times New Roman"/>
                <w:szCs w:val="21"/>
                <w:u w:val="single"/>
              </w:rPr>
              <w:t>三线</w:t>
            </w:r>
            <w:r w:rsidRPr="00CE7DFF">
              <w:rPr>
                <w:rFonts w:ascii="Times New Roman" w:hAnsi="Times New Roman"/>
                <w:szCs w:val="21"/>
                <w:u w:val="single"/>
              </w:rPr>
              <w:t>”</w:t>
            </w:r>
            <w:r w:rsidR="00037AAD" w:rsidRPr="00CE7DFF">
              <w:rPr>
                <w:rFonts w:ascii="Times New Roman" w:hAnsi="Times New Roman"/>
                <w:szCs w:val="21"/>
                <w:u w:val="single"/>
              </w:rPr>
              <w:t>的相关管控要求</w:t>
            </w:r>
            <w:r w:rsidR="00357B03" w:rsidRPr="00CE7DFF">
              <w:rPr>
                <w:rFonts w:ascii="Times New Roman" w:hAnsi="Times New Roman"/>
                <w:szCs w:val="21"/>
                <w:u w:val="single"/>
              </w:rPr>
              <w:t>。</w:t>
            </w:r>
          </w:p>
          <w:p w:rsidR="00BB4B93" w:rsidRDefault="00357B03">
            <w:pPr>
              <w:spacing w:line="360" w:lineRule="auto"/>
              <w:ind w:leftChars="30" w:left="63" w:rightChars="30" w:right="63" w:firstLineChars="200" w:firstLine="420"/>
              <w:jc w:val="left"/>
              <w:rPr>
                <w:rStyle w:val="1Char"/>
                <w:rFonts w:ascii="Times New Roman" w:hAnsi="Times New Roman"/>
                <w:b w:val="0"/>
                <w:color w:val="auto"/>
                <w:sz w:val="21"/>
                <w:szCs w:val="21"/>
              </w:rPr>
            </w:pPr>
            <w:r>
              <w:rPr>
                <w:rStyle w:val="1Char"/>
                <w:rFonts w:ascii="Times New Roman" w:hAnsi="Times New Roman"/>
                <w:b w:val="0"/>
                <w:color w:val="auto"/>
                <w:sz w:val="21"/>
                <w:szCs w:val="21"/>
              </w:rPr>
              <w:t>1.2</w:t>
            </w:r>
            <w:r>
              <w:rPr>
                <w:rStyle w:val="1Char"/>
                <w:rFonts w:ascii="Times New Roman" w:hAnsi="Times New Roman"/>
                <w:b w:val="0"/>
                <w:color w:val="auto"/>
                <w:sz w:val="21"/>
                <w:szCs w:val="21"/>
              </w:rPr>
              <w:t>环境质量底线符合性分析</w:t>
            </w:r>
          </w:p>
          <w:p w:rsidR="00BB4B93" w:rsidRDefault="00357B03">
            <w:pPr>
              <w:spacing w:line="360" w:lineRule="auto"/>
              <w:ind w:leftChars="30" w:left="63" w:rightChars="30" w:right="63" w:firstLineChars="200" w:firstLine="420"/>
              <w:jc w:val="left"/>
              <w:rPr>
                <w:rFonts w:ascii="Times New Roman" w:hAnsi="Times New Roman"/>
                <w:szCs w:val="21"/>
              </w:rPr>
            </w:pPr>
            <w:r>
              <w:rPr>
                <w:rFonts w:ascii="Times New Roman" w:hAnsi="Times New Roman"/>
                <w:szCs w:val="21"/>
              </w:rPr>
              <w:t>项目所在地大气环境满足《环境空气质量标准》</w:t>
            </w:r>
            <w:r>
              <w:rPr>
                <w:rFonts w:ascii="Times New Roman" w:hAnsi="Times New Roman"/>
                <w:szCs w:val="21"/>
              </w:rPr>
              <w:t>(GB3095-2012)</w:t>
            </w:r>
            <w:r>
              <w:rPr>
                <w:rFonts w:ascii="Times New Roman" w:hAnsi="Times New Roman"/>
                <w:szCs w:val="21"/>
              </w:rPr>
              <w:t>中二级标准；地表水</w:t>
            </w:r>
            <w:r>
              <w:rPr>
                <w:rFonts w:ascii="Times New Roman" w:hAnsi="Times New Roman" w:hint="eastAsia"/>
                <w:szCs w:val="21"/>
              </w:rPr>
              <w:t>三汊港</w:t>
            </w:r>
            <w:r>
              <w:rPr>
                <w:rFonts w:ascii="Times New Roman" w:hAnsi="Times New Roman" w:hint="eastAsia"/>
                <w:szCs w:val="21"/>
              </w:rPr>
              <w:t>COD</w:t>
            </w:r>
            <w:r>
              <w:rPr>
                <w:rFonts w:ascii="Times New Roman" w:hAnsi="Times New Roman" w:hint="eastAsia"/>
                <w:szCs w:val="21"/>
                <w:vertAlign w:val="subscript"/>
              </w:rPr>
              <w:t>Cr</w:t>
            </w:r>
            <w:r>
              <w:rPr>
                <w:rFonts w:ascii="Times New Roman" w:hAnsi="Times New Roman" w:hint="eastAsia"/>
                <w:szCs w:val="21"/>
              </w:rPr>
              <w:t>、</w:t>
            </w:r>
            <w:r>
              <w:rPr>
                <w:rFonts w:ascii="Times New Roman" w:hAnsi="Times New Roman" w:hint="eastAsia"/>
                <w:szCs w:val="21"/>
              </w:rPr>
              <w:t>BOD</w:t>
            </w:r>
            <w:r>
              <w:rPr>
                <w:rFonts w:ascii="Times New Roman" w:hAnsi="Times New Roman" w:hint="eastAsia"/>
                <w:szCs w:val="21"/>
                <w:vertAlign w:val="subscript"/>
              </w:rPr>
              <w:t>5</w:t>
            </w:r>
            <w:r>
              <w:rPr>
                <w:rFonts w:ascii="Times New Roman" w:hAnsi="Times New Roman" w:hint="eastAsia"/>
                <w:szCs w:val="21"/>
              </w:rPr>
              <w:t>、总磷超标，其他水质因子</w:t>
            </w:r>
            <w:r>
              <w:rPr>
                <w:rFonts w:ascii="Times New Roman" w:hAnsi="Times New Roman"/>
                <w:szCs w:val="21"/>
              </w:rPr>
              <w:t>满足《地表水环境质量标准》（</w:t>
            </w:r>
            <w:r>
              <w:rPr>
                <w:rFonts w:ascii="Times New Roman" w:hAnsi="Times New Roman"/>
                <w:szCs w:val="21"/>
              </w:rPr>
              <w:t>GB3838-2002</w:t>
            </w:r>
            <w:r>
              <w:rPr>
                <w:rFonts w:ascii="Times New Roman" w:hAnsi="Times New Roman"/>
                <w:szCs w:val="21"/>
              </w:rPr>
              <w:t>）中的</w:t>
            </w:r>
            <w:r>
              <w:rPr>
                <w:rFonts w:ascii="Times New Roman" w:hAnsi="Times New Roman"/>
                <w:szCs w:val="21"/>
              </w:rPr>
              <w:t>Ⅲ</w:t>
            </w:r>
            <w:r>
              <w:rPr>
                <w:rFonts w:ascii="Times New Roman" w:hAnsi="Times New Roman"/>
                <w:szCs w:val="21"/>
              </w:rPr>
              <w:t>类水质标准要求；项目各噪声监测点噪声监测指标均符合《声环境质量标准》（</w:t>
            </w:r>
            <w:r>
              <w:rPr>
                <w:rFonts w:ascii="Times New Roman" w:hAnsi="Times New Roman"/>
                <w:szCs w:val="21"/>
              </w:rPr>
              <w:t>GB3096-2008</w:t>
            </w:r>
            <w:r>
              <w:rPr>
                <w:rFonts w:ascii="Times New Roman" w:hAnsi="Times New Roman"/>
                <w:szCs w:val="21"/>
              </w:rPr>
              <w:t>）</w:t>
            </w:r>
            <w:r>
              <w:rPr>
                <w:rFonts w:ascii="Times New Roman" w:hAnsi="Times New Roman"/>
                <w:szCs w:val="21"/>
              </w:rPr>
              <w:t>2</w:t>
            </w:r>
            <w:r>
              <w:rPr>
                <w:rFonts w:ascii="Times New Roman" w:hAnsi="Times New Roman"/>
                <w:szCs w:val="21"/>
              </w:rPr>
              <w:t>类标准要求。</w:t>
            </w:r>
          </w:p>
          <w:p w:rsidR="00BB4B93" w:rsidRDefault="00357B03">
            <w:pPr>
              <w:spacing w:line="360" w:lineRule="auto"/>
              <w:ind w:leftChars="30" w:left="63" w:rightChars="30" w:right="63" w:firstLineChars="200" w:firstLine="420"/>
              <w:jc w:val="left"/>
              <w:rPr>
                <w:rFonts w:ascii="Times New Roman" w:hAnsi="Times New Roman"/>
                <w:szCs w:val="21"/>
              </w:rPr>
            </w:pPr>
            <w:r>
              <w:rPr>
                <w:rFonts w:ascii="Times New Roman" w:hAnsi="Times New Roman"/>
                <w:szCs w:val="21"/>
              </w:rPr>
              <w:t>本项目属于生态影响型项目，营运期工程本身不产生污染物，本项目建设后有利于改善</w:t>
            </w:r>
            <w:r>
              <w:rPr>
                <w:rFonts w:ascii="Times New Roman" w:hAnsi="Times New Roman" w:hint="eastAsia"/>
                <w:szCs w:val="21"/>
              </w:rPr>
              <w:t>三汊港</w:t>
            </w:r>
            <w:r>
              <w:rPr>
                <w:rFonts w:ascii="Times New Roman" w:hAnsi="Times New Roman"/>
                <w:szCs w:val="21"/>
              </w:rPr>
              <w:t>水环境质量，改善人居环境和促进</w:t>
            </w:r>
            <w:r>
              <w:rPr>
                <w:rFonts w:ascii="Times New Roman" w:hAnsi="Times New Roman" w:hint="eastAsia"/>
                <w:szCs w:val="21"/>
              </w:rPr>
              <w:t>三汊港</w:t>
            </w:r>
            <w:r>
              <w:rPr>
                <w:rFonts w:ascii="Times New Roman" w:hAnsi="Times New Roman"/>
                <w:szCs w:val="21"/>
              </w:rPr>
              <w:t>生态健康发展，同时提高</w:t>
            </w:r>
            <w:r>
              <w:rPr>
                <w:rFonts w:ascii="Times New Roman" w:hAnsi="Times New Roman" w:hint="eastAsia"/>
                <w:szCs w:val="21"/>
              </w:rPr>
              <w:t>湘阴县三塘镇</w:t>
            </w:r>
            <w:r>
              <w:rPr>
                <w:rFonts w:ascii="Times New Roman" w:hAnsi="Times New Roman"/>
                <w:szCs w:val="21"/>
              </w:rPr>
              <w:t>的市政基础设施，促进对镇区的污水处理，有效保护当地水资源，</w:t>
            </w:r>
            <w:r>
              <w:rPr>
                <w:rFonts w:ascii="Times New Roman" w:hAnsi="Times New Roman" w:hint="eastAsia"/>
                <w:szCs w:val="21"/>
              </w:rPr>
              <w:t>减少进入洞庭湖污染物，</w:t>
            </w:r>
            <w:r>
              <w:rPr>
                <w:rFonts w:ascii="Times New Roman" w:hAnsi="Times New Roman"/>
                <w:szCs w:val="21"/>
              </w:rPr>
              <w:t>为</w:t>
            </w:r>
            <w:r>
              <w:rPr>
                <w:rFonts w:ascii="Times New Roman" w:hAnsi="Times New Roman" w:hint="eastAsia"/>
                <w:szCs w:val="21"/>
              </w:rPr>
              <w:t>三塘镇</w:t>
            </w:r>
            <w:r>
              <w:rPr>
                <w:rFonts w:ascii="Times New Roman" w:hAnsi="Times New Roman"/>
                <w:szCs w:val="21"/>
              </w:rPr>
              <w:t>经济与社会发展奠定了良好的基础，具有良好的社会效益。</w:t>
            </w:r>
          </w:p>
          <w:p w:rsidR="00BB4B93" w:rsidRDefault="00357B03">
            <w:pPr>
              <w:spacing w:line="360" w:lineRule="auto"/>
              <w:ind w:leftChars="30" w:left="63" w:rightChars="30" w:right="63" w:firstLineChars="200" w:firstLine="420"/>
              <w:jc w:val="left"/>
              <w:rPr>
                <w:rStyle w:val="1Char"/>
                <w:rFonts w:ascii="Times New Roman" w:hAnsi="Times New Roman"/>
                <w:b w:val="0"/>
                <w:color w:val="auto"/>
                <w:sz w:val="21"/>
                <w:szCs w:val="21"/>
              </w:rPr>
            </w:pPr>
            <w:r>
              <w:rPr>
                <w:rStyle w:val="1Char"/>
                <w:rFonts w:ascii="Times New Roman" w:hAnsi="Times New Roman"/>
                <w:b w:val="0"/>
                <w:color w:val="auto"/>
                <w:sz w:val="21"/>
                <w:szCs w:val="21"/>
              </w:rPr>
              <w:t>1.3</w:t>
            </w:r>
            <w:r>
              <w:rPr>
                <w:rStyle w:val="1Char"/>
                <w:rFonts w:ascii="Times New Roman" w:hAnsi="Times New Roman"/>
                <w:b w:val="0"/>
                <w:color w:val="auto"/>
                <w:sz w:val="21"/>
                <w:szCs w:val="21"/>
              </w:rPr>
              <w:t>资源利用上线符合性分析</w:t>
            </w:r>
          </w:p>
          <w:p w:rsidR="00BB4B93" w:rsidRDefault="00357B03">
            <w:pPr>
              <w:spacing w:line="360" w:lineRule="auto"/>
              <w:ind w:leftChars="30" w:left="63" w:rightChars="30" w:right="63" w:firstLineChars="200" w:firstLine="420"/>
              <w:jc w:val="left"/>
              <w:rPr>
                <w:rFonts w:ascii="Times New Roman" w:hAnsi="Times New Roman"/>
                <w:szCs w:val="21"/>
              </w:rPr>
            </w:pPr>
            <w:r>
              <w:rPr>
                <w:rFonts w:ascii="Times New Roman" w:hAnsi="Times New Roman"/>
                <w:szCs w:val="21"/>
              </w:rPr>
              <w:t>资源是环境的载体，</w:t>
            </w:r>
            <w:r>
              <w:rPr>
                <w:rFonts w:ascii="Times New Roman" w:hAnsi="Times New Roman"/>
                <w:szCs w:val="21"/>
              </w:rPr>
              <w:t>“</w:t>
            </w:r>
            <w:r>
              <w:rPr>
                <w:rFonts w:ascii="Times New Roman" w:hAnsi="Times New Roman"/>
                <w:szCs w:val="21"/>
              </w:rPr>
              <w:t>资源利用上线</w:t>
            </w:r>
            <w:r>
              <w:rPr>
                <w:rFonts w:ascii="Times New Roman" w:hAnsi="Times New Roman"/>
                <w:szCs w:val="21"/>
              </w:rPr>
              <w:t>”</w:t>
            </w:r>
            <w:r>
              <w:rPr>
                <w:rFonts w:ascii="Times New Roman" w:hAnsi="Times New Roman"/>
                <w:szCs w:val="21"/>
              </w:rPr>
              <w:t>是各地区能源、水、土地等资源消耗不得突破的</w:t>
            </w:r>
            <w:r>
              <w:rPr>
                <w:rFonts w:ascii="Times New Roman" w:hAnsi="Times New Roman"/>
                <w:szCs w:val="21"/>
              </w:rPr>
              <w:t>“</w:t>
            </w:r>
            <w:r>
              <w:rPr>
                <w:rFonts w:ascii="Times New Roman" w:hAnsi="Times New Roman"/>
                <w:szCs w:val="21"/>
              </w:rPr>
              <w:t>天花板</w:t>
            </w:r>
            <w:r>
              <w:rPr>
                <w:rFonts w:ascii="Times New Roman" w:hAnsi="Times New Roman"/>
                <w:szCs w:val="21"/>
              </w:rPr>
              <w:t>”</w:t>
            </w:r>
            <w:r>
              <w:rPr>
                <w:rFonts w:ascii="Times New Roman" w:hAnsi="Times New Roman"/>
                <w:szCs w:val="21"/>
              </w:rPr>
              <w:t>。相关规划环评应依据有关资源利用上线，对规划实施以及规划内项目的资源开发利用，区分不同行业，从能源资源开发等量或减量替代、开采方式和规模控制、利用效率和保护措施等方面提出建议和要求，为规划编制和审批决策提供重要依据；</w:t>
            </w:r>
          </w:p>
          <w:p w:rsidR="00BB4B93" w:rsidRDefault="00357B03">
            <w:pPr>
              <w:spacing w:line="360" w:lineRule="auto"/>
              <w:ind w:leftChars="30" w:left="63" w:rightChars="30" w:right="63" w:firstLineChars="200" w:firstLine="420"/>
              <w:jc w:val="left"/>
              <w:rPr>
                <w:rFonts w:ascii="Times New Roman" w:hAnsi="Times New Roman"/>
                <w:szCs w:val="21"/>
              </w:rPr>
            </w:pPr>
            <w:r>
              <w:rPr>
                <w:rFonts w:ascii="Times New Roman" w:hAnsi="Times New Roman"/>
                <w:szCs w:val="21"/>
              </w:rPr>
              <w:t>本项目属于</w:t>
            </w:r>
            <w:r>
              <w:rPr>
                <w:rFonts w:ascii="Times New Roman" w:hAnsi="Times New Roman" w:hint="eastAsia"/>
                <w:szCs w:val="21"/>
              </w:rPr>
              <w:t>三汊港水环境治理</w:t>
            </w:r>
            <w:r>
              <w:rPr>
                <w:rFonts w:ascii="Times New Roman" w:hAnsi="Times New Roman"/>
                <w:szCs w:val="21"/>
              </w:rPr>
              <w:t>工程，无资源消耗；项目不占用基本农田，土地资源消耗符合要求。</w:t>
            </w:r>
          </w:p>
          <w:p w:rsidR="00BB4B93" w:rsidRDefault="00357B03">
            <w:pPr>
              <w:spacing w:line="360" w:lineRule="auto"/>
              <w:ind w:leftChars="30" w:left="63" w:rightChars="30" w:right="63" w:firstLineChars="200" w:firstLine="420"/>
              <w:jc w:val="left"/>
              <w:rPr>
                <w:rStyle w:val="1Char"/>
                <w:rFonts w:ascii="Times New Roman" w:hAnsi="Times New Roman"/>
                <w:b w:val="0"/>
                <w:color w:val="auto"/>
                <w:sz w:val="21"/>
                <w:szCs w:val="21"/>
              </w:rPr>
            </w:pPr>
            <w:r>
              <w:rPr>
                <w:rStyle w:val="1Char"/>
                <w:rFonts w:ascii="Times New Roman" w:hAnsi="Times New Roman"/>
                <w:b w:val="0"/>
                <w:color w:val="auto"/>
                <w:sz w:val="21"/>
                <w:szCs w:val="21"/>
              </w:rPr>
              <w:t>1.4</w:t>
            </w:r>
            <w:r>
              <w:rPr>
                <w:rStyle w:val="1Char"/>
                <w:rFonts w:ascii="Times New Roman" w:hAnsi="Times New Roman"/>
                <w:b w:val="0"/>
                <w:color w:val="auto"/>
                <w:sz w:val="21"/>
                <w:szCs w:val="21"/>
              </w:rPr>
              <w:t>环境准入负面清单符合性分析</w:t>
            </w:r>
          </w:p>
          <w:p w:rsidR="00BB4B93" w:rsidRDefault="00357B03">
            <w:pPr>
              <w:spacing w:line="360" w:lineRule="auto"/>
              <w:ind w:leftChars="30" w:left="63" w:rightChars="30" w:right="63" w:firstLineChars="200" w:firstLine="420"/>
              <w:jc w:val="left"/>
              <w:rPr>
                <w:rFonts w:ascii="Times New Roman" w:hAnsi="Times New Roman"/>
                <w:szCs w:val="21"/>
              </w:rPr>
            </w:pPr>
            <w:r>
              <w:rPr>
                <w:rFonts w:ascii="Times New Roman" w:hAnsi="Times New Roman"/>
                <w:szCs w:val="21"/>
              </w:rPr>
              <w:lastRenderedPageBreak/>
              <w:t>根据《湖南省贯彻落实〈水污染防治行动计划〉实施方案（</w:t>
            </w:r>
            <w:r>
              <w:rPr>
                <w:rFonts w:ascii="Times New Roman" w:hAnsi="Times New Roman"/>
                <w:szCs w:val="21"/>
              </w:rPr>
              <w:t>2016—2020</w:t>
            </w:r>
            <w:r>
              <w:rPr>
                <w:rFonts w:ascii="Times New Roman" w:hAnsi="Times New Roman"/>
                <w:szCs w:val="21"/>
              </w:rPr>
              <w:t>年）》指出，根据流域水质目标和主体功能区规划要求，明确区域环境准入条件，细化功能分区，实施差别化环境准入政策。严格钢铁、水泥、电解铝、平板玻璃、船舶等产能严重过剩行业新增产能项目审核。本项目不属于以上产能严重过剩行业的项目。因此本项目为不属于环境准入负面清单项目。</w:t>
            </w:r>
            <w:r>
              <w:rPr>
                <w:rFonts w:ascii="Times New Roman" w:hAnsi="Times New Roman"/>
                <w:szCs w:val="21"/>
              </w:rPr>
              <w:t xml:space="preserve"> </w:t>
            </w:r>
          </w:p>
          <w:p w:rsidR="00BB4B93" w:rsidRDefault="00357B03">
            <w:pPr>
              <w:spacing w:line="360" w:lineRule="auto"/>
              <w:ind w:leftChars="30" w:left="63" w:rightChars="30" w:right="63" w:firstLineChars="200" w:firstLine="420"/>
              <w:jc w:val="left"/>
              <w:rPr>
                <w:rStyle w:val="1Char"/>
                <w:rFonts w:ascii="Times New Roman" w:hAnsi="Times New Roman"/>
                <w:b w:val="0"/>
                <w:color w:val="auto"/>
                <w:sz w:val="21"/>
                <w:szCs w:val="21"/>
              </w:rPr>
            </w:pPr>
            <w:r>
              <w:rPr>
                <w:rStyle w:val="1Char"/>
                <w:rFonts w:ascii="Times New Roman" w:hAnsi="Times New Roman"/>
                <w:b w:val="0"/>
                <w:color w:val="auto"/>
                <w:sz w:val="21"/>
                <w:szCs w:val="21"/>
              </w:rPr>
              <w:t>1.5</w:t>
            </w:r>
            <w:r>
              <w:rPr>
                <w:rStyle w:val="1Char"/>
                <w:rFonts w:ascii="Times New Roman" w:hAnsi="Times New Roman"/>
                <w:b w:val="0"/>
                <w:color w:val="auto"/>
                <w:sz w:val="21"/>
                <w:szCs w:val="21"/>
              </w:rPr>
              <w:t>本项目与《岳阳市人民政府关于实施岳阳市</w:t>
            </w:r>
            <w:r>
              <w:rPr>
                <w:rStyle w:val="1Char"/>
                <w:rFonts w:ascii="Times New Roman" w:hAnsi="Times New Roman"/>
                <w:b w:val="0"/>
                <w:color w:val="auto"/>
                <w:sz w:val="21"/>
                <w:szCs w:val="21"/>
              </w:rPr>
              <w:t>“</w:t>
            </w:r>
            <w:r>
              <w:rPr>
                <w:rStyle w:val="1Char"/>
                <w:rFonts w:ascii="Times New Roman" w:hAnsi="Times New Roman"/>
                <w:b w:val="0"/>
                <w:color w:val="auto"/>
                <w:sz w:val="21"/>
                <w:szCs w:val="21"/>
              </w:rPr>
              <w:t>三线一单</w:t>
            </w:r>
            <w:r>
              <w:rPr>
                <w:rStyle w:val="1Char"/>
                <w:rFonts w:ascii="Times New Roman" w:hAnsi="Times New Roman"/>
                <w:b w:val="0"/>
                <w:color w:val="auto"/>
                <w:sz w:val="21"/>
                <w:szCs w:val="21"/>
              </w:rPr>
              <w:t>”</w:t>
            </w:r>
            <w:r>
              <w:rPr>
                <w:rStyle w:val="1Char"/>
                <w:rFonts w:ascii="Times New Roman" w:hAnsi="Times New Roman"/>
                <w:b w:val="0"/>
                <w:color w:val="auto"/>
                <w:sz w:val="21"/>
                <w:szCs w:val="21"/>
              </w:rPr>
              <w:t>生态环境分区管控的意见（岳政发〔</w:t>
            </w:r>
            <w:r>
              <w:rPr>
                <w:rStyle w:val="1Char"/>
                <w:rFonts w:ascii="Times New Roman" w:hAnsi="Times New Roman"/>
                <w:b w:val="0"/>
                <w:color w:val="auto"/>
                <w:sz w:val="21"/>
                <w:szCs w:val="21"/>
              </w:rPr>
              <w:t>2021</w:t>
            </w:r>
            <w:r>
              <w:rPr>
                <w:rStyle w:val="1Char"/>
                <w:rFonts w:ascii="Times New Roman" w:hAnsi="Times New Roman"/>
                <w:b w:val="0"/>
                <w:color w:val="auto"/>
                <w:sz w:val="21"/>
                <w:szCs w:val="21"/>
              </w:rPr>
              <w:t>〕</w:t>
            </w:r>
            <w:r>
              <w:rPr>
                <w:rStyle w:val="1Char"/>
                <w:rFonts w:ascii="Times New Roman" w:hAnsi="Times New Roman"/>
                <w:b w:val="0"/>
                <w:color w:val="auto"/>
                <w:sz w:val="21"/>
                <w:szCs w:val="21"/>
              </w:rPr>
              <w:t>2</w:t>
            </w:r>
            <w:r>
              <w:rPr>
                <w:rStyle w:val="1Char"/>
                <w:rFonts w:ascii="Times New Roman" w:hAnsi="Times New Roman"/>
                <w:b w:val="0"/>
                <w:color w:val="auto"/>
                <w:sz w:val="21"/>
                <w:szCs w:val="21"/>
              </w:rPr>
              <w:t>号）》的相符性分析</w:t>
            </w:r>
          </w:p>
          <w:p w:rsidR="00BB4B93" w:rsidRDefault="00357B03">
            <w:pPr>
              <w:autoSpaceDE w:val="0"/>
              <w:autoSpaceDN w:val="0"/>
              <w:adjustRightInd w:val="0"/>
              <w:snapToGrid w:val="0"/>
              <w:spacing w:line="360" w:lineRule="auto"/>
              <w:ind w:leftChars="30" w:left="63" w:rightChars="30" w:right="63" w:firstLineChars="200" w:firstLine="420"/>
              <w:rPr>
                <w:rFonts w:ascii="Times New Roman" w:hAnsi="Times New Roman"/>
                <w:kern w:val="0"/>
                <w:szCs w:val="21"/>
              </w:rPr>
            </w:pPr>
            <w:r>
              <w:rPr>
                <w:rFonts w:ascii="Times New Roman" w:hAnsi="Times New Roman"/>
                <w:kern w:val="0"/>
                <w:szCs w:val="21"/>
              </w:rPr>
              <w:t>2021</w:t>
            </w:r>
            <w:r>
              <w:rPr>
                <w:rFonts w:ascii="Times New Roman" w:hAnsi="Times New Roman"/>
                <w:kern w:val="0"/>
                <w:szCs w:val="21"/>
              </w:rPr>
              <w:t>年</w:t>
            </w:r>
            <w:r>
              <w:rPr>
                <w:rFonts w:ascii="Times New Roman" w:hAnsi="Times New Roman"/>
                <w:kern w:val="0"/>
                <w:szCs w:val="21"/>
              </w:rPr>
              <w:t>2</w:t>
            </w:r>
            <w:r>
              <w:rPr>
                <w:rFonts w:ascii="Times New Roman" w:hAnsi="Times New Roman"/>
                <w:kern w:val="0"/>
                <w:szCs w:val="21"/>
              </w:rPr>
              <w:t>月</w:t>
            </w:r>
            <w:r>
              <w:rPr>
                <w:rFonts w:ascii="Times New Roman" w:hAnsi="Times New Roman"/>
                <w:kern w:val="0"/>
                <w:szCs w:val="21"/>
              </w:rPr>
              <w:t>1</w:t>
            </w:r>
            <w:r>
              <w:rPr>
                <w:rFonts w:ascii="Times New Roman" w:hAnsi="Times New Roman"/>
                <w:kern w:val="0"/>
                <w:szCs w:val="21"/>
              </w:rPr>
              <w:t>日，岳阳市人民政府印发了《岳阳市人民政府关于实施岳阳市</w:t>
            </w:r>
            <w:r>
              <w:rPr>
                <w:rFonts w:ascii="Times New Roman" w:hAnsi="Times New Roman"/>
                <w:kern w:val="0"/>
                <w:szCs w:val="21"/>
              </w:rPr>
              <w:t>“</w:t>
            </w:r>
            <w:r>
              <w:rPr>
                <w:rFonts w:ascii="Times New Roman" w:hAnsi="Times New Roman"/>
                <w:kern w:val="0"/>
                <w:szCs w:val="21"/>
              </w:rPr>
              <w:t>三线一单</w:t>
            </w:r>
            <w:r>
              <w:rPr>
                <w:rFonts w:ascii="Times New Roman" w:hAnsi="Times New Roman"/>
                <w:kern w:val="0"/>
                <w:szCs w:val="21"/>
              </w:rPr>
              <w:t>”</w:t>
            </w:r>
            <w:r>
              <w:rPr>
                <w:rFonts w:ascii="Times New Roman" w:hAnsi="Times New Roman"/>
                <w:kern w:val="0"/>
                <w:szCs w:val="21"/>
              </w:rPr>
              <w:t>生态环境分区管控的意见（岳政发〔</w:t>
            </w:r>
            <w:r>
              <w:rPr>
                <w:rFonts w:ascii="Times New Roman" w:hAnsi="Times New Roman"/>
                <w:kern w:val="0"/>
                <w:szCs w:val="21"/>
              </w:rPr>
              <w:t>2021</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号）》。文件中对岳阳市</w:t>
            </w:r>
            <w:r>
              <w:rPr>
                <w:rFonts w:ascii="Times New Roman" w:hAnsi="Times New Roman" w:hint="eastAsia"/>
                <w:kern w:val="0"/>
                <w:szCs w:val="21"/>
              </w:rPr>
              <w:t>湘阴县三塘镇</w:t>
            </w:r>
            <w:r>
              <w:rPr>
                <w:rFonts w:ascii="Times New Roman" w:hAnsi="Times New Roman"/>
                <w:kern w:val="0"/>
                <w:szCs w:val="21"/>
              </w:rPr>
              <w:t>管控要求及符合性分析具体如下：</w:t>
            </w:r>
          </w:p>
          <w:p w:rsidR="00037AAD" w:rsidRDefault="00037AAD" w:rsidP="00037AAD">
            <w:pPr>
              <w:spacing w:line="360" w:lineRule="auto"/>
              <w:ind w:leftChars="30" w:left="63" w:rightChars="30" w:right="63"/>
              <w:jc w:val="center"/>
              <w:rPr>
                <w:rFonts w:ascii="Times New Roman" w:hAnsi="Times New Roman"/>
                <w:b/>
                <w:szCs w:val="21"/>
              </w:rPr>
            </w:pPr>
            <w:r>
              <w:rPr>
                <w:rFonts w:ascii="Times New Roman" w:hAnsi="Times New Roman"/>
                <w:b/>
                <w:szCs w:val="21"/>
              </w:rPr>
              <w:t>表</w:t>
            </w:r>
            <w:r>
              <w:rPr>
                <w:rFonts w:ascii="Times New Roman" w:hAnsi="Times New Roman"/>
                <w:b/>
                <w:szCs w:val="21"/>
              </w:rPr>
              <w:t xml:space="preserve">1-1  </w:t>
            </w:r>
            <w:r>
              <w:rPr>
                <w:rFonts w:ascii="Times New Roman" w:hAnsi="Times New Roman"/>
                <w:b/>
                <w:szCs w:val="21"/>
              </w:rPr>
              <w:t>岳阳市</w:t>
            </w:r>
            <w:r>
              <w:rPr>
                <w:rFonts w:ascii="Times New Roman" w:hAnsi="Times New Roman" w:hint="eastAsia"/>
                <w:b/>
                <w:szCs w:val="21"/>
              </w:rPr>
              <w:t>湘阴县三塘镇</w:t>
            </w:r>
            <w:r>
              <w:rPr>
                <w:rFonts w:ascii="Times New Roman" w:hAnsi="Times New Roman"/>
                <w:b/>
                <w:szCs w:val="21"/>
              </w:rPr>
              <w:t>环境管控单元生态环境准入清单符合性分析</w:t>
            </w:r>
          </w:p>
          <w:tbl>
            <w:tblPr>
              <w:tblW w:w="4999"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099"/>
              <w:gridCol w:w="1758"/>
              <w:gridCol w:w="2061"/>
              <w:gridCol w:w="2030"/>
            </w:tblGrid>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乡镇</w:t>
                  </w:r>
                </w:p>
              </w:tc>
              <w:tc>
                <w:tcPr>
                  <w:tcW w:w="1265"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单元分类</w:t>
                  </w:r>
                </w:p>
              </w:tc>
              <w:tc>
                <w:tcPr>
                  <w:tcW w:w="1483" w:type="pct"/>
                  <w:tcBorders>
                    <w:righ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经济产业布局</w:t>
                  </w:r>
                </w:p>
              </w:tc>
              <w:tc>
                <w:tcPr>
                  <w:tcW w:w="1461" w:type="pct"/>
                  <w:tcBorders>
                    <w:lef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主要环境问题</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湖南省岳阳市</w:t>
                  </w:r>
                  <w:r>
                    <w:rPr>
                      <w:rFonts w:ascii="Times New Roman" w:hAnsi="Times New Roman" w:hint="eastAsia"/>
                      <w:kern w:val="0"/>
                      <w:szCs w:val="21"/>
                    </w:rPr>
                    <w:t>湘阴县三塘镇</w:t>
                  </w:r>
                </w:p>
              </w:tc>
              <w:tc>
                <w:tcPr>
                  <w:tcW w:w="1265"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一般管控单元</w:t>
                  </w:r>
                </w:p>
              </w:tc>
              <w:tc>
                <w:tcPr>
                  <w:tcW w:w="1483" w:type="pct"/>
                  <w:tcBorders>
                    <w:righ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长株潭外港枢纽，长株潭地区重要的临港产业基地，辅以生态文化旅游、特色农业</w:t>
                  </w:r>
                  <w:r>
                    <w:rPr>
                      <w:rFonts w:ascii="Times New Roman" w:hAnsi="Times New Roman"/>
                      <w:kern w:val="0"/>
                      <w:szCs w:val="21"/>
                    </w:rPr>
                    <w:t>(</w:t>
                  </w:r>
                  <w:r>
                    <w:rPr>
                      <w:rFonts w:ascii="Times New Roman" w:hAnsi="Times New Roman"/>
                      <w:kern w:val="0"/>
                      <w:szCs w:val="21"/>
                    </w:rPr>
                    <w:t>菖头</w:t>
                  </w:r>
                  <w:r>
                    <w:rPr>
                      <w:rFonts w:ascii="Times New Roman" w:hAnsi="Times New Roman"/>
                      <w:kern w:val="0"/>
                      <w:szCs w:val="21"/>
                    </w:rPr>
                    <w:t>)</w:t>
                  </w:r>
                  <w:r>
                    <w:rPr>
                      <w:rFonts w:ascii="Times New Roman" w:hAnsi="Times New Roman"/>
                      <w:kern w:val="0"/>
                      <w:szCs w:val="21"/>
                    </w:rPr>
                    <w:t>综合发展</w:t>
                  </w:r>
                </w:p>
              </w:tc>
              <w:tc>
                <w:tcPr>
                  <w:tcW w:w="1461" w:type="pct"/>
                  <w:tcBorders>
                    <w:lef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因藠头粗加工造成废水和固废污染</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主要属性</w:t>
                  </w:r>
                </w:p>
              </w:tc>
              <w:tc>
                <w:tcPr>
                  <w:tcW w:w="4209" w:type="pct"/>
                  <w:gridSpan w:val="3"/>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生态保护红线</w:t>
                  </w:r>
                  <w:r>
                    <w:rPr>
                      <w:rFonts w:ascii="Times New Roman" w:hAnsi="Times New Roman"/>
                      <w:kern w:val="0"/>
                      <w:szCs w:val="21"/>
                    </w:rPr>
                    <w:t>/</w:t>
                  </w:r>
                  <w:r>
                    <w:rPr>
                      <w:rFonts w:ascii="Times New Roman" w:hAnsi="Times New Roman"/>
                      <w:kern w:val="0"/>
                      <w:szCs w:val="21"/>
                    </w:rPr>
                    <w:t>一般生态空间</w:t>
                  </w:r>
                  <w:r>
                    <w:rPr>
                      <w:rFonts w:ascii="Times New Roman" w:hAnsi="Times New Roman"/>
                      <w:kern w:val="0"/>
                      <w:szCs w:val="21"/>
                    </w:rPr>
                    <w:t>/</w:t>
                  </w:r>
                  <w:r>
                    <w:rPr>
                      <w:rFonts w:ascii="Times New Roman" w:hAnsi="Times New Roman"/>
                      <w:kern w:val="0"/>
                      <w:szCs w:val="21"/>
                    </w:rPr>
                    <w:t>湖南湘阴横岭湖自然保护区</w:t>
                  </w:r>
                  <w:r>
                    <w:rPr>
                      <w:rFonts w:ascii="Times New Roman" w:hAnsi="Times New Roman"/>
                      <w:kern w:val="0"/>
                      <w:szCs w:val="21"/>
                    </w:rPr>
                    <w:t>/</w:t>
                  </w:r>
                  <w:r>
                    <w:rPr>
                      <w:rFonts w:ascii="Times New Roman" w:hAnsi="Times New Roman"/>
                      <w:kern w:val="0"/>
                      <w:szCs w:val="21"/>
                    </w:rPr>
                    <w:t>南洞庭湖大口鲶青虾中华鳖国家级水产种质资源保护区</w:t>
                  </w:r>
                  <w:r>
                    <w:rPr>
                      <w:rFonts w:ascii="Times New Roman" w:hAnsi="Times New Roman"/>
                      <w:kern w:val="0"/>
                      <w:szCs w:val="21"/>
                    </w:rPr>
                    <w:t>/</w:t>
                  </w:r>
                  <w:r>
                    <w:rPr>
                      <w:rFonts w:ascii="Times New Roman" w:hAnsi="Times New Roman"/>
                      <w:kern w:val="0"/>
                      <w:szCs w:val="21"/>
                    </w:rPr>
                    <w:t>横岭湖超标断面</w:t>
                  </w:r>
                  <w:r>
                    <w:rPr>
                      <w:rFonts w:ascii="Times New Roman" w:hAnsi="Times New Roman"/>
                      <w:kern w:val="0"/>
                      <w:szCs w:val="21"/>
                    </w:rPr>
                    <w:t>/</w:t>
                  </w:r>
                  <w:r>
                    <w:rPr>
                      <w:rFonts w:ascii="Times New Roman" w:hAnsi="Times New Roman"/>
                      <w:kern w:val="0"/>
                      <w:szCs w:val="21"/>
                    </w:rPr>
                    <w:t>湘阴县高新产业开发临港产业园（虞公港）</w:t>
                  </w:r>
                  <w:r>
                    <w:rPr>
                      <w:rFonts w:ascii="Times New Roman" w:hAnsi="Times New Roman"/>
                      <w:kern w:val="0"/>
                      <w:szCs w:val="21"/>
                    </w:rPr>
                    <w:t>/</w:t>
                  </w:r>
                  <w:r>
                    <w:rPr>
                      <w:rFonts w:ascii="Times New Roman" w:hAnsi="Times New Roman"/>
                      <w:kern w:val="0"/>
                      <w:szCs w:val="21"/>
                    </w:rPr>
                    <w:t>土壤一般管控区</w:t>
                  </w:r>
                  <w:r>
                    <w:rPr>
                      <w:rFonts w:ascii="Times New Roman" w:hAnsi="Times New Roman"/>
                      <w:kern w:val="0"/>
                      <w:szCs w:val="21"/>
                    </w:rPr>
                    <w:t>/</w:t>
                  </w:r>
                  <w:r>
                    <w:rPr>
                      <w:rFonts w:ascii="Times New Roman" w:hAnsi="Times New Roman"/>
                      <w:kern w:val="0"/>
                      <w:szCs w:val="21"/>
                    </w:rPr>
                    <w:t>农用地污染风险重点管控区</w:t>
                  </w:r>
                  <w:r>
                    <w:rPr>
                      <w:rFonts w:ascii="Times New Roman" w:hAnsi="Times New Roman"/>
                      <w:kern w:val="0"/>
                      <w:szCs w:val="21"/>
                    </w:rPr>
                    <w:t>/</w:t>
                  </w:r>
                  <w:r>
                    <w:rPr>
                      <w:rFonts w:ascii="Times New Roman" w:hAnsi="Times New Roman"/>
                      <w:kern w:val="0"/>
                      <w:szCs w:val="21"/>
                    </w:rPr>
                    <w:t>农用地优先保护区</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管控维度</w:t>
                  </w:r>
                </w:p>
              </w:tc>
              <w:tc>
                <w:tcPr>
                  <w:tcW w:w="2748" w:type="pct"/>
                  <w:gridSpan w:val="2"/>
                  <w:tcBorders>
                    <w:righ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管控要求</w:t>
                  </w:r>
                </w:p>
              </w:tc>
              <w:tc>
                <w:tcPr>
                  <w:tcW w:w="1461" w:type="pct"/>
                  <w:tcBorders>
                    <w:lef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符合性分析</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空间布局约束</w:t>
                  </w:r>
                </w:p>
              </w:tc>
              <w:tc>
                <w:tcPr>
                  <w:tcW w:w="2748" w:type="pct"/>
                  <w:gridSpan w:val="2"/>
                  <w:tcBorders>
                    <w:righ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1.1 </w:t>
                  </w:r>
                  <w:r>
                    <w:rPr>
                      <w:rFonts w:ascii="Times New Roman" w:hAnsi="Times New Roman"/>
                      <w:kern w:val="0"/>
                      <w:szCs w:val="21"/>
                    </w:rPr>
                    <w:t>严格执行养殖业禁养区、限养区、适养区的划分规定，严格把关养殖项目审批，不得在禁养区、限养区新批任何畜禽养殖项目</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1.2 </w:t>
                  </w:r>
                  <w:r>
                    <w:rPr>
                      <w:rFonts w:ascii="Times New Roman" w:hAnsi="Times New Roman"/>
                      <w:kern w:val="0"/>
                      <w:szCs w:val="21"/>
                    </w:rPr>
                    <w:t>禁止露天焚烧垃圾和垃圾填埋，全面推行农村垃圾分类收集处理，逐步实现农村生活垃圾处理减量化、处置无害化、废物资源化</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1.3 </w:t>
                  </w:r>
                  <w:r>
                    <w:rPr>
                      <w:rFonts w:ascii="Times New Roman" w:hAnsi="Times New Roman"/>
                      <w:kern w:val="0"/>
                      <w:szCs w:val="21"/>
                    </w:rPr>
                    <w:t>禁止造成饮用水源保护区污染的活动，包括投肥养鱼、珍珠养殖、游泳、破坏植被等</w:t>
                  </w:r>
                </w:p>
              </w:tc>
              <w:tc>
                <w:tcPr>
                  <w:tcW w:w="1461" w:type="pct"/>
                  <w:tcBorders>
                    <w:left w:val="single" w:sz="4" w:space="0" w:color="000000"/>
                  </w:tcBorders>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本项目为河湖整治项目，为环境治理工程，</w:t>
                  </w:r>
                  <w:r>
                    <w:rPr>
                      <w:rFonts w:ascii="Times New Roman" w:hAnsi="Times New Roman" w:hint="eastAsia"/>
                      <w:kern w:val="0"/>
                      <w:szCs w:val="21"/>
                    </w:rPr>
                    <w:t>不属于禁止类项目</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hint="eastAsia"/>
                      <w:kern w:val="0"/>
                      <w:szCs w:val="21"/>
                    </w:rPr>
                    <w:t>污染物排放管控</w:t>
                  </w:r>
                </w:p>
              </w:tc>
              <w:tc>
                <w:tcPr>
                  <w:tcW w:w="2748" w:type="pct"/>
                  <w:gridSpan w:val="2"/>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2.1 </w:t>
                  </w:r>
                  <w:r>
                    <w:rPr>
                      <w:rFonts w:ascii="Times New Roman" w:hAnsi="Times New Roman"/>
                      <w:kern w:val="0"/>
                      <w:szCs w:val="21"/>
                    </w:rPr>
                    <w:t>城市建成区内的施工工地（重点是市政工程、建筑工地和园林绿化工程等工地）按照绿色建筑施工要求，做到</w:t>
                  </w:r>
                  <w:r>
                    <w:rPr>
                      <w:rFonts w:ascii="Times New Roman" w:hAnsi="Times New Roman"/>
                      <w:kern w:val="0"/>
                      <w:szCs w:val="21"/>
                    </w:rPr>
                    <w:t>“</w:t>
                  </w:r>
                  <w:r>
                    <w:rPr>
                      <w:rFonts w:ascii="Times New Roman" w:hAnsi="Times New Roman"/>
                      <w:kern w:val="0"/>
                      <w:szCs w:val="21"/>
                    </w:rPr>
                    <w:t>六个</w:t>
                  </w:r>
                  <w:r>
                    <w:rPr>
                      <w:rFonts w:ascii="Times New Roman" w:hAnsi="Times New Roman"/>
                      <w:kern w:val="0"/>
                      <w:szCs w:val="21"/>
                    </w:rPr>
                    <w:t xml:space="preserve"> 100%”</w:t>
                  </w:r>
                  <w:r>
                    <w:rPr>
                      <w:rFonts w:ascii="Times New Roman" w:hAnsi="Times New Roman"/>
                      <w:kern w:val="0"/>
                      <w:szCs w:val="21"/>
                    </w:rPr>
                    <w:t>。加大执法力度，对工地扬尘污染和渣土运输撒漏污染等行为</w:t>
                  </w:r>
                  <w:r>
                    <w:rPr>
                      <w:rFonts w:ascii="Times New Roman" w:hAnsi="Times New Roman"/>
                      <w:kern w:val="0"/>
                      <w:szCs w:val="21"/>
                    </w:rPr>
                    <w:t>“</w:t>
                  </w:r>
                  <w:r>
                    <w:rPr>
                      <w:rFonts w:ascii="Times New Roman" w:hAnsi="Times New Roman"/>
                      <w:kern w:val="0"/>
                      <w:szCs w:val="21"/>
                    </w:rPr>
                    <w:t>零容忍</w:t>
                  </w:r>
                  <w:r>
                    <w:rPr>
                      <w:rFonts w:ascii="Times New Roman" w:hAnsi="Times New Roman"/>
                      <w:kern w:val="0"/>
                      <w:szCs w:val="21"/>
                    </w:rPr>
                    <w:t>”</w:t>
                  </w:r>
                  <w:r>
                    <w:rPr>
                      <w:rFonts w:ascii="Times New Roman" w:hAnsi="Times New Roman"/>
                      <w:kern w:val="0"/>
                      <w:szCs w:val="21"/>
                    </w:rPr>
                    <w:t>，严查严管建筑工地、建筑垃圾处置工地、建筑垃圾消纳场扬尘污染问题，对车轮带泥、车身不洁、沿途撒漏、</w:t>
                  </w:r>
                  <w:r>
                    <w:rPr>
                      <w:rFonts w:ascii="Times New Roman" w:hAnsi="Times New Roman"/>
                      <w:kern w:val="0"/>
                      <w:szCs w:val="21"/>
                    </w:rPr>
                    <w:lastRenderedPageBreak/>
                    <w:t>乱倾乱倒等造成路面及扬尘污染的违规行为依法严肃查处</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2.2 </w:t>
                  </w:r>
                  <w:r>
                    <w:rPr>
                      <w:rFonts w:ascii="Times New Roman" w:hAnsi="Times New Roman"/>
                      <w:kern w:val="0"/>
                      <w:szCs w:val="21"/>
                    </w:rPr>
                    <w:t>加强化肥、农药、农膜污染防治，引导农民减少化肥、农药使用量，积极推广有机肥使用、生物农药、振频杀虫、诱蛾灯杀虫等生态农业技术，控制农业面源污染</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2.3 </w:t>
                  </w:r>
                  <w:r>
                    <w:rPr>
                      <w:rFonts w:ascii="Times New Roman" w:hAnsi="Times New Roman"/>
                      <w:kern w:val="0"/>
                      <w:szCs w:val="21"/>
                    </w:rPr>
                    <w:t>强化配套，加快完善乡村两级垃圾处理基础设施，建设村（社区）垃圾定点收集池、垃圾堆积池、垃圾危险废物专用房屋（池）等基础设施，配备好垃圾车、保洁车等垃圾运输工具，农户配齐垃圾分类桶</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2.4 </w:t>
                  </w:r>
                  <w:r>
                    <w:rPr>
                      <w:rFonts w:ascii="Times New Roman" w:hAnsi="Times New Roman"/>
                      <w:kern w:val="0"/>
                      <w:szCs w:val="21"/>
                    </w:rPr>
                    <w:t>分批次建好集镇污水处理设施，逐步解决集中生活区污水污染问题；加快建设三格、四格化粪池，解决分散户生活污水问题</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2.5 </w:t>
                  </w:r>
                  <w:r>
                    <w:rPr>
                      <w:rFonts w:ascii="Times New Roman" w:hAnsi="Times New Roman"/>
                      <w:kern w:val="0"/>
                      <w:szCs w:val="21"/>
                    </w:rPr>
                    <w:t>严格规范兽药、饲料及饲料添加剂的生产和使用，从源头防止兽药、饲料添加剂中的有害成分通过畜禽养殖废弃物还田对土壤造成的污染</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2.6 </w:t>
                  </w:r>
                  <w:r>
                    <w:rPr>
                      <w:rFonts w:ascii="Times New Roman" w:hAnsi="Times New Roman"/>
                      <w:kern w:val="0"/>
                      <w:szCs w:val="21"/>
                    </w:rPr>
                    <w:t>畜禽粪污污染整治应按照</w:t>
                  </w:r>
                  <w:r>
                    <w:rPr>
                      <w:rFonts w:ascii="Times New Roman" w:hAnsi="Times New Roman"/>
                      <w:kern w:val="0"/>
                      <w:szCs w:val="21"/>
                    </w:rPr>
                    <w:t>“</w:t>
                  </w:r>
                  <w:r>
                    <w:rPr>
                      <w:rFonts w:ascii="Times New Roman" w:hAnsi="Times New Roman"/>
                      <w:kern w:val="0"/>
                      <w:szCs w:val="21"/>
                    </w:rPr>
                    <w:t>干湿分离</w:t>
                  </w:r>
                  <w:r>
                    <w:rPr>
                      <w:rFonts w:ascii="Times New Roman" w:hAnsi="Times New Roman"/>
                      <w:kern w:val="0"/>
                      <w:szCs w:val="21"/>
                    </w:rPr>
                    <w:t>+</w:t>
                  </w:r>
                  <w:r>
                    <w:rPr>
                      <w:rFonts w:ascii="Times New Roman" w:hAnsi="Times New Roman"/>
                      <w:kern w:val="0"/>
                      <w:szCs w:val="21"/>
                    </w:rPr>
                    <w:t>雨污分流</w:t>
                  </w:r>
                  <w:r>
                    <w:rPr>
                      <w:rFonts w:ascii="Times New Roman" w:hAnsi="Times New Roman"/>
                      <w:kern w:val="0"/>
                      <w:szCs w:val="21"/>
                    </w:rPr>
                    <w:t>”</w:t>
                  </w:r>
                  <w:r>
                    <w:rPr>
                      <w:rFonts w:ascii="Times New Roman" w:hAnsi="Times New Roman"/>
                      <w:kern w:val="0"/>
                      <w:szCs w:val="21"/>
                    </w:rPr>
                    <w:t>的要求，采用干清粪工艺和粪污生物发酵处理利用模式处理粪污，须配套建设堆粪场、粪污水贮存池和铺设排污管道。干粪运至堆粪场好氧发酵，粪渣、尿、污水通过排污管道排入粪污水贮存池（或沼气池）厌氧发酵，</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贮存池内的粪污水不得向外排放，应就地或转运至其他农用地消纳，并签订粪污消纳协议</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2.7 </w:t>
                  </w:r>
                  <w:r>
                    <w:rPr>
                      <w:rFonts w:ascii="Times New Roman" w:hAnsi="Times New Roman"/>
                      <w:kern w:val="0"/>
                      <w:szCs w:val="21"/>
                    </w:rPr>
                    <w:t>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46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lastRenderedPageBreak/>
                    <w:t>本项目为河湖整治项目，为环境治理工程，</w:t>
                  </w:r>
                  <w:r>
                    <w:rPr>
                      <w:rFonts w:ascii="Times New Roman" w:hAnsi="Times New Roman" w:hint="eastAsia"/>
                      <w:kern w:val="0"/>
                      <w:szCs w:val="21"/>
                    </w:rPr>
                    <w:t>施工过程严格按照绿色建筑施工要求，做到“六个</w:t>
                  </w:r>
                  <w:r>
                    <w:rPr>
                      <w:rFonts w:ascii="Times New Roman" w:hAnsi="Times New Roman" w:hint="eastAsia"/>
                      <w:kern w:val="0"/>
                      <w:szCs w:val="21"/>
                    </w:rPr>
                    <w:t xml:space="preserve"> 100%</w:t>
                  </w:r>
                  <w:r>
                    <w:rPr>
                      <w:rFonts w:ascii="Times New Roman" w:hAnsi="Times New Roman" w:hint="eastAsia"/>
                      <w:kern w:val="0"/>
                      <w:szCs w:val="21"/>
                    </w:rPr>
                    <w:t>”施工现场采用全封闭设置围挡墙，施工现场</w:t>
                  </w:r>
                  <w:r>
                    <w:rPr>
                      <w:rFonts w:ascii="Times New Roman" w:hAnsi="Times New Roman" w:hint="eastAsia"/>
                      <w:kern w:val="0"/>
                      <w:szCs w:val="21"/>
                    </w:rPr>
                    <w:lastRenderedPageBreak/>
                    <w:t>道路、作业区、生活区进行地面硬化。渣土运输车辆全部采取密闭措施</w:t>
                  </w:r>
                  <w:r>
                    <w:rPr>
                      <w:rFonts w:ascii="Times New Roman" w:hAnsi="Times New Roman"/>
                      <w:kern w:val="0"/>
                      <w:szCs w:val="21"/>
                    </w:rPr>
                    <w:t>。</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hint="eastAsia"/>
                      <w:kern w:val="0"/>
                      <w:szCs w:val="21"/>
                    </w:rPr>
                    <w:lastRenderedPageBreak/>
                    <w:t>环境风险防控</w:t>
                  </w:r>
                </w:p>
              </w:tc>
              <w:tc>
                <w:tcPr>
                  <w:tcW w:w="2748" w:type="pct"/>
                  <w:gridSpan w:val="2"/>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3.1 </w:t>
                  </w:r>
                  <w:r>
                    <w:rPr>
                      <w:rFonts w:ascii="Times New Roman" w:hAnsi="Times New Roman"/>
                      <w:kern w:val="0"/>
                      <w:szCs w:val="21"/>
                    </w:rPr>
                    <w:t>探索采用</w:t>
                  </w:r>
                  <w:r>
                    <w:rPr>
                      <w:rFonts w:ascii="Times New Roman" w:hAnsi="Times New Roman"/>
                      <w:kern w:val="0"/>
                      <w:szCs w:val="21"/>
                    </w:rPr>
                    <w:t xml:space="preserve"> PPP </w:t>
                  </w:r>
                  <w:r>
                    <w:rPr>
                      <w:rFonts w:ascii="Times New Roman" w:hAnsi="Times New Roman"/>
                      <w:kern w:val="0"/>
                      <w:szCs w:val="21"/>
                    </w:rPr>
                    <w:t>等市场化模式，引入第三方参与运行管理，鼓励社会投资建设污水处理厂，将管护权、收益权划归社会投资者，解决农村污水治理问题</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3.2 </w:t>
                  </w:r>
                  <w:r>
                    <w:rPr>
                      <w:rFonts w:ascii="Times New Roman" w:hAnsi="Times New Roman"/>
                      <w:kern w:val="0"/>
                      <w:szCs w:val="21"/>
                    </w:rPr>
                    <w:t>开展饮用水源地周边土壤环境质</w:t>
                  </w:r>
                  <w:r>
                    <w:rPr>
                      <w:rFonts w:ascii="Times New Roman" w:hAnsi="Times New Roman"/>
                      <w:kern w:val="0"/>
                      <w:szCs w:val="21"/>
                    </w:rPr>
                    <w:lastRenderedPageBreak/>
                    <w:t>量调查，掌握饮用水源地周边土壤环境质量状况及其潜在环境风险情况</w:t>
                  </w:r>
                </w:p>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 xml:space="preserve">3.3 </w:t>
                  </w:r>
                  <w:r>
                    <w:rPr>
                      <w:rFonts w:ascii="Times New Roman" w:hAnsi="Times New Roman"/>
                      <w:kern w:val="0"/>
                      <w:szCs w:val="21"/>
                    </w:rPr>
                    <w:t>对生活饮用水集中式供水单位供水水质按国家相关要求进行行业自检和监督监测，所有市政供水安全状况按国家要求每季度进行公开</w:t>
                  </w:r>
                </w:p>
              </w:tc>
              <w:tc>
                <w:tcPr>
                  <w:tcW w:w="1461" w:type="pct"/>
                  <w:vAlign w:val="center"/>
                </w:tcPr>
                <w:p w:rsidR="00037AAD" w:rsidRDefault="00037AAD" w:rsidP="000936B6">
                  <w:pPr>
                    <w:autoSpaceDE w:val="0"/>
                    <w:autoSpaceDN w:val="0"/>
                    <w:adjustRightInd w:val="0"/>
                    <w:snapToGrid w:val="0"/>
                    <w:ind w:rightChars="30" w:right="63"/>
                    <w:rPr>
                      <w:rFonts w:ascii="Times New Roman" w:hAnsi="Times New Roman"/>
                      <w:kern w:val="0"/>
                      <w:szCs w:val="21"/>
                    </w:rPr>
                  </w:pPr>
                  <w:r>
                    <w:rPr>
                      <w:rFonts w:ascii="Times New Roman" w:hAnsi="Times New Roman"/>
                      <w:kern w:val="0"/>
                      <w:szCs w:val="21"/>
                    </w:rPr>
                    <w:lastRenderedPageBreak/>
                    <w:t>本项目不涉及风险防控情景。</w:t>
                  </w:r>
                </w:p>
              </w:tc>
            </w:tr>
            <w:tr w:rsidR="00037AAD" w:rsidTr="000936B6">
              <w:tc>
                <w:tcPr>
                  <w:tcW w:w="79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rPr>
                  </w:pPr>
                  <w:r>
                    <w:rPr>
                      <w:rFonts w:ascii="Times New Roman" w:hAnsi="Times New Roman"/>
                    </w:rPr>
                    <w:lastRenderedPageBreak/>
                    <w:t>资源开发效率要求</w:t>
                  </w:r>
                </w:p>
              </w:tc>
              <w:tc>
                <w:tcPr>
                  <w:tcW w:w="2748" w:type="pct"/>
                  <w:gridSpan w:val="2"/>
                  <w:vAlign w:val="center"/>
                </w:tcPr>
                <w:p w:rsidR="00037AAD" w:rsidRDefault="00037AAD" w:rsidP="000936B6">
                  <w:pPr>
                    <w:autoSpaceDE w:val="0"/>
                    <w:autoSpaceDN w:val="0"/>
                    <w:adjustRightInd w:val="0"/>
                    <w:snapToGrid w:val="0"/>
                    <w:ind w:leftChars="30" w:left="63" w:rightChars="30" w:right="63"/>
                    <w:rPr>
                      <w:rFonts w:ascii="Times New Roman" w:hAnsi="Times New Roman"/>
                    </w:rPr>
                  </w:pPr>
                  <w:r>
                    <w:rPr>
                      <w:rFonts w:ascii="Times New Roman" w:hAnsi="Times New Roman"/>
                    </w:rPr>
                    <w:t>4.1</w:t>
                  </w:r>
                  <w:r>
                    <w:rPr>
                      <w:rFonts w:ascii="Times New Roman" w:hAnsi="Times New Roman"/>
                    </w:rPr>
                    <w:t>水资源：</w:t>
                  </w:r>
                  <w:r>
                    <w:rPr>
                      <w:rFonts w:ascii="Times New Roman" w:hAnsi="Times New Roman"/>
                    </w:rPr>
                    <w:t>2020</w:t>
                  </w:r>
                  <w:r>
                    <w:rPr>
                      <w:rFonts w:ascii="Times New Roman" w:hAnsi="Times New Roman"/>
                    </w:rPr>
                    <w:t>年，湘阴县万元国内生产总值用水量</w:t>
                  </w:r>
                  <w:r>
                    <w:rPr>
                      <w:rFonts w:ascii="Times New Roman" w:hAnsi="Times New Roman"/>
                    </w:rPr>
                    <w:t>75m</w:t>
                  </w:r>
                  <w:r>
                    <w:rPr>
                      <w:rFonts w:ascii="Times New Roman" w:hAnsi="Times New Roman"/>
                      <w:vertAlign w:val="superscript"/>
                    </w:rPr>
                    <w:t>3</w:t>
                  </w:r>
                  <w:r>
                    <w:rPr>
                      <w:rFonts w:ascii="Times New Roman" w:hAnsi="Times New Roman"/>
                    </w:rPr>
                    <w:t>/</w:t>
                  </w:r>
                  <w:r>
                    <w:rPr>
                      <w:rFonts w:ascii="Times New Roman" w:hAnsi="Times New Roman"/>
                    </w:rPr>
                    <w:t>万元，万元工业增加值用水量</w:t>
                  </w:r>
                  <w:r>
                    <w:rPr>
                      <w:rFonts w:ascii="Times New Roman" w:hAnsi="Times New Roman"/>
                    </w:rPr>
                    <w:t>28m</w:t>
                  </w:r>
                  <w:r>
                    <w:rPr>
                      <w:rFonts w:ascii="Times New Roman" w:hAnsi="Times New Roman"/>
                      <w:vertAlign w:val="superscript"/>
                    </w:rPr>
                    <w:t>3</w:t>
                  </w:r>
                  <w:r>
                    <w:rPr>
                      <w:rFonts w:ascii="Times New Roman" w:hAnsi="Times New Roman"/>
                    </w:rPr>
                    <w:t>/</w:t>
                  </w:r>
                  <w:r>
                    <w:rPr>
                      <w:rFonts w:ascii="Times New Roman" w:hAnsi="Times New Roman"/>
                    </w:rPr>
                    <w:t>万元，农田灌溉水有效利用系数</w:t>
                  </w:r>
                  <w:r>
                    <w:rPr>
                      <w:rFonts w:ascii="Times New Roman" w:hAnsi="Times New Roman"/>
                    </w:rPr>
                    <w:t>0.53</w:t>
                  </w:r>
                </w:p>
                <w:p w:rsidR="00037AAD" w:rsidRDefault="00037AAD" w:rsidP="000936B6">
                  <w:pPr>
                    <w:autoSpaceDE w:val="0"/>
                    <w:autoSpaceDN w:val="0"/>
                    <w:adjustRightInd w:val="0"/>
                    <w:snapToGrid w:val="0"/>
                    <w:ind w:leftChars="30" w:left="63" w:rightChars="30" w:right="63"/>
                    <w:rPr>
                      <w:rFonts w:ascii="Times New Roman" w:hAnsi="Times New Roman"/>
                    </w:rPr>
                  </w:pPr>
                  <w:r>
                    <w:rPr>
                      <w:rFonts w:ascii="Times New Roman" w:hAnsi="Times New Roman"/>
                    </w:rPr>
                    <w:t>4.2</w:t>
                  </w:r>
                  <w:r>
                    <w:rPr>
                      <w:rFonts w:ascii="Times New Roman" w:hAnsi="Times New Roman"/>
                    </w:rPr>
                    <w:t>能源：积极引导生活用燃煤的居民改用天然气、液化石油气等清洁能源，鼓励秸秆资源化、能源化利用。湘阴县</w:t>
                  </w:r>
                  <w:r>
                    <w:rPr>
                      <w:rFonts w:ascii="Times New Roman" w:hAnsi="Times New Roman"/>
                    </w:rPr>
                    <w:t>“</w:t>
                  </w:r>
                  <w:r>
                    <w:rPr>
                      <w:rFonts w:ascii="Times New Roman" w:hAnsi="Times New Roman"/>
                    </w:rPr>
                    <w:t>十三五</w:t>
                  </w:r>
                  <w:r>
                    <w:rPr>
                      <w:rFonts w:ascii="Times New Roman" w:hAnsi="Times New Roman"/>
                    </w:rPr>
                    <w:t>”</w:t>
                  </w:r>
                  <w:r>
                    <w:rPr>
                      <w:rFonts w:ascii="Times New Roman" w:hAnsi="Times New Roman"/>
                    </w:rPr>
                    <w:t>能耗强度降低目标</w:t>
                  </w:r>
                  <w:r>
                    <w:rPr>
                      <w:rFonts w:ascii="Times New Roman" w:hAnsi="Times New Roman"/>
                    </w:rPr>
                    <w:t>18.5%</w:t>
                  </w:r>
                  <w:r>
                    <w:rPr>
                      <w:rFonts w:ascii="Times New Roman" w:hAnsi="Times New Roman"/>
                    </w:rPr>
                    <w:t>，</w:t>
                  </w:r>
                  <w:r>
                    <w:rPr>
                      <w:rFonts w:ascii="Times New Roman" w:hAnsi="Times New Roman"/>
                    </w:rPr>
                    <w:t>“</w:t>
                  </w:r>
                  <w:r>
                    <w:rPr>
                      <w:rFonts w:ascii="Times New Roman" w:hAnsi="Times New Roman"/>
                    </w:rPr>
                    <w:t>十三五</w:t>
                  </w:r>
                  <w:r>
                    <w:rPr>
                      <w:rFonts w:ascii="Times New Roman" w:hAnsi="Times New Roman"/>
                    </w:rPr>
                    <w:t>”</w:t>
                  </w:r>
                  <w:r>
                    <w:rPr>
                      <w:rFonts w:ascii="Times New Roman" w:hAnsi="Times New Roman"/>
                    </w:rPr>
                    <w:t>能耗控制目标</w:t>
                  </w:r>
                  <w:r>
                    <w:rPr>
                      <w:rFonts w:ascii="Times New Roman" w:hAnsi="Times New Roman"/>
                    </w:rPr>
                    <w:t>20</w:t>
                  </w:r>
                  <w:r>
                    <w:rPr>
                      <w:rFonts w:ascii="Times New Roman" w:hAnsi="Times New Roman"/>
                    </w:rPr>
                    <w:t>万吨标准煤</w:t>
                  </w:r>
                </w:p>
                <w:p w:rsidR="00037AAD" w:rsidRDefault="00037AAD" w:rsidP="000936B6">
                  <w:pPr>
                    <w:autoSpaceDE w:val="0"/>
                    <w:autoSpaceDN w:val="0"/>
                    <w:adjustRightInd w:val="0"/>
                    <w:snapToGrid w:val="0"/>
                    <w:ind w:leftChars="30" w:left="63" w:rightChars="30" w:right="63"/>
                    <w:rPr>
                      <w:rFonts w:ascii="Times New Roman" w:hAnsi="Times New Roman"/>
                    </w:rPr>
                  </w:pPr>
                  <w:r>
                    <w:rPr>
                      <w:rFonts w:ascii="Times New Roman" w:hAnsi="Times New Roman"/>
                    </w:rPr>
                    <w:t>4.3</w:t>
                  </w:r>
                  <w:r>
                    <w:rPr>
                      <w:rFonts w:ascii="Times New Roman" w:hAnsi="Times New Roman"/>
                    </w:rPr>
                    <w:t>土地资源：</w:t>
                  </w:r>
                </w:p>
                <w:p w:rsidR="00037AAD" w:rsidRDefault="00037AAD" w:rsidP="000936B6">
                  <w:pPr>
                    <w:autoSpaceDE w:val="0"/>
                    <w:autoSpaceDN w:val="0"/>
                    <w:adjustRightInd w:val="0"/>
                    <w:snapToGrid w:val="0"/>
                    <w:ind w:leftChars="30" w:left="63" w:rightChars="30" w:right="63"/>
                    <w:rPr>
                      <w:rFonts w:ascii="Times New Roman" w:hAnsi="Times New Roman"/>
                    </w:rPr>
                  </w:pPr>
                  <w:r>
                    <w:rPr>
                      <w:rFonts w:ascii="Times New Roman" w:hAnsi="Times New Roman"/>
                    </w:rPr>
                    <w:t>三塘镇：到</w:t>
                  </w:r>
                  <w:r>
                    <w:rPr>
                      <w:rFonts w:ascii="Times New Roman" w:hAnsi="Times New Roman"/>
                    </w:rPr>
                    <w:t>2020</w:t>
                  </w:r>
                  <w:r>
                    <w:rPr>
                      <w:rFonts w:ascii="Times New Roman" w:hAnsi="Times New Roman"/>
                    </w:rPr>
                    <w:t>年耕地保有量不低于</w:t>
                  </w:r>
                  <w:r>
                    <w:rPr>
                      <w:rFonts w:ascii="Times New Roman" w:hAnsi="Times New Roman"/>
                    </w:rPr>
                    <w:t>1530</w:t>
                  </w:r>
                  <w:r>
                    <w:rPr>
                      <w:rFonts w:ascii="Times New Roman" w:hAnsi="Times New Roman"/>
                    </w:rPr>
                    <w:t>公顷，基本农田保护面积不低于</w:t>
                  </w:r>
                  <w:r>
                    <w:rPr>
                      <w:rFonts w:ascii="Times New Roman" w:hAnsi="Times New Roman"/>
                    </w:rPr>
                    <w:t>1463</w:t>
                  </w:r>
                  <w:r>
                    <w:rPr>
                      <w:rFonts w:ascii="Times New Roman" w:hAnsi="Times New Roman"/>
                    </w:rPr>
                    <w:t>公顷；城乡建设用地规模控制在</w:t>
                  </w:r>
                  <w:r>
                    <w:rPr>
                      <w:rFonts w:ascii="Times New Roman" w:hAnsi="Times New Roman"/>
                    </w:rPr>
                    <w:t>419.34</w:t>
                  </w:r>
                  <w:r>
                    <w:rPr>
                      <w:rFonts w:ascii="Times New Roman" w:hAnsi="Times New Roman"/>
                    </w:rPr>
                    <w:t>公顷以内，城镇工矿用地规模控制在</w:t>
                  </w:r>
                  <w:r>
                    <w:rPr>
                      <w:rFonts w:ascii="Times New Roman" w:hAnsi="Times New Roman"/>
                    </w:rPr>
                    <w:t>34.58</w:t>
                  </w:r>
                  <w:r>
                    <w:rPr>
                      <w:rFonts w:ascii="Times New Roman" w:hAnsi="Times New Roman"/>
                    </w:rPr>
                    <w:t>以内</w:t>
                  </w:r>
                </w:p>
              </w:tc>
              <w:tc>
                <w:tcPr>
                  <w:tcW w:w="1461" w:type="pct"/>
                  <w:vAlign w:val="center"/>
                </w:tcPr>
                <w:p w:rsidR="00037AAD" w:rsidRDefault="00037AAD" w:rsidP="000936B6">
                  <w:pPr>
                    <w:autoSpaceDE w:val="0"/>
                    <w:autoSpaceDN w:val="0"/>
                    <w:adjustRightInd w:val="0"/>
                    <w:snapToGrid w:val="0"/>
                    <w:ind w:leftChars="30" w:left="63" w:rightChars="30" w:right="63"/>
                    <w:rPr>
                      <w:rFonts w:ascii="Times New Roman" w:hAnsi="Times New Roman"/>
                      <w:kern w:val="0"/>
                      <w:szCs w:val="21"/>
                    </w:rPr>
                  </w:pPr>
                  <w:r>
                    <w:rPr>
                      <w:rFonts w:ascii="Times New Roman" w:hAnsi="Times New Roman"/>
                      <w:kern w:val="0"/>
                      <w:szCs w:val="21"/>
                    </w:rPr>
                    <w:t>本项目为河湖整治项目，为环境治理工程，有利于水资源的保护。项目为现有河道生态护岸</w:t>
                  </w:r>
                  <w:r>
                    <w:rPr>
                      <w:rFonts w:ascii="Times New Roman" w:hAnsi="Times New Roman" w:hint="eastAsia"/>
                      <w:kern w:val="0"/>
                      <w:szCs w:val="21"/>
                    </w:rPr>
                    <w:t>和水域治理，</w:t>
                  </w:r>
                  <w:r>
                    <w:rPr>
                      <w:rFonts w:ascii="Times New Roman" w:hAnsi="Times New Roman"/>
                      <w:kern w:val="0"/>
                      <w:szCs w:val="21"/>
                    </w:rPr>
                    <w:t>不占用基本农田。</w:t>
                  </w:r>
                </w:p>
              </w:tc>
            </w:tr>
          </w:tbl>
          <w:p w:rsidR="00037AAD" w:rsidRPr="008158EE" w:rsidRDefault="00037AAD" w:rsidP="00037AAD">
            <w:pPr>
              <w:spacing w:line="360" w:lineRule="auto"/>
              <w:ind w:leftChars="30" w:left="63" w:rightChars="30" w:right="63" w:firstLineChars="200" w:firstLine="420"/>
              <w:jc w:val="left"/>
              <w:rPr>
                <w:rStyle w:val="1Char"/>
                <w:rFonts w:ascii="Times New Roman" w:hAnsi="Times New Roman"/>
                <w:b w:val="0"/>
                <w:color w:val="auto"/>
                <w:sz w:val="21"/>
                <w:szCs w:val="21"/>
                <w:u w:val="single"/>
              </w:rPr>
            </w:pPr>
            <w:r w:rsidRPr="008158EE">
              <w:rPr>
                <w:rStyle w:val="1Char"/>
                <w:rFonts w:ascii="Times New Roman" w:hAnsi="Times New Roman"/>
                <w:b w:val="0"/>
                <w:color w:val="auto"/>
                <w:sz w:val="21"/>
                <w:szCs w:val="21"/>
                <w:u w:val="single"/>
              </w:rPr>
              <w:t>1.</w:t>
            </w:r>
            <w:r w:rsidRPr="008158EE">
              <w:rPr>
                <w:rStyle w:val="1Char"/>
                <w:rFonts w:ascii="Times New Roman" w:hAnsi="Times New Roman" w:hint="eastAsia"/>
                <w:b w:val="0"/>
                <w:color w:val="auto"/>
                <w:sz w:val="21"/>
                <w:szCs w:val="21"/>
                <w:u w:val="single"/>
              </w:rPr>
              <w:t>6</w:t>
            </w:r>
            <w:r w:rsidRPr="008158EE">
              <w:rPr>
                <w:rStyle w:val="1Char"/>
                <w:rFonts w:ascii="Times New Roman" w:hAnsi="Times New Roman"/>
                <w:b w:val="0"/>
                <w:color w:val="auto"/>
                <w:sz w:val="21"/>
                <w:szCs w:val="21"/>
                <w:u w:val="single"/>
              </w:rPr>
              <w:t>本项目与</w:t>
            </w:r>
            <w:r w:rsidR="007F628D" w:rsidRPr="008158EE">
              <w:rPr>
                <w:rStyle w:val="1Char"/>
                <w:rFonts w:ascii="Times New Roman" w:hAnsi="Times New Roman"/>
                <w:b w:val="0"/>
                <w:color w:val="auto"/>
                <w:sz w:val="21"/>
                <w:szCs w:val="21"/>
                <w:u w:val="single"/>
              </w:rPr>
              <w:t>《</w:t>
            </w:r>
            <w:r w:rsidR="007F628D" w:rsidRPr="008158EE">
              <w:rPr>
                <w:rStyle w:val="1Char"/>
                <w:rFonts w:ascii="Times New Roman" w:hAnsi="Times New Roman" w:hint="eastAsia"/>
                <w:b w:val="0"/>
                <w:color w:val="auto"/>
                <w:sz w:val="21"/>
                <w:szCs w:val="21"/>
                <w:u w:val="single"/>
              </w:rPr>
              <w:t>湘阴县三塘镇土地利用总体规划（</w:t>
            </w:r>
            <w:r w:rsidR="007F628D" w:rsidRPr="008158EE">
              <w:rPr>
                <w:rStyle w:val="1Char"/>
                <w:rFonts w:ascii="Times New Roman" w:hAnsi="Times New Roman" w:hint="eastAsia"/>
                <w:b w:val="0"/>
                <w:color w:val="auto"/>
                <w:sz w:val="21"/>
                <w:szCs w:val="21"/>
                <w:u w:val="single"/>
              </w:rPr>
              <w:t>2006-2020</w:t>
            </w:r>
            <w:r w:rsidR="007F628D" w:rsidRPr="008158EE">
              <w:rPr>
                <w:rStyle w:val="1Char"/>
                <w:rFonts w:ascii="Times New Roman" w:hAnsi="Times New Roman" w:hint="eastAsia"/>
                <w:b w:val="0"/>
                <w:color w:val="auto"/>
                <w:sz w:val="21"/>
                <w:szCs w:val="21"/>
                <w:u w:val="single"/>
              </w:rPr>
              <w:t>年）（</w:t>
            </w:r>
            <w:r w:rsidR="007F628D" w:rsidRPr="008158EE">
              <w:rPr>
                <w:rStyle w:val="1Char"/>
                <w:rFonts w:ascii="Times New Roman" w:hAnsi="Times New Roman" w:hint="eastAsia"/>
                <w:b w:val="0"/>
                <w:color w:val="auto"/>
                <w:sz w:val="21"/>
                <w:szCs w:val="21"/>
                <w:u w:val="single"/>
              </w:rPr>
              <w:t>2016</w:t>
            </w:r>
            <w:r w:rsidR="007F628D" w:rsidRPr="008158EE">
              <w:rPr>
                <w:rStyle w:val="1Char"/>
                <w:rFonts w:ascii="Times New Roman" w:hAnsi="Times New Roman" w:hint="eastAsia"/>
                <w:b w:val="0"/>
                <w:color w:val="auto"/>
                <w:sz w:val="21"/>
                <w:szCs w:val="21"/>
                <w:u w:val="single"/>
              </w:rPr>
              <w:t>年调整完善）</w:t>
            </w:r>
            <w:r w:rsidR="007F628D" w:rsidRPr="008158EE">
              <w:rPr>
                <w:rStyle w:val="1Char"/>
                <w:rFonts w:ascii="Times New Roman" w:hAnsi="Times New Roman"/>
                <w:b w:val="0"/>
                <w:color w:val="auto"/>
                <w:sz w:val="21"/>
                <w:szCs w:val="21"/>
                <w:u w:val="single"/>
              </w:rPr>
              <w:t>》</w:t>
            </w:r>
            <w:r w:rsidRPr="008158EE">
              <w:rPr>
                <w:rStyle w:val="1Char"/>
                <w:rFonts w:ascii="Times New Roman" w:hAnsi="Times New Roman"/>
                <w:b w:val="0"/>
                <w:color w:val="auto"/>
                <w:sz w:val="21"/>
                <w:szCs w:val="21"/>
                <w:u w:val="single"/>
              </w:rPr>
              <w:t>的相符性分析</w:t>
            </w:r>
          </w:p>
          <w:p w:rsidR="007F628D" w:rsidRPr="008158EE" w:rsidRDefault="007F628D" w:rsidP="007F628D">
            <w:pPr>
              <w:spacing w:line="360" w:lineRule="auto"/>
              <w:ind w:leftChars="30" w:left="63" w:rightChars="30" w:right="63" w:firstLineChars="200" w:firstLine="420"/>
              <w:jc w:val="left"/>
              <w:rPr>
                <w:rFonts w:ascii="Times New Roman" w:hAnsi="Times New Roman"/>
                <w:szCs w:val="21"/>
                <w:u w:val="single"/>
              </w:rPr>
            </w:pPr>
            <w:r w:rsidRPr="008158EE">
              <w:rPr>
                <w:bCs/>
                <w:kern w:val="0"/>
                <w:u w:val="single"/>
              </w:rPr>
              <w:t>根据《</w:t>
            </w:r>
            <w:r w:rsidRPr="008158EE">
              <w:rPr>
                <w:rFonts w:hint="eastAsia"/>
                <w:bCs/>
                <w:kern w:val="0"/>
                <w:u w:val="single"/>
              </w:rPr>
              <w:t>湘阴县三塘镇土地利用总体规划（</w:t>
            </w:r>
            <w:r w:rsidRPr="008158EE">
              <w:rPr>
                <w:rFonts w:hint="eastAsia"/>
                <w:bCs/>
                <w:kern w:val="0"/>
                <w:u w:val="single"/>
              </w:rPr>
              <w:t>2006-2020</w:t>
            </w:r>
            <w:r w:rsidRPr="008158EE">
              <w:rPr>
                <w:rFonts w:hint="eastAsia"/>
                <w:bCs/>
                <w:kern w:val="0"/>
                <w:u w:val="single"/>
              </w:rPr>
              <w:t>年）（</w:t>
            </w:r>
            <w:r w:rsidRPr="008158EE">
              <w:rPr>
                <w:rFonts w:hint="eastAsia"/>
                <w:bCs/>
                <w:kern w:val="0"/>
                <w:u w:val="single"/>
              </w:rPr>
              <w:t>2016</w:t>
            </w:r>
            <w:r w:rsidRPr="008158EE">
              <w:rPr>
                <w:rFonts w:hint="eastAsia"/>
                <w:bCs/>
                <w:kern w:val="0"/>
                <w:u w:val="single"/>
              </w:rPr>
              <w:t>年调整完善）</w:t>
            </w:r>
            <w:r w:rsidRPr="008158EE">
              <w:rPr>
                <w:bCs/>
                <w:kern w:val="0"/>
                <w:u w:val="single"/>
              </w:rPr>
              <w:t>》，三塘镇定位发展以旅游业为主的旅游特色乡镇，同时</w:t>
            </w:r>
            <w:r w:rsidR="000634A1">
              <w:rPr>
                <w:bCs/>
                <w:kern w:val="0"/>
                <w:u w:val="single"/>
              </w:rPr>
              <w:t>根据其</w:t>
            </w:r>
            <w:r w:rsidR="000634A1" w:rsidRPr="000634A1">
              <w:rPr>
                <w:rFonts w:hint="eastAsia"/>
                <w:bCs/>
                <w:kern w:val="0"/>
                <w:u w:val="single"/>
              </w:rPr>
              <w:t>经济产业布局</w:t>
            </w:r>
            <w:r w:rsidR="000634A1">
              <w:rPr>
                <w:rFonts w:hint="eastAsia"/>
                <w:bCs/>
                <w:kern w:val="0"/>
                <w:u w:val="single"/>
              </w:rPr>
              <w:t>，三塘镇</w:t>
            </w:r>
            <w:r w:rsidRPr="008158EE">
              <w:rPr>
                <w:bCs/>
                <w:kern w:val="0"/>
                <w:u w:val="single"/>
              </w:rPr>
              <w:t>属于</w:t>
            </w:r>
            <w:r w:rsidRPr="008158EE">
              <w:rPr>
                <w:rFonts w:ascii="Times New Roman" w:hAnsi="Times New Roman"/>
                <w:kern w:val="0"/>
                <w:szCs w:val="21"/>
                <w:u w:val="single"/>
              </w:rPr>
              <w:t>长株潭外港枢纽，长株潭地区重要的临港产业基地，辅以生态文化旅游、特色农业</w:t>
            </w:r>
            <w:r w:rsidRPr="008158EE">
              <w:rPr>
                <w:rFonts w:ascii="Times New Roman" w:hAnsi="Times New Roman"/>
                <w:kern w:val="0"/>
                <w:szCs w:val="21"/>
                <w:u w:val="single"/>
              </w:rPr>
              <w:t>(</w:t>
            </w:r>
            <w:r w:rsidRPr="008158EE">
              <w:rPr>
                <w:rFonts w:ascii="Times New Roman" w:hAnsi="Times New Roman"/>
                <w:kern w:val="0"/>
                <w:szCs w:val="21"/>
                <w:u w:val="single"/>
              </w:rPr>
              <w:t>菖头</w:t>
            </w:r>
            <w:r w:rsidRPr="008158EE">
              <w:rPr>
                <w:rFonts w:ascii="Times New Roman" w:hAnsi="Times New Roman"/>
                <w:kern w:val="0"/>
                <w:szCs w:val="21"/>
                <w:u w:val="single"/>
              </w:rPr>
              <w:t>)</w:t>
            </w:r>
            <w:r w:rsidRPr="008158EE">
              <w:rPr>
                <w:rFonts w:ascii="Times New Roman" w:hAnsi="Times New Roman"/>
                <w:kern w:val="0"/>
                <w:szCs w:val="21"/>
                <w:u w:val="single"/>
              </w:rPr>
              <w:t>综合发展。本项目属于河湖整治工程</w:t>
            </w:r>
            <w:r w:rsidRPr="008158EE">
              <w:rPr>
                <w:rFonts w:ascii="Times New Roman" w:hAnsi="Times New Roman"/>
                <w:szCs w:val="21"/>
                <w:u w:val="single"/>
              </w:rPr>
              <w:t>，永久占地不占用永久基本农</w:t>
            </w:r>
            <w:r w:rsidRPr="008158EE">
              <w:rPr>
                <w:rFonts w:ascii="Times New Roman" w:hAnsi="Times New Roman" w:hint="eastAsia"/>
                <w:szCs w:val="21"/>
                <w:u w:val="single"/>
              </w:rPr>
              <w:t>田</w:t>
            </w:r>
            <w:r w:rsidRPr="008158EE">
              <w:rPr>
                <w:rFonts w:ascii="Times New Roman" w:hAnsi="Times New Roman"/>
                <w:szCs w:val="21"/>
                <w:u w:val="single"/>
              </w:rPr>
              <w:t>、耕地、生态红线，同时营运期工程本身不产生污染物，本项目建设后有利于改善</w:t>
            </w:r>
            <w:r w:rsidRPr="008158EE">
              <w:rPr>
                <w:rFonts w:ascii="Times New Roman" w:hAnsi="Times New Roman" w:hint="eastAsia"/>
                <w:szCs w:val="21"/>
                <w:u w:val="single"/>
              </w:rPr>
              <w:t>三汊港</w:t>
            </w:r>
            <w:r w:rsidRPr="008158EE">
              <w:rPr>
                <w:rFonts w:ascii="Times New Roman" w:hAnsi="Times New Roman"/>
                <w:szCs w:val="21"/>
                <w:u w:val="single"/>
              </w:rPr>
              <w:t>水环境质量，改善人居环境和促进</w:t>
            </w:r>
            <w:r w:rsidRPr="008158EE">
              <w:rPr>
                <w:rFonts w:ascii="Times New Roman" w:hAnsi="Times New Roman" w:hint="eastAsia"/>
                <w:szCs w:val="21"/>
                <w:u w:val="single"/>
              </w:rPr>
              <w:t>三汊港</w:t>
            </w:r>
            <w:r w:rsidRPr="008158EE">
              <w:rPr>
                <w:rFonts w:ascii="Times New Roman" w:hAnsi="Times New Roman"/>
                <w:szCs w:val="21"/>
                <w:u w:val="single"/>
              </w:rPr>
              <w:t>生态健康发展，同时提高</w:t>
            </w:r>
            <w:r w:rsidRPr="008158EE">
              <w:rPr>
                <w:rFonts w:ascii="Times New Roman" w:hAnsi="Times New Roman" w:hint="eastAsia"/>
                <w:szCs w:val="21"/>
                <w:u w:val="single"/>
              </w:rPr>
              <w:t>湘阴县三塘镇</w:t>
            </w:r>
            <w:r w:rsidRPr="008158EE">
              <w:rPr>
                <w:rFonts w:ascii="Times New Roman" w:hAnsi="Times New Roman"/>
                <w:szCs w:val="21"/>
                <w:u w:val="single"/>
              </w:rPr>
              <w:t>的市政基础设施，促进对镇区的污水处理，有效保护当地水资源，</w:t>
            </w:r>
            <w:r w:rsidRPr="008158EE">
              <w:rPr>
                <w:rFonts w:ascii="Times New Roman" w:hAnsi="Times New Roman" w:hint="eastAsia"/>
                <w:szCs w:val="21"/>
                <w:u w:val="single"/>
              </w:rPr>
              <w:t>减少进入洞庭湖污染物，</w:t>
            </w:r>
            <w:r w:rsidRPr="008158EE">
              <w:rPr>
                <w:rFonts w:ascii="Times New Roman" w:hAnsi="Times New Roman"/>
                <w:szCs w:val="21"/>
                <w:u w:val="single"/>
              </w:rPr>
              <w:t>为</w:t>
            </w:r>
            <w:r w:rsidRPr="008158EE">
              <w:rPr>
                <w:rFonts w:ascii="Times New Roman" w:hAnsi="Times New Roman" w:hint="eastAsia"/>
                <w:szCs w:val="21"/>
                <w:u w:val="single"/>
              </w:rPr>
              <w:t>三塘镇</w:t>
            </w:r>
            <w:r w:rsidRPr="008158EE">
              <w:rPr>
                <w:rFonts w:ascii="Times New Roman" w:hAnsi="Times New Roman"/>
                <w:szCs w:val="21"/>
                <w:u w:val="single"/>
              </w:rPr>
              <w:t>经济与社会发展奠定了良好的基础，具有良好的社会效益。</w:t>
            </w:r>
          </w:p>
          <w:p w:rsidR="00D37BF7" w:rsidRDefault="007F628D" w:rsidP="007F628D">
            <w:pPr>
              <w:spacing w:line="360" w:lineRule="auto"/>
              <w:ind w:leftChars="30" w:left="63" w:rightChars="30" w:right="63" w:firstLineChars="200" w:firstLine="420"/>
              <w:jc w:val="left"/>
              <w:rPr>
                <w:bCs/>
                <w:kern w:val="0"/>
                <w:u w:val="single"/>
              </w:rPr>
            </w:pPr>
            <w:r w:rsidRPr="008158EE">
              <w:rPr>
                <w:bCs/>
                <w:kern w:val="0"/>
                <w:u w:val="single"/>
              </w:rPr>
              <w:t>综上所述，本项目符合</w:t>
            </w:r>
            <w:r w:rsidRPr="008158EE">
              <w:rPr>
                <w:rFonts w:hint="eastAsia"/>
                <w:bCs/>
                <w:kern w:val="0"/>
                <w:u w:val="single"/>
              </w:rPr>
              <w:t>《湘阴县三塘镇土地利用总体规划（</w:t>
            </w:r>
            <w:r w:rsidRPr="008158EE">
              <w:rPr>
                <w:rFonts w:hint="eastAsia"/>
                <w:bCs/>
                <w:kern w:val="0"/>
                <w:u w:val="single"/>
              </w:rPr>
              <w:t>2006-2020</w:t>
            </w:r>
            <w:r w:rsidRPr="008158EE">
              <w:rPr>
                <w:rFonts w:hint="eastAsia"/>
                <w:bCs/>
                <w:kern w:val="0"/>
                <w:u w:val="single"/>
              </w:rPr>
              <w:t>年）（</w:t>
            </w:r>
            <w:r w:rsidRPr="008158EE">
              <w:rPr>
                <w:rFonts w:hint="eastAsia"/>
                <w:bCs/>
                <w:kern w:val="0"/>
                <w:u w:val="single"/>
              </w:rPr>
              <w:t>2016</w:t>
            </w:r>
            <w:r w:rsidRPr="008158EE">
              <w:rPr>
                <w:rFonts w:hint="eastAsia"/>
                <w:bCs/>
                <w:kern w:val="0"/>
                <w:u w:val="single"/>
              </w:rPr>
              <w:t>年调整完善）》要求。</w:t>
            </w:r>
          </w:p>
          <w:p w:rsidR="00D37BF7" w:rsidRPr="008158EE" w:rsidRDefault="00D37BF7" w:rsidP="00D37BF7">
            <w:pPr>
              <w:spacing w:line="360" w:lineRule="auto"/>
              <w:ind w:leftChars="30" w:left="63" w:rightChars="30" w:right="63" w:firstLineChars="200" w:firstLine="420"/>
              <w:jc w:val="left"/>
              <w:rPr>
                <w:rStyle w:val="1Char"/>
                <w:rFonts w:ascii="Times New Roman" w:hAnsi="Times New Roman"/>
                <w:b w:val="0"/>
                <w:color w:val="auto"/>
                <w:sz w:val="21"/>
                <w:szCs w:val="21"/>
                <w:u w:val="single"/>
              </w:rPr>
            </w:pPr>
            <w:r w:rsidRPr="008158EE">
              <w:rPr>
                <w:rStyle w:val="1Char"/>
                <w:rFonts w:ascii="Times New Roman" w:hAnsi="Times New Roman"/>
                <w:b w:val="0"/>
                <w:color w:val="auto"/>
                <w:sz w:val="21"/>
                <w:szCs w:val="21"/>
                <w:u w:val="single"/>
              </w:rPr>
              <w:t>1.</w:t>
            </w:r>
            <w:r>
              <w:rPr>
                <w:rStyle w:val="1Char"/>
                <w:rFonts w:ascii="Times New Roman" w:hAnsi="Times New Roman" w:hint="eastAsia"/>
                <w:b w:val="0"/>
                <w:color w:val="auto"/>
                <w:sz w:val="21"/>
                <w:szCs w:val="21"/>
                <w:u w:val="single"/>
              </w:rPr>
              <w:t>7</w:t>
            </w:r>
            <w:r w:rsidRPr="008158EE">
              <w:rPr>
                <w:rStyle w:val="1Char"/>
                <w:rFonts w:ascii="Times New Roman" w:hAnsi="Times New Roman"/>
                <w:b w:val="0"/>
                <w:color w:val="auto"/>
                <w:sz w:val="21"/>
                <w:szCs w:val="21"/>
                <w:u w:val="single"/>
              </w:rPr>
              <w:t>本项目与</w:t>
            </w:r>
            <w:r w:rsidRPr="00D37BF7">
              <w:rPr>
                <w:rStyle w:val="1Char"/>
                <w:rFonts w:ascii="Times New Roman" w:hAnsi="Times New Roman" w:hint="eastAsia"/>
                <w:b w:val="0"/>
                <w:color w:val="auto"/>
                <w:sz w:val="21"/>
                <w:szCs w:val="21"/>
                <w:u w:val="single"/>
              </w:rPr>
              <w:t>《湖南省长江经济带发展负面清单实施细则</w:t>
            </w:r>
            <w:r w:rsidRPr="00D37BF7">
              <w:rPr>
                <w:rStyle w:val="1Char"/>
                <w:rFonts w:ascii="Times New Roman" w:hAnsi="Times New Roman" w:hint="eastAsia"/>
                <w:b w:val="0"/>
                <w:color w:val="auto"/>
                <w:sz w:val="21"/>
                <w:szCs w:val="21"/>
                <w:u w:val="single"/>
              </w:rPr>
              <w:t>(</w:t>
            </w:r>
            <w:r w:rsidRPr="00D37BF7">
              <w:rPr>
                <w:rStyle w:val="1Char"/>
                <w:rFonts w:ascii="Times New Roman" w:hAnsi="Times New Roman" w:hint="eastAsia"/>
                <w:b w:val="0"/>
                <w:color w:val="auto"/>
                <w:sz w:val="21"/>
                <w:szCs w:val="21"/>
                <w:u w:val="single"/>
              </w:rPr>
              <w:t>试行，</w:t>
            </w:r>
            <w:r w:rsidRPr="00D37BF7">
              <w:rPr>
                <w:rStyle w:val="1Char"/>
                <w:rFonts w:ascii="Times New Roman" w:hAnsi="Times New Roman" w:hint="eastAsia"/>
                <w:b w:val="0"/>
                <w:color w:val="auto"/>
                <w:sz w:val="21"/>
                <w:szCs w:val="21"/>
                <w:u w:val="single"/>
              </w:rPr>
              <w:t>2022)</w:t>
            </w:r>
            <w:r w:rsidRPr="00D37BF7">
              <w:rPr>
                <w:rStyle w:val="1Char"/>
                <w:rFonts w:ascii="Times New Roman" w:hAnsi="Times New Roman" w:hint="eastAsia"/>
                <w:b w:val="0"/>
                <w:color w:val="auto"/>
                <w:sz w:val="21"/>
                <w:szCs w:val="21"/>
                <w:u w:val="single"/>
              </w:rPr>
              <w:t>》相符性分析</w:t>
            </w:r>
          </w:p>
          <w:p w:rsidR="00D37BF7" w:rsidRPr="009202F2" w:rsidRDefault="00D37BF7" w:rsidP="00D37BF7">
            <w:pPr>
              <w:spacing w:line="360" w:lineRule="auto"/>
              <w:jc w:val="center"/>
              <w:rPr>
                <w:b/>
                <w:szCs w:val="21"/>
              </w:rPr>
            </w:pPr>
            <w:r w:rsidRPr="009202F2">
              <w:rPr>
                <w:b/>
                <w:szCs w:val="21"/>
              </w:rPr>
              <w:t>表</w:t>
            </w:r>
            <w:r w:rsidRPr="009202F2">
              <w:rPr>
                <w:rFonts w:hint="eastAsia"/>
                <w:b/>
                <w:szCs w:val="21"/>
              </w:rPr>
              <w:t>1-</w:t>
            </w:r>
            <w:r w:rsidR="000A1B92">
              <w:rPr>
                <w:rFonts w:hint="eastAsia"/>
                <w:b/>
                <w:szCs w:val="21"/>
              </w:rPr>
              <w:t>2</w:t>
            </w:r>
            <w:r w:rsidRPr="009202F2">
              <w:rPr>
                <w:b/>
                <w:szCs w:val="21"/>
              </w:rPr>
              <w:t xml:space="preserve">  </w:t>
            </w:r>
            <w:r w:rsidRPr="009202F2">
              <w:rPr>
                <w:b/>
                <w:szCs w:val="21"/>
              </w:rPr>
              <w:t>与</w:t>
            </w:r>
            <w:r w:rsidRPr="00846C82">
              <w:rPr>
                <w:rFonts w:hint="eastAsia"/>
                <w:b/>
                <w:szCs w:val="21"/>
              </w:rPr>
              <w:t>《</w:t>
            </w:r>
            <w:r w:rsidRPr="00C57B70">
              <w:rPr>
                <w:rFonts w:hint="eastAsia"/>
                <w:b/>
                <w:szCs w:val="21"/>
              </w:rPr>
              <w:t>湖南省长江经济带发展负面清单实施细则</w:t>
            </w:r>
            <w:r w:rsidRPr="00C57B70">
              <w:rPr>
                <w:rFonts w:hint="eastAsia"/>
                <w:b/>
                <w:szCs w:val="21"/>
              </w:rPr>
              <w:t>(</w:t>
            </w:r>
            <w:r w:rsidRPr="00C57B70">
              <w:rPr>
                <w:rFonts w:hint="eastAsia"/>
                <w:b/>
                <w:szCs w:val="21"/>
              </w:rPr>
              <w:t>试行，</w:t>
            </w:r>
            <w:r w:rsidRPr="00C57B70">
              <w:rPr>
                <w:rFonts w:hint="eastAsia"/>
                <w:b/>
                <w:szCs w:val="21"/>
              </w:rPr>
              <w:t>2022)</w:t>
            </w:r>
            <w:r w:rsidRPr="00846C82">
              <w:rPr>
                <w:rFonts w:hint="eastAsia"/>
                <w:b/>
                <w:szCs w:val="21"/>
              </w:rPr>
              <w:t>》</w:t>
            </w:r>
            <w:r w:rsidRPr="009202F2">
              <w:rPr>
                <w:b/>
                <w:szCs w:val="21"/>
              </w:rPr>
              <w:t>相符性</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34"/>
              <w:gridCol w:w="3281"/>
              <w:gridCol w:w="1921"/>
              <w:gridCol w:w="1213"/>
            </w:tblGrid>
            <w:tr w:rsidR="00D37BF7" w:rsidRPr="00CF5599" w:rsidTr="000936B6">
              <w:trPr>
                <w:tblHeader/>
              </w:trPr>
              <w:tc>
                <w:tcPr>
                  <w:tcW w:w="384" w:type="pct"/>
                  <w:vAlign w:val="center"/>
                </w:tcPr>
                <w:p w:rsidR="00D37BF7" w:rsidRPr="00CF5599" w:rsidRDefault="00D37BF7" w:rsidP="000936B6">
                  <w:pPr>
                    <w:pStyle w:val="af8"/>
                    <w:rPr>
                      <w:u w:val="single"/>
                    </w:rPr>
                  </w:pPr>
                  <w:r w:rsidRPr="00CF5599">
                    <w:rPr>
                      <w:u w:val="single"/>
                    </w:rPr>
                    <w:t>序号</w:t>
                  </w:r>
                </w:p>
              </w:tc>
              <w:tc>
                <w:tcPr>
                  <w:tcW w:w="2360" w:type="pct"/>
                  <w:vAlign w:val="center"/>
                </w:tcPr>
                <w:p w:rsidR="00D37BF7" w:rsidRPr="00CF5599" w:rsidRDefault="00D37BF7" w:rsidP="000936B6">
                  <w:pPr>
                    <w:pStyle w:val="af8"/>
                    <w:rPr>
                      <w:u w:val="single"/>
                    </w:rPr>
                  </w:pPr>
                  <w:r w:rsidRPr="00CF5599">
                    <w:rPr>
                      <w:u w:val="single"/>
                    </w:rPr>
                    <w:t>相关要求</w:t>
                  </w:r>
                </w:p>
              </w:tc>
              <w:tc>
                <w:tcPr>
                  <w:tcW w:w="1381" w:type="pct"/>
                  <w:vAlign w:val="center"/>
                </w:tcPr>
                <w:p w:rsidR="00D37BF7" w:rsidRPr="00CF5599" w:rsidRDefault="00D37BF7" w:rsidP="000936B6">
                  <w:pPr>
                    <w:pStyle w:val="af8"/>
                    <w:rPr>
                      <w:u w:val="single"/>
                    </w:rPr>
                  </w:pPr>
                  <w:r w:rsidRPr="00CF5599">
                    <w:rPr>
                      <w:u w:val="single"/>
                    </w:rPr>
                    <w:t>项目情况</w:t>
                  </w:r>
                </w:p>
              </w:tc>
              <w:tc>
                <w:tcPr>
                  <w:tcW w:w="873" w:type="pct"/>
                  <w:vAlign w:val="center"/>
                </w:tcPr>
                <w:p w:rsidR="00D37BF7" w:rsidRPr="00CF5599" w:rsidRDefault="00D37BF7" w:rsidP="000936B6">
                  <w:pPr>
                    <w:pStyle w:val="af8"/>
                    <w:rPr>
                      <w:u w:val="single"/>
                    </w:rPr>
                  </w:pPr>
                  <w:r w:rsidRPr="00CF5599">
                    <w:rPr>
                      <w:u w:val="single"/>
                    </w:rPr>
                    <w:t>符合性分析</w:t>
                  </w:r>
                </w:p>
              </w:tc>
            </w:tr>
            <w:tr w:rsidR="00D37BF7" w:rsidRPr="00CF5599" w:rsidTr="000936B6">
              <w:tc>
                <w:tcPr>
                  <w:tcW w:w="384" w:type="pct"/>
                  <w:vAlign w:val="center"/>
                </w:tcPr>
                <w:p w:rsidR="00D37BF7" w:rsidRPr="00CF5599" w:rsidRDefault="00D37BF7" w:rsidP="000936B6">
                  <w:pPr>
                    <w:pStyle w:val="af8"/>
                    <w:rPr>
                      <w:u w:val="single"/>
                    </w:rPr>
                  </w:pPr>
                  <w:r w:rsidRPr="00CF5599">
                    <w:rPr>
                      <w:u w:val="single"/>
                    </w:rPr>
                    <w:t>1</w:t>
                  </w:r>
                </w:p>
              </w:tc>
              <w:tc>
                <w:tcPr>
                  <w:tcW w:w="2360" w:type="pct"/>
                  <w:vAlign w:val="center"/>
                </w:tcPr>
                <w:p w:rsidR="00D37BF7" w:rsidRPr="00CF5599" w:rsidRDefault="00D37BF7" w:rsidP="000936B6">
                  <w:pPr>
                    <w:pStyle w:val="af8"/>
                    <w:rPr>
                      <w:u w:val="single"/>
                    </w:rPr>
                  </w:pPr>
                  <w:r w:rsidRPr="00CF5599">
                    <w:rPr>
                      <w:rFonts w:hint="eastAsia"/>
                      <w:u w:val="single"/>
                    </w:rPr>
                    <w:t>第三条禁止建设不符合全国和省级</w:t>
                  </w:r>
                  <w:r w:rsidRPr="00CF5599">
                    <w:rPr>
                      <w:rFonts w:hint="eastAsia"/>
                      <w:u w:val="single"/>
                    </w:rPr>
                    <w:lastRenderedPageBreak/>
                    <w:t>港口布局规划以及港口总体规划的码头项目。对不符合港口总体规划的新建、改建和扩建的码头工程（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sidRPr="00CF5599">
                    <w:rPr>
                      <w:rFonts w:hint="eastAsia"/>
                      <w:u w:val="single"/>
                    </w:rPr>
                    <w:t>2020-2035</w:t>
                  </w:r>
                  <w:r w:rsidRPr="00CF5599">
                    <w:rPr>
                      <w:rFonts w:hint="eastAsia"/>
                      <w:u w:val="single"/>
                    </w:rPr>
                    <w:t>年）》的过长江通道项目。</w:t>
                  </w:r>
                </w:p>
              </w:tc>
              <w:tc>
                <w:tcPr>
                  <w:tcW w:w="1381" w:type="pct"/>
                  <w:vAlign w:val="center"/>
                </w:tcPr>
                <w:p w:rsidR="00D37BF7" w:rsidRPr="00CF5599" w:rsidRDefault="00D37BF7" w:rsidP="000936B6">
                  <w:pPr>
                    <w:pStyle w:val="af8"/>
                    <w:rPr>
                      <w:u w:val="single"/>
                    </w:rPr>
                  </w:pPr>
                  <w:r w:rsidRPr="00CF5599">
                    <w:rPr>
                      <w:u w:val="single"/>
                    </w:rPr>
                    <w:lastRenderedPageBreak/>
                    <w:t>本项目不属于码头</w:t>
                  </w:r>
                  <w:r w:rsidRPr="00CF5599">
                    <w:rPr>
                      <w:u w:val="single"/>
                    </w:rPr>
                    <w:lastRenderedPageBreak/>
                    <w:t>项目</w:t>
                  </w:r>
                </w:p>
              </w:tc>
              <w:tc>
                <w:tcPr>
                  <w:tcW w:w="873" w:type="pct"/>
                  <w:vAlign w:val="center"/>
                </w:tcPr>
                <w:p w:rsidR="00D37BF7" w:rsidRPr="00CF5599" w:rsidRDefault="00D37BF7" w:rsidP="000936B6">
                  <w:pPr>
                    <w:pStyle w:val="af8"/>
                    <w:rPr>
                      <w:u w:val="single"/>
                    </w:rPr>
                  </w:pPr>
                  <w:r w:rsidRPr="00CF5599">
                    <w:rPr>
                      <w:u w:val="single"/>
                    </w:rPr>
                    <w:lastRenderedPageBreak/>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u w:val="single"/>
                    </w:rPr>
                    <w:lastRenderedPageBreak/>
                    <w:t>2</w:t>
                  </w:r>
                </w:p>
              </w:tc>
              <w:tc>
                <w:tcPr>
                  <w:tcW w:w="2360" w:type="pct"/>
                  <w:vAlign w:val="center"/>
                </w:tcPr>
                <w:p w:rsidR="00D37BF7" w:rsidRPr="00CF5599" w:rsidRDefault="00D37BF7" w:rsidP="000936B6">
                  <w:pPr>
                    <w:pStyle w:val="af8"/>
                    <w:rPr>
                      <w:u w:val="single"/>
                    </w:rPr>
                  </w:pPr>
                  <w:r w:rsidRPr="00CF5599">
                    <w:rPr>
                      <w:u w:val="single"/>
                    </w:rPr>
                    <w:t>第四条禁止在自然保护区核心区、缓冲区的岸线和河段范围内投资建设以下</w:t>
                  </w:r>
                  <w:r w:rsidRPr="00CF5599">
                    <w:rPr>
                      <w:rFonts w:hint="eastAsia"/>
                      <w:u w:val="single"/>
                    </w:rPr>
                    <w:t>旅游和生产经营</w:t>
                  </w:r>
                  <w:r w:rsidRPr="00CF5599">
                    <w:rPr>
                      <w:u w:val="single"/>
                    </w:rPr>
                    <w:t>项目：</w:t>
                  </w:r>
                </w:p>
                <w:p w:rsidR="00D37BF7" w:rsidRPr="00CF5599" w:rsidRDefault="00D37BF7" w:rsidP="000936B6">
                  <w:pPr>
                    <w:pStyle w:val="af8"/>
                    <w:rPr>
                      <w:u w:val="single"/>
                    </w:rPr>
                  </w:pPr>
                  <w:r w:rsidRPr="00CF5599">
                    <w:rPr>
                      <w:u w:val="single"/>
                    </w:rPr>
                    <w:t>（一）高尔夫球场开发、房地产开发、索道建设、会所建设等项目；</w:t>
                  </w:r>
                </w:p>
                <w:p w:rsidR="00D37BF7" w:rsidRPr="00CF5599" w:rsidRDefault="00D37BF7" w:rsidP="000936B6">
                  <w:pPr>
                    <w:pStyle w:val="af8"/>
                    <w:rPr>
                      <w:u w:val="single"/>
                    </w:rPr>
                  </w:pPr>
                  <w:r w:rsidRPr="00CF5599">
                    <w:rPr>
                      <w:u w:val="single"/>
                    </w:rPr>
                    <w:t>（二）光伏发电、风力发电、火力发电建设项目；</w:t>
                  </w:r>
                </w:p>
                <w:p w:rsidR="00D37BF7" w:rsidRPr="00CF5599" w:rsidRDefault="00D37BF7" w:rsidP="000936B6">
                  <w:pPr>
                    <w:pStyle w:val="af8"/>
                    <w:rPr>
                      <w:u w:val="single"/>
                    </w:rPr>
                  </w:pPr>
                  <w:r w:rsidRPr="00CF5599">
                    <w:rPr>
                      <w:u w:val="single"/>
                    </w:rPr>
                    <w:t>（三）社会资金进行商业性探矿勘查，以及不属于国家紧缺矿种资源的基础地质调查和矿产远景调查等公益性工作的设施建设；</w:t>
                  </w:r>
                </w:p>
                <w:p w:rsidR="00D37BF7" w:rsidRPr="00CF5599" w:rsidRDefault="00D37BF7" w:rsidP="000936B6">
                  <w:pPr>
                    <w:pStyle w:val="af8"/>
                    <w:rPr>
                      <w:u w:val="single"/>
                    </w:rPr>
                  </w:pPr>
                  <w:r w:rsidRPr="00CF5599">
                    <w:rPr>
                      <w:u w:val="single"/>
                    </w:rPr>
                    <w:t>（四）野生动物驯养繁殖、展览基地建设项目；</w:t>
                  </w:r>
                </w:p>
                <w:p w:rsidR="00D37BF7" w:rsidRPr="00CF5599" w:rsidRDefault="00D37BF7" w:rsidP="000936B6">
                  <w:pPr>
                    <w:pStyle w:val="af8"/>
                    <w:rPr>
                      <w:u w:val="single"/>
                    </w:rPr>
                  </w:pPr>
                  <w:r w:rsidRPr="00CF5599">
                    <w:rPr>
                      <w:u w:val="single"/>
                    </w:rPr>
                    <w:t>（五）污染环境、破坏自然资源或自然景观的建设设施；</w:t>
                  </w:r>
                </w:p>
                <w:p w:rsidR="00D37BF7" w:rsidRPr="00CF5599" w:rsidRDefault="00D37BF7" w:rsidP="000936B6">
                  <w:pPr>
                    <w:pStyle w:val="af8"/>
                    <w:rPr>
                      <w:u w:val="single"/>
                    </w:rPr>
                  </w:pPr>
                  <w:r w:rsidRPr="00CF5599">
                    <w:rPr>
                      <w:u w:val="single"/>
                    </w:rPr>
                    <w:t>（六）对自然保护区主要保护对象产生重大影响、改变自然生态系统完整性、原真性、破坏自然景观的设施；</w:t>
                  </w:r>
                </w:p>
                <w:p w:rsidR="00D37BF7" w:rsidRPr="00CF5599" w:rsidRDefault="00D37BF7" w:rsidP="000936B6">
                  <w:pPr>
                    <w:pStyle w:val="af8"/>
                    <w:rPr>
                      <w:u w:val="single"/>
                    </w:rPr>
                  </w:pPr>
                  <w:r w:rsidRPr="00CF5599">
                    <w:rPr>
                      <w:u w:val="single"/>
                    </w:rPr>
                    <w:t>（七）其他不符合自然保护区主体功能定位和国家禁止的设施。</w:t>
                  </w:r>
                </w:p>
              </w:tc>
              <w:tc>
                <w:tcPr>
                  <w:tcW w:w="1381" w:type="pct"/>
                  <w:vAlign w:val="center"/>
                </w:tcPr>
                <w:p w:rsidR="00D37BF7" w:rsidRPr="00CF5599" w:rsidRDefault="00D37BF7" w:rsidP="000936B6">
                  <w:pPr>
                    <w:pStyle w:val="af8"/>
                    <w:rPr>
                      <w:u w:val="single"/>
                    </w:rPr>
                  </w:pPr>
                  <w:r w:rsidRPr="00CF5599">
                    <w:rPr>
                      <w:u w:val="single"/>
                    </w:rPr>
                    <w:t>本项目选址不涉及自然保护区。</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3</w:t>
                  </w:r>
                </w:p>
              </w:tc>
              <w:tc>
                <w:tcPr>
                  <w:tcW w:w="2360" w:type="pct"/>
                  <w:vAlign w:val="center"/>
                </w:tcPr>
                <w:p w:rsidR="00D37BF7" w:rsidRPr="00CF5599" w:rsidRDefault="00D37BF7" w:rsidP="000936B6">
                  <w:pPr>
                    <w:pStyle w:val="af8"/>
                    <w:rPr>
                      <w:u w:val="single"/>
                    </w:rPr>
                  </w:pPr>
                  <w:r w:rsidRPr="00CF5599">
                    <w:rPr>
                      <w:rFonts w:hint="eastAsia"/>
                      <w:u w:val="single"/>
                    </w:rPr>
                    <w:t>第五条机场、铁路、公路、水利、围堰等公益性基础设施的选址选线应多方案优化比选，尽量避让相关自然保护区域、野生动物迁徒泗游通道；无法避让的，应当采取修建野生动物通道、过鱼设施等措施，消除或者减少对野生动物的不利影响。</w:t>
                  </w:r>
                </w:p>
              </w:tc>
              <w:tc>
                <w:tcPr>
                  <w:tcW w:w="1381" w:type="pct"/>
                  <w:vAlign w:val="center"/>
                </w:tcPr>
                <w:p w:rsidR="00D37BF7" w:rsidRPr="00CF5599" w:rsidRDefault="00D37BF7" w:rsidP="00D37BF7">
                  <w:pPr>
                    <w:pStyle w:val="af8"/>
                    <w:rPr>
                      <w:u w:val="single"/>
                    </w:rPr>
                  </w:pPr>
                  <w:r w:rsidRPr="00CF5599">
                    <w:rPr>
                      <w:u w:val="single"/>
                    </w:rPr>
                    <w:t>本项目位于</w:t>
                  </w:r>
                  <w:r w:rsidRPr="00CF5599">
                    <w:rPr>
                      <w:rFonts w:hint="eastAsia"/>
                      <w:u w:val="single"/>
                    </w:rPr>
                    <w:t>湘阴县三塘镇，属于河湖整治项目，不涉及自然保护区域、野生动物迁徒泗游通道。</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4</w:t>
                  </w:r>
                </w:p>
              </w:tc>
              <w:tc>
                <w:tcPr>
                  <w:tcW w:w="2360" w:type="pct"/>
                  <w:vAlign w:val="center"/>
                </w:tcPr>
                <w:p w:rsidR="00D37BF7" w:rsidRPr="00CF5599" w:rsidRDefault="00D37BF7" w:rsidP="000936B6">
                  <w:pPr>
                    <w:pStyle w:val="af8"/>
                    <w:rPr>
                      <w:u w:val="single"/>
                    </w:rPr>
                  </w:pPr>
                  <w:r w:rsidRPr="00CF5599">
                    <w:rPr>
                      <w:u w:val="single"/>
                    </w:rPr>
                    <w:t>第六条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381" w:type="pct"/>
                  <w:vAlign w:val="center"/>
                </w:tcPr>
                <w:p w:rsidR="00D37BF7" w:rsidRPr="00CF5599" w:rsidRDefault="00D37BF7" w:rsidP="000936B6">
                  <w:pPr>
                    <w:pStyle w:val="af8"/>
                    <w:rPr>
                      <w:u w:val="single"/>
                    </w:rPr>
                  </w:pPr>
                  <w:r w:rsidRPr="00CF5599">
                    <w:rPr>
                      <w:u w:val="single"/>
                    </w:rPr>
                    <w:t>本项目选址不在风景名胜区内。</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5</w:t>
                  </w:r>
                </w:p>
              </w:tc>
              <w:tc>
                <w:tcPr>
                  <w:tcW w:w="2360" w:type="pct"/>
                  <w:vAlign w:val="center"/>
                </w:tcPr>
                <w:p w:rsidR="00D37BF7" w:rsidRPr="00CF5599" w:rsidRDefault="00D37BF7" w:rsidP="000936B6">
                  <w:pPr>
                    <w:pStyle w:val="af8"/>
                    <w:rPr>
                      <w:u w:val="single"/>
                    </w:rPr>
                  </w:pPr>
                  <w:r w:rsidRPr="00CF5599">
                    <w:rPr>
                      <w:rFonts w:hint="eastAsia"/>
                      <w:u w:val="single"/>
                    </w:rPr>
                    <w:t>第七条饮用水水源一级保护区内禁</w:t>
                  </w:r>
                  <w:r w:rsidRPr="00CF5599">
                    <w:rPr>
                      <w:rFonts w:hint="eastAsia"/>
                      <w:u w:val="single"/>
                    </w:rPr>
                    <w:lastRenderedPageBreak/>
                    <w:t>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381" w:type="pct"/>
                  <w:vAlign w:val="center"/>
                </w:tcPr>
                <w:p w:rsidR="00D37BF7" w:rsidRPr="00CF5599" w:rsidRDefault="00D37BF7" w:rsidP="000936B6">
                  <w:pPr>
                    <w:pStyle w:val="af8"/>
                    <w:rPr>
                      <w:u w:val="single"/>
                    </w:rPr>
                  </w:pPr>
                  <w:r w:rsidRPr="00CF5599">
                    <w:rPr>
                      <w:u w:val="single"/>
                    </w:rPr>
                    <w:lastRenderedPageBreak/>
                    <w:t>本项目选址不</w:t>
                  </w:r>
                  <w:r w:rsidRPr="00CF5599">
                    <w:rPr>
                      <w:rFonts w:hint="eastAsia"/>
                      <w:u w:val="single"/>
                    </w:rPr>
                    <w:t>涉及</w:t>
                  </w:r>
                  <w:r w:rsidRPr="00CF5599">
                    <w:rPr>
                      <w:rFonts w:hint="eastAsia"/>
                      <w:u w:val="single"/>
                    </w:rPr>
                    <w:lastRenderedPageBreak/>
                    <w:t>饮用水水源</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lastRenderedPageBreak/>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lastRenderedPageBreak/>
                    <w:t>6</w:t>
                  </w:r>
                </w:p>
              </w:tc>
              <w:tc>
                <w:tcPr>
                  <w:tcW w:w="2360" w:type="pct"/>
                  <w:vAlign w:val="center"/>
                </w:tcPr>
                <w:p w:rsidR="00D37BF7" w:rsidRPr="00CF5599" w:rsidRDefault="00D37BF7" w:rsidP="000936B6">
                  <w:pPr>
                    <w:pStyle w:val="af8"/>
                    <w:rPr>
                      <w:u w:val="single"/>
                    </w:rPr>
                  </w:pPr>
                  <w:r w:rsidRPr="00CF5599">
                    <w:rPr>
                      <w:rFonts w:hint="eastAsia"/>
                      <w:u w:val="single"/>
                    </w:rPr>
                    <w:t>第八条饮用水水源二级保护区内禁止新建、改建、扩建向水体排放污染物的投资建设项目。原有排污口依法拆除或关闭。禁止设立装卸垃圾、粪便、油类和有毒物品的码头。</w:t>
                  </w:r>
                </w:p>
              </w:tc>
              <w:tc>
                <w:tcPr>
                  <w:tcW w:w="1381" w:type="pct"/>
                  <w:vAlign w:val="center"/>
                </w:tcPr>
                <w:p w:rsidR="00D37BF7" w:rsidRPr="00CF5599" w:rsidRDefault="00D37BF7" w:rsidP="000936B6">
                  <w:pPr>
                    <w:pStyle w:val="af8"/>
                    <w:rPr>
                      <w:u w:val="single"/>
                    </w:rPr>
                  </w:pPr>
                  <w:r w:rsidRPr="00CF5599">
                    <w:rPr>
                      <w:u w:val="single"/>
                    </w:rPr>
                    <w:t>本项目选址不</w:t>
                  </w:r>
                  <w:r w:rsidRPr="00CF5599">
                    <w:rPr>
                      <w:rFonts w:hint="eastAsia"/>
                      <w:u w:val="single"/>
                    </w:rPr>
                    <w:t>涉及饮用水水源</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7</w:t>
                  </w:r>
                </w:p>
              </w:tc>
              <w:tc>
                <w:tcPr>
                  <w:tcW w:w="2360" w:type="pct"/>
                  <w:vAlign w:val="center"/>
                </w:tcPr>
                <w:p w:rsidR="00D37BF7" w:rsidRPr="00CF5599" w:rsidRDefault="00D37BF7" w:rsidP="000936B6">
                  <w:pPr>
                    <w:pStyle w:val="af8"/>
                    <w:rPr>
                      <w:u w:val="single"/>
                    </w:rPr>
                  </w:pPr>
                  <w:r w:rsidRPr="00CF5599">
                    <w:rPr>
                      <w:u w:val="single"/>
                    </w:rPr>
                    <w:t>第九条禁止在水产种质资源保护区内新建排污口、</w:t>
                  </w:r>
                  <w:r w:rsidRPr="00CF5599">
                    <w:rPr>
                      <w:rFonts w:hint="eastAsia"/>
                      <w:u w:val="single"/>
                    </w:rPr>
                    <w:t>实施</w:t>
                  </w:r>
                  <w:r w:rsidRPr="00CF5599">
                    <w:rPr>
                      <w:u w:val="single"/>
                    </w:rPr>
                    <w:t>非法围垦河道和围湖造田造地等投资建设项目。</w:t>
                  </w:r>
                </w:p>
              </w:tc>
              <w:tc>
                <w:tcPr>
                  <w:tcW w:w="1381" w:type="pct"/>
                  <w:vAlign w:val="center"/>
                </w:tcPr>
                <w:p w:rsidR="00D37BF7" w:rsidRPr="00CF5599" w:rsidRDefault="00D37BF7" w:rsidP="000936B6">
                  <w:pPr>
                    <w:pStyle w:val="af8"/>
                    <w:rPr>
                      <w:u w:val="single"/>
                    </w:rPr>
                  </w:pPr>
                  <w:r w:rsidRPr="00CF5599">
                    <w:rPr>
                      <w:u w:val="single"/>
                    </w:rPr>
                    <w:t>本项目选址不</w:t>
                  </w:r>
                  <w:r w:rsidRPr="00CF5599">
                    <w:rPr>
                      <w:rFonts w:hint="eastAsia"/>
                      <w:u w:val="single"/>
                    </w:rPr>
                    <w:t>涉及</w:t>
                  </w:r>
                  <w:r w:rsidRPr="00CF5599">
                    <w:rPr>
                      <w:u w:val="single"/>
                    </w:rPr>
                    <w:t>水产种质资源保护区内。</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8</w:t>
                  </w:r>
                </w:p>
              </w:tc>
              <w:tc>
                <w:tcPr>
                  <w:tcW w:w="2360" w:type="pct"/>
                  <w:vAlign w:val="center"/>
                </w:tcPr>
                <w:p w:rsidR="00D37BF7" w:rsidRPr="00CF5599" w:rsidRDefault="00D37BF7" w:rsidP="000936B6">
                  <w:pPr>
                    <w:pStyle w:val="af8"/>
                    <w:rPr>
                      <w:u w:val="single"/>
                    </w:rPr>
                  </w:pPr>
                  <w:r w:rsidRPr="00CF5599">
                    <w:rPr>
                      <w:rFonts w:hint="eastAsia"/>
                      <w:u w:val="single"/>
                    </w:rPr>
                    <w:t>第十条除《中华人民共和国防洪法》规定的紧急防汛期采取的紧急措施外，禁止在国家湿地公园的岸线和河段范围内挖沙、采矿，以及以下不符合主体功能定位的行为和活动：</w:t>
                  </w:r>
                </w:p>
                <w:p w:rsidR="00D37BF7" w:rsidRPr="00CF5599" w:rsidRDefault="00D37BF7" w:rsidP="000936B6">
                  <w:pPr>
                    <w:pStyle w:val="af8"/>
                    <w:rPr>
                      <w:u w:val="single"/>
                    </w:rPr>
                  </w:pPr>
                  <w:r w:rsidRPr="00CF5599">
                    <w:rPr>
                      <w:rFonts w:hint="eastAsia"/>
                      <w:u w:val="single"/>
                    </w:rPr>
                    <w:t>（一）开（围）垦、填埋或者排干湿地。</w:t>
                  </w:r>
                </w:p>
                <w:p w:rsidR="00D37BF7" w:rsidRPr="00CF5599" w:rsidRDefault="00D37BF7" w:rsidP="000936B6">
                  <w:pPr>
                    <w:pStyle w:val="af8"/>
                    <w:rPr>
                      <w:u w:val="single"/>
                    </w:rPr>
                  </w:pPr>
                  <w:r w:rsidRPr="00CF5599">
                    <w:rPr>
                      <w:rFonts w:hint="eastAsia"/>
                      <w:u w:val="single"/>
                    </w:rPr>
                    <w:t>（二）截断湿地水源。</w:t>
                  </w:r>
                </w:p>
                <w:p w:rsidR="00D37BF7" w:rsidRPr="00CF5599" w:rsidRDefault="00D37BF7" w:rsidP="000936B6">
                  <w:pPr>
                    <w:pStyle w:val="af8"/>
                    <w:rPr>
                      <w:u w:val="single"/>
                    </w:rPr>
                  </w:pPr>
                  <w:r w:rsidRPr="00CF5599">
                    <w:rPr>
                      <w:rFonts w:hint="eastAsia"/>
                      <w:u w:val="single"/>
                    </w:rPr>
                    <w:t>（三）倾倒有毒有害物质、废弃物、垃圾。</w:t>
                  </w:r>
                </w:p>
                <w:p w:rsidR="00D37BF7" w:rsidRPr="00CF5599" w:rsidRDefault="00D37BF7" w:rsidP="000936B6">
                  <w:pPr>
                    <w:pStyle w:val="af8"/>
                    <w:rPr>
                      <w:u w:val="single"/>
                    </w:rPr>
                  </w:pPr>
                  <w:r w:rsidRPr="00CF5599">
                    <w:rPr>
                      <w:rFonts w:hint="eastAsia"/>
                      <w:u w:val="single"/>
                    </w:rPr>
                    <w:t>（四）从事房地产、度假村、高尔夫球场、风力发电、光伏发电等任何不符合主体功能定位的建设项目和开发活动。</w:t>
                  </w:r>
                </w:p>
                <w:p w:rsidR="00D37BF7" w:rsidRPr="00CF5599" w:rsidRDefault="00D37BF7" w:rsidP="000936B6">
                  <w:pPr>
                    <w:pStyle w:val="af8"/>
                    <w:rPr>
                      <w:u w:val="single"/>
                    </w:rPr>
                  </w:pPr>
                  <w:r w:rsidRPr="00CF5599">
                    <w:rPr>
                      <w:rFonts w:hint="eastAsia"/>
                      <w:u w:val="single"/>
                    </w:rPr>
                    <w:t>（五）破坏野生动物栖息地和迁徙通道、鱼类泡游通道，滥采滥捕野生动植物。</w:t>
                  </w:r>
                </w:p>
                <w:p w:rsidR="00D37BF7" w:rsidRPr="00CF5599" w:rsidRDefault="00D37BF7" w:rsidP="000936B6">
                  <w:pPr>
                    <w:pStyle w:val="af8"/>
                    <w:rPr>
                      <w:u w:val="single"/>
                    </w:rPr>
                  </w:pPr>
                  <w:r w:rsidRPr="00CF5599">
                    <w:rPr>
                      <w:rFonts w:hint="eastAsia"/>
                      <w:u w:val="single"/>
                    </w:rPr>
                    <w:t>（六）引入外来物种。</w:t>
                  </w:r>
                </w:p>
                <w:p w:rsidR="00D37BF7" w:rsidRPr="00CF5599" w:rsidRDefault="00D37BF7" w:rsidP="000936B6">
                  <w:pPr>
                    <w:pStyle w:val="af8"/>
                    <w:rPr>
                      <w:u w:val="single"/>
                    </w:rPr>
                  </w:pPr>
                  <w:r w:rsidRPr="00CF5599">
                    <w:rPr>
                      <w:rFonts w:hint="eastAsia"/>
                      <w:u w:val="single"/>
                    </w:rPr>
                    <w:t>（七）擅自放牧、捕捞、取土、取水、排污、放生。</w:t>
                  </w:r>
                </w:p>
                <w:p w:rsidR="00D37BF7" w:rsidRPr="00CF5599" w:rsidRDefault="00D37BF7" w:rsidP="000936B6">
                  <w:pPr>
                    <w:pStyle w:val="af8"/>
                    <w:rPr>
                      <w:u w:val="single"/>
                    </w:rPr>
                  </w:pPr>
                  <w:r w:rsidRPr="00CF5599">
                    <w:rPr>
                      <w:rFonts w:hint="eastAsia"/>
                      <w:u w:val="single"/>
                    </w:rPr>
                    <w:t>（八）其他破坏湿地及其生态功能的活动。</w:t>
                  </w:r>
                </w:p>
              </w:tc>
              <w:tc>
                <w:tcPr>
                  <w:tcW w:w="1381" w:type="pct"/>
                  <w:vAlign w:val="center"/>
                </w:tcPr>
                <w:p w:rsidR="00D37BF7" w:rsidRPr="00CF5599" w:rsidRDefault="00D37BF7" w:rsidP="000936B6">
                  <w:pPr>
                    <w:pStyle w:val="af8"/>
                    <w:rPr>
                      <w:u w:val="single"/>
                    </w:rPr>
                  </w:pPr>
                  <w:r w:rsidRPr="00CF5599">
                    <w:rPr>
                      <w:u w:val="single"/>
                    </w:rPr>
                    <w:t>本项目选址不涉及</w:t>
                  </w:r>
                  <w:r w:rsidRPr="00CF5599">
                    <w:rPr>
                      <w:rFonts w:hint="eastAsia"/>
                      <w:u w:val="single"/>
                    </w:rPr>
                    <w:t>国家湿地公园。</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9</w:t>
                  </w:r>
                </w:p>
              </w:tc>
              <w:tc>
                <w:tcPr>
                  <w:tcW w:w="2360" w:type="pct"/>
                  <w:vAlign w:val="center"/>
                </w:tcPr>
                <w:p w:rsidR="00D37BF7" w:rsidRPr="00CF5599" w:rsidRDefault="00D37BF7" w:rsidP="000936B6">
                  <w:pPr>
                    <w:pStyle w:val="af8"/>
                    <w:rPr>
                      <w:u w:val="single"/>
                    </w:rPr>
                  </w:pPr>
                  <w:r w:rsidRPr="00CF5599">
                    <w:rPr>
                      <w:rFonts w:hint="eastAsia"/>
                      <w:u w:val="single"/>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p w:rsidR="00D37BF7" w:rsidRPr="00CF5599" w:rsidRDefault="00D37BF7" w:rsidP="000936B6">
                  <w:pPr>
                    <w:pStyle w:val="af8"/>
                    <w:rPr>
                      <w:u w:val="single"/>
                    </w:rPr>
                  </w:pPr>
                  <w:r w:rsidRPr="00CF5599">
                    <w:rPr>
                      <w:rFonts w:hint="eastAsia"/>
                      <w:u w:val="single"/>
                    </w:rPr>
                    <w:t>禁止填湖造地、围湖造田及非法围垦河道，禁止非法建设矮围网围、</w:t>
                  </w:r>
                  <w:r w:rsidRPr="00CF5599">
                    <w:rPr>
                      <w:rFonts w:hint="eastAsia"/>
                      <w:u w:val="single"/>
                    </w:rPr>
                    <w:lastRenderedPageBreak/>
                    <w:t>填埋湿地等侵占河湖水域或者违法利用、占用河湖岸线的行为。</w:t>
                  </w:r>
                </w:p>
              </w:tc>
              <w:tc>
                <w:tcPr>
                  <w:tcW w:w="1381" w:type="pct"/>
                  <w:vAlign w:val="center"/>
                </w:tcPr>
                <w:p w:rsidR="00D37BF7" w:rsidRPr="00CF5599" w:rsidRDefault="00D37BF7" w:rsidP="000936B6">
                  <w:pPr>
                    <w:pStyle w:val="af8"/>
                    <w:rPr>
                      <w:u w:val="single"/>
                    </w:rPr>
                  </w:pPr>
                  <w:r w:rsidRPr="00CF5599">
                    <w:rPr>
                      <w:rFonts w:hint="eastAsia"/>
                      <w:u w:val="single"/>
                    </w:rPr>
                    <w:lastRenderedPageBreak/>
                    <w:t>本项目不涉及利用、占用长江流域河湖岸线。</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lastRenderedPageBreak/>
                    <w:t>10</w:t>
                  </w:r>
                </w:p>
              </w:tc>
              <w:tc>
                <w:tcPr>
                  <w:tcW w:w="2360" w:type="pct"/>
                  <w:vAlign w:val="center"/>
                </w:tcPr>
                <w:p w:rsidR="00D37BF7" w:rsidRPr="00CF5599" w:rsidRDefault="00D37BF7" w:rsidP="000936B6">
                  <w:pPr>
                    <w:pStyle w:val="af8"/>
                    <w:rPr>
                      <w:u w:val="single"/>
                    </w:rPr>
                  </w:pPr>
                  <w:r w:rsidRPr="00CF5599">
                    <w:rPr>
                      <w:rFonts w:hint="eastAsia"/>
                      <w:u w:val="single"/>
                    </w:rPr>
                    <w:t>第十二条禁止在《全国重要江河湖泊水功能区划》划定的河段及湖泊保护区、保留区内投资建设不利于水资源及自然生态保护的项目。</w:t>
                  </w:r>
                </w:p>
              </w:tc>
              <w:tc>
                <w:tcPr>
                  <w:tcW w:w="1381" w:type="pct"/>
                  <w:vAlign w:val="center"/>
                </w:tcPr>
                <w:p w:rsidR="00D37BF7" w:rsidRPr="00CF5599" w:rsidRDefault="00D37BF7" w:rsidP="000936B6">
                  <w:pPr>
                    <w:pStyle w:val="af8"/>
                    <w:rPr>
                      <w:u w:val="single"/>
                    </w:rPr>
                  </w:pPr>
                  <w:r w:rsidRPr="00CF5599">
                    <w:rPr>
                      <w:u w:val="single"/>
                    </w:rPr>
                    <w:t>本项目选址不在</w:t>
                  </w:r>
                  <w:r w:rsidRPr="00CF5599">
                    <w:rPr>
                      <w:rFonts w:hint="eastAsia"/>
                      <w:u w:val="single"/>
                    </w:rPr>
                    <w:t>《全国重要江河湖泊水功能区划》划定的河段及湖泊保护区、保留区</w:t>
                  </w:r>
                  <w:r w:rsidRPr="00CF5599">
                    <w:rPr>
                      <w:u w:val="single"/>
                    </w:rPr>
                    <w:t>范围内。</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11</w:t>
                  </w:r>
                </w:p>
              </w:tc>
              <w:tc>
                <w:tcPr>
                  <w:tcW w:w="2360" w:type="pct"/>
                  <w:vAlign w:val="center"/>
                </w:tcPr>
                <w:p w:rsidR="00D37BF7" w:rsidRPr="00CF5599" w:rsidRDefault="00D37BF7" w:rsidP="000936B6">
                  <w:pPr>
                    <w:pStyle w:val="af8"/>
                    <w:rPr>
                      <w:u w:val="single"/>
                    </w:rPr>
                  </w:pPr>
                  <w:r w:rsidRPr="00CF5599">
                    <w:rPr>
                      <w:rFonts w:hint="eastAsia"/>
                      <w:u w:val="single"/>
                    </w:rPr>
                    <w:t>第十三条禁止未经许可在长江干支流及湖泊新设、改设或扩大排污口。</w:t>
                  </w:r>
                </w:p>
              </w:tc>
              <w:tc>
                <w:tcPr>
                  <w:tcW w:w="1381" w:type="pct"/>
                  <w:vAlign w:val="center"/>
                </w:tcPr>
                <w:p w:rsidR="00D37BF7" w:rsidRPr="00CF5599" w:rsidRDefault="00D37BF7" w:rsidP="00D37BF7">
                  <w:pPr>
                    <w:pStyle w:val="af8"/>
                    <w:rPr>
                      <w:u w:val="single"/>
                    </w:rPr>
                  </w:pPr>
                  <w:r w:rsidRPr="00CF5599">
                    <w:rPr>
                      <w:u w:val="single"/>
                    </w:rPr>
                    <w:t>本项目属于河湖整治项目</w:t>
                  </w:r>
                  <w:r w:rsidR="002615D6" w:rsidRPr="00CF5599">
                    <w:rPr>
                      <w:u w:val="single"/>
                    </w:rPr>
                    <w:t>，</w:t>
                  </w:r>
                  <w:r w:rsidRPr="00CF5599">
                    <w:rPr>
                      <w:u w:val="single"/>
                    </w:rPr>
                    <w:t>不</w:t>
                  </w:r>
                  <w:r w:rsidRPr="00CF5599">
                    <w:rPr>
                      <w:rFonts w:hint="eastAsia"/>
                      <w:u w:val="single"/>
                    </w:rPr>
                    <w:t>在长江干支流及湖泊</w:t>
                  </w:r>
                  <w:r w:rsidR="002615D6" w:rsidRPr="00CF5599">
                    <w:rPr>
                      <w:rFonts w:hint="eastAsia"/>
                      <w:u w:val="single"/>
                    </w:rPr>
                    <w:t>新设、改设或扩大排污口</w:t>
                  </w:r>
                  <w:r w:rsidRPr="00CF5599">
                    <w:rPr>
                      <w:rFonts w:hint="eastAsia"/>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12</w:t>
                  </w:r>
                </w:p>
              </w:tc>
              <w:tc>
                <w:tcPr>
                  <w:tcW w:w="2360" w:type="pct"/>
                  <w:vAlign w:val="center"/>
                </w:tcPr>
                <w:p w:rsidR="00D37BF7" w:rsidRPr="00CF5599" w:rsidRDefault="00D37BF7" w:rsidP="000936B6">
                  <w:pPr>
                    <w:pStyle w:val="af8"/>
                    <w:rPr>
                      <w:u w:val="single"/>
                    </w:rPr>
                  </w:pPr>
                  <w:r w:rsidRPr="00CF5599">
                    <w:rPr>
                      <w:rFonts w:hint="eastAsia"/>
                      <w:u w:val="single"/>
                    </w:rPr>
                    <w:t>第十四条禁止在洞庭湖、湘江、资江、沅江、遭水干流和</w:t>
                  </w:r>
                  <w:r w:rsidRPr="00CF5599">
                    <w:rPr>
                      <w:rFonts w:hint="eastAsia"/>
                      <w:u w:val="single"/>
                    </w:rPr>
                    <w:t>45</w:t>
                  </w:r>
                  <w:r w:rsidRPr="00CF5599">
                    <w:rPr>
                      <w:rFonts w:hint="eastAsia"/>
                      <w:u w:val="single"/>
                    </w:rPr>
                    <w:t>个水生生物保护区开展生产性捕捞。在相关自然保护区域和禁猎（渔）区、禁猎（渔）期内，禁止猎捕以及其他妨碍野生动物生息繁衍的活动，但法律法规另有规定的除外。</w:t>
                  </w:r>
                </w:p>
              </w:tc>
              <w:tc>
                <w:tcPr>
                  <w:tcW w:w="1381" w:type="pct"/>
                  <w:vAlign w:val="center"/>
                </w:tcPr>
                <w:p w:rsidR="00D37BF7" w:rsidRPr="00CF5599" w:rsidRDefault="00D37BF7" w:rsidP="000936B6">
                  <w:pPr>
                    <w:pStyle w:val="af8"/>
                    <w:rPr>
                      <w:u w:val="single"/>
                    </w:rPr>
                  </w:pPr>
                  <w:r w:rsidRPr="00CF5599">
                    <w:rPr>
                      <w:u w:val="single"/>
                    </w:rPr>
                    <w:t>本项目</w:t>
                  </w:r>
                  <w:r w:rsidRPr="00CF5599">
                    <w:rPr>
                      <w:rFonts w:hint="eastAsia"/>
                      <w:u w:val="single"/>
                    </w:rPr>
                    <w:t>不涉及生产性捕捞</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13</w:t>
                  </w:r>
                </w:p>
              </w:tc>
              <w:tc>
                <w:tcPr>
                  <w:tcW w:w="2360" w:type="pct"/>
                  <w:vAlign w:val="center"/>
                </w:tcPr>
                <w:p w:rsidR="00D37BF7" w:rsidRPr="00CF5599" w:rsidRDefault="00D37BF7" w:rsidP="000936B6">
                  <w:pPr>
                    <w:pStyle w:val="af8"/>
                    <w:rPr>
                      <w:u w:val="single"/>
                    </w:rPr>
                  </w:pPr>
                  <w:r w:rsidRPr="00CF5599">
                    <w:rPr>
                      <w:rFonts w:hint="eastAsia"/>
                      <w:u w:val="single"/>
                    </w:rPr>
                    <w:t>第十五条禁止在长江湖南段和洞庭湖、湘江、资江、沉江、溢水干流岸线一公里范围内新建、扩建化工园区和化工项目。禁止在长江湖南段岸线三公里范围内和湘江、资江、沉江、遭水岸线一公里范围内新建、改建、扩建尾矿库、冶炼渣库和磷石膏库，以提升安全、生态环境保护水平为目的的改建除外。</w:t>
                  </w:r>
                </w:p>
              </w:tc>
              <w:tc>
                <w:tcPr>
                  <w:tcW w:w="1381" w:type="pct"/>
                  <w:vAlign w:val="center"/>
                </w:tcPr>
                <w:p w:rsidR="00D37BF7" w:rsidRPr="00CF5599" w:rsidRDefault="00D37BF7" w:rsidP="000936B6">
                  <w:pPr>
                    <w:pStyle w:val="af8"/>
                    <w:rPr>
                      <w:u w:val="single"/>
                    </w:rPr>
                  </w:pPr>
                  <w:r w:rsidRPr="00CF5599">
                    <w:rPr>
                      <w:u w:val="single"/>
                    </w:rPr>
                    <w:t>本项目不属于新建、扩建化工园区和化工项目，不属于钢铁、石化、化工、焦化、建材、有色等高污染项目。</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14</w:t>
                  </w:r>
                </w:p>
              </w:tc>
              <w:tc>
                <w:tcPr>
                  <w:tcW w:w="2360" w:type="pct"/>
                  <w:vAlign w:val="center"/>
                </w:tcPr>
                <w:p w:rsidR="00D37BF7" w:rsidRPr="00CF5599" w:rsidRDefault="00D37BF7" w:rsidP="000936B6">
                  <w:pPr>
                    <w:pStyle w:val="af8"/>
                    <w:rPr>
                      <w:u w:val="single"/>
                    </w:rPr>
                  </w:pPr>
                  <w:r w:rsidRPr="00CF5599">
                    <w:rPr>
                      <w:rFonts w:hint="eastAsia"/>
                      <w:u w:val="single"/>
                    </w:rPr>
                    <w:t>第十六条禁止在合规园区外新建、扩建钢铁、石化、化工、焦化、建材、有色、制浆造纸等高污染项目。高污染项目严格按照生态环境部《环境保护综合名录（</w:t>
                  </w:r>
                  <w:r w:rsidRPr="00CF5599">
                    <w:rPr>
                      <w:rFonts w:hint="eastAsia"/>
                      <w:u w:val="single"/>
                    </w:rPr>
                    <w:t>2021</w:t>
                  </w:r>
                  <w:r w:rsidRPr="00CF5599">
                    <w:rPr>
                      <w:rFonts w:hint="eastAsia"/>
                      <w:u w:val="single"/>
                    </w:rPr>
                    <w:t>年版）》有关要求执行。</w:t>
                  </w:r>
                </w:p>
              </w:tc>
              <w:tc>
                <w:tcPr>
                  <w:tcW w:w="1381" w:type="pct"/>
                  <w:vAlign w:val="center"/>
                </w:tcPr>
                <w:p w:rsidR="00D37BF7" w:rsidRPr="00CF5599" w:rsidRDefault="00D37BF7" w:rsidP="000936B6">
                  <w:pPr>
                    <w:pStyle w:val="af8"/>
                    <w:rPr>
                      <w:u w:val="single"/>
                    </w:rPr>
                  </w:pPr>
                  <w:r w:rsidRPr="00CF5599">
                    <w:rPr>
                      <w:u w:val="single"/>
                    </w:rPr>
                    <w:t>本项目位于</w:t>
                  </w:r>
                  <w:r w:rsidRPr="00CF5599">
                    <w:rPr>
                      <w:rFonts w:hint="eastAsia"/>
                      <w:u w:val="single"/>
                    </w:rPr>
                    <w:t>湘阴县</w:t>
                  </w:r>
                  <w:r w:rsidR="002615D6" w:rsidRPr="00CF5599">
                    <w:rPr>
                      <w:rFonts w:hint="eastAsia"/>
                      <w:u w:val="single"/>
                    </w:rPr>
                    <w:t>三塘镇</w:t>
                  </w:r>
                  <w:r w:rsidRPr="00CF5599">
                    <w:rPr>
                      <w:rFonts w:hint="eastAsia"/>
                      <w:u w:val="single"/>
                    </w:rPr>
                    <w:t>，</w:t>
                  </w:r>
                  <w:r w:rsidRPr="00CF5599">
                    <w:rPr>
                      <w:u w:val="single"/>
                    </w:rPr>
                    <w:t>不属于</w:t>
                  </w:r>
                  <w:r w:rsidRPr="00CF5599">
                    <w:rPr>
                      <w:rFonts w:hint="eastAsia"/>
                      <w:u w:val="single"/>
                    </w:rPr>
                    <w:t>钢铁、石化、化工、焦化、建材、有色、制浆造纸等高污染项目</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rFonts w:hint="eastAsia"/>
                      <w:u w:val="single"/>
                    </w:rPr>
                    <w:t>15</w:t>
                  </w:r>
                </w:p>
              </w:tc>
              <w:tc>
                <w:tcPr>
                  <w:tcW w:w="2360" w:type="pct"/>
                  <w:vAlign w:val="center"/>
                </w:tcPr>
                <w:p w:rsidR="00D37BF7" w:rsidRPr="00CF5599" w:rsidRDefault="00D37BF7" w:rsidP="000936B6">
                  <w:pPr>
                    <w:pStyle w:val="af8"/>
                    <w:rPr>
                      <w:u w:val="single"/>
                    </w:rPr>
                  </w:pPr>
                  <w:r w:rsidRPr="00CF5599">
                    <w:rPr>
                      <w:rFonts w:hint="eastAsia"/>
                      <w:u w:val="single"/>
                    </w:rPr>
                    <w:t>第十七条禁止新建、扩建不符合国家石化、现代煤化工等产业布局规划的项目。未通过认定的化工园区，不得新建、改扩建化工项目（安全、环保、节能和智能化改造项目除外）。</w:t>
                  </w:r>
                </w:p>
              </w:tc>
              <w:tc>
                <w:tcPr>
                  <w:tcW w:w="1381" w:type="pct"/>
                  <w:vAlign w:val="center"/>
                </w:tcPr>
                <w:p w:rsidR="00D37BF7" w:rsidRPr="00CF5599" w:rsidRDefault="00D37BF7" w:rsidP="000936B6">
                  <w:pPr>
                    <w:pStyle w:val="af8"/>
                    <w:rPr>
                      <w:u w:val="single"/>
                    </w:rPr>
                  </w:pPr>
                  <w:r w:rsidRPr="00CF5599">
                    <w:rPr>
                      <w:u w:val="single"/>
                    </w:rPr>
                    <w:t>本项目</w:t>
                  </w:r>
                  <w:r w:rsidRPr="00CF5599">
                    <w:rPr>
                      <w:rFonts w:hint="eastAsia"/>
                      <w:u w:val="single"/>
                    </w:rPr>
                    <w:t>不属于石化、现代煤化工项目</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r w:rsidR="00D37BF7" w:rsidRPr="00CF5599" w:rsidTr="000936B6">
              <w:tc>
                <w:tcPr>
                  <w:tcW w:w="384" w:type="pct"/>
                  <w:vAlign w:val="center"/>
                </w:tcPr>
                <w:p w:rsidR="00D37BF7" w:rsidRPr="00CF5599" w:rsidRDefault="00D37BF7" w:rsidP="000936B6">
                  <w:pPr>
                    <w:pStyle w:val="af8"/>
                    <w:rPr>
                      <w:u w:val="single"/>
                    </w:rPr>
                  </w:pPr>
                  <w:r w:rsidRPr="00CF5599">
                    <w:rPr>
                      <w:u w:val="single"/>
                    </w:rPr>
                    <w:t>1</w:t>
                  </w:r>
                  <w:r w:rsidRPr="00CF5599">
                    <w:rPr>
                      <w:rFonts w:hint="eastAsia"/>
                      <w:u w:val="single"/>
                    </w:rPr>
                    <w:t>6</w:t>
                  </w:r>
                </w:p>
              </w:tc>
              <w:tc>
                <w:tcPr>
                  <w:tcW w:w="2360" w:type="pct"/>
                  <w:vAlign w:val="center"/>
                </w:tcPr>
                <w:p w:rsidR="00D37BF7" w:rsidRPr="00CF5599" w:rsidRDefault="00D37BF7" w:rsidP="000936B6">
                  <w:pPr>
                    <w:pStyle w:val="af8"/>
                    <w:rPr>
                      <w:u w:val="single"/>
                    </w:rPr>
                  </w:pPr>
                  <w:r w:rsidRPr="00CF5599">
                    <w:rPr>
                      <w:rFonts w:hint="eastAsia"/>
                      <w:u w:val="single"/>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381" w:type="pct"/>
                  <w:vAlign w:val="center"/>
                </w:tcPr>
                <w:p w:rsidR="00D37BF7" w:rsidRPr="00CF5599" w:rsidRDefault="00D37BF7" w:rsidP="002615D6">
                  <w:pPr>
                    <w:pStyle w:val="af8"/>
                    <w:rPr>
                      <w:u w:val="single"/>
                    </w:rPr>
                  </w:pPr>
                  <w:r w:rsidRPr="00CF5599">
                    <w:rPr>
                      <w:rFonts w:hint="eastAsia"/>
                      <w:u w:val="single"/>
                    </w:rPr>
                    <w:t>对照</w:t>
                  </w:r>
                  <w:r w:rsidRPr="00CF5599">
                    <w:rPr>
                      <w:u w:val="single"/>
                    </w:rPr>
                    <w:t>《产业结构调整指导目录（</w:t>
                  </w:r>
                  <w:r w:rsidRPr="00CF5599">
                    <w:rPr>
                      <w:u w:val="single"/>
                    </w:rPr>
                    <w:t>2019</w:t>
                  </w:r>
                  <w:r w:rsidRPr="00CF5599">
                    <w:rPr>
                      <w:u w:val="single"/>
                    </w:rPr>
                    <w:t>年本）</w:t>
                  </w:r>
                  <w:r w:rsidRPr="00CF5599">
                    <w:rPr>
                      <w:rFonts w:hint="eastAsia"/>
                      <w:u w:val="single"/>
                    </w:rPr>
                    <w:t>（</w:t>
                  </w:r>
                  <w:r w:rsidRPr="00CF5599">
                    <w:rPr>
                      <w:rFonts w:hint="eastAsia"/>
                      <w:u w:val="single"/>
                    </w:rPr>
                    <w:t>2021</w:t>
                  </w:r>
                  <w:r w:rsidRPr="00CF5599">
                    <w:rPr>
                      <w:rFonts w:hint="eastAsia"/>
                      <w:u w:val="single"/>
                    </w:rPr>
                    <w:t>年修正）</w:t>
                  </w:r>
                  <w:r w:rsidRPr="00CF5599">
                    <w:rPr>
                      <w:u w:val="single"/>
                    </w:rPr>
                    <w:t>》</w:t>
                  </w:r>
                  <w:r w:rsidRPr="00CF5599">
                    <w:rPr>
                      <w:rFonts w:hint="eastAsia"/>
                      <w:u w:val="single"/>
                    </w:rPr>
                    <w:t>本项目不属于国家限制类、淘汰类中提及的内容，为允许类。不属于严重过剩产能行业（钢铁、水泥、电解铝、平板玻璃、船舶等行业）的项目</w:t>
                  </w:r>
                  <w:r w:rsidRPr="00CF5599">
                    <w:rPr>
                      <w:u w:val="single"/>
                    </w:rPr>
                    <w:t>。</w:t>
                  </w:r>
                </w:p>
              </w:tc>
              <w:tc>
                <w:tcPr>
                  <w:tcW w:w="873" w:type="pct"/>
                  <w:vAlign w:val="center"/>
                </w:tcPr>
                <w:p w:rsidR="00D37BF7" w:rsidRPr="00CF5599" w:rsidRDefault="00D37BF7" w:rsidP="000936B6">
                  <w:pPr>
                    <w:pStyle w:val="af8"/>
                    <w:rPr>
                      <w:u w:val="single"/>
                    </w:rPr>
                  </w:pPr>
                  <w:r w:rsidRPr="00CF5599">
                    <w:rPr>
                      <w:u w:val="single"/>
                    </w:rPr>
                    <w:t>相符</w:t>
                  </w:r>
                </w:p>
              </w:tc>
            </w:tr>
          </w:tbl>
          <w:p w:rsidR="0049743C" w:rsidRPr="00CF5599" w:rsidRDefault="00C70C26" w:rsidP="00181508">
            <w:pPr>
              <w:spacing w:line="360" w:lineRule="auto"/>
              <w:ind w:leftChars="30" w:left="63" w:rightChars="30" w:right="63" w:firstLineChars="200" w:firstLine="420"/>
              <w:jc w:val="left"/>
              <w:rPr>
                <w:bCs/>
                <w:kern w:val="0"/>
                <w:u w:val="single"/>
              </w:rPr>
            </w:pPr>
            <w:r w:rsidRPr="00C70C26">
              <w:rPr>
                <w:rFonts w:hint="eastAsia"/>
                <w:bCs/>
                <w:kern w:val="0"/>
                <w:u w:val="single"/>
              </w:rPr>
              <w:lastRenderedPageBreak/>
              <w:t>综上，本项目与《湖南省长江经济带发展负面清单实施细则</w:t>
            </w:r>
            <w:r w:rsidRPr="00C70C26">
              <w:rPr>
                <w:rFonts w:hint="eastAsia"/>
                <w:bCs/>
                <w:kern w:val="0"/>
                <w:u w:val="single"/>
              </w:rPr>
              <w:t>(</w:t>
            </w:r>
            <w:r w:rsidRPr="00C70C26">
              <w:rPr>
                <w:rFonts w:hint="eastAsia"/>
                <w:bCs/>
                <w:kern w:val="0"/>
                <w:u w:val="single"/>
              </w:rPr>
              <w:t>试行，</w:t>
            </w:r>
            <w:r w:rsidRPr="00C70C26">
              <w:rPr>
                <w:rFonts w:hint="eastAsia"/>
                <w:bCs/>
                <w:kern w:val="0"/>
                <w:u w:val="single"/>
              </w:rPr>
              <w:t>2022)</w:t>
            </w:r>
            <w:r w:rsidRPr="00C70C26">
              <w:rPr>
                <w:rFonts w:hint="eastAsia"/>
                <w:bCs/>
                <w:kern w:val="0"/>
                <w:u w:val="single"/>
              </w:rPr>
              <w:t>》要求相符。</w:t>
            </w:r>
          </w:p>
        </w:tc>
      </w:tr>
    </w:tbl>
    <w:p w:rsidR="00BB4B93" w:rsidRDefault="00BB4B93">
      <w:pPr>
        <w:spacing w:line="360" w:lineRule="auto"/>
        <w:outlineLvl w:val="0"/>
        <w:rPr>
          <w:rFonts w:ascii="Times New Roman" w:eastAsia="黑体" w:hAnsi="Times New Roman"/>
          <w:sz w:val="30"/>
        </w:rPr>
        <w:sectPr w:rsidR="00BB4B93">
          <w:footerReference w:type="default" r:id="rId10"/>
          <w:pgSz w:w="11906" w:h="16838"/>
          <w:pgMar w:top="1701" w:right="1531" w:bottom="1701" w:left="1531" w:header="851" w:footer="1077" w:gutter="0"/>
          <w:pgNumType w:fmt="numberInDash" w:start="1"/>
          <w:cols w:space="720"/>
          <w:docGrid w:linePitch="312"/>
        </w:sectPr>
      </w:pPr>
    </w:p>
    <w:p w:rsidR="00BB4B93" w:rsidRDefault="00357B03">
      <w:pPr>
        <w:pStyle w:val="ab"/>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二、建设内容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26"/>
        <w:gridCol w:w="8096"/>
      </w:tblGrid>
      <w:tr w:rsidR="00BB4B93" w:rsidTr="00A55B0E">
        <w:trPr>
          <w:trHeight w:val="1724"/>
          <w:jc w:val="center"/>
        </w:trPr>
        <w:tc>
          <w:tcPr>
            <w:tcW w:w="248"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t>地理位置</w:t>
            </w:r>
          </w:p>
        </w:tc>
        <w:tc>
          <w:tcPr>
            <w:tcW w:w="4751" w:type="pct"/>
            <w:vAlign w:val="center"/>
          </w:tcPr>
          <w:p w:rsidR="00BB4B93" w:rsidRPr="007F2A5E" w:rsidRDefault="00357B03">
            <w:pPr>
              <w:widowControl/>
              <w:spacing w:line="360" w:lineRule="auto"/>
              <w:rPr>
                <w:rFonts w:ascii="Times New Roman" w:eastAsia="Calibri" w:hAnsi="Times New Roman"/>
                <w:kern w:val="0"/>
                <w:szCs w:val="21"/>
                <w:u w:val="single"/>
              </w:rPr>
            </w:pPr>
            <w:r w:rsidRPr="007F2A5E">
              <w:rPr>
                <w:rFonts w:ascii="Times New Roman" w:hAnsi="Times New Roman"/>
                <w:szCs w:val="21"/>
                <w:u w:val="single"/>
              </w:rPr>
              <w:t>项目位于岳阳市</w:t>
            </w:r>
            <w:r w:rsidRPr="007F2A5E">
              <w:rPr>
                <w:rFonts w:ascii="Times New Roman" w:hAnsi="Times New Roman" w:hint="eastAsia"/>
                <w:szCs w:val="21"/>
                <w:u w:val="single"/>
              </w:rPr>
              <w:t>湘阴县</w:t>
            </w:r>
            <w:r w:rsidRPr="007F2A5E">
              <w:rPr>
                <w:rFonts w:ascii="Times New Roman" w:hAnsi="Times New Roman" w:hint="eastAsia"/>
                <w:szCs w:val="21"/>
                <w:u w:val="single"/>
                <w:lang w:bidi="zh-CN"/>
              </w:rPr>
              <w:t>三塘镇境内</w:t>
            </w:r>
            <w:r w:rsidRPr="007F2A5E">
              <w:rPr>
                <w:rFonts w:ascii="Times New Roman" w:hAnsi="Times New Roman"/>
                <w:szCs w:val="21"/>
                <w:u w:val="single"/>
              </w:rPr>
              <w:t>，主要涉及范围为</w:t>
            </w:r>
            <w:r w:rsidRPr="007F2A5E">
              <w:rPr>
                <w:rFonts w:ascii="Times New Roman" w:hAnsi="Times New Roman" w:hint="eastAsia"/>
                <w:szCs w:val="21"/>
                <w:u w:val="single"/>
              </w:rPr>
              <w:t>三汊港及及湖汊</w:t>
            </w:r>
            <w:r w:rsidRPr="007F2A5E">
              <w:rPr>
                <w:rFonts w:ascii="Times New Roman" w:hAnsi="Times New Roman"/>
                <w:szCs w:val="21"/>
                <w:u w:val="single"/>
              </w:rPr>
              <w:t>。项目三汊港湖区范围内修建生态湿地</w:t>
            </w:r>
            <w:r w:rsidRPr="007F2A5E">
              <w:rPr>
                <w:rFonts w:ascii="Times New Roman" w:hAnsi="Times New Roman" w:hint="eastAsia"/>
                <w:szCs w:val="21"/>
                <w:u w:val="single"/>
              </w:rPr>
              <w:t>，</w:t>
            </w:r>
            <w:r w:rsidRPr="007F2A5E">
              <w:rPr>
                <w:rFonts w:ascii="Times New Roman" w:hAnsi="Times New Roman"/>
                <w:szCs w:val="21"/>
                <w:u w:val="single"/>
              </w:rPr>
              <w:t>其中湖滨生态湿地</w:t>
            </w:r>
            <w:r w:rsidRPr="007F2A5E">
              <w:rPr>
                <w:rFonts w:ascii="Times New Roman" w:hAnsi="Times New Roman"/>
                <w:szCs w:val="21"/>
                <w:u w:val="single"/>
              </w:rPr>
              <w:t>190</w:t>
            </w:r>
            <w:r w:rsidRPr="007F2A5E">
              <w:rPr>
                <w:rFonts w:ascii="Times New Roman" w:hAnsi="Times New Roman"/>
                <w:szCs w:val="21"/>
                <w:u w:val="single"/>
              </w:rPr>
              <w:t>亩，湖叉生态湿地</w:t>
            </w:r>
            <w:r w:rsidRPr="007F2A5E">
              <w:rPr>
                <w:rFonts w:ascii="Times New Roman" w:hAnsi="Times New Roman"/>
                <w:szCs w:val="21"/>
                <w:u w:val="single"/>
              </w:rPr>
              <w:t>150</w:t>
            </w:r>
            <w:r w:rsidRPr="007F2A5E">
              <w:rPr>
                <w:rFonts w:ascii="Times New Roman" w:hAnsi="Times New Roman"/>
                <w:szCs w:val="21"/>
                <w:u w:val="single"/>
              </w:rPr>
              <w:t>亩，总建设面积</w:t>
            </w:r>
            <w:r w:rsidRPr="007F2A5E">
              <w:rPr>
                <w:rFonts w:ascii="Times New Roman" w:hAnsi="Times New Roman"/>
                <w:szCs w:val="21"/>
                <w:u w:val="single"/>
              </w:rPr>
              <w:t>340</w:t>
            </w:r>
            <w:r w:rsidRPr="007F2A5E">
              <w:rPr>
                <w:rFonts w:ascii="Times New Roman" w:hAnsi="Times New Roman"/>
                <w:szCs w:val="21"/>
                <w:u w:val="single"/>
              </w:rPr>
              <w:t>亩</w:t>
            </w:r>
            <w:r w:rsidRPr="007F2A5E">
              <w:rPr>
                <w:rFonts w:ascii="Times New Roman" w:hAnsi="Times New Roman" w:hint="eastAsia"/>
                <w:szCs w:val="21"/>
                <w:u w:val="single"/>
                <w:lang w:bidi="zh-CN"/>
              </w:rPr>
              <w:t>（</w:t>
            </w:r>
            <w:r w:rsidRPr="007F2A5E">
              <w:rPr>
                <w:rFonts w:ascii="Times New Roman" w:hAnsi="Times New Roman"/>
                <w:szCs w:val="21"/>
                <w:u w:val="single"/>
                <w:lang w:bidi="zh-CN"/>
              </w:rPr>
              <w:t>中心的坐标</w:t>
            </w:r>
            <w:r w:rsidRPr="007F2A5E">
              <w:rPr>
                <w:rFonts w:ascii="Times New Roman" w:hAnsi="Times New Roman"/>
                <w:szCs w:val="21"/>
                <w:u w:val="single"/>
                <w:lang w:bidi="zh-CN"/>
              </w:rPr>
              <w:t>112°53′46.21223″,28°48′33.02439″</w:t>
            </w:r>
            <w:r w:rsidRPr="007F2A5E">
              <w:rPr>
                <w:rFonts w:ascii="Times New Roman" w:hAnsi="Times New Roman" w:hint="eastAsia"/>
                <w:szCs w:val="21"/>
                <w:u w:val="single"/>
                <w:lang w:bidi="zh-CN"/>
              </w:rPr>
              <w:t>）；在保留原生植被的前提下，拟对项目区修建生态护岸和生态拦截沟渠，生态护岸主要是植草砌块形式生态修复，生态修复含沉水植物、挺水植物种植；生态护岸长度</w:t>
            </w:r>
            <w:r w:rsidRPr="007F2A5E">
              <w:rPr>
                <w:rFonts w:ascii="Times New Roman" w:hAnsi="Times New Roman" w:hint="eastAsia"/>
                <w:szCs w:val="21"/>
                <w:u w:val="single"/>
                <w:lang w:bidi="zh-CN"/>
              </w:rPr>
              <w:t>5.9km</w:t>
            </w:r>
            <w:r w:rsidRPr="007F2A5E">
              <w:rPr>
                <w:rFonts w:ascii="Times New Roman" w:hAnsi="Times New Roman" w:hint="eastAsia"/>
                <w:szCs w:val="21"/>
                <w:u w:val="single"/>
                <w:lang w:bidi="zh-CN"/>
              </w:rPr>
              <w:t>，生态拦截沟渠总长度</w:t>
            </w:r>
            <w:r w:rsidRPr="007F2A5E">
              <w:rPr>
                <w:rFonts w:ascii="Times New Roman" w:hAnsi="Times New Roman" w:hint="eastAsia"/>
                <w:szCs w:val="21"/>
                <w:u w:val="single"/>
                <w:lang w:bidi="zh-CN"/>
              </w:rPr>
              <w:t>7.6km</w:t>
            </w:r>
            <w:r w:rsidRPr="007F2A5E">
              <w:rPr>
                <w:rFonts w:ascii="Times New Roman" w:hAnsi="Times New Roman" w:hint="eastAsia"/>
                <w:szCs w:val="21"/>
                <w:u w:val="single"/>
              </w:rPr>
              <w:t>，最长的</w:t>
            </w:r>
            <w:r w:rsidRPr="007F2A5E">
              <w:rPr>
                <w:rFonts w:ascii="Times New Roman" w:hAnsi="Times New Roman"/>
                <w:szCs w:val="21"/>
                <w:u w:val="single"/>
              </w:rPr>
              <w:t>起点为</w:t>
            </w:r>
            <w:r w:rsidRPr="007F2A5E">
              <w:rPr>
                <w:rFonts w:ascii="Times New Roman" w:hAnsi="Times New Roman" w:hint="eastAsia"/>
                <w:szCs w:val="21"/>
                <w:u w:val="single"/>
              </w:rPr>
              <w:t>东经</w:t>
            </w:r>
            <w:r w:rsidRPr="007F2A5E">
              <w:rPr>
                <w:rFonts w:ascii="Times New Roman" w:hAnsi="Times New Roman" w:hint="eastAsia"/>
                <w:szCs w:val="21"/>
                <w:u w:val="single"/>
              </w:rPr>
              <w:t>112</w:t>
            </w:r>
            <w:r w:rsidRPr="007F2A5E">
              <w:rPr>
                <w:rFonts w:ascii="Times New Roman" w:hAnsi="Times New Roman" w:hint="eastAsia"/>
                <w:szCs w:val="21"/>
                <w:u w:val="single"/>
              </w:rPr>
              <w:t>°</w:t>
            </w:r>
            <w:r w:rsidRPr="007F2A5E">
              <w:rPr>
                <w:rFonts w:ascii="Times New Roman" w:hAnsi="Times New Roman" w:hint="eastAsia"/>
                <w:szCs w:val="21"/>
                <w:u w:val="single"/>
              </w:rPr>
              <w:t>41</w:t>
            </w:r>
            <w:r w:rsidRPr="007F2A5E">
              <w:rPr>
                <w:rFonts w:ascii="Times New Roman" w:hAnsi="Times New Roman"/>
                <w:szCs w:val="21"/>
                <w:u w:val="single"/>
              </w:rPr>
              <w:t>′</w:t>
            </w:r>
            <w:r w:rsidRPr="007F2A5E">
              <w:rPr>
                <w:rFonts w:ascii="Times New Roman" w:hAnsi="Times New Roman" w:hint="eastAsia"/>
                <w:szCs w:val="21"/>
                <w:u w:val="single"/>
              </w:rPr>
              <w:t>59.27752</w:t>
            </w:r>
            <w:r w:rsidRPr="007F2A5E">
              <w:rPr>
                <w:rFonts w:ascii="Times New Roman" w:hAnsi="Times New Roman"/>
                <w:szCs w:val="21"/>
                <w:u w:val="single"/>
              </w:rPr>
              <w:t>″</w:t>
            </w:r>
            <w:r w:rsidRPr="007F2A5E">
              <w:rPr>
                <w:rFonts w:ascii="Times New Roman" w:hAnsi="Times New Roman" w:hint="eastAsia"/>
                <w:szCs w:val="21"/>
                <w:u w:val="single"/>
              </w:rPr>
              <w:t>，</w:t>
            </w:r>
            <w:r w:rsidRPr="007F2A5E">
              <w:rPr>
                <w:rFonts w:ascii="Times New Roman" w:hAnsi="Times New Roman" w:hint="eastAsia"/>
                <w:szCs w:val="21"/>
                <w:u w:val="single"/>
              </w:rPr>
              <w:t>28</w:t>
            </w:r>
            <w:r w:rsidRPr="007F2A5E">
              <w:rPr>
                <w:rFonts w:ascii="Times New Roman" w:hAnsi="Times New Roman" w:hint="eastAsia"/>
                <w:szCs w:val="21"/>
                <w:u w:val="single"/>
              </w:rPr>
              <w:t>°</w:t>
            </w:r>
            <w:r w:rsidRPr="007F2A5E">
              <w:rPr>
                <w:rFonts w:ascii="Times New Roman" w:hAnsi="Times New Roman" w:hint="eastAsia"/>
                <w:szCs w:val="21"/>
                <w:u w:val="single"/>
              </w:rPr>
              <w:t>45</w:t>
            </w:r>
            <w:r w:rsidRPr="007F2A5E">
              <w:rPr>
                <w:rFonts w:ascii="Times New Roman" w:hAnsi="Times New Roman"/>
                <w:szCs w:val="21"/>
                <w:u w:val="single"/>
              </w:rPr>
              <w:t>′</w:t>
            </w:r>
            <w:r w:rsidRPr="007F2A5E">
              <w:rPr>
                <w:rFonts w:ascii="Times New Roman" w:hAnsi="Times New Roman" w:hint="eastAsia"/>
                <w:szCs w:val="21"/>
                <w:u w:val="single"/>
              </w:rPr>
              <w:t>51.68401</w:t>
            </w:r>
            <w:r w:rsidRPr="007F2A5E">
              <w:rPr>
                <w:rFonts w:ascii="Times New Roman" w:hAnsi="Times New Roman"/>
                <w:szCs w:val="21"/>
                <w:u w:val="single"/>
              </w:rPr>
              <w:t>″</w:t>
            </w:r>
            <w:r w:rsidRPr="007F2A5E">
              <w:rPr>
                <w:rFonts w:ascii="Times New Roman" w:hAnsi="Times New Roman"/>
                <w:szCs w:val="21"/>
                <w:u w:val="single"/>
              </w:rPr>
              <w:t>，终点为</w:t>
            </w:r>
            <w:r w:rsidRPr="007F2A5E">
              <w:rPr>
                <w:rFonts w:ascii="Times New Roman" w:hAnsi="Times New Roman" w:hint="eastAsia"/>
                <w:szCs w:val="21"/>
                <w:u w:val="single"/>
              </w:rPr>
              <w:t>112</w:t>
            </w:r>
            <w:r w:rsidRPr="007F2A5E">
              <w:rPr>
                <w:rFonts w:ascii="Times New Roman" w:hAnsi="Times New Roman" w:hint="eastAsia"/>
                <w:szCs w:val="21"/>
                <w:u w:val="single"/>
              </w:rPr>
              <w:t>°</w:t>
            </w:r>
            <w:r w:rsidRPr="007F2A5E">
              <w:rPr>
                <w:rFonts w:ascii="Times New Roman" w:hAnsi="Times New Roman" w:hint="eastAsia"/>
                <w:szCs w:val="21"/>
                <w:u w:val="single"/>
              </w:rPr>
              <w:t>40</w:t>
            </w:r>
            <w:r w:rsidRPr="007F2A5E">
              <w:rPr>
                <w:rFonts w:ascii="Times New Roman" w:hAnsi="Times New Roman"/>
                <w:szCs w:val="21"/>
                <w:u w:val="single"/>
              </w:rPr>
              <w:t>′</w:t>
            </w:r>
            <w:r w:rsidRPr="007F2A5E">
              <w:rPr>
                <w:rFonts w:ascii="Times New Roman" w:hAnsi="Times New Roman" w:hint="eastAsia"/>
                <w:szCs w:val="21"/>
                <w:u w:val="single"/>
              </w:rPr>
              <w:t>57.32493</w:t>
            </w:r>
            <w:r w:rsidRPr="007F2A5E">
              <w:rPr>
                <w:rFonts w:ascii="Times New Roman" w:hAnsi="Times New Roman"/>
                <w:szCs w:val="21"/>
                <w:u w:val="single"/>
              </w:rPr>
              <w:t>″</w:t>
            </w:r>
            <w:r w:rsidRPr="007F2A5E">
              <w:rPr>
                <w:rFonts w:ascii="Times New Roman" w:hAnsi="Times New Roman" w:hint="eastAsia"/>
                <w:szCs w:val="21"/>
                <w:u w:val="single"/>
              </w:rPr>
              <w:t>，</w:t>
            </w:r>
            <w:r w:rsidRPr="007F2A5E">
              <w:rPr>
                <w:rFonts w:ascii="Times New Roman" w:hAnsi="Times New Roman" w:hint="eastAsia"/>
                <w:szCs w:val="21"/>
                <w:u w:val="single"/>
              </w:rPr>
              <w:t>28</w:t>
            </w:r>
            <w:r w:rsidRPr="007F2A5E">
              <w:rPr>
                <w:rFonts w:ascii="Times New Roman" w:hAnsi="Times New Roman" w:hint="eastAsia"/>
                <w:szCs w:val="21"/>
                <w:u w:val="single"/>
              </w:rPr>
              <w:t>°</w:t>
            </w:r>
            <w:r w:rsidRPr="007F2A5E">
              <w:rPr>
                <w:rFonts w:ascii="Times New Roman" w:hAnsi="Times New Roman" w:hint="eastAsia"/>
                <w:szCs w:val="21"/>
                <w:u w:val="single"/>
              </w:rPr>
              <w:t>44</w:t>
            </w:r>
            <w:r w:rsidRPr="007F2A5E">
              <w:rPr>
                <w:rFonts w:ascii="Times New Roman" w:hAnsi="Times New Roman"/>
                <w:szCs w:val="21"/>
                <w:u w:val="single"/>
              </w:rPr>
              <w:t>′</w:t>
            </w:r>
            <w:r w:rsidRPr="007F2A5E">
              <w:rPr>
                <w:rFonts w:ascii="Times New Roman" w:hAnsi="Times New Roman" w:hint="eastAsia"/>
                <w:szCs w:val="21"/>
                <w:u w:val="single"/>
              </w:rPr>
              <w:t>14.39063</w:t>
            </w:r>
            <w:r w:rsidRPr="007F2A5E">
              <w:rPr>
                <w:rFonts w:ascii="Times New Roman" w:hAnsi="Times New Roman"/>
                <w:szCs w:val="21"/>
                <w:u w:val="single"/>
              </w:rPr>
              <w:t>″</w:t>
            </w:r>
            <w:r w:rsidRPr="007F2A5E">
              <w:rPr>
                <w:rFonts w:ascii="Times New Roman" w:hAnsi="Times New Roman" w:hint="eastAsia"/>
                <w:szCs w:val="21"/>
                <w:u w:val="single"/>
              </w:rPr>
              <w:t>，本项目区主要建设</w:t>
            </w:r>
            <w:r w:rsidRPr="007F2A5E">
              <w:rPr>
                <w:rFonts w:ascii="Times New Roman" w:hAnsi="Times New Roman" w:hint="eastAsia"/>
                <w:szCs w:val="21"/>
                <w:u w:val="single"/>
              </w:rPr>
              <w:t>50</w:t>
            </w:r>
            <w:r w:rsidRPr="007F2A5E">
              <w:rPr>
                <w:rFonts w:ascii="Times New Roman" w:hAnsi="Times New Roman" w:hint="eastAsia"/>
                <w:szCs w:val="21"/>
                <w:u w:val="single"/>
              </w:rPr>
              <w:t>户联用的</w:t>
            </w:r>
            <w:r w:rsidRPr="007F2A5E">
              <w:rPr>
                <w:rFonts w:ascii="Times New Roman" w:hAnsi="Times New Roman" w:hint="eastAsia"/>
                <w:szCs w:val="21"/>
                <w:u w:val="single"/>
              </w:rPr>
              <w:t>25m</w:t>
            </w:r>
            <w:r w:rsidRPr="007F2A5E">
              <w:rPr>
                <w:rFonts w:ascii="Times New Roman" w:hAnsi="Times New Roman" w:hint="eastAsia"/>
                <w:szCs w:val="21"/>
                <w:u w:val="single"/>
                <w:vertAlign w:val="superscript"/>
              </w:rPr>
              <w:t>3</w:t>
            </w:r>
            <w:r w:rsidRPr="007F2A5E">
              <w:rPr>
                <w:rFonts w:ascii="Times New Roman" w:hAnsi="Times New Roman" w:hint="eastAsia"/>
                <w:szCs w:val="21"/>
                <w:u w:val="single"/>
              </w:rPr>
              <w:t>/d</w:t>
            </w:r>
            <w:r w:rsidRPr="007F2A5E">
              <w:rPr>
                <w:rFonts w:ascii="Times New Roman" w:hAnsi="Times New Roman" w:hint="eastAsia"/>
                <w:szCs w:val="21"/>
                <w:u w:val="single"/>
              </w:rPr>
              <w:t>污水处理站</w:t>
            </w:r>
            <w:r w:rsidRPr="007F2A5E">
              <w:rPr>
                <w:rFonts w:ascii="Times New Roman" w:hAnsi="Times New Roman" w:hint="eastAsia"/>
                <w:szCs w:val="21"/>
                <w:u w:val="single"/>
              </w:rPr>
              <w:t>9</w:t>
            </w:r>
            <w:r w:rsidRPr="007F2A5E">
              <w:rPr>
                <w:rFonts w:ascii="Times New Roman" w:hAnsi="Times New Roman" w:hint="eastAsia"/>
                <w:szCs w:val="21"/>
                <w:u w:val="single"/>
              </w:rPr>
              <w:t>座，</w:t>
            </w:r>
            <w:r w:rsidRPr="007F2A5E">
              <w:rPr>
                <w:rFonts w:ascii="Times New Roman" w:hAnsi="Times New Roman" w:hint="eastAsia"/>
                <w:szCs w:val="21"/>
                <w:u w:val="single"/>
              </w:rPr>
              <w:t>100</w:t>
            </w:r>
            <w:r w:rsidRPr="007F2A5E">
              <w:rPr>
                <w:rFonts w:ascii="Times New Roman" w:hAnsi="Times New Roman" w:hint="eastAsia"/>
                <w:szCs w:val="21"/>
                <w:u w:val="single"/>
              </w:rPr>
              <w:t>户联用的</w:t>
            </w:r>
            <w:r w:rsidRPr="007F2A5E">
              <w:rPr>
                <w:rFonts w:ascii="Times New Roman" w:hAnsi="Times New Roman" w:hint="eastAsia"/>
                <w:szCs w:val="21"/>
                <w:u w:val="single"/>
              </w:rPr>
              <w:t>50m</w:t>
            </w:r>
            <w:r w:rsidRPr="007F2A5E">
              <w:rPr>
                <w:rFonts w:ascii="Times New Roman" w:hAnsi="Times New Roman" w:hint="eastAsia"/>
                <w:szCs w:val="21"/>
                <w:u w:val="single"/>
                <w:vertAlign w:val="superscript"/>
              </w:rPr>
              <w:t>3</w:t>
            </w:r>
            <w:r w:rsidRPr="007F2A5E">
              <w:rPr>
                <w:rFonts w:ascii="Times New Roman" w:hAnsi="Times New Roman" w:hint="eastAsia"/>
                <w:szCs w:val="21"/>
                <w:u w:val="single"/>
              </w:rPr>
              <w:t>/d</w:t>
            </w:r>
            <w:r w:rsidRPr="007F2A5E">
              <w:rPr>
                <w:rFonts w:ascii="Times New Roman" w:hAnsi="Times New Roman" w:hint="eastAsia"/>
                <w:szCs w:val="21"/>
                <w:u w:val="single"/>
              </w:rPr>
              <w:t>污水处理站</w:t>
            </w:r>
            <w:r w:rsidRPr="007F2A5E">
              <w:rPr>
                <w:rFonts w:ascii="Times New Roman" w:hAnsi="Times New Roman" w:hint="eastAsia"/>
                <w:szCs w:val="21"/>
                <w:u w:val="single"/>
              </w:rPr>
              <w:t>5</w:t>
            </w:r>
            <w:r w:rsidRPr="007F2A5E">
              <w:rPr>
                <w:rFonts w:ascii="Times New Roman" w:hAnsi="Times New Roman" w:hint="eastAsia"/>
                <w:szCs w:val="21"/>
                <w:u w:val="single"/>
              </w:rPr>
              <w:t>座及相关配套管网</w:t>
            </w:r>
            <w:r w:rsidRPr="007F2A5E">
              <w:rPr>
                <w:rFonts w:ascii="Times New Roman" w:hAnsi="Times New Roman" w:hint="eastAsia"/>
                <w:szCs w:val="21"/>
                <w:u w:val="single"/>
              </w:rPr>
              <w:t>12070m</w:t>
            </w:r>
            <w:r w:rsidRPr="007F2A5E">
              <w:rPr>
                <w:rFonts w:ascii="Times New Roman" w:hAnsi="Times New Roman" w:hint="eastAsia"/>
                <w:szCs w:val="21"/>
                <w:u w:val="single"/>
              </w:rPr>
              <w:t>。</w:t>
            </w:r>
          </w:p>
        </w:tc>
      </w:tr>
      <w:tr w:rsidR="00BB4B93" w:rsidTr="00A55B0E">
        <w:trPr>
          <w:trHeight w:val="2025"/>
          <w:jc w:val="center"/>
        </w:trPr>
        <w:tc>
          <w:tcPr>
            <w:tcW w:w="248"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t>项目组成及规模</w:t>
            </w:r>
          </w:p>
        </w:tc>
        <w:tc>
          <w:tcPr>
            <w:tcW w:w="4751" w:type="pct"/>
            <w:vAlign w:val="center"/>
          </w:tcPr>
          <w:p w:rsidR="00BB4B93" w:rsidRDefault="00357B03">
            <w:pPr>
              <w:spacing w:line="360" w:lineRule="auto"/>
              <w:ind w:firstLineChars="200" w:firstLine="420"/>
              <w:rPr>
                <w:rFonts w:ascii="Times New Roman" w:eastAsia="黑体" w:hAnsi="Times New Roman"/>
                <w:bCs/>
                <w:szCs w:val="21"/>
              </w:rPr>
            </w:pPr>
            <w:r>
              <w:rPr>
                <w:rFonts w:ascii="Times New Roman" w:eastAsia="黑体" w:hAnsi="Times New Roman"/>
                <w:bCs/>
                <w:szCs w:val="21"/>
              </w:rPr>
              <w:t>2.1</w:t>
            </w:r>
            <w:r>
              <w:rPr>
                <w:rFonts w:ascii="Times New Roman" w:eastAsia="黑体" w:hAnsi="Times New Roman"/>
                <w:bCs/>
                <w:szCs w:val="21"/>
              </w:rPr>
              <w:t>项目由来</w:t>
            </w:r>
          </w:p>
          <w:p w:rsidR="007F2A5E" w:rsidRDefault="007F2A5E" w:rsidP="007F2A5E">
            <w:pPr>
              <w:autoSpaceDE w:val="0"/>
              <w:autoSpaceDN w:val="0"/>
              <w:spacing w:line="360" w:lineRule="auto"/>
              <w:ind w:firstLineChars="200" w:firstLine="420"/>
              <w:rPr>
                <w:rFonts w:ascii="Times New Roman" w:hAnsi="Times New Roman"/>
                <w:kern w:val="0"/>
                <w:szCs w:val="21"/>
                <w:u w:val="single"/>
              </w:rPr>
            </w:pPr>
            <w:r w:rsidRPr="007F2A5E">
              <w:rPr>
                <w:rFonts w:ascii="Times New Roman" w:hAnsi="Times New Roman" w:hint="eastAsia"/>
                <w:kern w:val="0"/>
                <w:szCs w:val="21"/>
                <w:u w:val="single"/>
              </w:rPr>
              <w:t>2016</w:t>
            </w:r>
            <w:r w:rsidRPr="007F2A5E">
              <w:rPr>
                <w:rFonts w:ascii="Times New Roman" w:hAnsi="Times New Roman" w:hint="eastAsia"/>
                <w:kern w:val="0"/>
                <w:szCs w:val="21"/>
                <w:u w:val="single"/>
              </w:rPr>
              <w:t>年</w:t>
            </w:r>
            <w:r w:rsidRPr="007F2A5E">
              <w:rPr>
                <w:rFonts w:ascii="Times New Roman" w:hAnsi="Times New Roman" w:hint="eastAsia"/>
                <w:kern w:val="0"/>
                <w:szCs w:val="21"/>
                <w:u w:val="single"/>
              </w:rPr>
              <w:t>2</w:t>
            </w:r>
            <w:r w:rsidRPr="007F2A5E">
              <w:rPr>
                <w:rFonts w:ascii="Times New Roman" w:hAnsi="Times New Roman" w:hint="eastAsia"/>
                <w:kern w:val="0"/>
                <w:szCs w:val="21"/>
                <w:u w:val="single"/>
              </w:rPr>
              <w:t>月，为推进《水污染防治行动计划》（国发</w:t>
            </w:r>
            <w:r w:rsidRPr="007F2A5E">
              <w:rPr>
                <w:rFonts w:ascii="Times New Roman" w:hAnsi="Times New Roman" w:hint="eastAsia"/>
                <w:kern w:val="0"/>
                <w:szCs w:val="21"/>
                <w:u w:val="single"/>
              </w:rPr>
              <w:t>[2015]17</w:t>
            </w:r>
            <w:r w:rsidRPr="007F2A5E">
              <w:rPr>
                <w:rFonts w:ascii="Times New Roman" w:hAnsi="Times New Roman" w:hint="eastAsia"/>
                <w:kern w:val="0"/>
                <w:szCs w:val="21"/>
                <w:u w:val="single"/>
              </w:rPr>
              <w:t>号）和国家“十三五”环境保护相关规划重大项目实施，环境保护部、财政部联合开展水污染防治行动计划项目储备库（以下简称水十条项目储备库）建设，并下发了《关于开展水污染防治行动计划项目储备库建设的通知》，具体工作方案中指出“加强顶层设计，及早谋划“十三五”水污染防治重点项目，建立各级水十条项目储备库，提高水污染防治项目储备能力；建立项目动态调整机制，全面反映项目实施情况，保障水污染防治重点工作任务顺利完成。提前做好项目可行性研究、评审、招投标、政府采购等前期准备工作，确保预算一旦批复或下达，项目即可落地。资金就能实际使用。此项工作将对重点流域水污染防治、水质较好江河湖泊生态环境保护、饮用水水源地环境保护、地下水环境保护及污染修复等具有积极的推动作用。</w:t>
            </w:r>
          </w:p>
          <w:p w:rsidR="007F2A5E" w:rsidRDefault="0095311A" w:rsidP="007F2A5E">
            <w:pPr>
              <w:autoSpaceDE w:val="0"/>
              <w:autoSpaceDN w:val="0"/>
              <w:spacing w:line="360" w:lineRule="auto"/>
              <w:ind w:firstLineChars="200" w:firstLine="420"/>
              <w:rPr>
                <w:rFonts w:ascii="Times New Roman" w:hAnsi="Times New Roman"/>
                <w:kern w:val="0"/>
                <w:szCs w:val="21"/>
                <w:u w:val="single"/>
              </w:rPr>
            </w:pPr>
            <w:r>
              <w:rPr>
                <w:rFonts w:ascii="Times New Roman" w:hAnsi="Times New Roman" w:hint="eastAsia"/>
                <w:kern w:val="0"/>
                <w:szCs w:val="21"/>
                <w:u w:val="single"/>
              </w:rPr>
              <w:t>三汊港湖是湘阴县三塘镇</w:t>
            </w:r>
            <w:r w:rsidR="007F2A5E" w:rsidRPr="007F2A5E">
              <w:rPr>
                <w:rFonts w:ascii="Times New Roman" w:hAnsi="Times New Roman" w:hint="eastAsia"/>
                <w:kern w:val="0"/>
                <w:szCs w:val="21"/>
                <w:u w:val="single"/>
              </w:rPr>
              <w:t>境内最重要的调蓄湖泊，在防洪排涝、提供水资源、改善生态环境、在维护本地区的生态平衡，以及自然界的物质循环过程中和社会经济的发展等方面有着极其重要的作用。加强三汊港湖管理和保护、提高水环境质量，改善湖泊生态环境，维护湖泊健康生命，实现湖泊功能永续利用，是改善生态环境、加强生态文明建设的必然要求，也是广大人民群众的迫切期盼。</w:t>
            </w:r>
          </w:p>
          <w:p w:rsidR="00BB4B93" w:rsidRPr="007F2A5E" w:rsidRDefault="007F2A5E">
            <w:pPr>
              <w:autoSpaceDE w:val="0"/>
              <w:autoSpaceDN w:val="0"/>
              <w:spacing w:line="360" w:lineRule="auto"/>
              <w:ind w:firstLineChars="200" w:firstLine="420"/>
              <w:rPr>
                <w:rFonts w:ascii="Times New Roman" w:hAnsi="Times New Roman"/>
                <w:kern w:val="0"/>
                <w:szCs w:val="21"/>
                <w:u w:val="single"/>
              </w:rPr>
            </w:pPr>
            <w:r>
              <w:rPr>
                <w:rFonts w:ascii="Times New Roman" w:hAnsi="Times New Roman" w:hint="eastAsia"/>
                <w:kern w:val="0"/>
                <w:szCs w:val="21"/>
                <w:u w:val="single"/>
              </w:rPr>
              <w:t>同时</w:t>
            </w:r>
            <w:r w:rsidR="00357B03" w:rsidRPr="007F2A5E">
              <w:rPr>
                <w:rFonts w:ascii="Times New Roman" w:hAnsi="Times New Roman" w:hint="eastAsia"/>
                <w:kern w:val="0"/>
                <w:szCs w:val="21"/>
                <w:u w:val="single"/>
              </w:rPr>
              <w:t>为贯彻落实习近平新时代中国特色社会主义思想和党的十九大和十九届二中、三中全会精神，加强对洞庭湖水环境综合治理的指导支持，</w:t>
            </w:r>
            <w:r w:rsidR="00357B03" w:rsidRPr="007F2A5E">
              <w:rPr>
                <w:rFonts w:ascii="Times New Roman" w:hAnsi="Times New Roman" w:hint="eastAsia"/>
                <w:kern w:val="0"/>
                <w:szCs w:val="21"/>
                <w:u w:val="single"/>
              </w:rPr>
              <w:t>2018</w:t>
            </w:r>
            <w:r w:rsidR="00357B03" w:rsidRPr="007F2A5E">
              <w:rPr>
                <w:rFonts w:ascii="Times New Roman" w:hAnsi="Times New Roman" w:hint="eastAsia"/>
                <w:kern w:val="0"/>
                <w:szCs w:val="21"/>
                <w:u w:val="single"/>
              </w:rPr>
              <w:t>年</w:t>
            </w:r>
            <w:r w:rsidR="00357B03" w:rsidRPr="007F2A5E">
              <w:rPr>
                <w:rFonts w:ascii="Times New Roman" w:hAnsi="Times New Roman" w:hint="eastAsia"/>
                <w:kern w:val="0"/>
                <w:szCs w:val="21"/>
                <w:u w:val="single"/>
              </w:rPr>
              <w:t>12</w:t>
            </w:r>
            <w:r w:rsidR="00357B03" w:rsidRPr="007F2A5E">
              <w:rPr>
                <w:rFonts w:ascii="Times New Roman" w:hAnsi="Times New Roman" w:hint="eastAsia"/>
                <w:kern w:val="0"/>
                <w:szCs w:val="21"/>
                <w:u w:val="single"/>
              </w:rPr>
              <w:t>月</w:t>
            </w:r>
            <w:r w:rsidR="00357B03" w:rsidRPr="007F2A5E">
              <w:rPr>
                <w:rFonts w:ascii="Times New Roman" w:hAnsi="Times New Roman" w:hint="eastAsia"/>
                <w:kern w:val="0"/>
                <w:szCs w:val="21"/>
                <w:u w:val="single"/>
              </w:rPr>
              <w:t>3</w:t>
            </w:r>
            <w:r w:rsidR="00357B03" w:rsidRPr="007F2A5E">
              <w:rPr>
                <w:rFonts w:ascii="Times New Roman" w:hAnsi="Times New Roman" w:hint="eastAsia"/>
                <w:kern w:val="0"/>
                <w:szCs w:val="21"/>
                <w:u w:val="single"/>
              </w:rPr>
              <w:t>日，经国务院同意，国家发展改革委等部委联合印发了《洞庭湖水环境综合治理规划》，</w:t>
            </w:r>
            <w:r w:rsidR="00357B03" w:rsidRPr="007F2A5E">
              <w:rPr>
                <w:rFonts w:ascii="Times New Roman" w:hAnsi="Times New Roman" w:hint="eastAsia"/>
                <w:kern w:val="0"/>
                <w:szCs w:val="21"/>
                <w:u w:val="single"/>
              </w:rPr>
              <w:t>2019</w:t>
            </w:r>
            <w:r w:rsidR="00357B03" w:rsidRPr="007F2A5E">
              <w:rPr>
                <w:rFonts w:ascii="Times New Roman" w:hAnsi="Times New Roman" w:hint="eastAsia"/>
                <w:kern w:val="0"/>
                <w:szCs w:val="21"/>
                <w:u w:val="single"/>
              </w:rPr>
              <w:t>年</w:t>
            </w:r>
            <w:r w:rsidR="00357B03" w:rsidRPr="007F2A5E">
              <w:rPr>
                <w:rFonts w:ascii="Times New Roman" w:hAnsi="Times New Roman" w:hint="eastAsia"/>
                <w:kern w:val="0"/>
                <w:szCs w:val="21"/>
                <w:u w:val="single"/>
              </w:rPr>
              <w:t>11</w:t>
            </w:r>
            <w:r w:rsidR="00357B03" w:rsidRPr="007F2A5E">
              <w:rPr>
                <w:rFonts w:ascii="Times New Roman" w:hAnsi="Times New Roman" w:hint="eastAsia"/>
                <w:kern w:val="0"/>
                <w:szCs w:val="21"/>
                <w:u w:val="single"/>
              </w:rPr>
              <w:t>月，湖南省人民政府根据《规划》确定的目标、分区、任务措施和要求，制定印发了《湖南省洞庭湖水环境综合治理规划实施方案（</w:t>
            </w:r>
            <w:r w:rsidR="00357B03" w:rsidRPr="007F2A5E">
              <w:rPr>
                <w:rFonts w:ascii="Times New Roman" w:hAnsi="Times New Roman" w:hint="eastAsia"/>
                <w:kern w:val="0"/>
                <w:szCs w:val="21"/>
                <w:u w:val="single"/>
              </w:rPr>
              <w:t>2018</w:t>
            </w:r>
            <w:r w:rsidR="00357B03" w:rsidRPr="007F2A5E">
              <w:rPr>
                <w:rFonts w:ascii="Times New Roman" w:hAnsi="Times New Roman" w:hint="eastAsia"/>
                <w:kern w:val="0"/>
                <w:szCs w:val="21"/>
                <w:u w:val="single"/>
              </w:rPr>
              <w:t>—</w:t>
            </w:r>
            <w:r w:rsidR="00357B03" w:rsidRPr="007F2A5E">
              <w:rPr>
                <w:rFonts w:ascii="Times New Roman" w:hAnsi="Times New Roman" w:hint="eastAsia"/>
                <w:kern w:val="0"/>
                <w:szCs w:val="21"/>
                <w:u w:val="single"/>
              </w:rPr>
              <w:t>2025</w:t>
            </w:r>
            <w:r w:rsidR="00357B03" w:rsidRPr="007F2A5E">
              <w:rPr>
                <w:rFonts w:ascii="Times New Roman" w:hAnsi="Times New Roman" w:hint="eastAsia"/>
                <w:kern w:val="0"/>
                <w:szCs w:val="21"/>
                <w:u w:val="single"/>
              </w:rPr>
              <w:t>年）》（湘政发〔</w:t>
            </w:r>
            <w:r w:rsidR="00357B03" w:rsidRPr="007F2A5E">
              <w:rPr>
                <w:rFonts w:ascii="Times New Roman" w:hAnsi="Times New Roman" w:hint="eastAsia"/>
                <w:kern w:val="0"/>
                <w:szCs w:val="21"/>
                <w:u w:val="single"/>
              </w:rPr>
              <w:t>2019</w:t>
            </w:r>
            <w:r w:rsidR="00357B03" w:rsidRPr="007F2A5E">
              <w:rPr>
                <w:rFonts w:ascii="Times New Roman" w:hAnsi="Times New Roman" w:hint="eastAsia"/>
                <w:kern w:val="0"/>
                <w:szCs w:val="21"/>
                <w:u w:val="single"/>
              </w:rPr>
              <w:t>〕</w:t>
            </w:r>
            <w:r w:rsidR="00357B03" w:rsidRPr="007F2A5E">
              <w:rPr>
                <w:rFonts w:ascii="Times New Roman" w:hAnsi="Times New Roman" w:hint="eastAsia"/>
                <w:kern w:val="0"/>
                <w:szCs w:val="21"/>
                <w:u w:val="single"/>
              </w:rPr>
              <w:t>20</w:t>
            </w:r>
            <w:r w:rsidR="00357B03" w:rsidRPr="007F2A5E">
              <w:rPr>
                <w:rFonts w:ascii="Times New Roman" w:hAnsi="Times New Roman" w:hint="eastAsia"/>
                <w:kern w:val="0"/>
                <w:szCs w:val="21"/>
                <w:u w:val="single"/>
              </w:rPr>
              <w:t>号），根据《实施方案》相关内容，湘阴县属于长江经济带范围内，定位为《湖南省洞庭湖水环境综合治理规划实施方案（</w:t>
            </w:r>
            <w:r w:rsidR="00357B03" w:rsidRPr="007F2A5E">
              <w:rPr>
                <w:rFonts w:ascii="Times New Roman" w:hAnsi="Times New Roman" w:hint="eastAsia"/>
                <w:kern w:val="0"/>
                <w:szCs w:val="21"/>
                <w:u w:val="single"/>
              </w:rPr>
              <w:t>2018-2025</w:t>
            </w:r>
            <w:r w:rsidR="00357B03" w:rsidRPr="007F2A5E">
              <w:rPr>
                <w:rFonts w:ascii="Times New Roman" w:hAnsi="Times New Roman" w:hint="eastAsia"/>
                <w:kern w:val="0"/>
                <w:szCs w:val="21"/>
                <w:u w:val="single"/>
              </w:rPr>
              <w:t>）》（湘政发〔</w:t>
            </w:r>
            <w:r w:rsidR="00357B03" w:rsidRPr="007F2A5E">
              <w:rPr>
                <w:rFonts w:ascii="Times New Roman" w:hAnsi="Times New Roman" w:hint="eastAsia"/>
                <w:kern w:val="0"/>
                <w:szCs w:val="21"/>
                <w:u w:val="single"/>
              </w:rPr>
              <w:t>2019</w:t>
            </w:r>
            <w:r w:rsidR="00357B03" w:rsidRPr="007F2A5E">
              <w:rPr>
                <w:rFonts w:ascii="Times New Roman" w:hAnsi="Times New Roman" w:hint="eastAsia"/>
                <w:kern w:val="0"/>
                <w:szCs w:val="21"/>
                <w:u w:val="single"/>
              </w:rPr>
              <w:t>〕</w:t>
            </w:r>
            <w:r w:rsidR="00357B03" w:rsidRPr="007F2A5E">
              <w:rPr>
                <w:rFonts w:ascii="Times New Roman" w:hAnsi="Times New Roman" w:hint="eastAsia"/>
                <w:kern w:val="0"/>
                <w:szCs w:val="21"/>
                <w:u w:val="single"/>
              </w:rPr>
              <w:t>20</w:t>
            </w:r>
            <w:r w:rsidR="00357B03" w:rsidRPr="007F2A5E">
              <w:rPr>
                <w:rFonts w:ascii="Times New Roman" w:hAnsi="Times New Roman" w:hint="eastAsia"/>
                <w:kern w:val="0"/>
                <w:szCs w:val="21"/>
                <w:u w:val="single"/>
              </w:rPr>
              <w:t>号）中规划的水生态</w:t>
            </w:r>
            <w:r w:rsidR="00357B03" w:rsidRPr="007F2A5E">
              <w:rPr>
                <w:rFonts w:ascii="Times New Roman" w:hAnsi="Times New Roman" w:hint="eastAsia"/>
                <w:kern w:val="0"/>
                <w:szCs w:val="21"/>
                <w:u w:val="single"/>
              </w:rPr>
              <w:lastRenderedPageBreak/>
              <w:t>修复重点治理区，因此，湘阴境内的生态环境综合整治和生态修复对洞庭湖水质改善及生态湿地保护具有最直接的促进作用。为贯彻落实《湖南省洞庭湖水环境综合治理规划实施方案（</w:t>
            </w:r>
            <w:r w:rsidR="00357B03" w:rsidRPr="007F2A5E">
              <w:rPr>
                <w:rFonts w:ascii="Times New Roman" w:hAnsi="Times New Roman" w:hint="eastAsia"/>
                <w:kern w:val="0"/>
                <w:szCs w:val="21"/>
                <w:u w:val="single"/>
              </w:rPr>
              <w:t>2018-2025</w:t>
            </w:r>
            <w:r w:rsidR="00357B03" w:rsidRPr="007F2A5E">
              <w:rPr>
                <w:rFonts w:ascii="Times New Roman" w:hAnsi="Times New Roman" w:hint="eastAsia"/>
                <w:kern w:val="0"/>
                <w:szCs w:val="21"/>
                <w:u w:val="single"/>
              </w:rPr>
              <w:t>）》（湘政发〔</w:t>
            </w:r>
            <w:r w:rsidR="00357B03" w:rsidRPr="007F2A5E">
              <w:rPr>
                <w:rFonts w:ascii="Times New Roman" w:hAnsi="Times New Roman" w:hint="eastAsia"/>
                <w:kern w:val="0"/>
                <w:szCs w:val="21"/>
                <w:u w:val="single"/>
              </w:rPr>
              <w:t>2019</w:t>
            </w:r>
            <w:r w:rsidR="00357B03" w:rsidRPr="007F2A5E">
              <w:rPr>
                <w:rFonts w:ascii="Times New Roman" w:hAnsi="Times New Roman" w:hint="eastAsia"/>
                <w:kern w:val="0"/>
                <w:szCs w:val="21"/>
                <w:u w:val="single"/>
              </w:rPr>
              <w:t>〕</w:t>
            </w:r>
            <w:r w:rsidR="00357B03" w:rsidRPr="007F2A5E">
              <w:rPr>
                <w:rFonts w:ascii="Times New Roman" w:hAnsi="Times New Roman" w:hint="eastAsia"/>
                <w:kern w:val="0"/>
                <w:szCs w:val="21"/>
                <w:u w:val="single"/>
              </w:rPr>
              <w:t>20</w:t>
            </w:r>
            <w:r w:rsidR="00357B03" w:rsidRPr="007F2A5E">
              <w:rPr>
                <w:rFonts w:ascii="Times New Roman" w:hAnsi="Times New Roman" w:hint="eastAsia"/>
                <w:kern w:val="0"/>
                <w:szCs w:val="21"/>
                <w:u w:val="single"/>
              </w:rPr>
              <w:t>号）提出的目标及要求，湘阴县拟实施《岳阳市湘江—资江流域湘阴段水污染防治相关项目》，改善湘阴县地表水环境质量，其中实施内容包含本项目工程（湘阴县三汊港湖生态环境综合治理工程）。</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）区域现状</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hint="eastAsia"/>
                <w:kern w:val="0"/>
                <w:szCs w:val="21"/>
              </w:rPr>
              <w:t>三汉港湖位于三塘镇境内，湖泊周围为三塘镇黄陵港村、龙华村、拦河坝社区、金崙村、民岳村；现分为南湖、北湖，通过Φ</w:t>
            </w:r>
            <w:r>
              <w:rPr>
                <w:rFonts w:ascii="Times New Roman" w:hAnsi="Times New Roman" w:hint="eastAsia"/>
                <w:kern w:val="0"/>
                <w:szCs w:val="21"/>
              </w:rPr>
              <w:t>1.2m</w:t>
            </w:r>
            <w:r>
              <w:rPr>
                <w:rFonts w:ascii="Times New Roman" w:hAnsi="Times New Roman" w:hint="eastAsia"/>
                <w:kern w:val="0"/>
                <w:szCs w:val="21"/>
              </w:rPr>
              <w:t>的涵管连通。三汉港湖为三塘镇的主要调蓄湖泊，兼具灌溉作用，集雨面积</w:t>
            </w:r>
            <w:r>
              <w:rPr>
                <w:rFonts w:ascii="Times New Roman" w:hAnsi="Times New Roman" w:hint="eastAsia"/>
                <w:kern w:val="0"/>
                <w:szCs w:val="21"/>
              </w:rPr>
              <w:t>21.8km</w:t>
            </w:r>
            <w:r>
              <w:rPr>
                <w:rFonts w:ascii="Times New Roman" w:hAnsi="Times New Roman" w:hint="eastAsia"/>
                <w:kern w:val="0"/>
                <w:szCs w:val="21"/>
              </w:rPr>
              <w:t>²，汇入沟渠总长约</w:t>
            </w:r>
            <w:r>
              <w:rPr>
                <w:rFonts w:ascii="Times New Roman" w:hAnsi="Times New Roman" w:hint="eastAsia"/>
                <w:kern w:val="0"/>
                <w:szCs w:val="21"/>
              </w:rPr>
              <w:t>57.2</w:t>
            </w:r>
            <w:r>
              <w:rPr>
                <w:rFonts w:ascii="Times New Roman" w:hAnsi="Times New Roman" w:hint="eastAsia"/>
                <w:kern w:val="0"/>
                <w:szCs w:val="21"/>
              </w:rPr>
              <w:t>公里，灌溉受益面积</w:t>
            </w:r>
            <w:r>
              <w:rPr>
                <w:rFonts w:ascii="Times New Roman" w:hAnsi="Times New Roman" w:hint="eastAsia"/>
                <w:kern w:val="0"/>
                <w:szCs w:val="21"/>
              </w:rPr>
              <w:t>2.1</w:t>
            </w:r>
            <w:r>
              <w:rPr>
                <w:rFonts w:ascii="Times New Roman" w:hAnsi="Times New Roman" w:hint="eastAsia"/>
                <w:kern w:val="0"/>
                <w:szCs w:val="21"/>
              </w:rPr>
              <w:t>万亩；水面面积</w:t>
            </w:r>
            <w:r>
              <w:rPr>
                <w:rFonts w:ascii="Times New Roman" w:hAnsi="Times New Roman" w:hint="eastAsia"/>
                <w:kern w:val="0"/>
                <w:szCs w:val="21"/>
              </w:rPr>
              <w:t>4880</w:t>
            </w:r>
            <w:r>
              <w:rPr>
                <w:rFonts w:ascii="Times New Roman" w:hAnsi="Times New Roman" w:hint="eastAsia"/>
                <w:kern w:val="0"/>
                <w:szCs w:val="21"/>
              </w:rPr>
              <w:t>亩，总蓄水量</w:t>
            </w:r>
            <w:r>
              <w:rPr>
                <w:rFonts w:ascii="Times New Roman" w:hAnsi="Times New Roman" w:hint="eastAsia"/>
                <w:kern w:val="0"/>
                <w:szCs w:val="21"/>
              </w:rPr>
              <w:t>1300.0</w:t>
            </w:r>
            <w:r>
              <w:rPr>
                <w:rFonts w:ascii="Times New Roman" w:hAnsi="Times New Roman" w:hint="eastAsia"/>
                <w:kern w:val="0"/>
                <w:szCs w:val="21"/>
              </w:rPr>
              <w:t>万</w:t>
            </w:r>
            <w:r>
              <w:rPr>
                <w:rFonts w:ascii="Times New Roman" w:hAnsi="Times New Roman" w:hint="eastAsia"/>
                <w:kern w:val="0"/>
                <w:szCs w:val="21"/>
              </w:rPr>
              <w:t>m</w:t>
            </w:r>
            <w:r>
              <w:rPr>
                <w:rFonts w:ascii="Times New Roman" w:hAnsi="Times New Roman" w:hint="eastAsia"/>
                <w:kern w:val="0"/>
                <w:szCs w:val="21"/>
              </w:rPr>
              <w:t>³。正常蓄水位</w:t>
            </w:r>
            <w:r>
              <w:rPr>
                <w:rFonts w:ascii="Times New Roman" w:hAnsi="Times New Roman" w:hint="eastAsia"/>
                <w:kern w:val="0"/>
                <w:szCs w:val="21"/>
              </w:rPr>
              <w:t>28.20m</w:t>
            </w:r>
            <w:r>
              <w:rPr>
                <w:rFonts w:ascii="Times New Roman" w:hAnsi="Times New Roman" w:hint="eastAsia"/>
                <w:kern w:val="0"/>
                <w:szCs w:val="21"/>
              </w:rPr>
              <w:t>（吴淞高程系统，下同），相应蓄水量</w:t>
            </w:r>
            <w:r>
              <w:rPr>
                <w:rFonts w:ascii="Times New Roman" w:hAnsi="Times New Roman" w:hint="eastAsia"/>
                <w:kern w:val="0"/>
                <w:szCs w:val="21"/>
              </w:rPr>
              <w:t>1100.0</w:t>
            </w:r>
            <w:r>
              <w:rPr>
                <w:rFonts w:ascii="Times New Roman" w:hAnsi="Times New Roman" w:hint="eastAsia"/>
                <w:kern w:val="0"/>
                <w:szCs w:val="21"/>
              </w:rPr>
              <w:t>万</w:t>
            </w:r>
            <w:r>
              <w:rPr>
                <w:rFonts w:ascii="Times New Roman" w:hAnsi="Times New Roman" w:hint="eastAsia"/>
                <w:kern w:val="0"/>
                <w:szCs w:val="21"/>
              </w:rPr>
              <w:t>m</w:t>
            </w:r>
            <w:r>
              <w:rPr>
                <w:rFonts w:ascii="Times New Roman" w:hAnsi="Times New Roman" w:hint="eastAsia"/>
                <w:kern w:val="0"/>
                <w:szCs w:val="21"/>
              </w:rPr>
              <w:t>³</w:t>
            </w:r>
            <w:r>
              <w:rPr>
                <w:rFonts w:ascii="Times New Roman" w:hAnsi="Times New Roman" w:hint="eastAsia"/>
                <w:kern w:val="0"/>
                <w:szCs w:val="21"/>
              </w:rPr>
              <w:t>m</w:t>
            </w:r>
            <w:r>
              <w:rPr>
                <w:rFonts w:ascii="Times New Roman" w:hAnsi="Times New Roman" w:hint="eastAsia"/>
                <w:kern w:val="0"/>
                <w:szCs w:val="21"/>
              </w:rPr>
              <w:t>；蓄水上限水位（最高蓄水位）</w:t>
            </w:r>
            <w:r>
              <w:rPr>
                <w:rFonts w:ascii="Times New Roman" w:hAnsi="Times New Roman" w:hint="eastAsia"/>
                <w:kern w:val="0"/>
                <w:szCs w:val="21"/>
              </w:rPr>
              <w:t>28.70m</w:t>
            </w:r>
            <w:r>
              <w:rPr>
                <w:rFonts w:ascii="Times New Roman" w:hAnsi="Times New Roman" w:hint="eastAsia"/>
                <w:kern w:val="0"/>
                <w:szCs w:val="21"/>
              </w:rPr>
              <w:t>；相应蓄水量</w:t>
            </w:r>
            <w:r>
              <w:rPr>
                <w:rFonts w:ascii="Times New Roman" w:hAnsi="Times New Roman" w:hint="eastAsia"/>
                <w:kern w:val="0"/>
                <w:szCs w:val="21"/>
              </w:rPr>
              <w:t>1300.0</w:t>
            </w:r>
            <w:r>
              <w:rPr>
                <w:rFonts w:ascii="Times New Roman" w:hAnsi="Times New Roman" w:hint="eastAsia"/>
                <w:kern w:val="0"/>
                <w:szCs w:val="21"/>
              </w:rPr>
              <w:t>万</w:t>
            </w:r>
            <w:r>
              <w:rPr>
                <w:rFonts w:ascii="Times New Roman" w:hAnsi="Times New Roman" w:hint="eastAsia"/>
                <w:kern w:val="0"/>
                <w:szCs w:val="21"/>
              </w:rPr>
              <w:t>m</w:t>
            </w:r>
            <w:r>
              <w:rPr>
                <w:rFonts w:ascii="Times New Roman" w:hAnsi="Times New Roman" w:hint="eastAsia"/>
                <w:kern w:val="0"/>
                <w:szCs w:val="21"/>
              </w:rPr>
              <w:t>³；蓄水下限水位（汛限水位）</w:t>
            </w:r>
            <w:r>
              <w:rPr>
                <w:rFonts w:ascii="Times New Roman" w:hAnsi="Times New Roman" w:hint="eastAsia"/>
                <w:kern w:val="0"/>
                <w:szCs w:val="21"/>
              </w:rPr>
              <w:t>27.70m</w:t>
            </w:r>
            <w:r>
              <w:rPr>
                <w:rFonts w:ascii="Times New Roman" w:hAnsi="Times New Roman" w:hint="eastAsia"/>
                <w:kern w:val="0"/>
                <w:szCs w:val="21"/>
              </w:rPr>
              <w:t>，相应蓄水量</w:t>
            </w:r>
            <w:r>
              <w:rPr>
                <w:rFonts w:ascii="Times New Roman" w:hAnsi="Times New Roman" w:hint="eastAsia"/>
                <w:kern w:val="0"/>
                <w:szCs w:val="21"/>
              </w:rPr>
              <w:t>850</w:t>
            </w:r>
            <w:r>
              <w:rPr>
                <w:rFonts w:ascii="Times New Roman" w:hAnsi="Times New Roman" w:hint="eastAsia"/>
                <w:kern w:val="0"/>
                <w:szCs w:val="21"/>
              </w:rPr>
              <w:t>万</w:t>
            </w:r>
            <w:r>
              <w:rPr>
                <w:rFonts w:ascii="Times New Roman" w:hAnsi="Times New Roman" w:hint="eastAsia"/>
                <w:kern w:val="0"/>
                <w:szCs w:val="21"/>
              </w:rPr>
              <w:t>m</w:t>
            </w:r>
            <w:r>
              <w:rPr>
                <w:rFonts w:ascii="Times New Roman" w:hAnsi="Times New Roman" w:hint="eastAsia"/>
                <w:kern w:val="0"/>
                <w:szCs w:val="21"/>
              </w:rPr>
              <w:t>³；调蓄水量</w:t>
            </w:r>
            <w:r>
              <w:rPr>
                <w:rFonts w:ascii="Times New Roman" w:hAnsi="Times New Roman" w:hint="eastAsia"/>
                <w:kern w:val="0"/>
                <w:szCs w:val="21"/>
              </w:rPr>
              <w:t>450.0</w:t>
            </w:r>
            <w:r>
              <w:rPr>
                <w:rFonts w:ascii="Times New Roman" w:hAnsi="Times New Roman" w:hint="eastAsia"/>
                <w:kern w:val="0"/>
                <w:szCs w:val="21"/>
              </w:rPr>
              <w:t>万</w:t>
            </w:r>
            <w:r>
              <w:rPr>
                <w:rFonts w:ascii="Times New Roman" w:hAnsi="Times New Roman" w:hint="eastAsia"/>
                <w:kern w:val="0"/>
                <w:szCs w:val="21"/>
              </w:rPr>
              <w:t>m</w:t>
            </w:r>
            <w:r>
              <w:rPr>
                <w:rFonts w:ascii="Times New Roman" w:hAnsi="Times New Roman" w:hint="eastAsia"/>
                <w:kern w:val="0"/>
                <w:szCs w:val="21"/>
              </w:rPr>
              <w:t>³；湖底高程</w:t>
            </w:r>
            <w:r>
              <w:rPr>
                <w:rFonts w:ascii="Times New Roman" w:hAnsi="Times New Roman" w:hint="eastAsia"/>
                <w:kern w:val="0"/>
                <w:szCs w:val="21"/>
              </w:rPr>
              <w:t>24.50m</w:t>
            </w:r>
            <w:r>
              <w:rPr>
                <w:rFonts w:ascii="Times New Roman" w:hAnsi="Times New Roman" w:hint="eastAsia"/>
                <w:kern w:val="0"/>
                <w:szCs w:val="21"/>
              </w:rPr>
              <w:t>；堤防总长度</w:t>
            </w:r>
            <w:r>
              <w:rPr>
                <w:rFonts w:ascii="Times New Roman" w:hAnsi="Times New Roman" w:hint="eastAsia"/>
                <w:kern w:val="0"/>
                <w:szCs w:val="21"/>
              </w:rPr>
              <w:t>6.9km</w:t>
            </w:r>
            <w:r>
              <w:rPr>
                <w:rFonts w:ascii="Times New Roman" w:hAnsi="Times New Roman" w:hint="eastAsia"/>
                <w:kern w:val="0"/>
                <w:szCs w:val="21"/>
              </w:rPr>
              <w:t>（其中与一线湘江防洪大堤共堤长度</w:t>
            </w:r>
            <w:r>
              <w:rPr>
                <w:rFonts w:ascii="Times New Roman" w:hAnsi="Times New Roman" w:hint="eastAsia"/>
                <w:kern w:val="0"/>
                <w:szCs w:val="21"/>
              </w:rPr>
              <w:t>2.0km</w:t>
            </w:r>
            <w:r>
              <w:rPr>
                <w:rFonts w:ascii="Times New Roman" w:hAnsi="Times New Roman" w:hint="eastAsia"/>
                <w:kern w:val="0"/>
                <w:szCs w:val="21"/>
              </w:rPr>
              <w:t>；湖泊渍堤长</w:t>
            </w:r>
            <w:r>
              <w:rPr>
                <w:rFonts w:ascii="Times New Roman" w:hAnsi="Times New Roman" w:hint="eastAsia"/>
                <w:kern w:val="0"/>
                <w:szCs w:val="21"/>
              </w:rPr>
              <w:t>4.9km</w:t>
            </w:r>
            <w:r>
              <w:rPr>
                <w:rFonts w:ascii="Times New Roman" w:hAnsi="Times New Roman" w:hint="eastAsia"/>
                <w:kern w:val="0"/>
                <w:szCs w:val="21"/>
              </w:rPr>
              <w:t>），农田、高地岸线</w:t>
            </w:r>
            <w:r>
              <w:rPr>
                <w:rFonts w:ascii="Times New Roman" w:hAnsi="Times New Roman" w:hint="eastAsia"/>
                <w:kern w:val="0"/>
                <w:szCs w:val="21"/>
              </w:rPr>
              <w:t>19.9km</w:t>
            </w:r>
            <w:r>
              <w:rPr>
                <w:rFonts w:ascii="Times New Roman" w:hAnsi="Times New Roman" w:hint="eastAsia"/>
                <w:kern w:val="0"/>
                <w:szCs w:val="21"/>
              </w:rPr>
              <w:t>。一线湘江防洪大堤堤顶高程</w:t>
            </w:r>
            <w:r>
              <w:rPr>
                <w:rFonts w:ascii="Times New Roman" w:hAnsi="Times New Roman" w:hint="eastAsia"/>
                <w:kern w:val="0"/>
                <w:szCs w:val="21"/>
              </w:rPr>
              <w:t>37.0~38.0m</w:t>
            </w:r>
            <w:r>
              <w:rPr>
                <w:rFonts w:ascii="Times New Roman" w:hAnsi="Times New Roman" w:hint="eastAsia"/>
                <w:kern w:val="0"/>
                <w:szCs w:val="21"/>
              </w:rPr>
              <w:t>，现有堤防堤顶宽度一般为</w:t>
            </w:r>
            <w:r>
              <w:rPr>
                <w:rFonts w:ascii="Times New Roman" w:hAnsi="Times New Roman" w:hint="eastAsia"/>
                <w:kern w:val="0"/>
                <w:szCs w:val="21"/>
              </w:rPr>
              <w:t>6.0~8.0m</w:t>
            </w:r>
            <w:r>
              <w:rPr>
                <w:rFonts w:ascii="Times New Roman" w:hAnsi="Times New Roman" w:hint="eastAsia"/>
                <w:kern w:val="0"/>
                <w:szCs w:val="21"/>
              </w:rPr>
              <w:t>，临湘江侧坡比</w:t>
            </w: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hint="eastAsia"/>
                <w:kern w:val="0"/>
                <w:szCs w:val="21"/>
              </w:rPr>
              <w:t>2.5</w:t>
            </w:r>
            <w:r>
              <w:rPr>
                <w:rFonts w:ascii="Times New Roman" w:hAnsi="Times New Roman" w:hint="eastAsia"/>
                <w:kern w:val="0"/>
                <w:szCs w:val="21"/>
              </w:rPr>
              <w:t>，临三汉港湖侧坡比</w:t>
            </w: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hint="eastAsia"/>
                <w:kern w:val="0"/>
                <w:szCs w:val="21"/>
              </w:rPr>
              <w:t>2</w:t>
            </w:r>
            <w:r>
              <w:rPr>
                <w:rFonts w:ascii="Times New Roman" w:hAnsi="Times New Roman" w:hint="eastAsia"/>
                <w:kern w:val="0"/>
                <w:szCs w:val="21"/>
              </w:rPr>
              <w:t>，湖泊渍堤堤顶高程</w:t>
            </w:r>
            <w:r>
              <w:rPr>
                <w:rFonts w:ascii="Times New Roman" w:hAnsi="Times New Roman" w:hint="eastAsia"/>
                <w:kern w:val="0"/>
                <w:szCs w:val="21"/>
              </w:rPr>
              <w:t>32.0m</w:t>
            </w:r>
            <w:r>
              <w:rPr>
                <w:rFonts w:ascii="Times New Roman" w:hAnsi="Times New Roman" w:hint="eastAsia"/>
                <w:kern w:val="0"/>
                <w:szCs w:val="21"/>
              </w:rPr>
              <w:t>左右，现有堤防堤顶宽度一般为</w:t>
            </w:r>
            <w:r>
              <w:rPr>
                <w:rFonts w:ascii="Times New Roman" w:hAnsi="Times New Roman" w:hint="eastAsia"/>
                <w:kern w:val="0"/>
                <w:szCs w:val="21"/>
              </w:rPr>
              <w:t>3.5~4.0m</w:t>
            </w:r>
            <w:r>
              <w:rPr>
                <w:rFonts w:ascii="Times New Roman" w:hAnsi="Times New Roman" w:hint="eastAsia"/>
                <w:kern w:val="0"/>
                <w:szCs w:val="21"/>
              </w:rPr>
              <w:t>，临三汉港侧坡比</w:t>
            </w: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hint="eastAsia"/>
                <w:kern w:val="0"/>
                <w:szCs w:val="21"/>
              </w:rPr>
              <w:t>1.0~1</w:t>
            </w:r>
            <w:r>
              <w:rPr>
                <w:rFonts w:ascii="Times New Roman" w:hAnsi="Times New Roman" w:hint="eastAsia"/>
                <w:kern w:val="0"/>
                <w:szCs w:val="21"/>
              </w:rPr>
              <w:t>：</w:t>
            </w:r>
            <w:r>
              <w:rPr>
                <w:rFonts w:ascii="Times New Roman" w:hAnsi="Times New Roman" w:hint="eastAsia"/>
                <w:kern w:val="0"/>
                <w:szCs w:val="21"/>
              </w:rPr>
              <w:t>2.0</w:t>
            </w:r>
            <w:r>
              <w:rPr>
                <w:rFonts w:ascii="Times New Roman" w:hAnsi="Times New Roman" w:hint="eastAsia"/>
                <w:kern w:val="0"/>
                <w:szCs w:val="21"/>
              </w:rPr>
              <w:t>，临南撇洪渠侧坡比</w:t>
            </w:r>
            <w:r>
              <w:rPr>
                <w:rFonts w:ascii="Times New Roman" w:hAnsi="Times New Roman" w:hint="eastAsia"/>
                <w:kern w:val="0"/>
                <w:szCs w:val="21"/>
              </w:rPr>
              <w:t>1:1.0~1:2.0</w:t>
            </w:r>
            <w:r>
              <w:rPr>
                <w:rFonts w:ascii="Times New Roman" w:hAnsi="Times New Roman" w:hint="eastAsia"/>
                <w:kern w:val="0"/>
                <w:szCs w:val="21"/>
              </w:rPr>
              <w:t>，农田、高地岸线临水侧坡比</w:t>
            </w:r>
            <w:r>
              <w:rPr>
                <w:rFonts w:ascii="Times New Roman" w:hAnsi="Times New Roman" w:hint="eastAsia"/>
                <w:kern w:val="0"/>
                <w:szCs w:val="21"/>
              </w:rPr>
              <w:t>1:1.0</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）主要环境问题</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）农业面源污染成为三汊港湖的主要污染源。由于群众没有认识到农业面源污染对水质污染及给农业生产等带来的负面影响</w:t>
            </w:r>
            <w:r>
              <w:rPr>
                <w:rFonts w:ascii="Times New Roman" w:hAnsi="Times New Roman"/>
                <w:kern w:val="0"/>
                <w:szCs w:val="21"/>
              </w:rPr>
              <w:t>,</w:t>
            </w:r>
            <w:r>
              <w:rPr>
                <w:rFonts w:ascii="Times New Roman" w:hAnsi="Times New Roman"/>
                <w:kern w:val="0"/>
                <w:szCs w:val="21"/>
              </w:rPr>
              <w:t>随意加大化肥、农药、薄膜等的使用量，对水质及土壤均造成了极大的污染。</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）生活污水未达标排放。区域内居民生活污水未经处理或经过简单处理（约</w:t>
            </w:r>
            <w:r>
              <w:rPr>
                <w:rFonts w:ascii="Times New Roman" w:hAnsi="Times New Roman"/>
                <w:kern w:val="0"/>
                <w:szCs w:val="21"/>
              </w:rPr>
              <w:t>30%</w:t>
            </w:r>
            <w:r>
              <w:rPr>
                <w:rFonts w:ascii="Times New Roman" w:hAnsi="Times New Roman"/>
                <w:kern w:val="0"/>
                <w:szCs w:val="21"/>
              </w:rPr>
              <w:t>住户建设了三格化粪池）直排沟渠后汇入三汊港湖，由于三塘镇农村地区有相当一部分处于三汊港湖积水范围内，农村生活污水排放面广，密度小，但总量大，长期任其排放，势必对湖泊水质造成污染。</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）汇入湖泊的沟渠一般作为农田排水渠使用，因此也积累了大量营养物质，造成了农业面源污染。且沟渠淤积造成断面过流能力下降，使沟渠不能发挥原有功能。</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）三汊港湖周边植被良好，湖岸堤防草木茂盛，水土流失现状为轻度侵蚀。区域内的水土流失主要由扰动地表造成，如岸坡的淘刷、崩塌等，存在较大安全隐患</w:t>
            </w:r>
            <w:r>
              <w:rPr>
                <w:rFonts w:ascii="Times New Roman" w:hAnsi="Times New Roman" w:hint="eastAsia"/>
                <w:kern w:val="0"/>
                <w:szCs w:val="21"/>
              </w:rPr>
              <w:t>。</w:t>
            </w:r>
          </w:p>
          <w:p w:rsidR="00BB4B93" w:rsidRPr="007F2A5E" w:rsidRDefault="00357B03">
            <w:pPr>
              <w:autoSpaceDE w:val="0"/>
              <w:autoSpaceDN w:val="0"/>
              <w:spacing w:line="360" w:lineRule="auto"/>
              <w:ind w:leftChars="200" w:left="420"/>
              <w:rPr>
                <w:rFonts w:ascii="Times New Roman" w:hAnsi="Times New Roman"/>
                <w:kern w:val="0"/>
                <w:szCs w:val="21"/>
                <w:u w:val="single"/>
              </w:rPr>
            </w:pPr>
            <w:r w:rsidRPr="007F2A5E">
              <w:rPr>
                <w:rFonts w:ascii="Times New Roman" w:hAnsi="Times New Roman" w:hint="eastAsia"/>
                <w:kern w:val="0"/>
                <w:szCs w:val="21"/>
                <w:u w:val="single"/>
              </w:rPr>
              <w:t>（</w:t>
            </w:r>
            <w:r w:rsidRPr="007F2A5E">
              <w:rPr>
                <w:rFonts w:ascii="Times New Roman" w:hAnsi="Times New Roman" w:hint="eastAsia"/>
                <w:kern w:val="0"/>
                <w:szCs w:val="21"/>
                <w:u w:val="single"/>
              </w:rPr>
              <w:t>3</w:t>
            </w:r>
            <w:r w:rsidRPr="007F2A5E">
              <w:rPr>
                <w:rFonts w:ascii="Times New Roman" w:hAnsi="Times New Roman" w:hint="eastAsia"/>
                <w:kern w:val="0"/>
                <w:szCs w:val="21"/>
                <w:u w:val="single"/>
              </w:rPr>
              <w:t>）项目建设必要性</w:t>
            </w:r>
          </w:p>
          <w:p w:rsidR="00020DA2" w:rsidRPr="00020DA2" w:rsidRDefault="00020DA2" w:rsidP="00020DA2">
            <w:pPr>
              <w:autoSpaceDE w:val="0"/>
              <w:autoSpaceDN w:val="0"/>
              <w:spacing w:line="360" w:lineRule="auto"/>
              <w:ind w:firstLineChars="200" w:firstLine="420"/>
              <w:rPr>
                <w:rFonts w:ascii="Times New Roman" w:hAnsi="Times New Roman"/>
                <w:kern w:val="0"/>
                <w:szCs w:val="21"/>
                <w:u w:val="single"/>
              </w:rPr>
            </w:pPr>
            <w:r w:rsidRPr="00020DA2">
              <w:rPr>
                <w:rFonts w:ascii="Times New Roman" w:hAnsi="Times New Roman" w:hint="eastAsia"/>
                <w:kern w:val="0"/>
                <w:szCs w:val="21"/>
                <w:u w:val="single"/>
              </w:rPr>
              <w:t>湘阴县属于长江经济带范围内，同时属于《洞庭湖生态环境专项整治三年行动计划》涵盖的范围，因此，建设本项目是响应国家、省市生态环境保护的必然要求。</w:t>
            </w:r>
          </w:p>
          <w:p w:rsidR="00020DA2" w:rsidRDefault="00020DA2" w:rsidP="00020DA2">
            <w:pPr>
              <w:autoSpaceDE w:val="0"/>
              <w:autoSpaceDN w:val="0"/>
              <w:spacing w:line="360" w:lineRule="auto"/>
              <w:ind w:firstLineChars="200" w:firstLine="420"/>
              <w:rPr>
                <w:rFonts w:ascii="Times New Roman" w:hAnsi="Times New Roman"/>
                <w:kern w:val="0"/>
                <w:szCs w:val="21"/>
                <w:u w:val="single"/>
              </w:rPr>
            </w:pPr>
            <w:r w:rsidRPr="00020DA2">
              <w:rPr>
                <w:rFonts w:ascii="Times New Roman" w:hAnsi="Times New Roman" w:hint="eastAsia"/>
                <w:kern w:val="0"/>
                <w:szCs w:val="21"/>
                <w:u w:val="single"/>
              </w:rPr>
              <w:t>湘阴县属于长江经济带范围内，定位为《湖南省洞庭湖水环境综合治理规划实施方</w:t>
            </w:r>
            <w:r w:rsidRPr="00020DA2">
              <w:rPr>
                <w:rFonts w:ascii="Times New Roman" w:hAnsi="Times New Roman" w:hint="eastAsia"/>
                <w:kern w:val="0"/>
                <w:szCs w:val="21"/>
                <w:u w:val="single"/>
              </w:rPr>
              <w:lastRenderedPageBreak/>
              <w:t>案（</w:t>
            </w:r>
            <w:r w:rsidRPr="00020DA2">
              <w:rPr>
                <w:rFonts w:ascii="Times New Roman" w:hAnsi="Times New Roman" w:hint="eastAsia"/>
                <w:kern w:val="0"/>
                <w:szCs w:val="21"/>
                <w:u w:val="single"/>
              </w:rPr>
              <w:t>2018-2025</w:t>
            </w:r>
            <w:r w:rsidRPr="00020DA2">
              <w:rPr>
                <w:rFonts w:ascii="Times New Roman" w:hAnsi="Times New Roman" w:hint="eastAsia"/>
                <w:kern w:val="0"/>
                <w:szCs w:val="21"/>
                <w:u w:val="single"/>
              </w:rPr>
              <w:t>）》（湘政发〔</w:t>
            </w:r>
            <w:r w:rsidRPr="00020DA2">
              <w:rPr>
                <w:rFonts w:ascii="Times New Roman" w:hAnsi="Times New Roman" w:hint="eastAsia"/>
                <w:kern w:val="0"/>
                <w:szCs w:val="21"/>
                <w:u w:val="single"/>
              </w:rPr>
              <w:t>2019</w:t>
            </w:r>
            <w:r w:rsidRPr="00020DA2">
              <w:rPr>
                <w:rFonts w:ascii="Times New Roman" w:hAnsi="Times New Roman" w:hint="eastAsia"/>
                <w:kern w:val="0"/>
                <w:szCs w:val="21"/>
                <w:u w:val="single"/>
              </w:rPr>
              <w:t>〕</w:t>
            </w:r>
            <w:r w:rsidRPr="00020DA2">
              <w:rPr>
                <w:rFonts w:ascii="Times New Roman" w:hAnsi="Times New Roman" w:hint="eastAsia"/>
                <w:kern w:val="0"/>
                <w:szCs w:val="21"/>
                <w:u w:val="single"/>
              </w:rPr>
              <w:t>20</w:t>
            </w:r>
            <w:r w:rsidRPr="00020DA2">
              <w:rPr>
                <w:rFonts w:ascii="Times New Roman" w:hAnsi="Times New Roman" w:hint="eastAsia"/>
                <w:kern w:val="0"/>
                <w:szCs w:val="21"/>
                <w:u w:val="single"/>
              </w:rPr>
              <w:t>号）中规划的水生态修复重点治理区，因此，湘阴境内的生态环境综合整治和生态修复对洞庭湖水质改善及生态湿地保护具有最直接的促进作用。</w:t>
            </w:r>
          </w:p>
          <w:p w:rsidR="00BB4B93" w:rsidRPr="007F2A5E" w:rsidRDefault="00357B03" w:rsidP="00020DA2">
            <w:pPr>
              <w:autoSpaceDE w:val="0"/>
              <w:autoSpaceDN w:val="0"/>
              <w:spacing w:line="360" w:lineRule="auto"/>
              <w:ind w:firstLineChars="200" w:firstLine="420"/>
              <w:rPr>
                <w:rFonts w:ascii="Times New Roman" w:hAnsi="Times New Roman"/>
                <w:kern w:val="0"/>
                <w:szCs w:val="21"/>
                <w:u w:val="single"/>
              </w:rPr>
            </w:pPr>
            <w:r w:rsidRPr="007F2A5E">
              <w:rPr>
                <w:rFonts w:ascii="Times New Roman" w:hAnsi="Times New Roman" w:hint="eastAsia"/>
                <w:kern w:val="0"/>
                <w:szCs w:val="21"/>
                <w:u w:val="single"/>
              </w:rPr>
              <w:t>三汊港是湘阴县三塘镇境内最重要的调蓄湖泊，在防洪排涝、提供水资源、改善生态环境、维护本地区的生态平衡和社会经济的发展等方面有着较重要的作用。随着三塘镇社会经济的发展，三汊港面临着水体污染风险、河岸崩塌、生态环境恶化等一系列问题，例如周边农村生活污水排放等导致环境污染问题日益突出，同时岸坡由于长期遭受水浸泡、冲刷影响，自然岸坡产生水土流失，破坏了局部水域的水生植被和生物的多样性、湿地功能逐渐退化。因此，本项目的建设对稳定维持三汊港的水质优良、提升其水生态环境自净能力、恢复水生生物多样性、维护湖泊健康生态环境有重要的意义。</w:t>
            </w:r>
          </w:p>
          <w:p w:rsidR="00020DA2" w:rsidRDefault="00020DA2" w:rsidP="00020DA2">
            <w:pPr>
              <w:autoSpaceDE w:val="0"/>
              <w:autoSpaceDN w:val="0"/>
              <w:spacing w:line="360" w:lineRule="auto"/>
              <w:ind w:firstLineChars="200" w:firstLine="420"/>
              <w:rPr>
                <w:rFonts w:ascii="Times New Roman" w:hAnsi="Times New Roman"/>
                <w:kern w:val="0"/>
                <w:szCs w:val="21"/>
                <w:u w:val="single"/>
              </w:rPr>
            </w:pPr>
            <w:r w:rsidRPr="00020DA2">
              <w:rPr>
                <w:rFonts w:ascii="Times New Roman" w:hAnsi="Times New Roman" w:hint="eastAsia"/>
                <w:kern w:val="0"/>
                <w:szCs w:val="21"/>
                <w:u w:val="single"/>
              </w:rPr>
              <w:t>本项目涉及的三汊港湖区域位于“十三五”洞庭湖虞公庙国控断面的上游，本区域所在流域污染控制好坏与该断面水质有直接关系。本项目与生态修复有关的建设内容是重点流域水生态环境保护“十四五”规划技术指南中的重点规划内容，也满足</w:t>
            </w:r>
            <w:r w:rsidRPr="00020DA2">
              <w:rPr>
                <w:rFonts w:ascii="Times New Roman" w:hAnsi="Times New Roman" w:hint="eastAsia"/>
                <w:kern w:val="0"/>
                <w:szCs w:val="21"/>
                <w:u w:val="single"/>
              </w:rPr>
              <w:t>2020</w:t>
            </w:r>
            <w:r w:rsidRPr="00020DA2">
              <w:rPr>
                <w:rFonts w:ascii="Times New Roman" w:hAnsi="Times New Roman" w:hint="eastAsia"/>
                <w:kern w:val="0"/>
                <w:szCs w:val="21"/>
                <w:u w:val="single"/>
              </w:rPr>
              <w:t>年水污染防治中央项目库储备库的入库要求。</w:t>
            </w:r>
          </w:p>
          <w:p w:rsidR="00BB4B93" w:rsidRPr="007F2A5E" w:rsidRDefault="00357B03">
            <w:pPr>
              <w:autoSpaceDE w:val="0"/>
              <w:autoSpaceDN w:val="0"/>
              <w:spacing w:line="360" w:lineRule="auto"/>
              <w:ind w:firstLineChars="200" w:firstLine="420"/>
              <w:rPr>
                <w:rFonts w:ascii="Times New Roman" w:hAnsi="Times New Roman"/>
                <w:kern w:val="0"/>
                <w:szCs w:val="21"/>
                <w:u w:val="single"/>
              </w:rPr>
            </w:pPr>
            <w:r w:rsidRPr="007F2A5E">
              <w:rPr>
                <w:rFonts w:ascii="Times New Roman" w:hAnsi="Times New Roman" w:hint="eastAsia"/>
                <w:kern w:val="0"/>
                <w:szCs w:val="21"/>
                <w:u w:val="single"/>
              </w:rPr>
              <w:t>湘阴县三汊港生态环境综合治理工程主要从湖区水污染</w:t>
            </w:r>
            <w:r w:rsidRPr="007F2A5E">
              <w:rPr>
                <w:rFonts w:ascii="Times New Roman" w:hAnsi="Times New Roman" w:hint="eastAsia"/>
                <w:kern w:val="0"/>
                <w:szCs w:val="21"/>
                <w:u w:val="single"/>
              </w:rPr>
              <w:t xml:space="preserve"> </w:t>
            </w:r>
            <w:r w:rsidRPr="007F2A5E">
              <w:rPr>
                <w:rFonts w:ascii="Times New Roman" w:hAnsi="Times New Roman" w:hint="eastAsia"/>
                <w:kern w:val="0"/>
                <w:szCs w:val="21"/>
                <w:u w:val="single"/>
              </w:rPr>
              <w:t>防治及湿地生态系统建设着手，加大农村生活污水、面源污染治理，</w:t>
            </w:r>
            <w:r w:rsidRPr="007F2A5E">
              <w:rPr>
                <w:rFonts w:ascii="Times New Roman" w:hAnsi="Times New Roman" w:hint="eastAsia"/>
                <w:kern w:val="0"/>
                <w:szCs w:val="21"/>
                <w:u w:val="single"/>
              </w:rPr>
              <w:t xml:space="preserve"> </w:t>
            </w:r>
            <w:r w:rsidRPr="007F2A5E">
              <w:rPr>
                <w:rFonts w:ascii="Times New Roman" w:hAnsi="Times New Roman" w:hint="eastAsia"/>
                <w:kern w:val="0"/>
                <w:szCs w:val="21"/>
                <w:u w:val="single"/>
              </w:rPr>
              <w:t>削减污染物入湖量。随着工程的实施，周边村庄的污染治理设施逐渐配套完善，面源污染防治、管理措施逐渐齐全，大大改善区域环境问题。同时结合生态护岸、湿地生态系统等工程的建设，营造三汊港水清、岸绿的生态环境，提高区域人民生活幸福指数。</w:t>
            </w:r>
          </w:p>
          <w:p w:rsidR="00BB4B93" w:rsidRPr="007F2A5E" w:rsidRDefault="00357B03">
            <w:pPr>
              <w:autoSpaceDE w:val="0"/>
              <w:autoSpaceDN w:val="0"/>
              <w:spacing w:line="360" w:lineRule="auto"/>
              <w:ind w:firstLineChars="200" w:firstLine="420"/>
              <w:rPr>
                <w:rFonts w:ascii="Times New Roman" w:hAnsi="Times New Roman"/>
                <w:kern w:val="0"/>
                <w:szCs w:val="21"/>
                <w:u w:val="single"/>
              </w:rPr>
            </w:pPr>
            <w:r w:rsidRPr="007F2A5E">
              <w:rPr>
                <w:rFonts w:ascii="Times New Roman" w:hAnsi="Times New Roman" w:hint="eastAsia"/>
                <w:kern w:val="0"/>
                <w:szCs w:val="21"/>
                <w:u w:val="single"/>
              </w:rPr>
              <w:t>目前我国政府已把可持续发展作为经济社会发展的基本战略，湖南省做出了建设绿色湖南决策，湘阴县也制订了建设生态湘阴的战略目标。三汊港是构成湘阴县域生态格局的重要组成部分。因此，为全面实现生态县的目标，实施三汊港水环境综合治理工程是十分必要的。</w:t>
            </w:r>
          </w:p>
          <w:p w:rsidR="00BB4B93" w:rsidRPr="007F2A5E" w:rsidRDefault="00020DA2" w:rsidP="00020DA2">
            <w:pPr>
              <w:autoSpaceDE w:val="0"/>
              <w:autoSpaceDN w:val="0"/>
              <w:spacing w:line="360" w:lineRule="auto"/>
              <w:ind w:firstLineChars="200" w:firstLine="420"/>
              <w:rPr>
                <w:rFonts w:ascii="Times New Roman" w:hAnsi="Times New Roman"/>
                <w:kern w:val="0"/>
                <w:szCs w:val="21"/>
                <w:u w:val="single"/>
              </w:rPr>
            </w:pPr>
            <w:r w:rsidRPr="00020DA2">
              <w:rPr>
                <w:rFonts w:ascii="Times New Roman" w:hAnsi="Times New Roman" w:hint="eastAsia"/>
                <w:kern w:val="0"/>
                <w:szCs w:val="21"/>
                <w:u w:val="single"/>
              </w:rPr>
              <w:t>生态环境是衡量一个地方文明程度的重要标尺，事关群众生活质量和县域长远发展。湿地的建设保护了区内水环境、湿地景观及生物多样性，助推生态文明的提高，推进了“生态家园”的建设。三汊港湖所在湘阴县位于湖南省中北部，地理位置并不占优势，全县经济支柱为第一产业，湖泊流域城镇化程度较低、农用地分布广泛。对三叉港湖开展生态环境治理，能够极大提高当地生态环境，改善投资环境，为当地政府打好生态农业、生态旅游等牌奠定良好的基础，也是促进当地农村地区城镇化建设与经济健康、持续发展的必然需要。</w:t>
            </w:r>
          </w:p>
          <w:p w:rsidR="00BB4B93" w:rsidRPr="007F2A5E" w:rsidRDefault="00357B03">
            <w:pPr>
              <w:autoSpaceDE w:val="0"/>
              <w:autoSpaceDN w:val="0"/>
              <w:spacing w:line="360" w:lineRule="auto"/>
              <w:ind w:firstLineChars="200" w:firstLine="420"/>
              <w:rPr>
                <w:rFonts w:ascii="Times New Roman" w:hAnsi="Times New Roman"/>
                <w:kern w:val="0"/>
                <w:szCs w:val="21"/>
                <w:u w:val="single"/>
              </w:rPr>
            </w:pPr>
            <w:r w:rsidRPr="007F2A5E">
              <w:rPr>
                <w:rFonts w:ascii="Times New Roman" w:hAnsi="Times New Roman" w:hint="eastAsia"/>
                <w:kern w:val="0"/>
                <w:szCs w:val="21"/>
                <w:u w:val="single"/>
              </w:rPr>
              <w:t>通过本项目的建设，将有利于减少污染物对水体的污染，有效消除水质污染的问题，使三汊港真正达到“休养生息”的状态，利于优化生态环境，创造亲水怡人的自然景色，对改善湘阴县三塘镇居民的生活质量和身体健康有着重要现实意义。</w:t>
            </w:r>
          </w:p>
          <w:p w:rsidR="00BB4B93" w:rsidRDefault="00357B03">
            <w:pPr>
              <w:spacing w:line="360" w:lineRule="auto"/>
              <w:ind w:firstLineChars="200" w:firstLine="420"/>
              <w:rPr>
                <w:rFonts w:ascii="Times New Roman" w:hAnsi="Times New Roman"/>
                <w:kern w:val="0"/>
                <w:szCs w:val="21"/>
              </w:rPr>
            </w:pPr>
            <w:r>
              <w:rPr>
                <w:rFonts w:ascii="Times New Roman" w:hAnsi="Times New Roman"/>
                <w:kern w:val="0"/>
                <w:szCs w:val="21"/>
              </w:rPr>
              <w:lastRenderedPageBreak/>
              <w:t>为改善</w:t>
            </w:r>
            <w:r>
              <w:rPr>
                <w:rFonts w:ascii="Times New Roman" w:hAnsi="Times New Roman" w:hint="eastAsia"/>
                <w:kern w:val="0"/>
                <w:szCs w:val="21"/>
              </w:rPr>
              <w:t>三汊港</w:t>
            </w:r>
            <w:r>
              <w:rPr>
                <w:rFonts w:ascii="Times New Roman" w:hAnsi="Times New Roman"/>
                <w:kern w:val="0"/>
                <w:szCs w:val="21"/>
              </w:rPr>
              <w:t>水质及周边生态环境状况，从而减少对洞庭湖的污染</w:t>
            </w:r>
            <w:r>
              <w:rPr>
                <w:rFonts w:ascii="Times New Roman" w:hAnsi="Times New Roman" w:hint="eastAsia"/>
                <w:kern w:val="0"/>
                <w:szCs w:val="21"/>
              </w:rPr>
              <w:t>，</w:t>
            </w:r>
            <w:r>
              <w:rPr>
                <w:rFonts w:ascii="Times New Roman" w:hAnsi="Times New Roman"/>
                <w:kern w:val="0"/>
                <w:szCs w:val="21"/>
              </w:rPr>
              <w:t>构建洞庭湖流域水资源安全保障和洞庭湖生态屏障，</w:t>
            </w:r>
            <w:r>
              <w:rPr>
                <w:rFonts w:ascii="Times New Roman" w:hAnsi="Times New Roman" w:hint="eastAsia"/>
                <w:kern w:val="0"/>
                <w:szCs w:val="21"/>
              </w:rPr>
              <w:t>湘阴县</w:t>
            </w:r>
            <w:r>
              <w:rPr>
                <w:rFonts w:ascii="Times New Roman" w:hAnsi="Times New Roman"/>
                <w:kern w:val="0"/>
                <w:szCs w:val="21"/>
              </w:rPr>
              <w:t>启动</w:t>
            </w:r>
            <w:r>
              <w:rPr>
                <w:rFonts w:ascii="Times New Roman" w:hAnsi="Times New Roman" w:hint="eastAsia"/>
                <w:kern w:val="0"/>
                <w:szCs w:val="21"/>
              </w:rPr>
              <w:t>湘阴县三汊港湖生态环境综合治理工程</w:t>
            </w:r>
            <w:r>
              <w:rPr>
                <w:rFonts w:ascii="Times New Roman" w:hAnsi="Times New Roman"/>
                <w:kern w:val="0"/>
                <w:szCs w:val="21"/>
              </w:rPr>
              <w:t>，</w:t>
            </w:r>
            <w:r>
              <w:rPr>
                <w:rFonts w:ascii="Times New Roman" w:hAnsi="Times New Roman" w:hint="eastAsia"/>
                <w:kern w:val="0"/>
                <w:szCs w:val="21"/>
              </w:rPr>
              <w:t>2020</w:t>
            </w:r>
            <w:r>
              <w:rPr>
                <w:rFonts w:ascii="Times New Roman" w:hAnsi="Times New Roman" w:hint="eastAsia"/>
                <w:kern w:val="0"/>
                <w:szCs w:val="21"/>
              </w:rPr>
              <w:t>年</w:t>
            </w:r>
            <w:r>
              <w:rPr>
                <w:rFonts w:ascii="Times New Roman" w:hAnsi="Times New Roman" w:hint="eastAsia"/>
                <w:kern w:val="0"/>
                <w:szCs w:val="21"/>
              </w:rPr>
              <w:t>5</w:t>
            </w:r>
            <w:r>
              <w:rPr>
                <w:rFonts w:ascii="Times New Roman" w:hAnsi="Times New Roman" w:hint="eastAsia"/>
                <w:kern w:val="0"/>
                <w:szCs w:val="21"/>
              </w:rPr>
              <w:t>月湘阴县发展和改革局对《岳阳市湘江—资江流域湘阴段水污染防治相关项目》进行批复（</w:t>
            </w:r>
            <w:r>
              <w:rPr>
                <w:rFonts w:ascii="Times New Roman" w:hAnsi="Times New Roman" w:hint="eastAsia"/>
                <w:szCs w:val="21"/>
              </w:rPr>
              <w:t>湘阴发改审</w:t>
            </w:r>
            <w:r>
              <w:rPr>
                <w:rFonts w:ascii="Times New Roman" w:hAnsi="Times New Roman" w:hint="eastAsia"/>
                <w:szCs w:val="21"/>
              </w:rPr>
              <w:t>[2020]103</w:t>
            </w:r>
            <w:r>
              <w:rPr>
                <w:rFonts w:ascii="Times New Roman" w:hAnsi="Times New Roman" w:hint="eastAsia"/>
                <w:szCs w:val="21"/>
              </w:rPr>
              <w:t>号</w:t>
            </w:r>
            <w:r>
              <w:rPr>
                <w:rFonts w:ascii="Times New Roman" w:hAnsi="Times New Roman" w:hint="eastAsia"/>
                <w:kern w:val="0"/>
                <w:szCs w:val="21"/>
              </w:rPr>
              <w:t>），其包含本项目工程（湘阴县三汊港湖生态环境综合治理工程），</w:t>
            </w:r>
            <w:r>
              <w:rPr>
                <w:rFonts w:ascii="Times New Roman" w:hAnsi="Times New Roman" w:hint="eastAsia"/>
                <w:kern w:val="0"/>
                <w:szCs w:val="21"/>
              </w:rPr>
              <w:t>2022</w:t>
            </w:r>
            <w:r>
              <w:rPr>
                <w:rFonts w:ascii="Times New Roman" w:hAnsi="Times New Roman" w:hint="eastAsia"/>
                <w:kern w:val="0"/>
                <w:szCs w:val="21"/>
              </w:rPr>
              <w:t>年</w:t>
            </w:r>
            <w:r>
              <w:rPr>
                <w:rFonts w:ascii="Times New Roman" w:hAnsi="Times New Roman" w:hint="eastAsia"/>
                <w:kern w:val="0"/>
                <w:szCs w:val="21"/>
              </w:rPr>
              <w:t>1</w:t>
            </w:r>
            <w:r>
              <w:rPr>
                <w:rFonts w:ascii="Times New Roman" w:hAnsi="Times New Roman" w:hint="eastAsia"/>
                <w:kern w:val="0"/>
                <w:szCs w:val="21"/>
              </w:rPr>
              <w:t>月</w:t>
            </w:r>
            <w:r>
              <w:rPr>
                <w:rFonts w:ascii="Times New Roman" w:hAnsi="Times New Roman" w:hint="eastAsia"/>
                <w:kern w:val="0"/>
                <w:szCs w:val="21"/>
              </w:rPr>
              <w:t>7</w:t>
            </w:r>
            <w:r>
              <w:rPr>
                <w:rFonts w:ascii="Times New Roman" w:hAnsi="Times New Roman" w:hint="eastAsia"/>
                <w:kern w:val="0"/>
                <w:szCs w:val="21"/>
              </w:rPr>
              <w:t>日岳阳市生态环境局对</w:t>
            </w:r>
            <w:r>
              <w:rPr>
                <w:rFonts w:ascii="Times New Roman" w:hAnsi="Times New Roman"/>
                <w:kern w:val="0"/>
                <w:szCs w:val="21"/>
              </w:rPr>
              <w:t>《</w:t>
            </w:r>
            <w:r>
              <w:rPr>
                <w:rFonts w:ascii="Times New Roman" w:hAnsi="Times New Roman" w:hint="eastAsia"/>
                <w:kern w:val="0"/>
                <w:szCs w:val="21"/>
              </w:rPr>
              <w:t>湘阴县三汊港湖生态环境综合治理工程实施方案</w:t>
            </w:r>
            <w:r>
              <w:rPr>
                <w:rFonts w:ascii="Times New Roman" w:hAnsi="Times New Roman"/>
                <w:kern w:val="0"/>
                <w:szCs w:val="21"/>
              </w:rPr>
              <w:t>》</w:t>
            </w:r>
            <w:r>
              <w:rPr>
                <w:rFonts w:ascii="Times New Roman" w:hAnsi="Times New Roman" w:hint="eastAsia"/>
                <w:kern w:val="0"/>
                <w:szCs w:val="21"/>
              </w:rPr>
              <w:t>进行审查，确定项目建设内容为：</w:t>
            </w:r>
            <w:r>
              <w:rPr>
                <w:rFonts w:ascii="Times New Roman" w:hAnsi="Times New Roman" w:hint="eastAsia"/>
                <w:kern w:val="0"/>
                <w:szCs w:val="21"/>
              </w:rPr>
              <w:t>1</w:t>
            </w:r>
            <w:r>
              <w:rPr>
                <w:rFonts w:ascii="Times New Roman" w:hAnsi="Times New Roman" w:hint="eastAsia"/>
                <w:kern w:val="0"/>
                <w:szCs w:val="21"/>
              </w:rPr>
              <w:t>、在三汊港湖区范围内对原河湖湿地实施修复，建设生态湿地</w:t>
            </w:r>
            <w:r>
              <w:rPr>
                <w:rFonts w:ascii="Times New Roman" w:hAnsi="Times New Roman" w:hint="eastAsia"/>
                <w:kern w:val="0"/>
                <w:szCs w:val="21"/>
              </w:rPr>
              <w:t>340</w:t>
            </w:r>
            <w:r>
              <w:rPr>
                <w:rFonts w:ascii="Times New Roman" w:hAnsi="Times New Roman" w:hint="eastAsia"/>
                <w:kern w:val="0"/>
                <w:szCs w:val="21"/>
              </w:rPr>
              <w:t>亩，其中湖滨生态湿地</w:t>
            </w:r>
            <w:r>
              <w:rPr>
                <w:rFonts w:ascii="Times New Roman" w:hAnsi="Times New Roman" w:hint="eastAsia"/>
                <w:kern w:val="0"/>
                <w:szCs w:val="21"/>
              </w:rPr>
              <w:t>190</w:t>
            </w:r>
            <w:r>
              <w:rPr>
                <w:rFonts w:ascii="Times New Roman" w:hAnsi="Times New Roman" w:hint="eastAsia"/>
                <w:kern w:val="0"/>
                <w:szCs w:val="21"/>
              </w:rPr>
              <w:t>亩（北湖区域</w:t>
            </w:r>
            <w:r>
              <w:rPr>
                <w:rFonts w:ascii="Times New Roman" w:hAnsi="Times New Roman" w:hint="eastAsia"/>
                <w:kern w:val="0"/>
                <w:szCs w:val="21"/>
              </w:rPr>
              <w:t>90</w:t>
            </w:r>
            <w:r>
              <w:rPr>
                <w:rFonts w:ascii="Times New Roman" w:hAnsi="Times New Roman" w:hint="eastAsia"/>
                <w:kern w:val="0"/>
                <w:szCs w:val="21"/>
              </w:rPr>
              <w:t>亩，南湖区域</w:t>
            </w:r>
            <w:r>
              <w:rPr>
                <w:rFonts w:ascii="Times New Roman" w:hAnsi="Times New Roman" w:hint="eastAsia"/>
                <w:kern w:val="0"/>
                <w:szCs w:val="21"/>
              </w:rPr>
              <w:t>100</w:t>
            </w:r>
            <w:r>
              <w:rPr>
                <w:rFonts w:ascii="Times New Roman" w:hAnsi="Times New Roman" w:hint="eastAsia"/>
                <w:kern w:val="0"/>
                <w:szCs w:val="21"/>
              </w:rPr>
              <w:t>亩），湖汊生态湿地</w:t>
            </w:r>
            <w:r>
              <w:rPr>
                <w:rFonts w:ascii="Times New Roman" w:hAnsi="Times New Roman" w:hint="eastAsia"/>
                <w:kern w:val="0"/>
                <w:szCs w:val="21"/>
              </w:rPr>
              <w:t>150</w:t>
            </w:r>
            <w:r>
              <w:rPr>
                <w:rFonts w:ascii="Times New Roman" w:hAnsi="Times New Roman" w:hint="eastAsia"/>
                <w:kern w:val="0"/>
                <w:szCs w:val="21"/>
              </w:rPr>
              <w:t>亩；</w:t>
            </w:r>
            <w:r>
              <w:rPr>
                <w:rFonts w:ascii="Times New Roman" w:hAnsi="Times New Roman" w:hint="eastAsia"/>
                <w:kern w:val="0"/>
                <w:szCs w:val="21"/>
              </w:rPr>
              <w:t>2</w:t>
            </w:r>
            <w:r>
              <w:rPr>
                <w:rFonts w:ascii="Times New Roman" w:hAnsi="Times New Roman" w:hint="eastAsia"/>
                <w:kern w:val="0"/>
                <w:szCs w:val="21"/>
              </w:rPr>
              <w:t>、生态拦截工程：在三汊港湖区范围内对农业污染和生活污染源实施生态拦截工程，建设生态护坡</w:t>
            </w:r>
            <w:r>
              <w:rPr>
                <w:rFonts w:ascii="Times New Roman" w:hAnsi="Times New Roman" w:hint="eastAsia"/>
                <w:kern w:val="0"/>
                <w:szCs w:val="21"/>
              </w:rPr>
              <w:t>5.9km</w:t>
            </w:r>
            <w:r>
              <w:rPr>
                <w:rFonts w:ascii="Times New Roman" w:hAnsi="Times New Roman" w:hint="eastAsia"/>
                <w:kern w:val="0"/>
                <w:szCs w:val="21"/>
              </w:rPr>
              <w:t>（南湖区域</w:t>
            </w:r>
            <w:r>
              <w:rPr>
                <w:rFonts w:ascii="Times New Roman" w:hAnsi="Times New Roman" w:hint="eastAsia"/>
                <w:kern w:val="0"/>
                <w:szCs w:val="21"/>
              </w:rPr>
              <w:t>4.9km</w:t>
            </w:r>
            <w:r>
              <w:rPr>
                <w:rFonts w:ascii="Times New Roman" w:hAnsi="Times New Roman" w:hint="eastAsia"/>
                <w:kern w:val="0"/>
                <w:szCs w:val="21"/>
              </w:rPr>
              <w:t>，三塘镇镇政府</w:t>
            </w:r>
            <w:r>
              <w:rPr>
                <w:rFonts w:ascii="Times New Roman" w:hAnsi="Times New Roman" w:hint="eastAsia"/>
                <w:kern w:val="0"/>
                <w:szCs w:val="21"/>
              </w:rPr>
              <w:t>1km</w:t>
            </w:r>
            <w:r>
              <w:rPr>
                <w:rFonts w:ascii="Times New Roman" w:hAnsi="Times New Roman" w:hint="eastAsia"/>
                <w:kern w:val="0"/>
                <w:szCs w:val="21"/>
              </w:rPr>
              <w:t>），建设生态拦截沟渠</w:t>
            </w:r>
            <w:r>
              <w:rPr>
                <w:rFonts w:ascii="Times New Roman" w:hAnsi="Times New Roman" w:hint="eastAsia"/>
                <w:kern w:val="0"/>
                <w:szCs w:val="21"/>
              </w:rPr>
              <w:t>7.6km</w:t>
            </w:r>
            <w:r>
              <w:rPr>
                <w:rFonts w:ascii="Times New Roman" w:hAnsi="Times New Roman" w:hint="eastAsia"/>
                <w:kern w:val="0"/>
                <w:szCs w:val="21"/>
              </w:rPr>
              <w:t>；</w:t>
            </w:r>
            <w:r>
              <w:rPr>
                <w:rFonts w:ascii="Times New Roman" w:hAnsi="Times New Roman" w:hint="eastAsia"/>
                <w:kern w:val="0"/>
                <w:szCs w:val="21"/>
              </w:rPr>
              <w:t>3</w:t>
            </w:r>
            <w:r>
              <w:rPr>
                <w:rFonts w:ascii="Times New Roman" w:hAnsi="Times New Roman" w:hint="eastAsia"/>
                <w:kern w:val="0"/>
                <w:szCs w:val="21"/>
              </w:rPr>
              <w:t>、生活污水治理工程由地方财政配套建设实施。</w:t>
            </w:r>
          </w:p>
          <w:p w:rsidR="00BB4B93" w:rsidRDefault="00357B03">
            <w:pPr>
              <w:spacing w:line="360" w:lineRule="auto"/>
              <w:ind w:firstLineChars="200" w:firstLine="420"/>
              <w:rPr>
                <w:rFonts w:ascii="Times New Roman" w:eastAsia="黑体" w:hAnsi="Times New Roman"/>
                <w:bCs/>
                <w:szCs w:val="21"/>
              </w:rPr>
            </w:pPr>
            <w:r>
              <w:rPr>
                <w:rFonts w:ascii="Times New Roman" w:eastAsia="黑体" w:hAnsi="Times New Roman"/>
                <w:bCs/>
                <w:szCs w:val="21"/>
              </w:rPr>
              <w:t>2.2</w:t>
            </w:r>
            <w:r>
              <w:rPr>
                <w:rFonts w:ascii="Times New Roman" w:eastAsia="黑体" w:hAnsi="Times New Roman"/>
                <w:bCs/>
                <w:szCs w:val="21"/>
              </w:rPr>
              <w:t>项目组成及规模</w:t>
            </w:r>
          </w:p>
          <w:p w:rsidR="00BB4B93" w:rsidRPr="00020DA2" w:rsidRDefault="00357B03">
            <w:pPr>
              <w:autoSpaceDE w:val="0"/>
              <w:autoSpaceDN w:val="0"/>
              <w:spacing w:line="360" w:lineRule="auto"/>
              <w:ind w:firstLineChars="200" w:firstLine="420"/>
              <w:rPr>
                <w:rFonts w:ascii="Times New Roman" w:hAnsi="Times New Roman"/>
                <w:szCs w:val="21"/>
                <w:u w:val="single"/>
              </w:rPr>
            </w:pPr>
            <w:r w:rsidRPr="00020DA2">
              <w:rPr>
                <w:rFonts w:ascii="Times New Roman" w:hAnsi="Times New Roman"/>
                <w:szCs w:val="21"/>
                <w:u w:val="single"/>
              </w:rPr>
              <w:t>项目位于</w:t>
            </w:r>
            <w:r w:rsidRPr="00020DA2">
              <w:rPr>
                <w:rFonts w:ascii="Times New Roman" w:hAnsi="Times New Roman" w:hint="eastAsia"/>
                <w:szCs w:val="21"/>
                <w:u w:val="single"/>
              </w:rPr>
              <w:t>湘阴县三塘镇</w:t>
            </w:r>
            <w:r w:rsidRPr="00020DA2">
              <w:rPr>
                <w:rFonts w:ascii="Times New Roman" w:hAnsi="Times New Roman"/>
                <w:szCs w:val="21"/>
                <w:u w:val="single"/>
              </w:rPr>
              <w:t>，主要建设内容为：</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szCs w:val="21"/>
                <w:u w:val="single"/>
              </w:rPr>
              <w:t>1</w:t>
            </w:r>
            <w:r w:rsidRPr="00020DA2">
              <w:rPr>
                <w:rFonts w:ascii="Times New Roman" w:hAnsi="Times New Roman" w:hint="eastAsia"/>
                <w:szCs w:val="21"/>
                <w:u w:val="single"/>
              </w:rPr>
              <w:t>、生态湿地建设工程：</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hint="eastAsia"/>
                <w:kern w:val="0"/>
                <w:szCs w:val="21"/>
                <w:u w:val="single"/>
              </w:rPr>
              <w:t>在三汊港湖区范围内对原河湖湿地实施修复，在三汊港湖各入湖口，建设生态湿地</w:t>
            </w:r>
            <w:r w:rsidRPr="00020DA2">
              <w:rPr>
                <w:rFonts w:ascii="Times New Roman" w:hAnsi="Times New Roman" w:hint="eastAsia"/>
                <w:kern w:val="0"/>
                <w:szCs w:val="21"/>
                <w:u w:val="single"/>
              </w:rPr>
              <w:t>340</w:t>
            </w:r>
            <w:r w:rsidRPr="00020DA2">
              <w:rPr>
                <w:rFonts w:ascii="Times New Roman" w:hAnsi="Times New Roman" w:hint="eastAsia"/>
                <w:kern w:val="0"/>
                <w:szCs w:val="21"/>
                <w:u w:val="single"/>
              </w:rPr>
              <w:t>亩，其中湖滨生态湿地</w:t>
            </w:r>
            <w:r w:rsidRPr="00020DA2">
              <w:rPr>
                <w:rFonts w:ascii="Times New Roman" w:hAnsi="Times New Roman" w:hint="eastAsia"/>
                <w:kern w:val="0"/>
                <w:szCs w:val="21"/>
                <w:u w:val="single"/>
              </w:rPr>
              <w:t>190</w:t>
            </w:r>
            <w:r w:rsidRPr="00020DA2">
              <w:rPr>
                <w:rFonts w:ascii="Times New Roman" w:hAnsi="Times New Roman" w:hint="eastAsia"/>
                <w:kern w:val="0"/>
                <w:szCs w:val="21"/>
                <w:u w:val="single"/>
              </w:rPr>
              <w:t>亩（北湖区域</w:t>
            </w:r>
            <w:r w:rsidRPr="00020DA2">
              <w:rPr>
                <w:rFonts w:ascii="Times New Roman" w:hAnsi="Times New Roman" w:hint="eastAsia"/>
                <w:kern w:val="0"/>
                <w:szCs w:val="21"/>
                <w:u w:val="single"/>
              </w:rPr>
              <w:t>90</w:t>
            </w:r>
            <w:r w:rsidRPr="00020DA2">
              <w:rPr>
                <w:rFonts w:ascii="Times New Roman" w:hAnsi="Times New Roman" w:hint="eastAsia"/>
                <w:kern w:val="0"/>
                <w:szCs w:val="21"/>
                <w:u w:val="single"/>
              </w:rPr>
              <w:t>亩，南湖区域</w:t>
            </w:r>
            <w:r w:rsidRPr="00020DA2">
              <w:rPr>
                <w:rFonts w:ascii="Times New Roman" w:hAnsi="Times New Roman" w:hint="eastAsia"/>
                <w:kern w:val="0"/>
                <w:szCs w:val="21"/>
                <w:u w:val="single"/>
              </w:rPr>
              <w:t>100</w:t>
            </w:r>
            <w:r w:rsidRPr="00020DA2">
              <w:rPr>
                <w:rFonts w:ascii="Times New Roman" w:hAnsi="Times New Roman" w:hint="eastAsia"/>
                <w:kern w:val="0"/>
                <w:szCs w:val="21"/>
                <w:u w:val="single"/>
              </w:rPr>
              <w:t>亩），湖汊生态湿地</w:t>
            </w:r>
            <w:r w:rsidRPr="00020DA2">
              <w:rPr>
                <w:rFonts w:ascii="Times New Roman" w:hAnsi="Times New Roman" w:hint="eastAsia"/>
                <w:kern w:val="0"/>
                <w:szCs w:val="21"/>
                <w:u w:val="single"/>
              </w:rPr>
              <w:t>150</w:t>
            </w:r>
            <w:r w:rsidRPr="00020DA2">
              <w:rPr>
                <w:rFonts w:ascii="Times New Roman" w:hAnsi="Times New Roman" w:hint="eastAsia"/>
                <w:kern w:val="0"/>
                <w:szCs w:val="21"/>
                <w:u w:val="single"/>
              </w:rPr>
              <w:t>亩，栽种沉水植物（金鱼藻、苦草、黑藻等）以及挺水植物（美人蕉、鸢尾、菖蒲等）</w:t>
            </w:r>
            <w:r w:rsidRPr="00020DA2">
              <w:rPr>
                <w:rFonts w:ascii="Times New Roman" w:hAnsi="Times New Roman" w:hint="eastAsia"/>
                <w:szCs w:val="21"/>
                <w:u w:val="single"/>
              </w:rPr>
              <w:t>。</w:t>
            </w:r>
          </w:p>
          <w:p w:rsidR="00BB4B93" w:rsidRPr="00020DA2" w:rsidRDefault="00357B03">
            <w:pPr>
              <w:numPr>
                <w:ilvl w:val="0"/>
                <w:numId w:val="1"/>
              </w:numPr>
              <w:spacing w:line="360" w:lineRule="auto"/>
              <w:ind w:firstLineChars="200" w:firstLine="420"/>
              <w:rPr>
                <w:rFonts w:ascii="Times New Roman" w:hAnsi="Times New Roman"/>
                <w:szCs w:val="21"/>
                <w:u w:val="single"/>
              </w:rPr>
            </w:pPr>
            <w:r w:rsidRPr="00020DA2">
              <w:rPr>
                <w:rFonts w:ascii="Times New Roman" w:hAnsi="Times New Roman" w:hint="eastAsia"/>
                <w:szCs w:val="21"/>
                <w:u w:val="single"/>
              </w:rPr>
              <w:t>生态拦截建设工程：</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hint="eastAsia"/>
                <w:szCs w:val="21"/>
                <w:u w:val="single"/>
              </w:rPr>
              <w:t>在保留原生植被的前提下，拟对项目区修建生态护岸和生态拦截沟渠。生态护岸主要是植草砌块形式生态修复，生态修复含沉水植物、挺水植物种植。南湖泄洪渠和三塘镇镇政府旁生态护岸</w:t>
            </w:r>
            <w:r w:rsidRPr="00020DA2">
              <w:rPr>
                <w:rFonts w:ascii="Times New Roman" w:hAnsi="Times New Roman" w:hint="eastAsia"/>
                <w:szCs w:val="21"/>
                <w:u w:val="single"/>
              </w:rPr>
              <w:t>5.9km</w:t>
            </w:r>
            <w:r w:rsidRPr="00020DA2">
              <w:rPr>
                <w:rFonts w:ascii="Times New Roman" w:hAnsi="Times New Roman" w:hint="eastAsia"/>
                <w:szCs w:val="21"/>
                <w:u w:val="single"/>
              </w:rPr>
              <w:t>，其中：南湖泄洪渠生态护岸</w:t>
            </w:r>
            <w:r w:rsidRPr="00020DA2">
              <w:rPr>
                <w:rFonts w:ascii="Times New Roman" w:hAnsi="Times New Roman" w:hint="eastAsia"/>
                <w:szCs w:val="21"/>
                <w:u w:val="single"/>
              </w:rPr>
              <w:t>4.9km</w:t>
            </w:r>
            <w:r w:rsidRPr="00020DA2">
              <w:rPr>
                <w:rFonts w:ascii="Times New Roman" w:hAnsi="Times New Roman" w:hint="eastAsia"/>
                <w:szCs w:val="21"/>
                <w:u w:val="single"/>
              </w:rPr>
              <w:t>（东起湘营路～西止三汊港湖管理所），三塘镇镇政府旁生态护坡</w:t>
            </w:r>
            <w:r w:rsidRPr="00020DA2">
              <w:rPr>
                <w:rFonts w:ascii="Times New Roman" w:hAnsi="Times New Roman" w:hint="eastAsia"/>
                <w:szCs w:val="21"/>
                <w:u w:val="single"/>
              </w:rPr>
              <w:t>1.0km</w:t>
            </w:r>
            <w:r w:rsidRPr="00020DA2">
              <w:rPr>
                <w:rFonts w:ascii="Times New Roman" w:hAnsi="Times New Roman" w:hint="eastAsia"/>
                <w:szCs w:val="21"/>
                <w:u w:val="single"/>
              </w:rPr>
              <w:t>（三塘镇镇政府由西往东延伸</w:t>
            </w:r>
            <w:r w:rsidRPr="00020DA2">
              <w:rPr>
                <w:rFonts w:ascii="Times New Roman" w:hAnsi="Times New Roman" w:hint="eastAsia"/>
                <w:szCs w:val="21"/>
                <w:u w:val="single"/>
              </w:rPr>
              <w:t>1.0km</w:t>
            </w:r>
            <w:r w:rsidRPr="00020DA2">
              <w:rPr>
                <w:rFonts w:ascii="Times New Roman" w:hAnsi="Times New Roman" w:hint="eastAsia"/>
                <w:szCs w:val="21"/>
                <w:u w:val="single"/>
              </w:rPr>
              <w:t>）；</w:t>
            </w:r>
            <w:r w:rsidRPr="00020DA2">
              <w:rPr>
                <w:rFonts w:ascii="Times New Roman" w:hAnsi="Times New Roman" w:hint="eastAsia"/>
                <w:kern w:val="0"/>
                <w:szCs w:val="21"/>
                <w:u w:val="single"/>
              </w:rPr>
              <w:t>建设生态拦截沟渠</w:t>
            </w:r>
            <w:r w:rsidRPr="00020DA2">
              <w:rPr>
                <w:rFonts w:ascii="Times New Roman" w:hAnsi="Times New Roman" w:hint="eastAsia"/>
                <w:kern w:val="0"/>
                <w:szCs w:val="21"/>
                <w:u w:val="single"/>
              </w:rPr>
              <w:t>7.6km</w:t>
            </w:r>
            <w:r w:rsidRPr="00020DA2">
              <w:rPr>
                <w:rFonts w:ascii="Times New Roman" w:hAnsi="Times New Roman" w:hint="eastAsia"/>
                <w:kern w:val="0"/>
                <w:szCs w:val="21"/>
                <w:u w:val="single"/>
              </w:rPr>
              <w:t>，本项目生态沟渠系统主要由生物部分组成，主要种植渠底、渠两侧的植物</w:t>
            </w:r>
            <w:r w:rsidRPr="00020DA2">
              <w:rPr>
                <w:rFonts w:ascii="Times New Roman" w:hAnsi="Times New Roman" w:hint="eastAsia"/>
                <w:szCs w:val="21"/>
                <w:u w:val="single"/>
              </w:rPr>
              <w:t>。</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szCs w:val="21"/>
                <w:u w:val="single"/>
              </w:rPr>
              <w:t>3</w:t>
            </w:r>
            <w:r w:rsidRPr="00020DA2">
              <w:rPr>
                <w:rFonts w:ascii="Times New Roman" w:hAnsi="Times New Roman" w:hint="eastAsia"/>
                <w:szCs w:val="21"/>
                <w:u w:val="single"/>
              </w:rPr>
              <w:t>、农村生活污水治理工程：</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hint="eastAsia"/>
                <w:szCs w:val="21"/>
                <w:u w:val="single"/>
              </w:rPr>
              <w:t>三汊港湖周围地势较高，周边村落的生活污水通过自流进入三汊港湖，主要包括有黄陵港村、龙华村、拦河坝社区、蒙古包村、白雪村、新龙村、金崙村和民岳村。将住户比较集中区域设置集中式生活污水处理设施及配套管网，项目共计建设</w:t>
            </w:r>
            <w:r w:rsidRPr="00020DA2">
              <w:rPr>
                <w:rFonts w:ascii="Times New Roman" w:hAnsi="Times New Roman" w:hint="eastAsia"/>
                <w:szCs w:val="21"/>
                <w:u w:val="single"/>
              </w:rPr>
              <w:t>50</w:t>
            </w:r>
            <w:r w:rsidRPr="00020DA2">
              <w:rPr>
                <w:rFonts w:ascii="Times New Roman" w:hAnsi="Times New Roman" w:hint="eastAsia"/>
                <w:szCs w:val="21"/>
                <w:u w:val="single"/>
              </w:rPr>
              <w:t>户联用的集中式生活污水处理设施</w:t>
            </w:r>
            <w:r w:rsidRPr="00020DA2">
              <w:rPr>
                <w:rFonts w:ascii="Times New Roman" w:hAnsi="Times New Roman" w:hint="eastAsia"/>
                <w:szCs w:val="21"/>
                <w:u w:val="single"/>
              </w:rPr>
              <w:t>9</w:t>
            </w:r>
            <w:r w:rsidRPr="00020DA2">
              <w:rPr>
                <w:rFonts w:ascii="Times New Roman" w:hAnsi="Times New Roman" w:hint="eastAsia"/>
                <w:szCs w:val="21"/>
                <w:u w:val="single"/>
              </w:rPr>
              <w:t>套，</w:t>
            </w:r>
            <w:r w:rsidRPr="00020DA2">
              <w:rPr>
                <w:rFonts w:ascii="Times New Roman" w:hAnsi="Times New Roman" w:hint="eastAsia"/>
                <w:szCs w:val="21"/>
                <w:u w:val="single"/>
              </w:rPr>
              <w:t>100</w:t>
            </w:r>
            <w:r w:rsidRPr="00020DA2">
              <w:rPr>
                <w:rFonts w:ascii="Times New Roman" w:hAnsi="Times New Roman" w:hint="eastAsia"/>
                <w:szCs w:val="21"/>
                <w:u w:val="single"/>
              </w:rPr>
              <w:t>户联用的集中式生活污水处理设施</w:t>
            </w:r>
            <w:r w:rsidRPr="00020DA2">
              <w:rPr>
                <w:rFonts w:ascii="Times New Roman" w:hAnsi="Times New Roman" w:hint="eastAsia"/>
                <w:szCs w:val="21"/>
                <w:u w:val="single"/>
              </w:rPr>
              <w:t>5</w:t>
            </w:r>
            <w:r w:rsidRPr="00020DA2">
              <w:rPr>
                <w:rFonts w:ascii="Times New Roman" w:hAnsi="Times New Roman" w:hint="eastAsia"/>
                <w:szCs w:val="21"/>
                <w:u w:val="single"/>
              </w:rPr>
              <w:t>套及相关配套管网</w:t>
            </w:r>
            <w:r w:rsidRPr="00020DA2">
              <w:rPr>
                <w:rFonts w:ascii="Times New Roman" w:hAnsi="Times New Roman" w:hint="eastAsia"/>
                <w:szCs w:val="21"/>
                <w:u w:val="single"/>
              </w:rPr>
              <w:t>12070m</w:t>
            </w:r>
            <w:r w:rsidRPr="00020DA2">
              <w:rPr>
                <w:rFonts w:ascii="Times New Roman" w:hAnsi="Times New Roman" w:hint="eastAsia"/>
                <w:szCs w:val="21"/>
                <w:u w:val="single"/>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本项目主要建设内容见表</w:t>
            </w:r>
            <w:r>
              <w:rPr>
                <w:rFonts w:ascii="Times New Roman" w:hAnsi="Times New Roman"/>
                <w:szCs w:val="21"/>
              </w:rPr>
              <w:t>2.2-1</w:t>
            </w:r>
            <w:r>
              <w:rPr>
                <w:rFonts w:ascii="Times New Roman" w:hAnsi="Times New Roman"/>
                <w:szCs w:val="21"/>
              </w:rPr>
              <w:t>、</w:t>
            </w:r>
            <w:r>
              <w:rPr>
                <w:rFonts w:ascii="Times New Roman" w:hAnsi="Times New Roman"/>
                <w:kern w:val="0"/>
                <w:szCs w:val="21"/>
              </w:rPr>
              <w:t>项目主要原辅材料用量见</w:t>
            </w:r>
            <w:r>
              <w:rPr>
                <w:rFonts w:ascii="Times New Roman" w:hAnsi="Times New Roman"/>
                <w:szCs w:val="21"/>
              </w:rPr>
              <w:t>表</w:t>
            </w:r>
            <w:r>
              <w:rPr>
                <w:rFonts w:ascii="Times New Roman" w:hAnsi="Times New Roman"/>
                <w:szCs w:val="21"/>
              </w:rPr>
              <w:t>2.2-2</w:t>
            </w:r>
            <w:r>
              <w:rPr>
                <w:rFonts w:ascii="Times New Roman" w:hAnsi="Times New Roman"/>
                <w:szCs w:val="21"/>
              </w:rPr>
              <w:t>。</w:t>
            </w:r>
          </w:p>
          <w:p w:rsidR="00020DA2" w:rsidRDefault="00020DA2">
            <w:pPr>
              <w:spacing w:line="360" w:lineRule="auto"/>
              <w:jc w:val="center"/>
              <w:rPr>
                <w:rFonts w:ascii="Times New Roman" w:hAnsi="Times New Roman"/>
                <w:b/>
                <w:szCs w:val="21"/>
              </w:rPr>
            </w:pPr>
          </w:p>
          <w:p w:rsidR="00020DA2" w:rsidRDefault="00020DA2">
            <w:pPr>
              <w:spacing w:line="360" w:lineRule="auto"/>
              <w:jc w:val="center"/>
              <w:rPr>
                <w:rFonts w:ascii="Times New Roman" w:hAnsi="Times New Roman"/>
                <w:b/>
                <w:szCs w:val="21"/>
              </w:rPr>
            </w:pPr>
          </w:p>
          <w:p w:rsidR="00BB4B93" w:rsidRPr="00020DA2" w:rsidRDefault="00357B03">
            <w:pPr>
              <w:spacing w:line="360" w:lineRule="auto"/>
              <w:jc w:val="center"/>
              <w:rPr>
                <w:rFonts w:ascii="Times New Roman" w:hAnsi="Times New Roman"/>
                <w:b/>
                <w:szCs w:val="21"/>
                <w:u w:val="single"/>
              </w:rPr>
            </w:pPr>
            <w:r w:rsidRPr="00020DA2">
              <w:rPr>
                <w:rFonts w:ascii="Times New Roman" w:hAnsi="Times New Roman"/>
                <w:b/>
                <w:szCs w:val="21"/>
                <w:u w:val="single"/>
              </w:rPr>
              <w:lastRenderedPageBreak/>
              <w:t>表</w:t>
            </w:r>
            <w:r w:rsidRPr="00020DA2">
              <w:rPr>
                <w:rFonts w:ascii="Times New Roman" w:hAnsi="Times New Roman"/>
                <w:b/>
                <w:szCs w:val="21"/>
                <w:u w:val="single"/>
              </w:rPr>
              <w:t xml:space="preserve">2.2-1  </w:t>
            </w:r>
            <w:r w:rsidRPr="00020DA2">
              <w:rPr>
                <w:rFonts w:ascii="Times New Roman" w:hAnsi="Times New Roman"/>
                <w:b/>
                <w:szCs w:val="21"/>
                <w:u w:val="single"/>
              </w:rPr>
              <w:t>本项目主要建设内容及主要技术经济指标</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7"/>
              <w:gridCol w:w="853"/>
              <w:gridCol w:w="3911"/>
              <w:gridCol w:w="2339"/>
            </w:tblGrid>
            <w:tr w:rsidR="00BB4B93" w:rsidRPr="00020DA2" w:rsidTr="00A55B0E">
              <w:trPr>
                <w:trHeight w:val="582"/>
              </w:trPr>
              <w:tc>
                <w:tcPr>
                  <w:tcW w:w="476" w:type="pct"/>
                  <w:vAlign w:val="center"/>
                </w:tcPr>
                <w:p w:rsidR="00BB4B93" w:rsidRPr="00020DA2" w:rsidRDefault="00357B03">
                  <w:pPr>
                    <w:adjustRightInd w:val="0"/>
                    <w:snapToGrid w:val="0"/>
                    <w:jc w:val="center"/>
                    <w:rPr>
                      <w:rFonts w:ascii="Times New Roman" w:hAnsi="Times New Roman"/>
                      <w:b/>
                      <w:szCs w:val="21"/>
                      <w:u w:val="single"/>
                    </w:rPr>
                  </w:pPr>
                  <w:r w:rsidRPr="00020DA2">
                    <w:rPr>
                      <w:rFonts w:ascii="Times New Roman" w:hAnsi="Times New Roman"/>
                      <w:b/>
                      <w:szCs w:val="21"/>
                      <w:u w:val="single"/>
                    </w:rPr>
                    <w:t>工程类型</w:t>
                  </w:r>
                </w:p>
              </w:tc>
              <w:tc>
                <w:tcPr>
                  <w:tcW w:w="543" w:type="pct"/>
                  <w:vAlign w:val="center"/>
                </w:tcPr>
                <w:p w:rsidR="00BB4B93" w:rsidRPr="00020DA2" w:rsidRDefault="00357B03">
                  <w:pPr>
                    <w:adjustRightInd w:val="0"/>
                    <w:snapToGrid w:val="0"/>
                    <w:jc w:val="center"/>
                    <w:rPr>
                      <w:rFonts w:ascii="Times New Roman" w:hAnsi="Times New Roman"/>
                      <w:b/>
                      <w:szCs w:val="21"/>
                      <w:u w:val="single"/>
                    </w:rPr>
                  </w:pPr>
                  <w:r w:rsidRPr="00020DA2">
                    <w:rPr>
                      <w:rFonts w:ascii="Times New Roman" w:hAnsi="Times New Roman"/>
                      <w:b/>
                      <w:szCs w:val="21"/>
                      <w:u w:val="single"/>
                    </w:rPr>
                    <w:t>单项工程</w:t>
                  </w:r>
                </w:p>
              </w:tc>
              <w:tc>
                <w:tcPr>
                  <w:tcW w:w="2490" w:type="pct"/>
                  <w:vAlign w:val="center"/>
                </w:tcPr>
                <w:p w:rsidR="00BB4B93" w:rsidRPr="00020DA2" w:rsidRDefault="00357B03">
                  <w:pPr>
                    <w:adjustRightInd w:val="0"/>
                    <w:snapToGrid w:val="0"/>
                    <w:jc w:val="center"/>
                    <w:rPr>
                      <w:rFonts w:ascii="Times New Roman" w:hAnsi="Times New Roman"/>
                      <w:b/>
                      <w:szCs w:val="21"/>
                      <w:u w:val="single"/>
                    </w:rPr>
                  </w:pPr>
                  <w:r w:rsidRPr="00020DA2">
                    <w:rPr>
                      <w:rFonts w:ascii="Times New Roman" w:hAnsi="Times New Roman"/>
                      <w:b/>
                      <w:szCs w:val="21"/>
                      <w:u w:val="single"/>
                    </w:rPr>
                    <w:t>主要工程内容</w:t>
                  </w:r>
                </w:p>
              </w:tc>
              <w:tc>
                <w:tcPr>
                  <w:tcW w:w="1489" w:type="pct"/>
                  <w:vAlign w:val="center"/>
                </w:tcPr>
                <w:p w:rsidR="00BB4B93" w:rsidRPr="00020DA2" w:rsidRDefault="00357B03">
                  <w:pPr>
                    <w:adjustRightInd w:val="0"/>
                    <w:snapToGrid w:val="0"/>
                    <w:jc w:val="center"/>
                    <w:rPr>
                      <w:rFonts w:ascii="Times New Roman" w:hAnsi="Times New Roman"/>
                      <w:b/>
                      <w:szCs w:val="21"/>
                      <w:u w:val="single"/>
                    </w:rPr>
                  </w:pPr>
                  <w:r w:rsidRPr="00020DA2">
                    <w:rPr>
                      <w:rFonts w:ascii="Times New Roman" w:hAnsi="Times New Roman"/>
                      <w:b/>
                      <w:szCs w:val="21"/>
                      <w:u w:val="single"/>
                    </w:rPr>
                    <w:t>备注</w:t>
                  </w:r>
                </w:p>
              </w:tc>
            </w:tr>
            <w:tr w:rsidR="00BB4B93" w:rsidRPr="00020DA2" w:rsidTr="00A55B0E">
              <w:trPr>
                <w:trHeight w:val="1820"/>
              </w:trPr>
              <w:tc>
                <w:tcPr>
                  <w:tcW w:w="476" w:type="pct"/>
                  <w:vMerge w:val="restar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主体工程</w:t>
                  </w: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生态湿地建设工程</w:t>
                  </w:r>
                </w:p>
              </w:tc>
              <w:tc>
                <w:tcPr>
                  <w:tcW w:w="2490" w:type="pct"/>
                  <w:vAlign w:val="center"/>
                </w:tcPr>
                <w:p w:rsidR="00BB4B93" w:rsidRPr="00020DA2" w:rsidRDefault="00357B03">
                  <w:pPr>
                    <w:topLinePunct/>
                    <w:rPr>
                      <w:rFonts w:ascii="Times New Roman" w:hAnsi="Times New Roman"/>
                      <w:szCs w:val="21"/>
                      <w:u w:val="single"/>
                    </w:rPr>
                  </w:pPr>
                  <w:r w:rsidRPr="00020DA2">
                    <w:rPr>
                      <w:rFonts w:ascii="Times New Roman" w:hAnsi="Times New Roman" w:hint="eastAsia"/>
                      <w:szCs w:val="21"/>
                      <w:u w:val="single"/>
                    </w:rPr>
                    <w:t>在三汊港湖各入湖口建设生态湿地</w:t>
                  </w:r>
                  <w:r w:rsidRPr="00020DA2">
                    <w:rPr>
                      <w:rFonts w:ascii="Times New Roman" w:hAnsi="Times New Roman" w:hint="eastAsia"/>
                      <w:szCs w:val="21"/>
                      <w:u w:val="single"/>
                    </w:rPr>
                    <w:t>340</w:t>
                  </w:r>
                  <w:r w:rsidRPr="00020DA2">
                    <w:rPr>
                      <w:rFonts w:ascii="Times New Roman" w:hAnsi="Times New Roman" w:hint="eastAsia"/>
                      <w:szCs w:val="21"/>
                      <w:u w:val="single"/>
                    </w:rPr>
                    <w:t>亩，其中湖滨生态湿地</w:t>
                  </w:r>
                  <w:r w:rsidRPr="00020DA2">
                    <w:rPr>
                      <w:rFonts w:ascii="Times New Roman" w:hAnsi="Times New Roman" w:hint="eastAsia"/>
                      <w:szCs w:val="21"/>
                      <w:u w:val="single"/>
                    </w:rPr>
                    <w:t>190</w:t>
                  </w:r>
                  <w:r w:rsidRPr="00020DA2">
                    <w:rPr>
                      <w:rFonts w:ascii="Times New Roman" w:hAnsi="Times New Roman" w:hint="eastAsia"/>
                      <w:szCs w:val="21"/>
                      <w:u w:val="single"/>
                    </w:rPr>
                    <w:t>亩（北湖区域</w:t>
                  </w:r>
                  <w:r w:rsidRPr="00020DA2">
                    <w:rPr>
                      <w:rFonts w:ascii="Times New Roman" w:hAnsi="Times New Roman" w:hint="eastAsia"/>
                      <w:szCs w:val="21"/>
                      <w:u w:val="single"/>
                    </w:rPr>
                    <w:t>90</w:t>
                  </w:r>
                  <w:r w:rsidRPr="00020DA2">
                    <w:rPr>
                      <w:rFonts w:ascii="Times New Roman" w:hAnsi="Times New Roman" w:hint="eastAsia"/>
                      <w:szCs w:val="21"/>
                      <w:u w:val="single"/>
                    </w:rPr>
                    <w:t>亩，南湖区域</w:t>
                  </w:r>
                  <w:r w:rsidRPr="00020DA2">
                    <w:rPr>
                      <w:rFonts w:ascii="Times New Roman" w:hAnsi="Times New Roman" w:hint="eastAsia"/>
                      <w:szCs w:val="21"/>
                      <w:u w:val="single"/>
                    </w:rPr>
                    <w:t>100</w:t>
                  </w:r>
                  <w:r w:rsidRPr="00020DA2">
                    <w:rPr>
                      <w:rFonts w:ascii="Times New Roman" w:hAnsi="Times New Roman" w:hint="eastAsia"/>
                      <w:szCs w:val="21"/>
                      <w:u w:val="single"/>
                    </w:rPr>
                    <w:t>亩），湖汊生态湿地</w:t>
                  </w:r>
                  <w:r w:rsidRPr="00020DA2">
                    <w:rPr>
                      <w:rFonts w:ascii="Times New Roman" w:hAnsi="Times New Roman" w:hint="eastAsia"/>
                      <w:szCs w:val="21"/>
                      <w:u w:val="single"/>
                    </w:rPr>
                    <w:t>150</w:t>
                  </w:r>
                  <w:r w:rsidRPr="00020DA2">
                    <w:rPr>
                      <w:rFonts w:ascii="Times New Roman" w:hAnsi="Times New Roman" w:hint="eastAsia"/>
                      <w:szCs w:val="21"/>
                      <w:u w:val="single"/>
                    </w:rPr>
                    <w:t>亩，栽种沉水植物（金鱼藻、苦草、黑藻等）以及挺水植物（美人蕉、鸢尾、菖蒲等）。</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619"/>
              </w:trPr>
              <w:tc>
                <w:tcPr>
                  <w:tcW w:w="476" w:type="pct"/>
                  <w:vMerge/>
                  <w:vAlign w:val="center"/>
                </w:tcPr>
                <w:p w:rsidR="00BB4B93" w:rsidRPr="00020DA2" w:rsidRDefault="00BB4B93">
                  <w:pPr>
                    <w:widowControl/>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生态拦截建设工程</w:t>
                  </w:r>
                </w:p>
              </w:tc>
              <w:tc>
                <w:tcPr>
                  <w:tcW w:w="2490" w:type="pct"/>
                  <w:vAlign w:val="center"/>
                </w:tcPr>
                <w:p w:rsidR="00BB4B93" w:rsidRPr="00020DA2" w:rsidRDefault="00357B03">
                  <w:pPr>
                    <w:wordWrap w:val="0"/>
                    <w:topLinePunct/>
                    <w:rPr>
                      <w:rFonts w:ascii="Times New Roman" w:hAnsi="Times New Roman"/>
                      <w:szCs w:val="21"/>
                      <w:u w:val="single"/>
                    </w:rPr>
                  </w:pPr>
                  <w:r w:rsidRPr="00020DA2">
                    <w:rPr>
                      <w:rFonts w:ascii="Times New Roman" w:hAnsi="Times New Roman"/>
                      <w:szCs w:val="21"/>
                      <w:u w:val="single"/>
                    </w:rPr>
                    <w:t>在三汊港湖区范围内对农业污染和生活污染源实施生态拦截工程，建设生态护坡</w:t>
                  </w:r>
                  <w:r w:rsidRPr="00020DA2">
                    <w:rPr>
                      <w:rFonts w:ascii="Times New Roman" w:hAnsi="Times New Roman"/>
                      <w:szCs w:val="21"/>
                      <w:u w:val="single"/>
                    </w:rPr>
                    <w:t>5.9km</w:t>
                  </w:r>
                  <w:r w:rsidRPr="00020DA2">
                    <w:rPr>
                      <w:rFonts w:ascii="Times New Roman" w:hAnsi="Times New Roman"/>
                      <w:szCs w:val="21"/>
                      <w:u w:val="single"/>
                    </w:rPr>
                    <w:t>（南湖区域</w:t>
                  </w:r>
                  <w:r w:rsidRPr="00020DA2">
                    <w:rPr>
                      <w:rFonts w:ascii="Times New Roman" w:hAnsi="Times New Roman"/>
                      <w:szCs w:val="21"/>
                      <w:u w:val="single"/>
                    </w:rPr>
                    <w:t>4.9km</w:t>
                  </w:r>
                  <w:r w:rsidRPr="00020DA2">
                    <w:rPr>
                      <w:rFonts w:ascii="Times New Roman" w:hAnsi="Times New Roman"/>
                      <w:szCs w:val="21"/>
                      <w:u w:val="single"/>
                    </w:rPr>
                    <w:t>，三塘镇镇政府</w:t>
                  </w:r>
                  <w:r w:rsidRPr="00020DA2">
                    <w:rPr>
                      <w:rFonts w:ascii="Times New Roman" w:hAnsi="Times New Roman"/>
                      <w:szCs w:val="21"/>
                      <w:u w:val="single"/>
                    </w:rPr>
                    <w:t>1km</w:t>
                  </w:r>
                  <w:r w:rsidRPr="00020DA2">
                    <w:rPr>
                      <w:rFonts w:ascii="Times New Roman" w:hAnsi="Times New Roman"/>
                      <w:szCs w:val="21"/>
                      <w:u w:val="single"/>
                    </w:rPr>
                    <w:t>），建设生态拦截沟渠</w:t>
                  </w:r>
                  <w:r w:rsidRPr="00020DA2">
                    <w:rPr>
                      <w:rFonts w:ascii="Times New Roman" w:hAnsi="Times New Roman"/>
                      <w:szCs w:val="21"/>
                      <w:u w:val="single"/>
                    </w:rPr>
                    <w:t>7.6km</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619"/>
              </w:trPr>
              <w:tc>
                <w:tcPr>
                  <w:tcW w:w="476" w:type="pct"/>
                  <w:vMerge/>
                  <w:vAlign w:val="center"/>
                </w:tcPr>
                <w:p w:rsidR="00BB4B93" w:rsidRPr="00020DA2" w:rsidRDefault="00BB4B93">
                  <w:pPr>
                    <w:widowControl/>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农村生活污水治理工程</w:t>
                  </w:r>
                </w:p>
              </w:tc>
              <w:tc>
                <w:tcPr>
                  <w:tcW w:w="2490" w:type="pct"/>
                  <w:vAlign w:val="center"/>
                </w:tcPr>
                <w:p w:rsidR="00BB4B93" w:rsidRPr="00020DA2" w:rsidRDefault="00357B03">
                  <w:pPr>
                    <w:topLinePunct/>
                    <w:rPr>
                      <w:rFonts w:ascii="Times New Roman" w:hAnsi="Times New Roman"/>
                      <w:szCs w:val="21"/>
                      <w:u w:val="single"/>
                    </w:rPr>
                  </w:pPr>
                  <w:r w:rsidRPr="00020DA2">
                    <w:rPr>
                      <w:rFonts w:ascii="Times New Roman" w:hAnsi="Times New Roman" w:hint="eastAsia"/>
                      <w:szCs w:val="21"/>
                      <w:u w:val="single"/>
                    </w:rPr>
                    <w:t>在黄陵港村、龙华村、拦河坝社区、蒙古包村、白雪村、新龙村、金崙村和民岳村住户比较集中区域设置集中式生活污水处理设施及配套管网，项目共计建设</w:t>
                  </w:r>
                  <w:r w:rsidRPr="00020DA2">
                    <w:rPr>
                      <w:rFonts w:ascii="Times New Roman" w:hAnsi="Times New Roman" w:hint="eastAsia"/>
                      <w:szCs w:val="21"/>
                      <w:u w:val="single"/>
                    </w:rPr>
                    <w:t>50</w:t>
                  </w:r>
                  <w:r w:rsidRPr="00020DA2">
                    <w:rPr>
                      <w:rFonts w:ascii="Times New Roman" w:hAnsi="Times New Roman" w:hint="eastAsia"/>
                      <w:szCs w:val="21"/>
                      <w:u w:val="single"/>
                    </w:rPr>
                    <w:t>户联用的集中式生活污水处理设施</w:t>
                  </w:r>
                  <w:r w:rsidRPr="00020DA2">
                    <w:rPr>
                      <w:rFonts w:ascii="Times New Roman" w:hAnsi="Times New Roman" w:hint="eastAsia"/>
                      <w:szCs w:val="21"/>
                      <w:u w:val="single"/>
                    </w:rPr>
                    <w:t>9</w:t>
                  </w:r>
                  <w:r w:rsidRPr="00020DA2">
                    <w:rPr>
                      <w:rFonts w:ascii="Times New Roman" w:hAnsi="Times New Roman" w:hint="eastAsia"/>
                      <w:szCs w:val="21"/>
                      <w:u w:val="single"/>
                    </w:rPr>
                    <w:t>套，</w:t>
                  </w:r>
                  <w:r w:rsidRPr="00020DA2">
                    <w:rPr>
                      <w:rFonts w:ascii="Times New Roman" w:hAnsi="Times New Roman" w:hint="eastAsia"/>
                      <w:szCs w:val="21"/>
                      <w:u w:val="single"/>
                    </w:rPr>
                    <w:t>100</w:t>
                  </w:r>
                  <w:r w:rsidRPr="00020DA2">
                    <w:rPr>
                      <w:rFonts w:ascii="Times New Roman" w:hAnsi="Times New Roman" w:hint="eastAsia"/>
                      <w:szCs w:val="21"/>
                      <w:u w:val="single"/>
                    </w:rPr>
                    <w:t>户联用的集中式生活污水处理设施</w:t>
                  </w:r>
                  <w:r w:rsidRPr="00020DA2">
                    <w:rPr>
                      <w:rFonts w:ascii="Times New Roman" w:hAnsi="Times New Roman" w:hint="eastAsia"/>
                      <w:szCs w:val="21"/>
                      <w:u w:val="single"/>
                    </w:rPr>
                    <w:t>5</w:t>
                  </w:r>
                  <w:r w:rsidRPr="00020DA2">
                    <w:rPr>
                      <w:rFonts w:ascii="Times New Roman" w:hAnsi="Times New Roman" w:hint="eastAsia"/>
                      <w:szCs w:val="21"/>
                      <w:u w:val="single"/>
                    </w:rPr>
                    <w:t>套及相关配套管网</w:t>
                  </w:r>
                  <w:r w:rsidRPr="00020DA2">
                    <w:rPr>
                      <w:rFonts w:ascii="Times New Roman" w:hAnsi="Times New Roman" w:hint="eastAsia"/>
                      <w:szCs w:val="21"/>
                      <w:u w:val="single"/>
                    </w:rPr>
                    <w:t>12070m</w:t>
                  </w:r>
                  <w:r w:rsidRPr="00020DA2">
                    <w:rPr>
                      <w:rFonts w:ascii="Times New Roman" w:hAnsi="Times New Roman" w:hint="eastAsia"/>
                      <w:szCs w:val="21"/>
                      <w:u w:val="single"/>
                    </w:rPr>
                    <w:t>。</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739"/>
              </w:trPr>
              <w:tc>
                <w:tcPr>
                  <w:tcW w:w="476" w:type="pct"/>
                  <w:vMerge w:val="restar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辅助工程</w:t>
                  </w:r>
                </w:p>
              </w:tc>
              <w:tc>
                <w:tcPr>
                  <w:tcW w:w="543" w:type="pct"/>
                  <w:vAlign w:val="center"/>
                </w:tcPr>
                <w:p w:rsidR="00BB4B93" w:rsidRPr="00020DA2" w:rsidRDefault="00357B03">
                  <w:pPr>
                    <w:ind w:leftChars="-29" w:left="-17" w:rightChars="-49" w:right="-103" w:hangingChars="21" w:hanging="44"/>
                    <w:jc w:val="center"/>
                    <w:rPr>
                      <w:rFonts w:ascii="Times New Roman" w:hAnsi="Times New Roman"/>
                      <w:szCs w:val="21"/>
                      <w:u w:val="single"/>
                    </w:rPr>
                  </w:pPr>
                  <w:r w:rsidRPr="00020DA2">
                    <w:rPr>
                      <w:rFonts w:ascii="Times New Roman" w:hAnsi="Times New Roman"/>
                      <w:szCs w:val="21"/>
                      <w:u w:val="single"/>
                    </w:rPr>
                    <w:t>施工营地</w:t>
                  </w:r>
                </w:p>
              </w:tc>
              <w:tc>
                <w:tcPr>
                  <w:tcW w:w="2490" w:type="pct"/>
                  <w:vAlign w:val="center"/>
                </w:tcPr>
                <w:p w:rsidR="00BB4B93" w:rsidRPr="00020DA2" w:rsidRDefault="00357B03">
                  <w:pPr>
                    <w:ind w:leftChars="-28" w:left="-28" w:rightChars="-49" w:right="-103" w:hangingChars="15" w:hanging="31"/>
                    <w:jc w:val="left"/>
                    <w:rPr>
                      <w:rFonts w:ascii="Times New Roman" w:hAnsi="Times New Roman"/>
                      <w:szCs w:val="21"/>
                      <w:u w:val="single"/>
                    </w:rPr>
                  </w:pPr>
                  <w:r w:rsidRPr="00020DA2">
                    <w:rPr>
                      <w:rFonts w:ascii="Times New Roman" w:hAnsi="Times New Roman"/>
                      <w:szCs w:val="21"/>
                      <w:u w:val="single"/>
                    </w:rPr>
                    <w:t>项目不设施工营地，为租用项目周边居民民房作为办公住宿用房。</w:t>
                  </w:r>
                </w:p>
              </w:tc>
              <w:tc>
                <w:tcPr>
                  <w:tcW w:w="1489" w:type="pct"/>
                  <w:vAlign w:val="center"/>
                </w:tcPr>
                <w:p w:rsidR="00BB4B93" w:rsidRPr="00020DA2" w:rsidRDefault="00357B03">
                  <w:pPr>
                    <w:jc w:val="center"/>
                    <w:rPr>
                      <w:rFonts w:ascii="Times New Roman" w:hAnsi="Times New Roman"/>
                      <w:szCs w:val="21"/>
                      <w:u w:val="single"/>
                    </w:rPr>
                  </w:pPr>
                  <w:r w:rsidRPr="00020DA2">
                    <w:rPr>
                      <w:rFonts w:ascii="Times New Roman" w:hAnsi="Times New Roman"/>
                      <w:szCs w:val="21"/>
                      <w:u w:val="single"/>
                    </w:rPr>
                    <w:t>/</w:t>
                  </w:r>
                </w:p>
              </w:tc>
            </w:tr>
            <w:tr w:rsidR="00BB4B93" w:rsidRPr="00020DA2" w:rsidTr="00A55B0E">
              <w:trPr>
                <w:trHeight w:val="751"/>
              </w:trPr>
              <w:tc>
                <w:tcPr>
                  <w:tcW w:w="476" w:type="pct"/>
                  <w:vMerge/>
                  <w:vAlign w:val="center"/>
                </w:tcPr>
                <w:p w:rsidR="00BB4B93" w:rsidRPr="00020DA2" w:rsidRDefault="00BB4B93">
                  <w:pPr>
                    <w:adjustRightInd w:val="0"/>
                    <w:snapToGrid w:val="0"/>
                    <w:jc w:val="center"/>
                    <w:rPr>
                      <w:rFonts w:ascii="Times New Roman" w:hAnsi="Times New Roman"/>
                      <w:szCs w:val="21"/>
                      <w:u w:val="single"/>
                    </w:rPr>
                  </w:pPr>
                </w:p>
              </w:tc>
              <w:tc>
                <w:tcPr>
                  <w:tcW w:w="543" w:type="pct"/>
                  <w:vAlign w:val="center"/>
                </w:tcPr>
                <w:p w:rsidR="00BB4B93" w:rsidRPr="00020DA2" w:rsidRDefault="00357B03">
                  <w:pPr>
                    <w:ind w:leftChars="-29" w:left="-17" w:rightChars="-49" w:right="-103" w:hangingChars="21" w:hanging="44"/>
                    <w:jc w:val="center"/>
                    <w:rPr>
                      <w:rFonts w:ascii="Times New Roman" w:hAnsi="Times New Roman"/>
                      <w:szCs w:val="21"/>
                      <w:u w:val="single"/>
                    </w:rPr>
                  </w:pPr>
                  <w:r w:rsidRPr="00020DA2">
                    <w:rPr>
                      <w:rFonts w:ascii="Times New Roman" w:hAnsi="Times New Roman" w:hint="eastAsia"/>
                      <w:szCs w:val="21"/>
                      <w:u w:val="single"/>
                    </w:rPr>
                    <w:t>施工临建设施</w:t>
                  </w:r>
                </w:p>
              </w:tc>
              <w:tc>
                <w:tcPr>
                  <w:tcW w:w="2490" w:type="pct"/>
                  <w:vAlign w:val="center"/>
                </w:tcPr>
                <w:p w:rsidR="00BB4B93" w:rsidRPr="00020DA2" w:rsidRDefault="00357B03">
                  <w:pPr>
                    <w:tabs>
                      <w:tab w:val="left" w:pos="1294"/>
                    </w:tabs>
                    <w:ind w:leftChars="-28" w:left="-28" w:rightChars="-49" w:right="-103" w:hangingChars="15" w:hanging="31"/>
                    <w:jc w:val="left"/>
                    <w:rPr>
                      <w:rFonts w:ascii="Times New Roman" w:hAnsi="Times New Roman"/>
                      <w:szCs w:val="21"/>
                      <w:u w:val="single"/>
                    </w:rPr>
                  </w:pPr>
                  <w:r w:rsidRPr="00020DA2">
                    <w:rPr>
                      <w:rFonts w:ascii="Times New Roman" w:hAnsi="Times New Roman" w:hint="eastAsia"/>
                      <w:szCs w:val="21"/>
                      <w:u w:val="single"/>
                    </w:rPr>
                    <w:t>施工工厂、施工仓库、各种堆场等施工临时设施占地合计</w:t>
                  </w:r>
                  <w:r w:rsidRPr="00020DA2">
                    <w:rPr>
                      <w:rFonts w:ascii="Times New Roman" w:hAnsi="Times New Roman" w:hint="eastAsia"/>
                      <w:szCs w:val="21"/>
                      <w:u w:val="single"/>
                    </w:rPr>
                    <w:t>500m</w:t>
                  </w:r>
                  <w:r w:rsidRPr="00020DA2">
                    <w:rPr>
                      <w:rFonts w:ascii="Times New Roman" w:hAnsi="Times New Roman" w:hint="eastAsia"/>
                      <w:szCs w:val="21"/>
                      <w:u w:val="single"/>
                      <w:vertAlign w:val="superscript"/>
                    </w:rPr>
                    <w:t>2</w:t>
                  </w:r>
                  <w:r w:rsidRPr="00020DA2">
                    <w:rPr>
                      <w:rFonts w:ascii="Times New Roman" w:hAnsi="Times New Roman" w:hint="eastAsia"/>
                      <w:szCs w:val="21"/>
                      <w:u w:val="single"/>
                    </w:rPr>
                    <w:t>。</w:t>
                  </w:r>
                </w:p>
              </w:tc>
              <w:tc>
                <w:tcPr>
                  <w:tcW w:w="1489" w:type="pct"/>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新建临建设施均采用棚式结构，生态拦截</w:t>
                  </w:r>
                  <w:r w:rsidR="00CF5599">
                    <w:rPr>
                      <w:rFonts w:ascii="Times New Roman" w:hAnsi="Times New Roman" w:hint="eastAsia"/>
                      <w:szCs w:val="21"/>
                      <w:u w:val="single"/>
                    </w:rPr>
                    <w:t>沟</w:t>
                  </w:r>
                  <w:r w:rsidRPr="00020DA2">
                    <w:rPr>
                      <w:rFonts w:ascii="Times New Roman" w:hAnsi="Times New Roman" w:hint="eastAsia"/>
                      <w:szCs w:val="21"/>
                      <w:u w:val="single"/>
                    </w:rPr>
                    <w:t>工程</w:t>
                  </w:r>
                </w:p>
              </w:tc>
            </w:tr>
            <w:tr w:rsidR="00BB4B93" w:rsidRPr="00020DA2" w:rsidTr="00A55B0E">
              <w:trPr>
                <w:trHeight w:val="751"/>
              </w:trPr>
              <w:tc>
                <w:tcPr>
                  <w:tcW w:w="476" w:type="pct"/>
                  <w:vMerge/>
                  <w:vAlign w:val="center"/>
                </w:tcPr>
                <w:p w:rsidR="00BB4B93" w:rsidRPr="00020DA2" w:rsidRDefault="00BB4B93">
                  <w:pPr>
                    <w:adjustRightInd w:val="0"/>
                    <w:snapToGrid w:val="0"/>
                    <w:jc w:val="center"/>
                    <w:rPr>
                      <w:rFonts w:ascii="Times New Roman" w:hAnsi="Times New Roman"/>
                      <w:szCs w:val="21"/>
                      <w:u w:val="single"/>
                    </w:rPr>
                  </w:pPr>
                </w:p>
              </w:tc>
              <w:tc>
                <w:tcPr>
                  <w:tcW w:w="543" w:type="pct"/>
                  <w:vAlign w:val="center"/>
                </w:tcPr>
                <w:p w:rsidR="00BB4B93" w:rsidRPr="00020DA2" w:rsidRDefault="00357B03">
                  <w:pPr>
                    <w:ind w:leftChars="-29" w:left="-17" w:rightChars="-49" w:right="-103" w:hangingChars="21" w:hanging="44"/>
                    <w:jc w:val="center"/>
                    <w:rPr>
                      <w:rFonts w:ascii="Times New Roman" w:hAnsi="Times New Roman"/>
                      <w:szCs w:val="21"/>
                      <w:u w:val="single"/>
                    </w:rPr>
                  </w:pPr>
                  <w:r w:rsidRPr="00020DA2">
                    <w:rPr>
                      <w:rFonts w:ascii="Times New Roman" w:hAnsi="Times New Roman" w:hint="eastAsia"/>
                      <w:szCs w:val="21"/>
                      <w:u w:val="single"/>
                    </w:rPr>
                    <w:t>临时道路</w:t>
                  </w:r>
                </w:p>
              </w:tc>
              <w:tc>
                <w:tcPr>
                  <w:tcW w:w="2490" w:type="pct"/>
                  <w:vAlign w:val="center"/>
                </w:tcPr>
                <w:p w:rsidR="00BB4B93" w:rsidRPr="00020DA2" w:rsidRDefault="00357B03">
                  <w:pPr>
                    <w:tabs>
                      <w:tab w:val="left" w:pos="1294"/>
                    </w:tabs>
                    <w:ind w:leftChars="-28" w:left="-28" w:rightChars="-49" w:right="-103" w:hangingChars="15" w:hanging="31"/>
                    <w:jc w:val="left"/>
                    <w:rPr>
                      <w:rFonts w:ascii="Times New Roman" w:hAnsi="Times New Roman"/>
                      <w:szCs w:val="21"/>
                      <w:u w:val="single"/>
                    </w:rPr>
                  </w:pPr>
                  <w:r w:rsidRPr="00020DA2">
                    <w:rPr>
                      <w:rFonts w:ascii="Times New Roman" w:hAnsi="Times New Roman" w:hint="eastAsia"/>
                      <w:szCs w:val="21"/>
                      <w:u w:val="single"/>
                    </w:rPr>
                    <w:t>本工程对外交通方便，现有公路可满足本工程施工运输要求，不需另修公路。</w:t>
                  </w:r>
                </w:p>
              </w:tc>
              <w:tc>
                <w:tcPr>
                  <w:tcW w:w="1489" w:type="pct"/>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393"/>
              </w:trPr>
              <w:tc>
                <w:tcPr>
                  <w:tcW w:w="476" w:type="pct"/>
                  <w:vMerge w:val="restar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公用工程</w:t>
                  </w: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供电</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szCs w:val="21"/>
                      <w:u w:val="single"/>
                    </w:rPr>
                    <w:t>由当地农电电网提供</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w:t>
                  </w:r>
                </w:p>
              </w:tc>
            </w:tr>
            <w:tr w:rsidR="00BB4B93" w:rsidRPr="00020DA2" w:rsidTr="00A55B0E">
              <w:trPr>
                <w:trHeight w:val="393"/>
              </w:trPr>
              <w:tc>
                <w:tcPr>
                  <w:tcW w:w="476" w:type="pct"/>
                  <w:vMerge/>
                  <w:vAlign w:val="center"/>
                </w:tcPr>
                <w:p w:rsidR="00BB4B93" w:rsidRPr="00020DA2" w:rsidRDefault="00BB4B93">
                  <w:pPr>
                    <w:adjustRightInd w:val="0"/>
                    <w:snapToGrid w:val="0"/>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供水</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hint="eastAsia"/>
                      <w:szCs w:val="21"/>
                      <w:u w:val="single"/>
                    </w:rPr>
                    <w:t>施工用水由水泵从三汊港或渠道直接取水，生活用水</w:t>
                  </w:r>
                  <w:r w:rsidRPr="00020DA2">
                    <w:rPr>
                      <w:rFonts w:ascii="Times New Roman" w:hAnsi="Times New Roman"/>
                      <w:szCs w:val="21"/>
                      <w:u w:val="single"/>
                    </w:rPr>
                    <w:t>由当地自来水管网</w:t>
                  </w:r>
                  <w:r w:rsidRPr="00020DA2">
                    <w:rPr>
                      <w:rFonts w:ascii="Times New Roman" w:hAnsi="Times New Roman" w:hint="eastAsia"/>
                      <w:szCs w:val="21"/>
                      <w:u w:val="single"/>
                    </w:rPr>
                    <w:t>供给。</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w:t>
                  </w:r>
                </w:p>
              </w:tc>
            </w:tr>
            <w:tr w:rsidR="00BB4B93" w:rsidRPr="00020DA2" w:rsidTr="00A55B0E">
              <w:trPr>
                <w:trHeight w:val="610"/>
              </w:trPr>
              <w:tc>
                <w:tcPr>
                  <w:tcW w:w="476" w:type="pct"/>
                  <w:vMerge w:val="restar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环保工程</w:t>
                  </w: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废水处理工程</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szCs w:val="21"/>
                      <w:u w:val="single"/>
                    </w:rPr>
                    <w:t>施工人员生活污水利用现有居民住房化粪池处理后</w:t>
                  </w:r>
                  <w:r w:rsidRPr="00020DA2">
                    <w:rPr>
                      <w:rFonts w:ascii="Times New Roman" w:hAnsi="Times New Roman" w:hint="eastAsia"/>
                      <w:szCs w:val="21"/>
                      <w:u w:val="single"/>
                    </w:rPr>
                    <w:t>作为农肥用于周边菜地、农田施肥</w:t>
                  </w:r>
                  <w:r w:rsidRPr="00020DA2">
                    <w:rPr>
                      <w:rFonts w:ascii="Times New Roman" w:hAnsi="Times New Roman"/>
                      <w:szCs w:val="21"/>
                      <w:u w:val="single"/>
                    </w:rPr>
                    <w:t>。</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610"/>
              </w:trPr>
              <w:tc>
                <w:tcPr>
                  <w:tcW w:w="476" w:type="pct"/>
                  <w:vMerge/>
                  <w:vAlign w:val="center"/>
                </w:tcPr>
                <w:p w:rsidR="00BB4B93" w:rsidRPr="00020DA2" w:rsidRDefault="00BB4B93">
                  <w:pPr>
                    <w:widowControl/>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废气处理工程</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szCs w:val="21"/>
                      <w:u w:val="single"/>
                    </w:rPr>
                    <w:t>场区和道路根据实际情况进行洒水降尘作业</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hint="eastAsia"/>
                      <w:szCs w:val="21"/>
                      <w:u w:val="single"/>
                    </w:rPr>
                    <w:t>/</w:t>
                  </w:r>
                </w:p>
              </w:tc>
            </w:tr>
            <w:tr w:rsidR="00BB4B93" w:rsidRPr="00020DA2" w:rsidTr="00A55B0E">
              <w:trPr>
                <w:trHeight w:val="610"/>
              </w:trPr>
              <w:tc>
                <w:tcPr>
                  <w:tcW w:w="476" w:type="pct"/>
                  <w:vMerge/>
                  <w:vAlign w:val="center"/>
                </w:tcPr>
                <w:p w:rsidR="00BB4B93" w:rsidRPr="00020DA2" w:rsidRDefault="00BB4B93">
                  <w:pPr>
                    <w:widowControl/>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噪声处理工程</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szCs w:val="21"/>
                      <w:u w:val="single"/>
                    </w:rPr>
                    <w:t>设备选型时尽量采购低噪声设备，设置围挡等，人工湿地水泵设置隔声罩等密闭结构，安装减震垫减震等</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w:t>
                  </w:r>
                </w:p>
              </w:tc>
            </w:tr>
            <w:tr w:rsidR="00BB4B93" w:rsidRPr="00020DA2" w:rsidTr="00A55B0E">
              <w:trPr>
                <w:trHeight w:val="108"/>
              </w:trPr>
              <w:tc>
                <w:tcPr>
                  <w:tcW w:w="476" w:type="pct"/>
                  <w:vMerge/>
                  <w:vAlign w:val="center"/>
                </w:tcPr>
                <w:p w:rsidR="00BB4B93" w:rsidRPr="00020DA2" w:rsidRDefault="00BB4B93">
                  <w:pPr>
                    <w:widowControl/>
                    <w:jc w:val="center"/>
                    <w:rPr>
                      <w:rFonts w:ascii="Times New Roman" w:hAnsi="Times New Roman"/>
                      <w:szCs w:val="21"/>
                      <w:u w:val="single"/>
                    </w:rPr>
                  </w:pPr>
                </w:p>
              </w:tc>
              <w:tc>
                <w:tcPr>
                  <w:tcW w:w="543"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固废处理工程</w:t>
                  </w:r>
                </w:p>
              </w:tc>
              <w:tc>
                <w:tcPr>
                  <w:tcW w:w="2490" w:type="pct"/>
                  <w:vAlign w:val="center"/>
                </w:tcPr>
                <w:p w:rsidR="00BB4B93" w:rsidRPr="00020DA2" w:rsidRDefault="00357B03">
                  <w:pPr>
                    <w:adjustRightInd w:val="0"/>
                    <w:snapToGrid w:val="0"/>
                    <w:jc w:val="left"/>
                    <w:rPr>
                      <w:rFonts w:ascii="Times New Roman" w:hAnsi="Times New Roman"/>
                      <w:szCs w:val="21"/>
                      <w:u w:val="single"/>
                    </w:rPr>
                  </w:pPr>
                  <w:r w:rsidRPr="00020DA2">
                    <w:rPr>
                      <w:rFonts w:ascii="Times New Roman" w:hAnsi="Times New Roman"/>
                      <w:szCs w:val="21"/>
                      <w:u w:val="single"/>
                    </w:rPr>
                    <w:t>生活垃圾由环卫部门收集清运，</w:t>
                  </w:r>
                  <w:r w:rsidRPr="00020DA2">
                    <w:rPr>
                      <w:rFonts w:ascii="Times New Roman" w:hAnsi="Times New Roman" w:hint="eastAsia"/>
                      <w:szCs w:val="21"/>
                      <w:u w:val="single"/>
                    </w:rPr>
                    <w:t>施工土方回填，无弃土外运</w:t>
                  </w:r>
                  <w:r w:rsidRPr="00020DA2">
                    <w:rPr>
                      <w:rFonts w:ascii="Times New Roman" w:hAnsi="Times New Roman"/>
                      <w:szCs w:val="21"/>
                      <w:u w:val="single"/>
                    </w:rPr>
                    <w:t>。</w:t>
                  </w:r>
                </w:p>
              </w:tc>
              <w:tc>
                <w:tcPr>
                  <w:tcW w:w="1489" w:type="pct"/>
                  <w:vAlign w:val="center"/>
                </w:tcPr>
                <w:p w:rsidR="00BB4B93" w:rsidRPr="00020DA2" w:rsidRDefault="00357B03">
                  <w:pPr>
                    <w:adjustRightInd w:val="0"/>
                    <w:snapToGrid w:val="0"/>
                    <w:jc w:val="center"/>
                    <w:rPr>
                      <w:rFonts w:ascii="Times New Roman" w:hAnsi="Times New Roman"/>
                      <w:szCs w:val="21"/>
                      <w:u w:val="single"/>
                    </w:rPr>
                  </w:pPr>
                  <w:r w:rsidRPr="00020DA2">
                    <w:rPr>
                      <w:rFonts w:ascii="Times New Roman" w:hAnsi="Times New Roman"/>
                      <w:szCs w:val="21"/>
                      <w:u w:val="single"/>
                    </w:rPr>
                    <w:t>/</w:t>
                  </w:r>
                </w:p>
              </w:tc>
            </w:tr>
          </w:tbl>
          <w:p w:rsidR="00BB4B93" w:rsidRDefault="00BB4B93">
            <w:pPr>
              <w:jc w:val="center"/>
              <w:rPr>
                <w:rFonts w:ascii="Times New Roman" w:hAnsi="Times New Roman"/>
                <w:b/>
                <w:szCs w:val="21"/>
              </w:rPr>
            </w:pPr>
          </w:p>
          <w:p w:rsidR="00BB4B93" w:rsidRDefault="00BB4B93">
            <w:pPr>
              <w:jc w:val="center"/>
              <w:rPr>
                <w:rFonts w:ascii="Times New Roman" w:hAnsi="Times New Roman"/>
                <w:b/>
                <w:szCs w:val="21"/>
              </w:rPr>
            </w:pPr>
          </w:p>
          <w:p w:rsidR="006C6E03" w:rsidRDefault="006C6E03">
            <w:pPr>
              <w:jc w:val="center"/>
              <w:rPr>
                <w:rFonts w:ascii="Times New Roman" w:hAnsi="Times New Roman"/>
                <w:b/>
                <w:szCs w:val="21"/>
              </w:rPr>
            </w:pPr>
          </w:p>
          <w:p w:rsidR="006C6E03" w:rsidRDefault="006C6E03">
            <w:pPr>
              <w:jc w:val="center"/>
              <w:rPr>
                <w:rFonts w:ascii="Times New Roman" w:hAnsi="Times New Roman"/>
                <w:b/>
                <w:szCs w:val="21"/>
              </w:rPr>
            </w:pPr>
          </w:p>
          <w:p w:rsidR="00020DA2" w:rsidRDefault="00020DA2">
            <w:pPr>
              <w:jc w:val="center"/>
              <w:rPr>
                <w:rFonts w:ascii="Times New Roman" w:hAnsi="Times New Roman"/>
                <w:b/>
                <w:szCs w:val="21"/>
              </w:rPr>
            </w:pPr>
          </w:p>
          <w:p w:rsidR="00020DA2" w:rsidRDefault="00020DA2">
            <w:pPr>
              <w:jc w:val="center"/>
              <w:rPr>
                <w:rFonts w:ascii="Times New Roman" w:hAnsi="Times New Roman"/>
                <w:b/>
                <w:szCs w:val="21"/>
              </w:rPr>
            </w:pPr>
          </w:p>
          <w:p w:rsidR="00020DA2" w:rsidRDefault="00020DA2">
            <w:pPr>
              <w:jc w:val="center"/>
              <w:rPr>
                <w:rFonts w:ascii="Times New Roman" w:hAnsi="Times New Roman"/>
                <w:b/>
                <w:szCs w:val="21"/>
              </w:rPr>
            </w:pPr>
          </w:p>
          <w:p w:rsidR="00BB4B93" w:rsidRPr="00020DA2" w:rsidRDefault="00357B03">
            <w:pPr>
              <w:jc w:val="center"/>
              <w:rPr>
                <w:rFonts w:ascii="Times New Roman" w:hAnsi="Times New Roman"/>
                <w:b/>
                <w:szCs w:val="21"/>
                <w:u w:val="single"/>
              </w:rPr>
            </w:pPr>
            <w:r w:rsidRPr="00020DA2">
              <w:rPr>
                <w:rFonts w:ascii="Times New Roman" w:hAnsi="Times New Roman"/>
                <w:b/>
                <w:szCs w:val="21"/>
                <w:u w:val="single"/>
              </w:rPr>
              <w:lastRenderedPageBreak/>
              <w:t>表</w:t>
            </w:r>
            <w:r w:rsidRPr="00020DA2">
              <w:rPr>
                <w:rFonts w:ascii="Times New Roman" w:hAnsi="Times New Roman"/>
                <w:b/>
                <w:szCs w:val="21"/>
                <w:u w:val="single"/>
              </w:rPr>
              <w:t xml:space="preserve">2.2-2  </w:t>
            </w:r>
            <w:r w:rsidRPr="00020DA2">
              <w:rPr>
                <w:rFonts w:ascii="Times New Roman" w:hAnsi="Times New Roman"/>
                <w:b/>
                <w:szCs w:val="21"/>
                <w:u w:val="single"/>
              </w:rPr>
              <w:t>项目原辅材料一览表</w:t>
            </w:r>
          </w:p>
          <w:tbl>
            <w:tblPr>
              <w:tblW w:w="49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0"/>
              <w:gridCol w:w="1686"/>
              <w:gridCol w:w="1728"/>
              <w:gridCol w:w="1297"/>
              <w:gridCol w:w="2385"/>
            </w:tblGrid>
            <w:tr w:rsidR="00BB4B93" w:rsidRPr="00020DA2" w:rsidTr="00A55B0E">
              <w:trPr>
                <w:trHeight w:val="499"/>
                <w:jc w:val="center"/>
              </w:trPr>
              <w:tc>
                <w:tcPr>
                  <w:tcW w:w="504" w:type="pct"/>
                  <w:tcBorders>
                    <w:top w:val="single" w:sz="12" w:space="0" w:color="auto"/>
                    <w:left w:val="single" w:sz="12"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bCs/>
                      <w:szCs w:val="21"/>
                      <w:u w:val="single"/>
                    </w:rPr>
                    <w:t>序号</w:t>
                  </w:r>
                </w:p>
              </w:tc>
              <w:tc>
                <w:tcPr>
                  <w:tcW w:w="1106" w:type="pct"/>
                  <w:tcBorders>
                    <w:top w:val="single" w:sz="12"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szCs w:val="21"/>
                      <w:u w:val="single"/>
                    </w:rPr>
                    <w:t>名称</w:t>
                  </w:r>
                </w:p>
              </w:tc>
              <w:tc>
                <w:tcPr>
                  <w:tcW w:w="1133" w:type="pct"/>
                  <w:tcBorders>
                    <w:top w:val="single" w:sz="12"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szCs w:val="21"/>
                      <w:u w:val="single"/>
                    </w:rPr>
                    <w:t>数量</w:t>
                  </w:r>
                </w:p>
              </w:tc>
              <w:tc>
                <w:tcPr>
                  <w:tcW w:w="858" w:type="pct"/>
                  <w:tcBorders>
                    <w:top w:val="single" w:sz="12"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szCs w:val="21"/>
                      <w:u w:val="single"/>
                    </w:rPr>
                    <w:t>单位</w:t>
                  </w:r>
                </w:p>
              </w:tc>
              <w:tc>
                <w:tcPr>
                  <w:tcW w:w="1396" w:type="pct"/>
                  <w:tcBorders>
                    <w:top w:val="single" w:sz="12" w:space="0" w:color="auto"/>
                    <w:left w:val="single" w:sz="6" w:space="0" w:color="auto"/>
                    <w:bottom w:val="single" w:sz="6" w:space="0" w:color="auto"/>
                    <w:right w:val="single" w:sz="12" w:space="0" w:color="auto"/>
                  </w:tcBorders>
                  <w:vAlign w:val="center"/>
                </w:tcPr>
                <w:p w:rsidR="00BB4B93" w:rsidRPr="00020DA2" w:rsidRDefault="00883E49">
                  <w:pPr>
                    <w:jc w:val="center"/>
                    <w:rPr>
                      <w:rFonts w:ascii="Times New Roman" w:hAnsi="Times New Roman"/>
                      <w:bCs/>
                      <w:szCs w:val="21"/>
                      <w:u w:val="single"/>
                    </w:rPr>
                  </w:pPr>
                  <w:r>
                    <w:rPr>
                      <w:rFonts w:ascii="Times New Roman" w:hAnsi="Times New Roman" w:hint="eastAsia"/>
                      <w:bCs/>
                      <w:szCs w:val="21"/>
                      <w:u w:val="single"/>
                    </w:rPr>
                    <w:t>备注</w:t>
                  </w:r>
                </w:p>
              </w:tc>
            </w:tr>
            <w:tr w:rsidR="00BB4B93" w:rsidRPr="00020DA2" w:rsidTr="00A55B0E">
              <w:trPr>
                <w:trHeight w:val="499"/>
                <w:jc w:val="center"/>
              </w:trPr>
              <w:tc>
                <w:tcPr>
                  <w:tcW w:w="504" w:type="pct"/>
                  <w:tcBorders>
                    <w:top w:val="single" w:sz="6" w:space="0" w:color="auto"/>
                    <w:left w:val="single" w:sz="12"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bCs/>
                      <w:szCs w:val="21"/>
                      <w:u w:val="single"/>
                    </w:rPr>
                    <w:t>1</w:t>
                  </w:r>
                </w:p>
              </w:tc>
              <w:tc>
                <w:tcPr>
                  <w:tcW w:w="1106"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污水管网</w:t>
                  </w:r>
                </w:p>
              </w:tc>
              <w:tc>
                <w:tcPr>
                  <w:tcW w:w="1133"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12070</w:t>
                  </w:r>
                </w:p>
              </w:tc>
              <w:tc>
                <w:tcPr>
                  <w:tcW w:w="858"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km</w:t>
                  </w:r>
                </w:p>
              </w:tc>
              <w:tc>
                <w:tcPr>
                  <w:tcW w:w="1396" w:type="pct"/>
                  <w:tcBorders>
                    <w:top w:val="single" w:sz="6" w:space="0" w:color="auto"/>
                    <w:left w:val="single" w:sz="6" w:space="0" w:color="auto"/>
                    <w:right w:val="single" w:sz="12"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HDPE</w:t>
                  </w:r>
                  <w:r w:rsidR="00883E49">
                    <w:rPr>
                      <w:rFonts w:ascii="Times New Roman" w:hAnsi="Times New Roman" w:hint="eastAsia"/>
                      <w:bCs/>
                      <w:szCs w:val="21"/>
                      <w:u w:val="single"/>
                    </w:rPr>
                    <w:t>，外购</w:t>
                  </w:r>
                </w:p>
              </w:tc>
            </w:tr>
            <w:tr w:rsidR="00BB4B93" w:rsidRPr="00020DA2" w:rsidTr="00A55B0E">
              <w:trPr>
                <w:trHeight w:val="499"/>
                <w:jc w:val="center"/>
              </w:trPr>
              <w:tc>
                <w:tcPr>
                  <w:tcW w:w="504" w:type="pct"/>
                  <w:tcBorders>
                    <w:top w:val="single" w:sz="6" w:space="0" w:color="auto"/>
                    <w:left w:val="single" w:sz="12"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bCs/>
                      <w:szCs w:val="21"/>
                      <w:u w:val="single"/>
                    </w:rPr>
                    <w:t>2</w:t>
                  </w:r>
                </w:p>
              </w:tc>
              <w:tc>
                <w:tcPr>
                  <w:tcW w:w="1106"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六边空心生态砖</w:t>
                  </w:r>
                </w:p>
              </w:tc>
              <w:tc>
                <w:tcPr>
                  <w:tcW w:w="1133"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2039</w:t>
                  </w:r>
                </w:p>
              </w:tc>
              <w:tc>
                <w:tcPr>
                  <w:tcW w:w="858"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m</w:t>
                  </w:r>
                  <w:r w:rsidRPr="00020DA2">
                    <w:rPr>
                      <w:rFonts w:ascii="Times New Roman" w:hAnsi="Times New Roman" w:hint="eastAsia"/>
                      <w:szCs w:val="21"/>
                      <w:u w:val="single"/>
                      <w:vertAlign w:val="superscript"/>
                    </w:rPr>
                    <w:t>2</w:t>
                  </w:r>
                </w:p>
              </w:tc>
              <w:tc>
                <w:tcPr>
                  <w:tcW w:w="1396" w:type="pct"/>
                  <w:tcBorders>
                    <w:top w:val="single" w:sz="6" w:space="0" w:color="auto"/>
                    <w:left w:val="single" w:sz="6" w:space="0" w:color="auto"/>
                    <w:right w:val="single" w:sz="12" w:space="0" w:color="auto"/>
                  </w:tcBorders>
                  <w:vAlign w:val="center"/>
                </w:tcPr>
                <w:p w:rsidR="00BB4B93" w:rsidRPr="00020DA2" w:rsidRDefault="00357B03" w:rsidP="00CF5599">
                  <w:pPr>
                    <w:widowControl/>
                    <w:jc w:val="center"/>
                    <w:rPr>
                      <w:rFonts w:ascii="Times New Roman" w:hAnsi="Times New Roman"/>
                      <w:bCs/>
                      <w:szCs w:val="21"/>
                      <w:u w:val="single"/>
                    </w:rPr>
                  </w:pPr>
                  <w:r w:rsidRPr="00020DA2">
                    <w:rPr>
                      <w:rFonts w:ascii="Times New Roman" w:hAnsi="Times New Roman"/>
                      <w:color w:val="000000"/>
                      <w:kern w:val="0"/>
                      <w:sz w:val="20"/>
                      <w:szCs w:val="20"/>
                      <w:u w:val="single"/>
                    </w:rPr>
                    <w:t>200mm×60mm×100mm</w:t>
                  </w:r>
                  <w:r w:rsidR="00883E49">
                    <w:rPr>
                      <w:rFonts w:ascii="Times New Roman" w:hAnsi="Times New Roman" w:hint="eastAsia"/>
                      <w:bCs/>
                      <w:szCs w:val="21"/>
                      <w:u w:val="single"/>
                    </w:rPr>
                    <w:t>，外购</w:t>
                  </w:r>
                </w:p>
              </w:tc>
            </w:tr>
            <w:tr w:rsidR="00BB4B93" w:rsidRPr="00020DA2" w:rsidTr="00A55B0E">
              <w:trPr>
                <w:trHeight w:val="499"/>
                <w:jc w:val="center"/>
              </w:trPr>
              <w:tc>
                <w:tcPr>
                  <w:tcW w:w="504" w:type="pct"/>
                  <w:tcBorders>
                    <w:top w:val="single" w:sz="6" w:space="0" w:color="auto"/>
                    <w:left w:val="single" w:sz="12"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bCs/>
                      <w:szCs w:val="21"/>
                      <w:u w:val="single"/>
                    </w:rPr>
                    <w:t>3</w:t>
                  </w:r>
                </w:p>
              </w:tc>
              <w:tc>
                <w:tcPr>
                  <w:tcW w:w="1106"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混凝土</w:t>
                  </w:r>
                </w:p>
              </w:tc>
              <w:tc>
                <w:tcPr>
                  <w:tcW w:w="1133"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179</w:t>
                  </w:r>
                </w:p>
              </w:tc>
              <w:tc>
                <w:tcPr>
                  <w:tcW w:w="858"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m</w:t>
                  </w:r>
                  <w:r w:rsidRPr="00020DA2">
                    <w:rPr>
                      <w:rFonts w:ascii="Times New Roman" w:hAnsi="Times New Roman" w:hint="eastAsia"/>
                      <w:szCs w:val="21"/>
                      <w:u w:val="single"/>
                      <w:vertAlign w:val="superscript"/>
                    </w:rPr>
                    <w:t>3</w:t>
                  </w:r>
                </w:p>
              </w:tc>
              <w:tc>
                <w:tcPr>
                  <w:tcW w:w="1396" w:type="pct"/>
                  <w:tcBorders>
                    <w:left w:val="single" w:sz="6" w:space="0" w:color="auto"/>
                    <w:right w:val="single" w:sz="12" w:space="0" w:color="auto"/>
                  </w:tcBorders>
                  <w:vAlign w:val="center"/>
                </w:tcPr>
                <w:p w:rsidR="00BB4B93" w:rsidRPr="00020DA2" w:rsidRDefault="00883E49">
                  <w:pPr>
                    <w:jc w:val="center"/>
                    <w:rPr>
                      <w:rFonts w:ascii="Times New Roman" w:hAnsi="Times New Roman"/>
                      <w:bCs/>
                      <w:szCs w:val="21"/>
                      <w:u w:val="single"/>
                    </w:rPr>
                  </w:pPr>
                  <w:r>
                    <w:rPr>
                      <w:rFonts w:ascii="Times New Roman" w:hAnsi="Times New Roman" w:hint="eastAsia"/>
                      <w:bCs/>
                      <w:szCs w:val="21"/>
                      <w:u w:val="single"/>
                    </w:rPr>
                    <w:t>外购商品混凝土</w:t>
                  </w:r>
                </w:p>
              </w:tc>
            </w:tr>
            <w:tr w:rsidR="00BB4B93" w:rsidRPr="00020DA2" w:rsidTr="00A55B0E">
              <w:trPr>
                <w:trHeight w:val="499"/>
                <w:jc w:val="center"/>
              </w:trPr>
              <w:tc>
                <w:tcPr>
                  <w:tcW w:w="504" w:type="pct"/>
                  <w:tcBorders>
                    <w:top w:val="single" w:sz="6" w:space="0" w:color="auto"/>
                    <w:left w:val="single" w:sz="12"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bCs/>
                      <w:szCs w:val="21"/>
                      <w:u w:val="single"/>
                    </w:rPr>
                    <w:t>4</w:t>
                  </w:r>
                </w:p>
              </w:tc>
              <w:tc>
                <w:tcPr>
                  <w:tcW w:w="1106"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碎石</w:t>
                  </w:r>
                </w:p>
              </w:tc>
              <w:tc>
                <w:tcPr>
                  <w:tcW w:w="1133"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bCs/>
                      <w:szCs w:val="21"/>
                      <w:u w:val="single"/>
                    </w:rPr>
                  </w:pPr>
                  <w:r w:rsidRPr="00020DA2">
                    <w:rPr>
                      <w:rFonts w:ascii="Times New Roman" w:hAnsi="Times New Roman" w:hint="eastAsia"/>
                      <w:bCs/>
                      <w:szCs w:val="21"/>
                      <w:u w:val="single"/>
                    </w:rPr>
                    <w:t>85</w:t>
                  </w:r>
                </w:p>
              </w:tc>
              <w:tc>
                <w:tcPr>
                  <w:tcW w:w="858" w:type="pct"/>
                  <w:tcBorders>
                    <w:top w:val="single" w:sz="6" w:space="0" w:color="auto"/>
                    <w:left w:val="single" w:sz="6" w:space="0" w:color="auto"/>
                    <w:bottom w:val="single" w:sz="6" w:space="0" w:color="auto"/>
                    <w:right w:val="single" w:sz="6" w:space="0" w:color="auto"/>
                  </w:tcBorders>
                  <w:vAlign w:val="center"/>
                </w:tcPr>
                <w:p w:rsidR="00BB4B93" w:rsidRPr="00020DA2" w:rsidRDefault="00357B03">
                  <w:pPr>
                    <w:jc w:val="center"/>
                    <w:rPr>
                      <w:rFonts w:ascii="Times New Roman" w:hAnsi="Times New Roman"/>
                      <w:szCs w:val="21"/>
                      <w:u w:val="single"/>
                    </w:rPr>
                  </w:pPr>
                  <w:r w:rsidRPr="00020DA2">
                    <w:rPr>
                      <w:rFonts w:ascii="Times New Roman" w:hAnsi="Times New Roman" w:hint="eastAsia"/>
                      <w:szCs w:val="21"/>
                      <w:u w:val="single"/>
                    </w:rPr>
                    <w:t>m</w:t>
                  </w:r>
                  <w:r w:rsidRPr="00020DA2">
                    <w:rPr>
                      <w:rFonts w:ascii="Times New Roman" w:hAnsi="Times New Roman" w:hint="eastAsia"/>
                      <w:szCs w:val="21"/>
                      <w:u w:val="single"/>
                      <w:vertAlign w:val="superscript"/>
                    </w:rPr>
                    <w:t>2</w:t>
                  </w:r>
                </w:p>
              </w:tc>
              <w:tc>
                <w:tcPr>
                  <w:tcW w:w="1396" w:type="pct"/>
                  <w:tcBorders>
                    <w:left w:val="single" w:sz="6" w:space="0" w:color="auto"/>
                    <w:bottom w:val="single" w:sz="6" w:space="0" w:color="auto"/>
                    <w:right w:val="single" w:sz="12" w:space="0" w:color="auto"/>
                  </w:tcBorders>
                  <w:vAlign w:val="center"/>
                </w:tcPr>
                <w:p w:rsidR="00BB4B93" w:rsidRPr="00020DA2" w:rsidRDefault="00883E49">
                  <w:pPr>
                    <w:jc w:val="center"/>
                    <w:rPr>
                      <w:rFonts w:ascii="Times New Roman" w:hAnsi="Times New Roman"/>
                      <w:bCs/>
                      <w:szCs w:val="21"/>
                      <w:u w:val="single"/>
                    </w:rPr>
                  </w:pPr>
                  <w:r>
                    <w:rPr>
                      <w:rFonts w:ascii="Times New Roman" w:hAnsi="Times New Roman" w:hint="eastAsia"/>
                      <w:bCs/>
                      <w:szCs w:val="21"/>
                      <w:u w:val="single"/>
                    </w:rPr>
                    <w:t>外购</w:t>
                  </w:r>
                </w:p>
              </w:tc>
            </w:tr>
          </w:tbl>
          <w:p w:rsidR="00BB4B93" w:rsidRPr="00020DA2" w:rsidRDefault="00357B03">
            <w:pPr>
              <w:jc w:val="center"/>
              <w:rPr>
                <w:rFonts w:ascii="Times New Roman" w:hAnsi="Times New Roman"/>
                <w:b/>
                <w:szCs w:val="21"/>
                <w:u w:val="single"/>
              </w:rPr>
            </w:pPr>
            <w:r w:rsidRPr="00020DA2">
              <w:rPr>
                <w:rFonts w:ascii="Times New Roman" w:hAnsi="Times New Roman"/>
                <w:b/>
                <w:szCs w:val="21"/>
                <w:u w:val="single"/>
              </w:rPr>
              <w:t>表</w:t>
            </w:r>
            <w:r w:rsidRPr="00020DA2">
              <w:rPr>
                <w:rFonts w:ascii="Times New Roman" w:hAnsi="Times New Roman"/>
                <w:b/>
                <w:szCs w:val="21"/>
                <w:u w:val="single"/>
              </w:rPr>
              <w:t>2.2-</w:t>
            </w:r>
            <w:r w:rsidRPr="00020DA2">
              <w:rPr>
                <w:rFonts w:ascii="Times New Roman" w:hAnsi="Times New Roman" w:hint="eastAsia"/>
                <w:b/>
                <w:szCs w:val="21"/>
                <w:u w:val="single"/>
              </w:rPr>
              <w:t>3</w:t>
            </w:r>
            <w:r w:rsidRPr="00020DA2">
              <w:rPr>
                <w:rFonts w:ascii="Times New Roman" w:hAnsi="Times New Roman"/>
                <w:b/>
                <w:szCs w:val="21"/>
                <w:u w:val="single"/>
              </w:rPr>
              <w:t xml:space="preserve">  </w:t>
            </w:r>
            <w:r w:rsidRPr="00020DA2">
              <w:rPr>
                <w:rFonts w:ascii="Times New Roman" w:hAnsi="Times New Roman"/>
                <w:b/>
                <w:szCs w:val="21"/>
                <w:u w:val="single"/>
              </w:rPr>
              <w:t>项目</w:t>
            </w:r>
            <w:r w:rsidRPr="00020DA2">
              <w:rPr>
                <w:rFonts w:ascii="Times New Roman" w:hAnsi="Times New Roman" w:hint="eastAsia"/>
                <w:b/>
                <w:szCs w:val="21"/>
                <w:u w:val="single"/>
              </w:rPr>
              <w:t>设备</w:t>
            </w:r>
            <w:r w:rsidRPr="00020DA2">
              <w:rPr>
                <w:rFonts w:ascii="Times New Roman" w:hAnsi="Times New Roman"/>
                <w:b/>
                <w:szCs w:val="21"/>
                <w:u w:val="single"/>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2"/>
              <w:gridCol w:w="2290"/>
              <w:gridCol w:w="1934"/>
              <w:gridCol w:w="1162"/>
              <w:gridCol w:w="1482"/>
            </w:tblGrid>
            <w:tr w:rsidR="00BB4B93" w:rsidRPr="00020DA2" w:rsidTr="00A55B0E">
              <w:trPr>
                <w:tblHeader/>
                <w:jc w:val="center"/>
              </w:trPr>
              <w:tc>
                <w:tcPr>
                  <w:tcW w:w="625" w:type="pct"/>
                  <w:tcBorders>
                    <w:top w:val="single" w:sz="12" w:space="0" w:color="auto"/>
                    <w:left w:val="single" w:sz="12"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序号</w:t>
                  </w:r>
                </w:p>
              </w:tc>
              <w:tc>
                <w:tcPr>
                  <w:tcW w:w="1457" w:type="pct"/>
                  <w:tcBorders>
                    <w:top w:val="single" w:sz="12"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设备名称</w:t>
                  </w:r>
                </w:p>
              </w:tc>
              <w:tc>
                <w:tcPr>
                  <w:tcW w:w="1232" w:type="pct"/>
                  <w:tcBorders>
                    <w:top w:val="single" w:sz="12"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规</w:t>
                  </w:r>
                  <w:r w:rsidRPr="00020DA2">
                    <w:rPr>
                      <w:rFonts w:ascii="Times New Roman" w:hAnsi="Times New Roman"/>
                      <w:szCs w:val="21"/>
                      <w:u w:val="single"/>
                    </w:rPr>
                    <w:t xml:space="preserve"> </w:t>
                  </w:r>
                  <w:r w:rsidRPr="00020DA2">
                    <w:rPr>
                      <w:rFonts w:ascii="Times New Roman" w:hAnsi="Times New Roman" w:cs="宋体" w:hint="eastAsia"/>
                      <w:szCs w:val="21"/>
                      <w:u w:val="single"/>
                    </w:rPr>
                    <w:t>格</w:t>
                  </w:r>
                </w:p>
              </w:tc>
              <w:tc>
                <w:tcPr>
                  <w:tcW w:w="740" w:type="pct"/>
                  <w:tcBorders>
                    <w:top w:val="single" w:sz="12"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单</w:t>
                  </w:r>
                  <w:r w:rsidRPr="00020DA2">
                    <w:rPr>
                      <w:rFonts w:ascii="Times New Roman" w:hAnsi="Times New Roman"/>
                      <w:szCs w:val="21"/>
                      <w:u w:val="single"/>
                    </w:rPr>
                    <w:t xml:space="preserve"> </w:t>
                  </w:r>
                  <w:r w:rsidRPr="00020DA2">
                    <w:rPr>
                      <w:rFonts w:ascii="Times New Roman" w:hAnsi="Times New Roman" w:cs="宋体" w:hint="eastAsia"/>
                      <w:szCs w:val="21"/>
                      <w:u w:val="single"/>
                    </w:rPr>
                    <w:t>位</w:t>
                  </w:r>
                </w:p>
              </w:tc>
              <w:tc>
                <w:tcPr>
                  <w:tcW w:w="944" w:type="pct"/>
                  <w:tcBorders>
                    <w:top w:val="single" w:sz="12" w:space="0" w:color="auto"/>
                    <w:left w:val="single" w:sz="4" w:space="0" w:color="auto"/>
                    <w:bottom w:val="single" w:sz="4" w:space="0" w:color="auto"/>
                    <w:right w:val="single" w:sz="12"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数</w:t>
                  </w:r>
                  <w:r w:rsidRPr="00020DA2">
                    <w:rPr>
                      <w:rFonts w:ascii="Times New Roman" w:hAnsi="Times New Roman"/>
                      <w:szCs w:val="21"/>
                      <w:u w:val="single"/>
                    </w:rPr>
                    <w:t xml:space="preserve"> </w:t>
                  </w:r>
                  <w:r w:rsidRPr="00020DA2">
                    <w:rPr>
                      <w:rFonts w:ascii="Times New Roman" w:hAnsi="Times New Roman" w:cs="宋体" w:hint="eastAsia"/>
                      <w:szCs w:val="21"/>
                      <w:u w:val="single"/>
                    </w:rPr>
                    <w:t>量</w:t>
                  </w:r>
                </w:p>
              </w:tc>
            </w:tr>
            <w:tr w:rsidR="00BB4B93" w:rsidRPr="00020DA2" w:rsidTr="00A55B0E">
              <w:trPr>
                <w:jc w:val="center"/>
              </w:trPr>
              <w:tc>
                <w:tcPr>
                  <w:tcW w:w="625" w:type="pct"/>
                  <w:tcBorders>
                    <w:top w:val="single" w:sz="4" w:space="0" w:color="auto"/>
                    <w:left w:val="single" w:sz="12"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szCs w:val="21"/>
                      <w:u w:val="single"/>
                    </w:rPr>
                    <w:t>1</w:t>
                  </w: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hint="eastAsia"/>
                      <w:szCs w:val="21"/>
                      <w:u w:val="single"/>
                    </w:rPr>
                    <w:t>自卸汽车</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8t</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台</w:t>
                  </w:r>
                </w:p>
              </w:tc>
              <w:tc>
                <w:tcPr>
                  <w:tcW w:w="944" w:type="pct"/>
                  <w:tcBorders>
                    <w:top w:val="single" w:sz="4" w:space="0" w:color="auto"/>
                    <w:left w:val="single" w:sz="4" w:space="0" w:color="auto"/>
                    <w:bottom w:val="single" w:sz="4" w:space="0" w:color="auto"/>
                    <w:right w:val="single" w:sz="12"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4</w:t>
                  </w:r>
                </w:p>
              </w:tc>
            </w:tr>
            <w:tr w:rsidR="00BB4B93" w:rsidRPr="00020DA2" w:rsidTr="00A55B0E">
              <w:trPr>
                <w:jc w:val="center"/>
              </w:trPr>
              <w:tc>
                <w:tcPr>
                  <w:tcW w:w="625" w:type="pct"/>
                  <w:tcBorders>
                    <w:top w:val="single" w:sz="4" w:space="0" w:color="auto"/>
                    <w:left w:val="single" w:sz="12"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szCs w:val="21"/>
                      <w:u w:val="single"/>
                    </w:rPr>
                    <w:t>2</w:t>
                  </w: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hint="eastAsia"/>
                      <w:szCs w:val="21"/>
                      <w:u w:val="single"/>
                    </w:rPr>
                    <w:t>载重汽车</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5-8t</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台</w:t>
                  </w:r>
                </w:p>
              </w:tc>
              <w:tc>
                <w:tcPr>
                  <w:tcW w:w="944" w:type="pct"/>
                  <w:tcBorders>
                    <w:top w:val="single" w:sz="4" w:space="0" w:color="auto"/>
                    <w:left w:val="single" w:sz="4" w:space="0" w:color="auto"/>
                    <w:bottom w:val="single" w:sz="4" w:space="0" w:color="auto"/>
                    <w:right w:val="single" w:sz="12"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2</w:t>
                  </w:r>
                </w:p>
              </w:tc>
            </w:tr>
            <w:tr w:rsidR="00BB4B93" w:rsidRPr="00020DA2" w:rsidTr="00A55B0E">
              <w:trPr>
                <w:jc w:val="center"/>
              </w:trPr>
              <w:tc>
                <w:tcPr>
                  <w:tcW w:w="625" w:type="pct"/>
                  <w:tcBorders>
                    <w:top w:val="single" w:sz="4" w:space="0" w:color="auto"/>
                    <w:left w:val="single" w:sz="12"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szCs w:val="21"/>
                      <w:u w:val="single"/>
                    </w:rPr>
                    <w:t>3</w:t>
                  </w: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kern w:val="0"/>
                      <w:szCs w:val="21"/>
                      <w:u w:val="single"/>
                    </w:rPr>
                  </w:pPr>
                  <w:r w:rsidRPr="00020DA2">
                    <w:rPr>
                      <w:rFonts w:hint="eastAsia"/>
                      <w:kern w:val="0"/>
                      <w:szCs w:val="21"/>
                      <w:u w:val="single"/>
                    </w:rPr>
                    <w:t>反铲挖掘机</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液压</w:t>
                  </w:r>
                  <w:r w:rsidRPr="00020DA2">
                    <w:rPr>
                      <w:rFonts w:ascii="Times New Roman" w:hAnsi="Times New Roman"/>
                      <w:szCs w:val="21"/>
                      <w:u w:val="single"/>
                    </w:rPr>
                    <w:t>1.0m</w:t>
                  </w:r>
                  <w:r w:rsidRPr="00020DA2">
                    <w:rPr>
                      <w:rFonts w:ascii="Times New Roman" w:hAnsi="Times New Roman"/>
                      <w:szCs w:val="21"/>
                      <w:u w:val="single"/>
                      <w:vertAlign w:val="superscript"/>
                    </w:rPr>
                    <w:t>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台</w:t>
                  </w:r>
                </w:p>
              </w:tc>
              <w:tc>
                <w:tcPr>
                  <w:tcW w:w="944" w:type="pct"/>
                  <w:tcBorders>
                    <w:top w:val="single" w:sz="4" w:space="0" w:color="auto"/>
                    <w:left w:val="single" w:sz="4" w:space="0" w:color="auto"/>
                    <w:bottom w:val="single" w:sz="4" w:space="0" w:color="auto"/>
                    <w:right w:val="single" w:sz="12"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6</w:t>
                  </w:r>
                </w:p>
              </w:tc>
            </w:tr>
            <w:tr w:rsidR="00BB4B93" w:rsidRPr="00020DA2" w:rsidTr="00A55B0E">
              <w:trPr>
                <w:jc w:val="center"/>
              </w:trPr>
              <w:tc>
                <w:tcPr>
                  <w:tcW w:w="625" w:type="pct"/>
                  <w:tcBorders>
                    <w:top w:val="single" w:sz="4" w:space="0" w:color="auto"/>
                    <w:left w:val="single" w:sz="12"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szCs w:val="21"/>
                      <w:u w:val="single"/>
                    </w:rPr>
                    <w:t>4</w:t>
                  </w: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水泵</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IS80-65-125</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cs="宋体" w:hint="eastAsia"/>
                      <w:szCs w:val="21"/>
                      <w:u w:val="single"/>
                    </w:rPr>
                    <w:t>台</w:t>
                  </w:r>
                </w:p>
              </w:tc>
              <w:tc>
                <w:tcPr>
                  <w:tcW w:w="944" w:type="pct"/>
                  <w:tcBorders>
                    <w:top w:val="single" w:sz="4" w:space="0" w:color="auto"/>
                    <w:left w:val="single" w:sz="4" w:space="0" w:color="auto"/>
                    <w:bottom w:val="single" w:sz="4" w:space="0" w:color="auto"/>
                    <w:right w:val="single" w:sz="12" w:space="0" w:color="auto"/>
                  </w:tcBorders>
                  <w:shd w:val="clear" w:color="auto" w:fill="auto"/>
                  <w:vAlign w:val="center"/>
                </w:tcPr>
                <w:p w:rsidR="00BB4B93" w:rsidRPr="00020DA2" w:rsidRDefault="00357B03">
                  <w:pPr>
                    <w:jc w:val="center"/>
                    <w:rPr>
                      <w:szCs w:val="21"/>
                      <w:u w:val="single"/>
                    </w:rPr>
                  </w:pPr>
                  <w:r w:rsidRPr="00020DA2">
                    <w:rPr>
                      <w:rFonts w:ascii="Times New Roman" w:hAnsi="Times New Roman" w:hint="eastAsia"/>
                      <w:szCs w:val="21"/>
                      <w:u w:val="single"/>
                    </w:rPr>
                    <w:t>2</w:t>
                  </w:r>
                </w:p>
              </w:tc>
            </w:tr>
          </w:tbl>
          <w:p w:rsidR="00BB4B93" w:rsidRDefault="00BB4B93">
            <w:pPr>
              <w:spacing w:line="360" w:lineRule="auto"/>
              <w:rPr>
                <w:rFonts w:ascii="Times New Roman" w:hAnsi="Times New Roman"/>
                <w:kern w:val="0"/>
                <w:szCs w:val="21"/>
              </w:rPr>
            </w:pPr>
          </w:p>
        </w:tc>
      </w:tr>
      <w:tr w:rsidR="00BB4B93" w:rsidTr="00A55B0E">
        <w:trPr>
          <w:trHeight w:val="1266"/>
          <w:jc w:val="center"/>
        </w:trPr>
        <w:tc>
          <w:tcPr>
            <w:tcW w:w="248"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lastRenderedPageBreak/>
              <w:t>总平面及现场布置</w:t>
            </w:r>
          </w:p>
        </w:tc>
        <w:tc>
          <w:tcPr>
            <w:tcW w:w="4751" w:type="pct"/>
            <w:vAlign w:val="center"/>
          </w:tcPr>
          <w:p w:rsidR="00BB4B93" w:rsidRPr="00020DA2" w:rsidRDefault="00357B03">
            <w:pPr>
              <w:adjustRightInd w:val="0"/>
              <w:spacing w:line="360" w:lineRule="auto"/>
              <w:ind w:firstLineChars="200" w:firstLine="420"/>
              <w:rPr>
                <w:rFonts w:ascii="Times New Roman" w:eastAsia="黑体" w:hAnsi="Times New Roman"/>
                <w:bCs/>
                <w:szCs w:val="21"/>
                <w:u w:val="single"/>
              </w:rPr>
            </w:pPr>
            <w:r w:rsidRPr="00020DA2">
              <w:rPr>
                <w:rFonts w:ascii="Times New Roman" w:eastAsia="黑体" w:hAnsi="Times New Roman"/>
                <w:bCs/>
                <w:szCs w:val="21"/>
                <w:u w:val="single"/>
              </w:rPr>
              <w:t>2.3</w:t>
            </w:r>
            <w:r w:rsidRPr="00020DA2">
              <w:rPr>
                <w:rFonts w:ascii="Times New Roman" w:eastAsia="黑体" w:hAnsi="Times New Roman"/>
                <w:bCs/>
                <w:szCs w:val="21"/>
                <w:u w:val="single"/>
              </w:rPr>
              <w:t>工程总平面布置</w:t>
            </w:r>
          </w:p>
          <w:p w:rsidR="00BB4B93" w:rsidRPr="00020DA2" w:rsidRDefault="00357B03">
            <w:pPr>
              <w:spacing w:line="360" w:lineRule="auto"/>
              <w:ind w:firstLineChars="200" w:firstLine="420"/>
              <w:rPr>
                <w:rFonts w:ascii="Times New Roman" w:hAnsi="Times New Roman"/>
                <w:szCs w:val="21"/>
                <w:u w:val="single"/>
              </w:rPr>
            </w:pPr>
            <w:r w:rsidRPr="00020DA2">
              <w:rPr>
                <w:rFonts w:ascii="Times New Roman" w:hAnsi="Times New Roman"/>
                <w:szCs w:val="21"/>
                <w:u w:val="single"/>
              </w:rPr>
              <w:t>项目</w:t>
            </w:r>
            <w:r w:rsidRPr="00020DA2">
              <w:rPr>
                <w:rFonts w:ascii="Times New Roman" w:hAnsi="Times New Roman" w:hint="eastAsia"/>
                <w:szCs w:val="21"/>
                <w:u w:val="single"/>
              </w:rPr>
              <w:t>工程内容主要为</w:t>
            </w:r>
            <w:r w:rsidRPr="00020DA2">
              <w:rPr>
                <w:rFonts w:ascii="Times New Roman" w:hAnsi="Times New Roman"/>
                <w:szCs w:val="21"/>
                <w:u w:val="single"/>
              </w:rPr>
              <w:t>项目三汊港湖区范围内修建生态湿地</w:t>
            </w:r>
            <w:r w:rsidRPr="00020DA2">
              <w:rPr>
                <w:rFonts w:ascii="Times New Roman" w:hAnsi="Times New Roman" w:hint="eastAsia"/>
                <w:szCs w:val="21"/>
                <w:u w:val="single"/>
              </w:rPr>
              <w:t>，</w:t>
            </w:r>
            <w:r w:rsidRPr="00020DA2">
              <w:rPr>
                <w:rFonts w:ascii="Times New Roman" w:hAnsi="Times New Roman"/>
                <w:szCs w:val="21"/>
                <w:u w:val="single"/>
              </w:rPr>
              <w:t>其中湖滨生态湿地</w:t>
            </w:r>
            <w:r w:rsidRPr="00020DA2">
              <w:rPr>
                <w:rFonts w:ascii="Times New Roman" w:hAnsi="Times New Roman"/>
                <w:szCs w:val="21"/>
                <w:u w:val="single"/>
              </w:rPr>
              <w:t>190</w:t>
            </w:r>
            <w:r w:rsidRPr="00020DA2">
              <w:rPr>
                <w:rFonts w:ascii="Times New Roman" w:hAnsi="Times New Roman"/>
                <w:szCs w:val="21"/>
                <w:u w:val="single"/>
              </w:rPr>
              <w:t>亩，湖叉生态湿地</w:t>
            </w:r>
            <w:r w:rsidRPr="00020DA2">
              <w:rPr>
                <w:rFonts w:ascii="Times New Roman" w:hAnsi="Times New Roman"/>
                <w:szCs w:val="21"/>
                <w:u w:val="single"/>
              </w:rPr>
              <w:t>150</w:t>
            </w:r>
            <w:r w:rsidRPr="00020DA2">
              <w:rPr>
                <w:rFonts w:ascii="Times New Roman" w:hAnsi="Times New Roman"/>
                <w:szCs w:val="21"/>
                <w:u w:val="single"/>
              </w:rPr>
              <w:t>亩，总建设面积</w:t>
            </w:r>
            <w:r w:rsidRPr="00020DA2">
              <w:rPr>
                <w:rFonts w:ascii="Times New Roman" w:hAnsi="Times New Roman"/>
                <w:szCs w:val="21"/>
                <w:u w:val="single"/>
              </w:rPr>
              <w:t>340</w:t>
            </w:r>
            <w:r w:rsidRPr="00020DA2">
              <w:rPr>
                <w:rFonts w:ascii="Times New Roman" w:hAnsi="Times New Roman"/>
                <w:szCs w:val="21"/>
                <w:u w:val="single"/>
              </w:rPr>
              <w:t>亩</w:t>
            </w:r>
            <w:r w:rsidRPr="00020DA2">
              <w:rPr>
                <w:rFonts w:ascii="Times New Roman" w:hAnsi="Times New Roman" w:hint="eastAsia"/>
                <w:szCs w:val="21"/>
                <w:u w:val="single"/>
                <w:lang w:bidi="zh-CN"/>
              </w:rPr>
              <w:t>（</w:t>
            </w:r>
            <w:r w:rsidRPr="00020DA2">
              <w:rPr>
                <w:rFonts w:ascii="Times New Roman" w:hAnsi="Times New Roman"/>
                <w:szCs w:val="21"/>
                <w:u w:val="single"/>
                <w:lang w:bidi="zh-CN"/>
              </w:rPr>
              <w:t>中心的坐标</w:t>
            </w:r>
            <w:r w:rsidRPr="00020DA2">
              <w:rPr>
                <w:rFonts w:ascii="Times New Roman" w:hAnsi="Times New Roman"/>
                <w:szCs w:val="21"/>
                <w:u w:val="single"/>
                <w:lang w:bidi="zh-CN"/>
              </w:rPr>
              <w:t>112°53′46.21223″,28°48′33.02439″</w:t>
            </w:r>
            <w:r w:rsidRPr="00020DA2">
              <w:rPr>
                <w:rFonts w:ascii="Times New Roman" w:hAnsi="Times New Roman" w:hint="eastAsia"/>
                <w:szCs w:val="21"/>
                <w:u w:val="single"/>
                <w:lang w:bidi="zh-CN"/>
              </w:rPr>
              <w:t>）；在保留原生植被的前提下，拟对项目区修建生态护岸和生态拦截沟渠，生态护岸主要是植草砌块形式生态修复，生态修复含沉水植物、挺水植物种植；生态护岸长度</w:t>
            </w:r>
            <w:r w:rsidRPr="00020DA2">
              <w:rPr>
                <w:rFonts w:ascii="Times New Roman" w:hAnsi="Times New Roman" w:hint="eastAsia"/>
                <w:szCs w:val="21"/>
                <w:u w:val="single"/>
                <w:lang w:bidi="zh-CN"/>
              </w:rPr>
              <w:t>5.9km</w:t>
            </w:r>
            <w:r w:rsidRPr="00020DA2">
              <w:rPr>
                <w:rFonts w:ascii="Times New Roman" w:hAnsi="Times New Roman" w:hint="eastAsia"/>
                <w:szCs w:val="21"/>
                <w:u w:val="single"/>
                <w:lang w:bidi="zh-CN"/>
              </w:rPr>
              <w:t>，生态拦截沟渠总长度</w:t>
            </w:r>
            <w:r w:rsidRPr="00020DA2">
              <w:rPr>
                <w:rFonts w:ascii="Times New Roman" w:hAnsi="Times New Roman" w:hint="eastAsia"/>
                <w:szCs w:val="21"/>
                <w:u w:val="single"/>
                <w:lang w:bidi="zh-CN"/>
              </w:rPr>
              <w:t>7.6km</w:t>
            </w:r>
            <w:r w:rsidRPr="00020DA2">
              <w:rPr>
                <w:rFonts w:ascii="Times New Roman" w:hAnsi="Times New Roman" w:hint="eastAsia"/>
                <w:szCs w:val="21"/>
                <w:u w:val="single"/>
              </w:rPr>
              <w:t>，最长的</w:t>
            </w:r>
            <w:r w:rsidRPr="00020DA2">
              <w:rPr>
                <w:rFonts w:ascii="Times New Roman" w:hAnsi="Times New Roman"/>
                <w:szCs w:val="21"/>
                <w:u w:val="single"/>
              </w:rPr>
              <w:t>起点为</w:t>
            </w:r>
            <w:r w:rsidRPr="00020DA2">
              <w:rPr>
                <w:rFonts w:ascii="Times New Roman" w:hAnsi="Times New Roman" w:hint="eastAsia"/>
                <w:szCs w:val="21"/>
                <w:u w:val="single"/>
              </w:rPr>
              <w:t>东经</w:t>
            </w:r>
            <w:r w:rsidRPr="00020DA2">
              <w:rPr>
                <w:rFonts w:ascii="Times New Roman" w:hAnsi="Times New Roman" w:hint="eastAsia"/>
                <w:szCs w:val="21"/>
                <w:u w:val="single"/>
              </w:rPr>
              <w:t>112</w:t>
            </w:r>
            <w:r w:rsidRPr="00020DA2">
              <w:rPr>
                <w:rFonts w:ascii="Times New Roman" w:hAnsi="Times New Roman" w:hint="eastAsia"/>
                <w:szCs w:val="21"/>
                <w:u w:val="single"/>
              </w:rPr>
              <w:t>°</w:t>
            </w:r>
            <w:r w:rsidRPr="00020DA2">
              <w:rPr>
                <w:rFonts w:ascii="Times New Roman" w:hAnsi="Times New Roman" w:hint="eastAsia"/>
                <w:szCs w:val="21"/>
                <w:u w:val="single"/>
              </w:rPr>
              <w:t>41</w:t>
            </w:r>
            <w:r w:rsidRPr="00020DA2">
              <w:rPr>
                <w:rFonts w:ascii="Times New Roman" w:hAnsi="Times New Roman"/>
                <w:szCs w:val="21"/>
                <w:u w:val="single"/>
              </w:rPr>
              <w:t>′</w:t>
            </w:r>
            <w:r w:rsidRPr="00020DA2">
              <w:rPr>
                <w:rFonts w:ascii="Times New Roman" w:hAnsi="Times New Roman" w:hint="eastAsia"/>
                <w:szCs w:val="21"/>
                <w:u w:val="single"/>
              </w:rPr>
              <w:t>59.27752</w:t>
            </w:r>
            <w:r w:rsidRPr="00020DA2">
              <w:rPr>
                <w:rFonts w:ascii="Times New Roman" w:hAnsi="Times New Roman"/>
                <w:szCs w:val="21"/>
                <w:u w:val="single"/>
              </w:rPr>
              <w:t>″</w:t>
            </w:r>
            <w:r w:rsidRPr="00020DA2">
              <w:rPr>
                <w:rFonts w:ascii="Times New Roman" w:hAnsi="Times New Roman" w:hint="eastAsia"/>
                <w:szCs w:val="21"/>
                <w:u w:val="single"/>
              </w:rPr>
              <w:t>，</w:t>
            </w:r>
            <w:r w:rsidRPr="00020DA2">
              <w:rPr>
                <w:rFonts w:ascii="Times New Roman" w:hAnsi="Times New Roman" w:hint="eastAsia"/>
                <w:szCs w:val="21"/>
                <w:u w:val="single"/>
              </w:rPr>
              <w:t>28</w:t>
            </w:r>
            <w:r w:rsidRPr="00020DA2">
              <w:rPr>
                <w:rFonts w:ascii="Times New Roman" w:hAnsi="Times New Roman" w:hint="eastAsia"/>
                <w:szCs w:val="21"/>
                <w:u w:val="single"/>
              </w:rPr>
              <w:t>°</w:t>
            </w:r>
            <w:r w:rsidRPr="00020DA2">
              <w:rPr>
                <w:rFonts w:ascii="Times New Roman" w:hAnsi="Times New Roman" w:hint="eastAsia"/>
                <w:szCs w:val="21"/>
                <w:u w:val="single"/>
              </w:rPr>
              <w:t>45</w:t>
            </w:r>
            <w:r w:rsidRPr="00020DA2">
              <w:rPr>
                <w:rFonts w:ascii="Times New Roman" w:hAnsi="Times New Roman"/>
                <w:szCs w:val="21"/>
                <w:u w:val="single"/>
              </w:rPr>
              <w:t>′</w:t>
            </w:r>
            <w:r w:rsidRPr="00020DA2">
              <w:rPr>
                <w:rFonts w:ascii="Times New Roman" w:hAnsi="Times New Roman" w:hint="eastAsia"/>
                <w:szCs w:val="21"/>
                <w:u w:val="single"/>
              </w:rPr>
              <w:t>51.68401</w:t>
            </w:r>
            <w:r w:rsidRPr="00020DA2">
              <w:rPr>
                <w:rFonts w:ascii="Times New Roman" w:hAnsi="Times New Roman"/>
                <w:szCs w:val="21"/>
                <w:u w:val="single"/>
              </w:rPr>
              <w:t>″</w:t>
            </w:r>
            <w:r w:rsidRPr="00020DA2">
              <w:rPr>
                <w:rFonts w:ascii="Times New Roman" w:hAnsi="Times New Roman"/>
                <w:szCs w:val="21"/>
                <w:u w:val="single"/>
              </w:rPr>
              <w:t>，终点为</w:t>
            </w:r>
            <w:r w:rsidRPr="00020DA2">
              <w:rPr>
                <w:rFonts w:ascii="Times New Roman" w:hAnsi="Times New Roman" w:hint="eastAsia"/>
                <w:szCs w:val="21"/>
                <w:u w:val="single"/>
              </w:rPr>
              <w:t>112</w:t>
            </w:r>
            <w:r w:rsidRPr="00020DA2">
              <w:rPr>
                <w:rFonts w:ascii="Times New Roman" w:hAnsi="Times New Roman" w:hint="eastAsia"/>
                <w:szCs w:val="21"/>
                <w:u w:val="single"/>
              </w:rPr>
              <w:t>°</w:t>
            </w:r>
            <w:r w:rsidRPr="00020DA2">
              <w:rPr>
                <w:rFonts w:ascii="Times New Roman" w:hAnsi="Times New Roman" w:hint="eastAsia"/>
                <w:szCs w:val="21"/>
                <w:u w:val="single"/>
              </w:rPr>
              <w:t>40</w:t>
            </w:r>
            <w:r w:rsidRPr="00020DA2">
              <w:rPr>
                <w:rFonts w:ascii="Times New Roman" w:hAnsi="Times New Roman"/>
                <w:szCs w:val="21"/>
                <w:u w:val="single"/>
              </w:rPr>
              <w:t>′</w:t>
            </w:r>
            <w:r w:rsidRPr="00020DA2">
              <w:rPr>
                <w:rFonts w:ascii="Times New Roman" w:hAnsi="Times New Roman" w:hint="eastAsia"/>
                <w:szCs w:val="21"/>
                <w:u w:val="single"/>
              </w:rPr>
              <w:t>57.32493</w:t>
            </w:r>
            <w:r w:rsidRPr="00020DA2">
              <w:rPr>
                <w:rFonts w:ascii="Times New Roman" w:hAnsi="Times New Roman"/>
                <w:szCs w:val="21"/>
                <w:u w:val="single"/>
              </w:rPr>
              <w:t>″</w:t>
            </w:r>
            <w:r w:rsidRPr="00020DA2">
              <w:rPr>
                <w:rFonts w:ascii="Times New Roman" w:hAnsi="Times New Roman" w:hint="eastAsia"/>
                <w:szCs w:val="21"/>
                <w:u w:val="single"/>
              </w:rPr>
              <w:t>，</w:t>
            </w:r>
            <w:r w:rsidRPr="00020DA2">
              <w:rPr>
                <w:rFonts w:ascii="Times New Roman" w:hAnsi="Times New Roman" w:hint="eastAsia"/>
                <w:szCs w:val="21"/>
                <w:u w:val="single"/>
              </w:rPr>
              <w:t>28</w:t>
            </w:r>
            <w:r w:rsidRPr="00020DA2">
              <w:rPr>
                <w:rFonts w:ascii="Times New Roman" w:hAnsi="Times New Roman" w:hint="eastAsia"/>
                <w:szCs w:val="21"/>
                <w:u w:val="single"/>
              </w:rPr>
              <w:t>°</w:t>
            </w:r>
            <w:r w:rsidRPr="00020DA2">
              <w:rPr>
                <w:rFonts w:ascii="Times New Roman" w:hAnsi="Times New Roman" w:hint="eastAsia"/>
                <w:szCs w:val="21"/>
                <w:u w:val="single"/>
              </w:rPr>
              <w:t>44</w:t>
            </w:r>
            <w:r w:rsidRPr="00020DA2">
              <w:rPr>
                <w:rFonts w:ascii="Times New Roman" w:hAnsi="Times New Roman"/>
                <w:szCs w:val="21"/>
                <w:u w:val="single"/>
              </w:rPr>
              <w:t>′</w:t>
            </w:r>
            <w:r w:rsidRPr="00020DA2">
              <w:rPr>
                <w:rFonts w:ascii="Times New Roman" w:hAnsi="Times New Roman" w:hint="eastAsia"/>
                <w:szCs w:val="21"/>
                <w:u w:val="single"/>
              </w:rPr>
              <w:t>14.39063</w:t>
            </w:r>
            <w:r w:rsidRPr="00020DA2">
              <w:rPr>
                <w:rFonts w:ascii="Times New Roman" w:hAnsi="Times New Roman"/>
                <w:szCs w:val="21"/>
                <w:u w:val="single"/>
              </w:rPr>
              <w:t>″</w:t>
            </w:r>
            <w:r w:rsidRPr="00020DA2">
              <w:rPr>
                <w:rFonts w:ascii="Times New Roman" w:hAnsi="Times New Roman" w:hint="eastAsia"/>
                <w:szCs w:val="21"/>
                <w:u w:val="single"/>
              </w:rPr>
              <w:t>，本项目区主要建设</w:t>
            </w:r>
            <w:r w:rsidRPr="00020DA2">
              <w:rPr>
                <w:rFonts w:ascii="Times New Roman" w:hAnsi="Times New Roman" w:hint="eastAsia"/>
                <w:szCs w:val="21"/>
                <w:u w:val="single"/>
              </w:rPr>
              <w:t>50</w:t>
            </w:r>
            <w:r w:rsidRPr="00020DA2">
              <w:rPr>
                <w:rFonts w:ascii="Times New Roman" w:hAnsi="Times New Roman" w:hint="eastAsia"/>
                <w:szCs w:val="21"/>
                <w:u w:val="single"/>
              </w:rPr>
              <w:t>户联用的</w:t>
            </w:r>
            <w:r w:rsidRPr="00020DA2">
              <w:rPr>
                <w:rFonts w:ascii="Times New Roman" w:hAnsi="Times New Roman" w:hint="eastAsia"/>
                <w:szCs w:val="21"/>
                <w:u w:val="single"/>
              </w:rPr>
              <w:t>25m</w:t>
            </w:r>
            <w:r w:rsidRPr="00020DA2">
              <w:rPr>
                <w:rFonts w:ascii="Times New Roman" w:hAnsi="Times New Roman" w:hint="eastAsia"/>
                <w:szCs w:val="21"/>
                <w:u w:val="single"/>
                <w:vertAlign w:val="superscript"/>
              </w:rPr>
              <w:t>3</w:t>
            </w:r>
            <w:r w:rsidRPr="00020DA2">
              <w:rPr>
                <w:rFonts w:ascii="Times New Roman" w:hAnsi="Times New Roman" w:hint="eastAsia"/>
                <w:szCs w:val="21"/>
                <w:u w:val="single"/>
              </w:rPr>
              <w:t>/d</w:t>
            </w:r>
            <w:r w:rsidRPr="00020DA2">
              <w:rPr>
                <w:rFonts w:ascii="Times New Roman" w:hAnsi="Times New Roman" w:hint="eastAsia"/>
                <w:szCs w:val="21"/>
                <w:u w:val="single"/>
              </w:rPr>
              <w:t>污水处理站</w:t>
            </w:r>
            <w:r w:rsidRPr="00020DA2">
              <w:rPr>
                <w:rFonts w:ascii="Times New Roman" w:hAnsi="Times New Roman" w:hint="eastAsia"/>
                <w:szCs w:val="21"/>
                <w:u w:val="single"/>
              </w:rPr>
              <w:t>9</w:t>
            </w:r>
            <w:r w:rsidRPr="00020DA2">
              <w:rPr>
                <w:rFonts w:ascii="Times New Roman" w:hAnsi="Times New Roman" w:hint="eastAsia"/>
                <w:szCs w:val="21"/>
                <w:u w:val="single"/>
              </w:rPr>
              <w:t>座，</w:t>
            </w:r>
            <w:r w:rsidRPr="00020DA2">
              <w:rPr>
                <w:rFonts w:ascii="Times New Roman" w:hAnsi="Times New Roman" w:hint="eastAsia"/>
                <w:szCs w:val="21"/>
                <w:u w:val="single"/>
              </w:rPr>
              <w:t>100</w:t>
            </w:r>
            <w:r w:rsidRPr="00020DA2">
              <w:rPr>
                <w:rFonts w:ascii="Times New Roman" w:hAnsi="Times New Roman" w:hint="eastAsia"/>
                <w:szCs w:val="21"/>
                <w:u w:val="single"/>
              </w:rPr>
              <w:t>户联用的</w:t>
            </w:r>
            <w:r w:rsidRPr="00020DA2">
              <w:rPr>
                <w:rFonts w:ascii="Times New Roman" w:hAnsi="Times New Roman" w:hint="eastAsia"/>
                <w:szCs w:val="21"/>
                <w:u w:val="single"/>
              </w:rPr>
              <w:t>50m</w:t>
            </w:r>
            <w:r w:rsidRPr="00020DA2">
              <w:rPr>
                <w:rFonts w:ascii="Times New Roman" w:hAnsi="Times New Roman" w:hint="eastAsia"/>
                <w:szCs w:val="21"/>
                <w:u w:val="single"/>
                <w:vertAlign w:val="superscript"/>
              </w:rPr>
              <w:t>3</w:t>
            </w:r>
            <w:r w:rsidRPr="00020DA2">
              <w:rPr>
                <w:rFonts w:ascii="Times New Roman" w:hAnsi="Times New Roman" w:hint="eastAsia"/>
                <w:szCs w:val="21"/>
                <w:u w:val="single"/>
              </w:rPr>
              <w:t>/d</w:t>
            </w:r>
            <w:r w:rsidRPr="00020DA2">
              <w:rPr>
                <w:rFonts w:ascii="Times New Roman" w:hAnsi="Times New Roman" w:hint="eastAsia"/>
                <w:szCs w:val="21"/>
                <w:u w:val="single"/>
              </w:rPr>
              <w:t>污水处理站</w:t>
            </w:r>
            <w:r w:rsidRPr="00020DA2">
              <w:rPr>
                <w:rFonts w:ascii="Times New Roman" w:hAnsi="Times New Roman" w:hint="eastAsia"/>
                <w:szCs w:val="21"/>
                <w:u w:val="single"/>
              </w:rPr>
              <w:t>5</w:t>
            </w:r>
            <w:r w:rsidRPr="00020DA2">
              <w:rPr>
                <w:rFonts w:ascii="Times New Roman" w:hAnsi="Times New Roman" w:hint="eastAsia"/>
                <w:szCs w:val="21"/>
                <w:u w:val="single"/>
              </w:rPr>
              <w:t>座及相关配套管网</w:t>
            </w:r>
            <w:r w:rsidRPr="00020DA2">
              <w:rPr>
                <w:rFonts w:ascii="Times New Roman" w:hAnsi="Times New Roman" w:hint="eastAsia"/>
                <w:szCs w:val="21"/>
                <w:u w:val="single"/>
              </w:rPr>
              <w:t>12070m</w:t>
            </w:r>
            <w:r w:rsidRPr="00020DA2">
              <w:rPr>
                <w:rFonts w:ascii="Times New Roman" w:hAnsi="Times New Roman" w:hint="eastAsia"/>
                <w:szCs w:val="21"/>
                <w:u w:val="single"/>
              </w:rPr>
              <w:t>，集中式污水处理设施采用“</w:t>
            </w:r>
            <w:r w:rsidR="00F41CC1">
              <w:rPr>
                <w:rFonts w:ascii="Times New Roman" w:hAnsi="Times New Roman" w:hint="eastAsia"/>
                <w:szCs w:val="21"/>
                <w:u w:val="single"/>
              </w:rPr>
              <w:t>格栅</w:t>
            </w:r>
            <w:r w:rsidR="00F41CC1">
              <w:rPr>
                <w:rFonts w:ascii="Times New Roman" w:hAnsi="Times New Roman" w:hint="eastAsia"/>
                <w:szCs w:val="21"/>
                <w:u w:val="single"/>
              </w:rPr>
              <w:t>+</w:t>
            </w:r>
            <w:r w:rsidR="00F41CC1">
              <w:rPr>
                <w:rFonts w:ascii="Times New Roman" w:hAnsi="Times New Roman" w:hint="eastAsia"/>
                <w:szCs w:val="21"/>
                <w:u w:val="single"/>
              </w:rPr>
              <w:t>厌氧</w:t>
            </w:r>
            <w:r w:rsidR="00F41CC1">
              <w:rPr>
                <w:rFonts w:ascii="Times New Roman" w:hAnsi="Times New Roman" w:hint="eastAsia"/>
                <w:szCs w:val="21"/>
                <w:u w:val="single"/>
              </w:rPr>
              <w:t>+</w:t>
            </w:r>
            <w:r w:rsidR="00F41CC1">
              <w:rPr>
                <w:rFonts w:ascii="Times New Roman" w:hAnsi="Times New Roman" w:hint="eastAsia"/>
                <w:szCs w:val="21"/>
                <w:u w:val="single"/>
              </w:rPr>
              <w:t>人工湿地</w:t>
            </w:r>
            <w:r w:rsidRPr="00020DA2">
              <w:rPr>
                <w:rFonts w:ascii="Times New Roman" w:hAnsi="Times New Roman" w:hint="eastAsia"/>
                <w:szCs w:val="21"/>
                <w:u w:val="single"/>
              </w:rPr>
              <w:t>”处理工艺。</w:t>
            </w:r>
          </w:p>
          <w:p w:rsidR="00BB4B93" w:rsidRPr="00020DA2" w:rsidRDefault="00357B03">
            <w:pPr>
              <w:adjustRightInd w:val="0"/>
              <w:spacing w:line="360" w:lineRule="auto"/>
              <w:ind w:firstLineChars="200" w:firstLine="420"/>
              <w:rPr>
                <w:rFonts w:ascii="Times New Roman" w:hAnsi="Times New Roman"/>
                <w:color w:val="FF0000"/>
                <w:szCs w:val="21"/>
                <w:u w:val="single"/>
              </w:rPr>
            </w:pPr>
            <w:r w:rsidRPr="00020DA2">
              <w:rPr>
                <w:rFonts w:ascii="Times New Roman" w:hAnsi="Times New Roman"/>
                <w:szCs w:val="21"/>
                <w:u w:val="single"/>
              </w:rPr>
              <w:t>项目不设施工营地</w:t>
            </w:r>
            <w:r w:rsidRPr="00020DA2">
              <w:rPr>
                <w:rFonts w:ascii="Times New Roman" w:hAnsi="Times New Roman" w:hint="eastAsia"/>
                <w:szCs w:val="21"/>
                <w:u w:val="single"/>
              </w:rPr>
              <w:t>和土料堆场</w:t>
            </w:r>
            <w:r w:rsidRPr="00020DA2">
              <w:rPr>
                <w:rFonts w:ascii="Times New Roman" w:hAnsi="Times New Roman"/>
                <w:szCs w:val="21"/>
                <w:u w:val="single"/>
              </w:rPr>
              <w:t>，为租用项目周边居民民房作为办公住宿用房。</w:t>
            </w:r>
            <w:r w:rsidRPr="00020DA2">
              <w:rPr>
                <w:rFonts w:ascii="Times New Roman" w:hAnsi="Times New Roman" w:hint="eastAsia"/>
                <w:szCs w:val="21"/>
                <w:u w:val="single"/>
              </w:rPr>
              <w:t>施工仓库、综合加工间、临时堆料场等合计</w:t>
            </w:r>
            <w:r w:rsidRPr="00020DA2">
              <w:rPr>
                <w:rFonts w:ascii="Times New Roman" w:hAnsi="Times New Roman" w:hint="eastAsia"/>
                <w:szCs w:val="21"/>
                <w:u w:val="single"/>
              </w:rPr>
              <w:t>500m</w:t>
            </w:r>
            <w:r w:rsidRPr="00020DA2">
              <w:rPr>
                <w:rFonts w:ascii="Times New Roman" w:hAnsi="Times New Roman" w:hint="eastAsia"/>
                <w:szCs w:val="21"/>
                <w:u w:val="single"/>
                <w:vertAlign w:val="superscript"/>
              </w:rPr>
              <w:t>2</w:t>
            </w:r>
            <w:r w:rsidRPr="00020DA2">
              <w:rPr>
                <w:rFonts w:ascii="Times New Roman" w:hAnsi="Times New Roman" w:hint="eastAsia"/>
                <w:szCs w:val="21"/>
                <w:u w:val="single"/>
              </w:rPr>
              <w:t>，主要服务于</w:t>
            </w:r>
            <w:r w:rsidR="00F8028B" w:rsidRPr="00020DA2">
              <w:rPr>
                <w:rFonts w:ascii="Times New Roman" w:hAnsi="Times New Roman"/>
                <w:szCs w:val="21"/>
                <w:u w:val="single"/>
              </w:rPr>
              <w:t>三汊港湖</w:t>
            </w:r>
            <w:r w:rsidRPr="00020DA2">
              <w:rPr>
                <w:rFonts w:ascii="Times New Roman" w:hAnsi="Times New Roman" w:hint="eastAsia"/>
                <w:szCs w:val="21"/>
                <w:u w:val="single"/>
              </w:rPr>
              <w:t>生态护岸工</w:t>
            </w:r>
            <w:r w:rsidR="00020DA2">
              <w:rPr>
                <w:rFonts w:ascii="Times New Roman" w:hAnsi="Times New Roman" w:hint="eastAsia"/>
                <w:szCs w:val="21"/>
                <w:u w:val="single"/>
              </w:rPr>
              <w:t>程</w:t>
            </w:r>
            <w:r w:rsidRPr="00020DA2">
              <w:rPr>
                <w:rFonts w:ascii="Times New Roman" w:hAnsi="Times New Roman" w:hint="eastAsia"/>
                <w:szCs w:val="21"/>
                <w:u w:val="single"/>
              </w:rPr>
              <w:t>，</w:t>
            </w:r>
            <w:r w:rsidR="00883E49">
              <w:rPr>
                <w:rFonts w:ascii="Times New Roman" w:hAnsi="Times New Roman" w:hint="eastAsia"/>
                <w:szCs w:val="21"/>
                <w:u w:val="single"/>
              </w:rPr>
              <w:t>位于三塘镇镇政府南侧（</w:t>
            </w:r>
            <w:r w:rsidR="00883E49">
              <w:rPr>
                <w:rFonts w:ascii="Times New Roman" w:hAnsi="Times New Roman" w:hint="eastAsia"/>
                <w:szCs w:val="21"/>
                <w:u w:val="single"/>
              </w:rPr>
              <w:t>E</w:t>
            </w:r>
            <w:r w:rsidR="00883E49" w:rsidRPr="00883E49">
              <w:rPr>
                <w:rFonts w:ascii="Times New Roman" w:hAnsi="Times New Roman"/>
                <w:szCs w:val="21"/>
                <w:u w:val="single"/>
              </w:rPr>
              <w:t>112.928802123</w:t>
            </w:r>
            <w:r w:rsidR="00883E49">
              <w:rPr>
                <w:rFonts w:ascii="Times New Roman" w:hAnsi="Times New Roman"/>
                <w:szCs w:val="21"/>
                <w:u w:val="single"/>
              </w:rPr>
              <w:t>°</w:t>
            </w:r>
            <w:r w:rsidR="00883E49">
              <w:rPr>
                <w:rFonts w:ascii="Times New Roman" w:hAnsi="Times New Roman"/>
                <w:szCs w:val="21"/>
                <w:u w:val="single"/>
              </w:rPr>
              <w:t>，</w:t>
            </w:r>
            <w:r w:rsidR="00883E49">
              <w:rPr>
                <w:rFonts w:ascii="Times New Roman" w:hAnsi="Times New Roman" w:hint="eastAsia"/>
                <w:szCs w:val="21"/>
                <w:u w:val="single"/>
              </w:rPr>
              <w:t>N</w:t>
            </w:r>
            <w:r w:rsidR="00883E49" w:rsidRPr="00883E49">
              <w:rPr>
                <w:rFonts w:ascii="Times New Roman" w:hAnsi="Times New Roman"/>
                <w:szCs w:val="21"/>
                <w:u w:val="single"/>
              </w:rPr>
              <w:t>28.798248640</w:t>
            </w:r>
            <w:r w:rsidR="00883E49">
              <w:rPr>
                <w:rFonts w:ascii="Times New Roman" w:hAnsi="Times New Roman"/>
                <w:szCs w:val="21"/>
                <w:u w:val="single"/>
              </w:rPr>
              <w:t>°</w:t>
            </w:r>
            <w:r w:rsidR="00883E49">
              <w:rPr>
                <w:rFonts w:ascii="Times New Roman" w:hAnsi="Times New Roman" w:hint="eastAsia"/>
                <w:szCs w:val="21"/>
                <w:u w:val="single"/>
              </w:rPr>
              <w:t>）</w:t>
            </w:r>
            <w:r w:rsidRPr="00020DA2">
              <w:rPr>
                <w:rFonts w:ascii="Times New Roman" w:hAnsi="Times New Roman" w:hint="eastAsia"/>
                <w:szCs w:val="21"/>
                <w:u w:val="single"/>
              </w:rPr>
              <w:t>。</w:t>
            </w:r>
          </w:p>
          <w:p w:rsidR="00BB4B93" w:rsidRDefault="00357B03">
            <w:pPr>
              <w:adjustRightInd w:val="0"/>
              <w:spacing w:line="360" w:lineRule="auto"/>
              <w:ind w:firstLineChars="200" w:firstLine="420"/>
              <w:rPr>
                <w:rFonts w:ascii="Times New Roman" w:eastAsia="黑体" w:hAnsi="Times New Roman"/>
                <w:bCs/>
                <w:szCs w:val="21"/>
              </w:rPr>
            </w:pPr>
            <w:r>
              <w:rPr>
                <w:rFonts w:ascii="Times New Roman" w:eastAsia="黑体" w:hAnsi="Times New Roman"/>
                <w:bCs/>
                <w:szCs w:val="21"/>
              </w:rPr>
              <w:t xml:space="preserve">2.4 </w:t>
            </w:r>
            <w:r>
              <w:rPr>
                <w:rFonts w:ascii="Times New Roman" w:eastAsia="黑体" w:hAnsi="Times New Roman"/>
                <w:bCs/>
                <w:szCs w:val="21"/>
              </w:rPr>
              <w:t>工程施工布置</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）供电</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本项目供电采用农电电网供电，能满足项目施工期、营运期用电需求。</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）供水</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项目生活用水采用自来水，施工用水取自</w:t>
            </w:r>
            <w:r>
              <w:rPr>
                <w:rFonts w:ascii="Times New Roman" w:hAnsi="Times New Roman" w:hint="eastAsia"/>
                <w:bCs/>
                <w:szCs w:val="21"/>
              </w:rPr>
              <w:t>三汊港</w:t>
            </w:r>
            <w:r>
              <w:rPr>
                <w:rFonts w:ascii="Times New Roman" w:hAnsi="Times New Roman"/>
                <w:bCs/>
                <w:szCs w:val="21"/>
              </w:rPr>
              <w:t>。</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）管理及生活设置布置</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本项目租用附近民房作为施工宿舍用房，施工现场不设置施工营地，项目所需预制</w:t>
            </w:r>
            <w:r>
              <w:rPr>
                <w:rFonts w:ascii="Times New Roman" w:hAnsi="Times New Roman" w:hint="eastAsia"/>
                <w:bCs/>
                <w:szCs w:val="21"/>
              </w:rPr>
              <w:t>砌块</w:t>
            </w:r>
            <w:r>
              <w:rPr>
                <w:rFonts w:ascii="Times New Roman" w:hAnsi="Times New Roman"/>
                <w:bCs/>
                <w:szCs w:val="21"/>
              </w:rPr>
              <w:t>为外购成品，不设置预制场进行现场制作。</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）施工导流</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hint="eastAsia"/>
                <w:bCs/>
                <w:szCs w:val="21"/>
              </w:rPr>
              <w:lastRenderedPageBreak/>
              <w:t>本项目施工内容均为水上工程，不涉及水下清淤等水下施工，无需进行施工导流。</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5</w:t>
            </w:r>
            <w:r>
              <w:rPr>
                <w:rFonts w:ascii="Times New Roman" w:hAnsi="Times New Roman" w:hint="eastAsia"/>
                <w:bCs/>
                <w:szCs w:val="21"/>
              </w:rPr>
              <w:t>）基坑排水</w:t>
            </w:r>
          </w:p>
          <w:p w:rsidR="00BB4B93" w:rsidRDefault="00357B03">
            <w:pPr>
              <w:adjustRightInd w:val="0"/>
              <w:spacing w:line="360" w:lineRule="auto"/>
              <w:ind w:firstLineChars="200" w:firstLine="420"/>
              <w:rPr>
                <w:rFonts w:ascii="Times New Roman" w:hAnsi="Times New Roman"/>
                <w:szCs w:val="21"/>
              </w:rPr>
            </w:pPr>
            <w:r>
              <w:rPr>
                <w:rFonts w:ascii="Times New Roman" w:hAnsi="Times New Roman" w:hint="eastAsia"/>
                <w:bCs/>
                <w:szCs w:val="21"/>
              </w:rPr>
              <w:t>基坑排水分为初期排水和经常性排水。因本工程建筑物施工基坑较小，施工时段较短，基坑渗水和雨水组成的经常性排水量较小，基坑排水主要为初期排水。</w:t>
            </w:r>
          </w:p>
        </w:tc>
      </w:tr>
      <w:tr w:rsidR="00BB4B93" w:rsidTr="00A55B0E">
        <w:trPr>
          <w:trHeight w:val="841"/>
          <w:jc w:val="center"/>
        </w:trPr>
        <w:tc>
          <w:tcPr>
            <w:tcW w:w="248" w:type="pct"/>
            <w:vAlign w:val="center"/>
          </w:tcPr>
          <w:p w:rsidR="00BB4B93" w:rsidRDefault="00357B03">
            <w:pPr>
              <w:spacing w:line="360" w:lineRule="auto"/>
              <w:rPr>
                <w:rFonts w:ascii="Times New Roman" w:hAnsi="Times New Roman"/>
                <w:kern w:val="0"/>
                <w:szCs w:val="21"/>
              </w:rPr>
            </w:pPr>
            <w:r>
              <w:rPr>
                <w:rFonts w:ascii="Times New Roman" w:hAnsi="Times New Roman"/>
                <w:kern w:val="0"/>
                <w:szCs w:val="21"/>
              </w:rPr>
              <w:lastRenderedPageBreak/>
              <w:t>施工方案</w:t>
            </w:r>
          </w:p>
        </w:tc>
        <w:tc>
          <w:tcPr>
            <w:tcW w:w="4751" w:type="pct"/>
          </w:tcPr>
          <w:p w:rsidR="00BB4B93" w:rsidRDefault="00357B03">
            <w:pPr>
              <w:spacing w:line="360" w:lineRule="auto"/>
              <w:ind w:firstLineChars="200" w:firstLine="420"/>
              <w:rPr>
                <w:rFonts w:ascii="Times New Roman" w:eastAsia="黑体" w:hAnsi="Times New Roman"/>
                <w:bCs/>
                <w:szCs w:val="21"/>
              </w:rPr>
            </w:pPr>
            <w:r>
              <w:rPr>
                <w:rFonts w:ascii="Times New Roman" w:eastAsia="黑体" w:hAnsi="Times New Roman"/>
                <w:bCs/>
                <w:szCs w:val="21"/>
              </w:rPr>
              <w:t xml:space="preserve">2.5 </w:t>
            </w:r>
            <w:r>
              <w:rPr>
                <w:rFonts w:ascii="Times New Roman" w:eastAsia="黑体" w:hAnsi="Times New Roman"/>
                <w:bCs/>
                <w:szCs w:val="21"/>
              </w:rPr>
              <w:t>施工工艺</w:t>
            </w:r>
          </w:p>
          <w:p w:rsidR="00BB4B93" w:rsidRDefault="00357B03">
            <w:pPr>
              <w:pStyle w:val="a5"/>
              <w:snapToGrid/>
              <w:spacing w:before="0" w:after="0" w:line="360" w:lineRule="auto"/>
              <w:ind w:right="0" w:firstLineChars="200" w:firstLine="420"/>
              <w:rPr>
                <w:rFonts w:ascii="Times New Roman" w:hAnsi="Times New Roman"/>
                <w:sz w:val="21"/>
                <w:szCs w:val="21"/>
              </w:rPr>
            </w:pPr>
            <w:bookmarkStart w:id="9" w:name="_Hlk111385899"/>
            <w:r>
              <w:rPr>
                <w:rFonts w:ascii="Times New Roman" w:hAnsi="Times New Roman" w:hint="eastAsia"/>
                <w:sz w:val="21"/>
                <w:szCs w:val="21"/>
              </w:rPr>
              <w:t>本次设计主要的工程项目有：三汊港生态湿地建设工程、生态拦截建设工程、黄陵港村、龙华村、拦河坝社区、蒙古包村、白雪村、新龙村、金崙村和民岳村建设集中式污水处理工程及配套排污管道等。针对项目工程量大小、施工技术复杂程度以及工程战线长特点，采用招投标的方法确定有类似工程施工经验和资质施工单位进行施工。本工程施工以机械化为主，人工为辅。</w:t>
            </w:r>
            <w:bookmarkEnd w:id="9"/>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本项目</w:t>
            </w:r>
            <w:r>
              <w:rPr>
                <w:rFonts w:ascii="Times New Roman" w:hAnsi="Times New Roman" w:hint="eastAsia"/>
                <w:sz w:val="21"/>
                <w:szCs w:val="21"/>
              </w:rPr>
              <w:t>无河湖清淤疏浚工程，不涉及水下施工。主要采用</w:t>
            </w:r>
            <w:r>
              <w:rPr>
                <w:rFonts w:ascii="Times New Roman" w:hAnsi="Times New Roman" w:hint="eastAsia"/>
                <w:sz w:val="21"/>
                <w:szCs w:val="21"/>
              </w:rPr>
              <w:t>1m</w:t>
            </w:r>
            <w:r>
              <w:rPr>
                <w:rFonts w:ascii="Times New Roman" w:hAnsi="Times New Roman" w:hint="eastAsia"/>
                <w:sz w:val="21"/>
                <w:szCs w:val="21"/>
                <w:vertAlign w:val="superscript"/>
              </w:rPr>
              <w:t>3</w:t>
            </w:r>
            <w:r>
              <w:rPr>
                <w:rFonts w:ascii="Times New Roman" w:hAnsi="Times New Roman" w:hint="eastAsia"/>
                <w:sz w:val="21"/>
                <w:szCs w:val="21"/>
              </w:rPr>
              <w:t>挖掘机进行边坡</w:t>
            </w:r>
            <w:r>
              <w:rPr>
                <w:rFonts w:ascii="Times New Roman" w:hAnsi="Times New Roman"/>
                <w:sz w:val="21"/>
                <w:szCs w:val="21"/>
              </w:rPr>
              <w:t>施工，对</w:t>
            </w:r>
            <w:r w:rsidR="00F8028B" w:rsidRPr="00F8028B">
              <w:rPr>
                <w:rFonts w:ascii="Times New Roman" w:hAnsi="Times New Roman" w:hint="eastAsia"/>
                <w:sz w:val="21"/>
                <w:szCs w:val="21"/>
              </w:rPr>
              <w:t>三汊港湖</w:t>
            </w:r>
            <w:r>
              <w:rPr>
                <w:rFonts w:ascii="Times New Roman" w:hAnsi="Times New Roman"/>
                <w:sz w:val="21"/>
                <w:szCs w:val="21"/>
              </w:rPr>
              <w:t>水质基本无影响。管网工程采用直接开挖的方式进行。</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一、</w:t>
            </w:r>
            <w:r>
              <w:rPr>
                <w:rFonts w:ascii="Times New Roman" w:hAnsi="Times New Roman" w:hint="eastAsia"/>
                <w:sz w:val="21"/>
                <w:szCs w:val="21"/>
              </w:rPr>
              <w:t>三汊港生态湿地建设工程</w:t>
            </w:r>
          </w:p>
          <w:p w:rsidR="00BB4B93" w:rsidRDefault="00357B03">
            <w:pPr>
              <w:spacing w:line="360" w:lineRule="auto"/>
              <w:ind w:firstLineChars="200" w:firstLine="420"/>
              <w:rPr>
                <w:rFonts w:ascii="Times New Roman" w:hAnsi="Times New Roman"/>
                <w:szCs w:val="21"/>
              </w:rPr>
            </w:pPr>
            <w:r>
              <w:rPr>
                <w:rFonts w:ascii="Times New Roman" w:hAnsi="Times New Roman" w:hint="eastAsia"/>
                <w:kern w:val="0"/>
                <w:szCs w:val="21"/>
              </w:rPr>
              <w:t>在三汊港湖区范围内对原河湖湿地实施修复，在三汊港湖各入湖口，建设生态湿地</w:t>
            </w:r>
            <w:r>
              <w:rPr>
                <w:rFonts w:ascii="Times New Roman" w:hAnsi="Times New Roman" w:hint="eastAsia"/>
                <w:kern w:val="0"/>
                <w:szCs w:val="21"/>
              </w:rPr>
              <w:t>340</w:t>
            </w:r>
            <w:r>
              <w:rPr>
                <w:rFonts w:ascii="Times New Roman" w:hAnsi="Times New Roman" w:hint="eastAsia"/>
                <w:kern w:val="0"/>
                <w:szCs w:val="21"/>
              </w:rPr>
              <w:t>亩，其中湖滨生态湿地</w:t>
            </w:r>
            <w:r>
              <w:rPr>
                <w:rFonts w:ascii="Times New Roman" w:hAnsi="Times New Roman" w:hint="eastAsia"/>
                <w:kern w:val="0"/>
                <w:szCs w:val="21"/>
              </w:rPr>
              <w:t>190</w:t>
            </w:r>
            <w:r>
              <w:rPr>
                <w:rFonts w:ascii="Times New Roman" w:hAnsi="Times New Roman" w:hint="eastAsia"/>
                <w:kern w:val="0"/>
                <w:szCs w:val="21"/>
              </w:rPr>
              <w:t>亩（北湖区域</w:t>
            </w:r>
            <w:r>
              <w:rPr>
                <w:rFonts w:ascii="Times New Roman" w:hAnsi="Times New Roman" w:hint="eastAsia"/>
                <w:kern w:val="0"/>
                <w:szCs w:val="21"/>
              </w:rPr>
              <w:t>90</w:t>
            </w:r>
            <w:r>
              <w:rPr>
                <w:rFonts w:ascii="Times New Roman" w:hAnsi="Times New Roman" w:hint="eastAsia"/>
                <w:kern w:val="0"/>
                <w:szCs w:val="21"/>
              </w:rPr>
              <w:t>亩，南湖区域</w:t>
            </w:r>
            <w:r>
              <w:rPr>
                <w:rFonts w:ascii="Times New Roman" w:hAnsi="Times New Roman" w:hint="eastAsia"/>
                <w:kern w:val="0"/>
                <w:szCs w:val="21"/>
              </w:rPr>
              <w:t>100</w:t>
            </w:r>
            <w:r>
              <w:rPr>
                <w:rFonts w:ascii="Times New Roman" w:hAnsi="Times New Roman" w:hint="eastAsia"/>
                <w:kern w:val="0"/>
                <w:szCs w:val="21"/>
              </w:rPr>
              <w:t>亩），湖汊生态湿地</w:t>
            </w:r>
            <w:r>
              <w:rPr>
                <w:rFonts w:ascii="Times New Roman" w:hAnsi="Times New Roman" w:hint="eastAsia"/>
                <w:kern w:val="0"/>
                <w:szCs w:val="21"/>
              </w:rPr>
              <w:t>150</w:t>
            </w:r>
            <w:r>
              <w:rPr>
                <w:rFonts w:ascii="Times New Roman" w:hAnsi="Times New Roman" w:hint="eastAsia"/>
                <w:kern w:val="0"/>
                <w:szCs w:val="21"/>
              </w:rPr>
              <w:t>亩，栽种沉水植物（金鱼藻、苦草、黑藻等）以及挺水植物（美人蕉、鸢尾、菖蒲等）</w:t>
            </w:r>
            <w:r>
              <w:rPr>
                <w:rFonts w:ascii="Times New Roman" w:hAnsi="Times New Roman" w:hint="eastAsia"/>
                <w:szCs w:val="21"/>
              </w:rPr>
              <w:t>。</w:t>
            </w:r>
          </w:p>
          <w:p w:rsidR="00BB4B93" w:rsidRDefault="00357B03">
            <w:pPr>
              <w:pStyle w:val="a5"/>
              <w:numPr>
                <w:ilvl w:val="0"/>
                <w:numId w:val="2"/>
              </w:numPr>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绿化场地清理、平整和翻耕</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种植场地采用挖掘机在正负</w:t>
            </w:r>
            <w:r>
              <w:rPr>
                <w:rFonts w:ascii="Times New Roman" w:hAnsi="Times New Roman" w:hint="eastAsia"/>
                <w:sz w:val="21"/>
                <w:szCs w:val="21"/>
              </w:rPr>
              <w:t>30cm</w:t>
            </w:r>
            <w:r>
              <w:rPr>
                <w:rFonts w:ascii="Times New Roman" w:hAnsi="Times New Roman" w:hint="eastAsia"/>
                <w:sz w:val="21"/>
                <w:szCs w:val="21"/>
              </w:rPr>
              <w:t>高差以内平整绿地至设计坡度要求，同时清除杂草杂物，必要时可使用灭生性的内吸传导型除草剂，但必须在使用除草剂</w:t>
            </w:r>
            <w:r>
              <w:rPr>
                <w:rFonts w:ascii="Times New Roman" w:hAnsi="Times New Roman" w:hint="eastAsia"/>
                <w:sz w:val="21"/>
                <w:szCs w:val="21"/>
              </w:rPr>
              <w:t>2</w:t>
            </w:r>
            <w:r>
              <w:rPr>
                <w:rFonts w:ascii="Times New Roman" w:hAnsi="Times New Roman" w:hint="eastAsia"/>
                <w:sz w:val="21"/>
                <w:szCs w:val="21"/>
              </w:rPr>
              <w:t>周后种植植物，平整要顺地形和周围环境，一般无特殊设计的地形，坡度定在</w:t>
            </w:r>
            <w:r>
              <w:rPr>
                <w:rFonts w:ascii="Times New Roman" w:hAnsi="Times New Roman" w:hint="eastAsia"/>
                <w:sz w:val="21"/>
                <w:szCs w:val="21"/>
              </w:rPr>
              <w:t>2.5%-3.0%</w:t>
            </w:r>
            <w:r>
              <w:rPr>
                <w:rFonts w:ascii="Times New Roman" w:hAnsi="Times New Roman" w:hint="eastAsia"/>
                <w:sz w:val="21"/>
                <w:szCs w:val="21"/>
              </w:rPr>
              <w:t>之间以利于排水，在得到景观监理的同意后，才可覆盖表层混合土。</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施工时对各种花草苗木均应施足基肥，以弥补绿地土壤肥力不足，改良土壤，以使花草苗木恢复生长后能尽快见效，施工基肥主要有蘑菇肥、塘泥，基肥应充分腐熟，不得带有难闻的刺激气味。</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、定点放线、挖穴</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按施工平面图所标具具体尺寸定点放线，采用挖掘机挖穴，人工修整的方式制作苗木种植穴。</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、植物栽种</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陆生植物直接采用人工进行种植，水生植物种植在容器中，由船只运输至栽种地点将容器沉入水中。</w:t>
            </w:r>
          </w:p>
          <w:p w:rsidR="00BB4B93" w:rsidRDefault="00BB4B93">
            <w:pPr>
              <w:pStyle w:val="a5"/>
              <w:snapToGrid/>
              <w:spacing w:before="0" w:after="0" w:line="360" w:lineRule="auto"/>
              <w:ind w:right="0" w:firstLineChars="200" w:firstLine="420"/>
              <w:rPr>
                <w:rFonts w:ascii="Times New Roman" w:hAnsi="Times New Roman"/>
                <w:sz w:val="21"/>
                <w:szCs w:val="21"/>
              </w:rPr>
            </w:pPr>
          </w:p>
          <w:p w:rsidR="00BB4B93" w:rsidRDefault="00BB4B93">
            <w:pPr>
              <w:pStyle w:val="a5"/>
              <w:snapToGrid/>
              <w:spacing w:before="0" w:after="0" w:line="360" w:lineRule="auto"/>
              <w:ind w:right="0" w:firstLineChars="200" w:firstLine="420"/>
              <w:rPr>
                <w:rFonts w:ascii="Times New Roman" w:hAnsi="Times New Roman"/>
                <w:sz w:val="21"/>
                <w:szCs w:val="21"/>
              </w:rPr>
            </w:pPr>
          </w:p>
          <w:p w:rsidR="00BB4B93" w:rsidRDefault="00357B03">
            <w:pPr>
              <w:jc w:val="center"/>
              <w:rPr>
                <w:rFonts w:ascii="Times New Roman" w:hAnsi="Times New Roman"/>
                <w:b/>
                <w:szCs w:val="21"/>
              </w:rPr>
            </w:pPr>
            <w:r>
              <w:rPr>
                <w:rFonts w:ascii="Times New Roman" w:hAnsi="Times New Roman"/>
                <w:b/>
                <w:szCs w:val="21"/>
              </w:rPr>
              <w:lastRenderedPageBreak/>
              <w:t>表</w:t>
            </w:r>
            <w:r>
              <w:rPr>
                <w:rFonts w:ascii="Times New Roman" w:hAnsi="Times New Roman"/>
                <w:b/>
                <w:szCs w:val="21"/>
              </w:rPr>
              <w:t>2.5-</w:t>
            </w:r>
            <w:r>
              <w:rPr>
                <w:rFonts w:ascii="Times New Roman" w:hAnsi="Times New Roman" w:hint="eastAsia"/>
                <w:b/>
                <w:szCs w:val="21"/>
              </w:rPr>
              <w:t>1</w:t>
            </w:r>
            <w:r>
              <w:rPr>
                <w:rFonts w:ascii="Times New Roman" w:hAnsi="Times New Roman"/>
                <w:b/>
                <w:szCs w:val="21"/>
              </w:rPr>
              <w:t xml:space="preserve">  </w:t>
            </w:r>
            <w:r>
              <w:rPr>
                <w:rFonts w:ascii="Times New Roman" w:hAnsi="Times New Roman" w:hint="eastAsia"/>
                <w:b/>
                <w:szCs w:val="21"/>
              </w:rPr>
              <w:t>生态湿地设计</w:t>
            </w:r>
            <w:r>
              <w:rPr>
                <w:rFonts w:ascii="Times New Roman" w:hAnsi="Times New Roman"/>
                <w:b/>
                <w:szCs w:val="21"/>
              </w:rPr>
              <w:t>一览表</w:t>
            </w:r>
          </w:p>
          <w:tbl>
            <w:tblPr>
              <w:tblStyle w:val="ae"/>
              <w:tblW w:w="0" w:type="auto"/>
              <w:jc w:val="center"/>
              <w:tblLook w:val="04A0"/>
            </w:tblPr>
            <w:tblGrid>
              <w:gridCol w:w="890"/>
              <w:gridCol w:w="1633"/>
              <w:gridCol w:w="3283"/>
              <w:gridCol w:w="1117"/>
              <w:gridCol w:w="935"/>
            </w:tblGrid>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位置</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r>
                    <w:rPr>
                      <w:rFonts w:ascii="Times New Roman" w:hAnsi="Times New Roman" w:hint="eastAsia"/>
                      <w:sz w:val="21"/>
                      <w:szCs w:val="21"/>
                    </w:rPr>
                    <w:t>m</w:t>
                  </w:r>
                  <w:r>
                    <w:rPr>
                      <w:rFonts w:ascii="Times New Roman" w:hAnsi="Times New Roman" w:hint="eastAsia"/>
                      <w:sz w:val="21"/>
                      <w:szCs w:val="21"/>
                      <w:vertAlign w:val="superscript"/>
                    </w:rPr>
                    <w:t>2</w:t>
                  </w:r>
                  <w:r>
                    <w:rPr>
                      <w:rFonts w:ascii="Times New Roman" w:hAnsi="Times New Roman" w:hint="eastAsia"/>
                      <w:sz w:val="21"/>
                      <w:szCs w:val="21"/>
                    </w:rPr>
                    <w:t>）</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备注</w:t>
                  </w:r>
                </w:p>
              </w:tc>
            </w:tr>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1</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28.8181135º N</w:t>
                  </w:r>
                  <w:r>
                    <w:rPr>
                      <w:rFonts w:ascii="Times New Roman" w:hAnsi="Times New Roman"/>
                      <w:sz w:val="21"/>
                      <w:szCs w:val="21"/>
                    </w:rPr>
                    <w:t>，</w:t>
                  </w:r>
                  <w:r>
                    <w:rPr>
                      <w:rFonts w:ascii="Times New Roman" w:hAnsi="Times New Roman"/>
                      <w:sz w:val="21"/>
                      <w:szCs w:val="21"/>
                    </w:rPr>
                    <w:t>112.917123469º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5159</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2</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28.817770177º N</w:t>
                  </w:r>
                  <w:r>
                    <w:rPr>
                      <w:rFonts w:ascii="宋体" w:hAnsi="宋体" w:cs="宋体" w:hint="eastAsia"/>
                      <w:color w:val="000000"/>
                      <w:kern w:val="0"/>
                      <w:sz w:val="20"/>
                      <w:szCs w:val="20"/>
                    </w:rPr>
                    <w:t>，</w:t>
                  </w:r>
                  <w:r>
                    <w:rPr>
                      <w:rFonts w:ascii="Times New Roman" w:hAnsi="Times New Roman"/>
                      <w:color w:val="000000"/>
                      <w:kern w:val="0"/>
                      <w:sz w:val="20"/>
                      <w:szCs w:val="20"/>
                    </w:rPr>
                    <w:t>112.914269625º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3678</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4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3</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28.812652522º N</w:t>
                  </w:r>
                  <w:r>
                    <w:rPr>
                      <w:rFonts w:ascii="宋体" w:hAnsi="宋体" w:cs="宋体" w:hint="eastAsia"/>
                      <w:color w:val="000000"/>
                      <w:kern w:val="0"/>
                      <w:sz w:val="20"/>
                      <w:szCs w:val="20"/>
                    </w:rPr>
                    <w:t>，</w:t>
                  </w:r>
                  <w:r>
                    <w:rPr>
                      <w:rFonts w:ascii="Times New Roman" w:hAnsi="Times New Roman"/>
                      <w:color w:val="000000"/>
                      <w:kern w:val="0"/>
                      <w:sz w:val="20"/>
                      <w:szCs w:val="20"/>
                    </w:rPr>
                    <w:t>112.914602219º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4094</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62"/>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4</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28.812534506º N</w:t>
                  </w:r>
                  <w:r>
                    <w:rPr>
                      <w:rFonts w:ascii="宋体" w:hAnsi="宋体" w:cs="宋体" w:hint="eastAsia"/>
                      <w:color w:val="000000"/>
                      <w:kern w:val="0"/>
                      <w:sz w:val="20"/>
                      <w:szCs w:val="20"/>
                    </w:rPr>
                    <w:t>，</w:t>
                  </w:r>
                  <w:r>
                    <w:rPr>
                      <w:rFonts w:ascii="Times New Roman" w:hAnsi="Times New Roman"/>
                      <w:color w:val="000000"/>
                      <w:kern w:val="0"/>
                      <w:sz w:val="20"/>
                      <w:szCs w:val="20"/>
                    </w:rPr>
                    <w:t>112.906931102º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2447</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35"/>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5</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28.821230227º N</w:t>
                  </w:r>
                  <w:r>
                    <w:rPr>
                      <w:rFonts w:ascii="宋体" w:hAnsi="宋体" w:cs="宋体" w:hint="eastAsia"/>
                      <w:color w:val="000000"/>
                      <w:kern w:val="0"/>
                      <w:sz w:val="20"/>
                      <w:szCs w:val="20"/>
                    </w:rPr>
                    <w:t>，</w:t>
                  </w:r>
                  <w:r>
                    <w:rPr>
                      <w:rFonts w:ascii="Times New Roman" w:hAnsi="Times New Roman"/>
                      <w:color w:val="000000"/>
                      <w:kern w:val="0"/>
                      <w:sz w:val="20"/>
                      <w:szCs w:val="20"/>
                    </w:rPr>
                    <w:t>112.897344887º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21019</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62"/>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6</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28.825961643º N</w:t>
                  </w:r>
                  <w:r>
                    <w:rPr>
                      <w:rFonts w:ascii="宋体" w:hAnsi="宋体" w:cs="宋体" w:hint="eastAsia"/>
                      <w:color w:val="000000"/>
                      <w:kern w:val="0"/>
                      <w:sz w:val="20"/>
                      <w:szCs w:val="20"/>
                    </w:rPr>
                    <w:t>，</w:t>
                  </w:r>
                  <w:r>
                    <w:rPr>
                      <w:rFonts w:ascii="Times New Roman" w:hAnsi="Times New Roman"/>
                      <w:color w:val="000000"/>
                      <w:kern w:val="0"/>
                      <w:sz w:val="20"/>
                      <w:szCs w:val="20"/>
                    </w:rPr>
                    <w:t>112.904686851º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1666</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7</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28.830210263º N</w:t>
                  </w:r>
                  <w:r>
                    <w:rPr>
                      <w:rFonts w:ascii="宋体" w:hAnsi="宋体" w:cs="宋体" w:hint="eastAsia"/>
                      <w:color w:val="000000"/>
                      <w:kern w:val="0"/>
                      <w:sz w:val="20"/>
                      <w:szCs w:val="20"/>
                    </w:rPr>
                    <w:t>，</w:t>
                  </w:r>
                  <w:r>
                    <w:rPr>
                      <w:rFonts w:ascii="Times New Roman" w:hAnsi="Times New Roman"/>
                      <w:color w:val="000000"/>
                      <w:kern w:val="0"/>
                      <w:sz w:val="20"/>
                      <w:szCs w:val="20"/>
                    </w:rPr>
                    <w:t>112.900696724º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3202</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北湖湿地</w:t>
                  </w:r>
                  <w:r>
                    <w:rPr>
                      <w:rFonts w:ascii="Times New Roman" w:hAnsi="Times New Roman" w:hint="eastAsia"/>
                      <w:sz w:val="21"/>
                      <w:szCs w:val="21"/>
                    </w:rPr>
                    <w:t>8</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28.831926876º N</w:t>
                  </w:r>
                  <w:r>
                    <w:rPr>
                      <w:rFonts w:ascii="宋体" w:hAnsi="宋体" w:cs="宋体" w:hint="eastAsia"/>
                      <w:color w:val="000000"/>
                      <w:kern w:val="0"/>
                      <w:sz w:val="20"/>
                      <w:szCs w:val="20"/>
                    </w:rPr>
                    <w:t>，</w:t>
                  </w:r>
                  <w:r>
                    <w:rPr>
                      <w:rFonts w:ascii="Times New Roman" w:hAnsi="Times New Roman"/>
                      <w:color w:val="000000"/>
                      <w:kern w:val="0"/>
                      <w:sz w:val="20"/>
                      <w:szCs w:val="20"/>
                    </w:rPr>
                    <w:t>112.910873949º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3845</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9</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1</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28.815930182º N</w:t>
                  </w:r>
                  <w:r>
                    <w:rPr>
                      <w:rFonts w:ascii="宋体" w:hAnsi="宋体" w:cs="宋体" w:hint="eastAsia"/>
                      <w:color w:val="000000"/>
                      <w:kern w:val="0"/>
                      <w:sz w:val="20"/>
                      <w:szCs w:val="20"/>
                    </w:rPr>
                    <w:t>，</w:t>
                  </w:r>
                  <w:r>
                    <w:rPr>
                      <w:rFonts w:ascii="Times New Roman" w:hAnsi="Times New Roman"/>
                      <w:color w:val="000000"/>
                      <w:kern w:val="0"/>
                      <w:sz w:val="20"/>
                      <w:szCs w:val="20"/>
                    </w:rPr>
                    <w:t>112.89408332º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12990</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10</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2</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color w:val="000000"/>
                      <w:kern w:val="0"/>
                      <w:sz w:val="20"/>
                      <w:szCs w:val="20"/>
                    </w:rPr>
                    <w:t>28.8131836º N</w:t>
                  </w:r>
                  <w:r>
                    <w:rPr>
                      <w:rFonts w:ascii="宋体" w:hAnsi="宋体" w:cs="宋体" w:hint="eastAsia"/>
                      <w:color w:val="000000"/>
                      <w:kern w:val="0"/>
                      <w:sz w:val="20"/>
                      <w:szCs w:val="20"/>
                    </w:rPr>
                    <w:t>，</w:t>
                  </w:r>
                  <w:r>
                    <w:rPr>
                      <w:rFonts w:ascii="Times New Roman" w:hAnsi="Times New Roman"/>
                      <w:color w:val="000000"/>
                      <w:kern w:val="0"/>
                      <w:sz w:val="20"/>
                      <w:szCs w:val="20"/>
                    </w:rPr>
                    <w:t>112.895520984º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14501</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11</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3</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28.808999364º N</w:t>
                  </w:r>
                  <w:r>
                    <w:rPr>
                      <w:rFonts w:ascii="宋体" w:hAnsi="宋体" w:cs="宋体" w:hint="eastAsia"/>
                      <w:color w:val="000000"/>
                      <w:kern w:val="0"/>
                      <w:sz w:val="20"/>
                      <w:szCs w:val="20"/>
                    </w:rPr>
                    <w:t>，</w:t>
                  </w:r>
                  <w:r>
                    <w:rPr>
                      <w:rFonts w:ascii="Times New Roman" w:hAnsi="Times New Roman"/>
                      <w:color w:val="000000"/>
                      <w:kern w:val="0"/>
                      <w:sz w:val="20"/>
                      <w:szCs w:val="20"/>
                    </w:rPr>
                    <w:t>112.891937553º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5763</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4</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28.809020811º N</w:t>
                  </w:r>
                  <w:r>
                    <w:rPr>
                      <w:rFonts w:ascii="宋体" w:hAnsi="宋体" w:cs="宋体" w:hint="eastAsia"/>
                      <w:color w:val="000000"/>
                      <w:kern w:val="0"/>
                      <w:sz w:val="20"/>
                      <w:szCs w:val="20"/>
                    </w:rPr>
                    <w:t>，</w:t>
                  </w:r>
                  <w:r>
                    <w:rPr>
                      <w:rFonts w:ascii="Times New Roman" w:hAnsi="Times New Roman"/>
                      <w:color w:val="000000"/>
                      <w:kern w:val="0"/>
                      <w:sz w:val="20"/>
                      <w:szCs w:val="20"/>
                    </w:rPr>
                    <w:t>112.893396675º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11516</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13</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8</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28.803248698º N</w:t>
                  </w:r>
                  <w:r>
                    <w:rPr>
                      <w:rFonts w:ascii="宋体" w:hAnsi="宋体" w:cs="宋体" w:hint="eastAsia"/>
                      <w:color w:val="000000"/>
                      <w:kern w:val="0"/>
                      <w:sz w:val="20"/>
                      <w:szCs w:val="20"/>
                    </w:rPr>
                    <w:t>，</w:t>
                  </w:r>
                  <w:r>
                    <w:rPr>
                      <w:rFonts w:ascii="Times New Roman" w:hAnsi="Times New Roman"/>
                      <w:color w:val="000000"/>
                      <w:kern w:val="0"/>
                      <w:sz w:val="20"/>
                      <w:szCs w:val="20"/>
                    </w:rPr>
                    <w:t>112.916613876º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9494</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14</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南湖湿地</w:t>
                  </w:r>
                  <w:r>
                    <w:rPr>
                      <w:rFonts w:ascii="Times New Roman" w:hAnsi="Times New Roman" w:hint="eastAsia"/>
                      <w:sz w:val="21"/>
                      <w:szCs w:val="21"/>
                    </w:rPr>
                    <w:t>6</w:t>
                  </w:r>
                </w:p>
              </w:tc>
              <w:tc>
                <w:tcPr>
                  <w:tcW w:w="3283" w:type="dxa"/>
                  <w:vAlign w:val="center"/>
                </w:tcPr>
                <w:p w:rsidR="00BB4B93" w:rsidRDefault="00357B03">
                  <w:pPr>
                    <w:widowControl/>
                    <w:jc w:val="left"/>
                    <w:rPr>
                      <w:rFonts w:ascii="Times New Roman" w:hAnsi="Times New Roman"/>
                      <w:szCs w:val="21"/>
                    </w:rPr>
                  </w:pPr>
                  <w:r>
                    <w:rPr>
                      <w:rFonts w:ascii="Times New Roman" w:hAnsi="Times New Roman"/>
                      <w:color w:val="000000"/>
                      <w:kern w:val="0"/>
                      <w:sz w:val="20"/>
                      <w:szCs w:val="20"/>
                    </w:rPr>
                    <w:t>28.796081835º N</w:t>
                  </w:r>
                  <w:r>
                    <w:rPr>
                      <w:rFonts w:ascii="宋体" w:hAnsi="宋体" w:cs="宋体" w:hint="eastAsia"/>
                      <w:color w:val="000000"/>
                      <w:kern w:val="0"/>
                      <w:sz w:val="20"/>
                      <w:szCs w:val="20"/>
                    </w:rPr>
                    <w:t>，</w:t>
                  </w:r>
                  <w:r>
                    <w:rPr>
                      <w:rFonts w:ascii="Times New Roman" w:hAnsi="Times New Roman"/>
                      <w:color w:val="000000"/>
                      <w:kern w:val="0"/>
                      <w:sz w:val="20"/>
                      <w:szCs w:val="20"/>
                    </w:rPr>
                    <w:t>112.916513876º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12405</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15</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三塘水库湿地</w:t>
                  </w:r>
                  <w:r>
                    <w:rPr>
                      <w:rFonts w:ascii="Times New Roman" w:hAnsi="Times New Roman" w:hint="eastAsia"/>
                      <w:sz w:val="21"/>
                      <w:szCs w:val="21"/>
                    </w:rPr>
                    <w:t>1</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28.79663973</w:t>
                  </w:r>
                  <w:r>
                    <w:rPr>
                      <w:rFonts w:ascii="Times New Roman" w:hAnsi="Times New Roman" w:hint="eastAsia"/>
                      <w:sz w:val="21"/>
                      <w:szCs w:val="21"/>
                    </w:rPr>
                    <w:t>º</w:t>
                  </w:r>
                  <w:r>
                    <w:rPr>
                      <w:rFonts w:ascii="Times New Roman" w:hAnsi="Times New Roman" w:hint="eastAsia"/>
                      <w:sz w:val="21"/>
                      <w:szCs w:val="21"/>
                    </w:rPr>
                    <w:t xml:space="preserve"> N</w:t>
                  </w:r>
                  <w:r>
                    <w:rPr>
                      <w:rFonts w:ascii="Times New Roman" w:hAnsi="Times New Roman" w:hint="eastAsia"/>
                      <w:sz w:val="21"/>
                      <w:szCs w:val="21"/>
                    </w:rPr>
                    <w:t>，</w:t>
                  </w:r>
                  <w:r>
                    <w:rPr>
                      <w:rFonts w:ascii="Times New Roman" w:hAnsi="Times New Roman" w:hint="eastAsia"/>
                      <w:sz w:val="21"/>
                      <w:szCs w:val="21"/>
                    </w:rPr>
                    <w:t>112.9370845</w:t>
                  </w:r>
                  <w:r>
                    <w:rPr>
                      <w:rFonts w:ascii="Times New Roman" w:hAnsi="Times New Roman" w:hint="eastAsia"/>
                      <w:sz w:val="21"/>
                      <w:szCs w:val="21"/>
                    </w:rPr>
                    <w:t>º</w:t>
                  </w:r>
                  <w:r>
                    <w:rPr>
                      <w:rFonts w:ascii="Times New Roman" w:hAnsi="Times New Roman" w:hint="eastAsia"/>
                      <w:sz w:val="21"/>
                      <w:szCs w:val="21"/>
                    </w:rPr>
                    <w:t xml:space="preserve">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52315</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16</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三塘水库湿地</w:t>
                  </w:r>
                  <w:r>
                    <w:rPr>
                      <w:rFonts w:ascii="Times New Roman" w:hAnsi="Times New Roman" w:hint="eastAsia"/>
                      <w:sz w:val="21"/>
                      <w:szCs w:val="21"/>
                    </w:rPr>
                    <w:t>2</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28.79101782</w:t>
                  </w:r>
                  <w:r>
                    <w:rPr>
                      <w:rFonts w:ascii="Times New Roman" w:hAnsi="Times New Roman" w:hint="eastAsia"/>
                      <w:sz w:val="21"/>
                      <w:szCs w:val="21"/>
                    </w:rPr>
                    <w:t>º</w:t>
                  </w:r>
                  <w:r>
                    <w:rPr>
                      <w:rFonts w:ascii="Times New Roman" w:hAnsi="Times New Roman" w:hint="eastAsia"/>
                      <w:sz w:val="21"/>
                      <w:szCs w:val="21"/>
                    </w:rPr>
                    <w:t xml:space="preserve"> N</w:t>
                  </w:r>
                  <w:r>
                    <w:rPr>
                      <w:rFonts w:ascii="Times New Roman" w:hAnsi="Times New Roman" w:hint="eastAsia"/>
                      <w:sz w:val="21"/>
                      <w:szCs w:val="21"/>
                    </w:rPr>
                    <w:t>，</w:t>
                  </w:r>
                  <w:r>
                    <w:rPr>
                      <w:rFonts w:ascii="Times New Roman" w:hAnsi="Times New Roman" w:hint="eastAsia"/>
                      <w:sz w:val="21"/>
                      <w:szCs w:val="21"/>
                    </w:rPr>
                    <w:t>112.9355181</w:t>
                  </w:r>
                  <w:r>
                    <w:rPr>
                      <w:rFonts w:ascii="Times New Roman" w:hAnsi="Times New Roman" w:hint="eastAsia"/>
                      <w:sz w:val="21"/>
                      <w:szCs w:val="21"/>
                    </w:rPr>
                    <w:t>º</w:t>
                  </w:r>
                  <w:r>
                    <w:rPr>
                      <w:rFonts w:ascii="Times New Roman" w:hAnsi="Times New Roman" w:hint="eastAsia"/>
                      <w:sz w:val="21"/>
                      <w:szCs w:val="21"/>
                    </w:rPr>
                    <w:t xml:space="preserve"> E</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47685</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17</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合计</w:t>
                  </w:r>
                </w:p>
              </w:tc>
              <w:tc>
                <w:tcPr>
                  <w:tcW w:w="3283"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226868</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340</w:t>
                  </w:r>
                  <w:r>
                    <w:rPr>
                      <w:rFonts w:ascii="Times New Roman" w:hAnsi="Times New Roman" w:hint="eastAsia"/>
                      <w:sz w:val="21"/>
                      <w:szCs w:val="21"/>
                    </w:rPr>
                    <w:t>亩</w:t>
                  </w:r>
                </w:p>
              </w:tc>
            </w:tr>
          </w:tbl>
          <w:p w:rsidR="00BB4B93" w:rsidRDefault="00357B03">
            <w:pPr>
              <w:jc w:val="center"/>
              <w:rPr>
                <w:rFonts w:ascii="Times New Roman" w:hAnsi="Times New Roman"/>
                <w:b/>
                <w:szCs w:val="21"/>
              </w:rPr>
            </w:pPr>
            <w:r>
              <w:rPr>
                <w:rFonts w:ascii="Times New Roman" w:hAnsi="Times New Roman"/>
                <w:b/>
                <w:szCs w:val="21"/>
              </w:rPr>
              <w:t>表</w:t>
            </w:r>
            <w:r>
              <w:rPr>
                <w:rFonts w:ascii="Times New Roman" w:hAnsi="Times New Roman"/>
                <w:b/>
                <w:szCs w:val="21"/>
              </w:rPr>
              <w:t>2.5-</w:t>
            </w:r>
            <w:r>
              <w:rPr>
                <w:rFonts w:ascii="Times New Roman" w:hAnsi="Times New Roman" w:hint="eastAsia"/>
                <w:b/>
                <w:szCs w:val="21"/>
              </w:rPr>
              <w:t>2</w:t>
            </w:r>
            <w:r>
              <w:rPr>
                <w:rFonts w:ascii="Times New Roman" w:hAnsi="Times New Roman"/>
                <w:b/>
                <w:szCs w:val="21"/>
              </w:rPr>
              <w:t xml:space="preserve">  </w:t>
            </w:r>
            <w:r>
              <w:rPr>
                <w:rFonts w:ascii="Times New Roman" w:hAnsi="Times New Roman" w:hint="eastAsia"/>
                <w:b/>
                <w:szCs w:val="21"/>
              </w:rPr>
              <w:t>生态湿地工程量</w:t>
            </w:r>
            <w:r>
              <w:rPr>
                <w:rFonts w:ascii="Times New Roman" w:hAnsi="Times New Roman"/>
                <w:b/>
                <w:szCs w:val="21"/>
              </w:rPr>
              <w:t>一览表</w:t>
            </w:r>
          </w:p>
          <w:tbl>
            <w:tblPr>
              <w:tblStyle w:val="ae"/>
              <w:tblW w:w="0" w:type="auto"/>
              <w:jc w:val="center"/>
              <w:tblLook w:val="04A0"/>
            </w:tblPr>
            <w:tblGrid>
              <w:gridCol w:w="890"/>
              <w:gridCol w:w="1633"/>
              <w:gridCol w:w="3283"/>
              <w:gridCol w:w="1117"/>
              <w:gridCol w:w="935"/>
            </w:tblGrid>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内容</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r>
                    <w:rPr>
                      <w:rFonts w:ascii="Times New Roman" w:hAnsi="Times New Roman" w:hint="eastAsia"/>
                      <w:sz w:val="21"/>
                      <w:szCs w:val="21"/>
                    </w:rPr>
                    <w:t>m</w:t>
                  </w:r>
                  <w:r>
                    <w:rPr>
                      <w:rFonts w:ascii="Times New Roman" w:hAnsi="Times New Roman" w:hint="eastAsia"/>
                      <w:sz w:val="21"/>
                      <w:szCs w:val="21"/>
                      <w:vertAlign w:val="superscript"/>
                    </w:rPr>
                    <w:t>2</w:t>
                  </w:r>
                  <w:r>
                    <w:rPr>
                      <w:rFonts w:ascii="Times New Roman" w:hAnsi="Times New Roman" w:hint="eastAsia"/>
                      <w:sz w:val="21"/>
                      <w:szCs w:val="21"/>
                    </w:rPr>
                    <w:t>）</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备注</w:t>
                  </w:r>
                </w:p>
              </w:tc>
            </w:tr>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清表</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表层杂草，垃圾清除</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127337</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水生美人蕉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szCs w:val="21"/>
                    </w:rPr>
                    <w:t>10</w:t>
                  </w:r>
                  <w:r>
                    <w:rPr>
                      <w:rFonts w:ascii="Times New Roman" w:hAnsi="Times New Roman"/>
                      <w:szCs w:val="21"/>
                    </w:rPr>
                    <w:t>芽</w:t>
                  </w:r>
                  <w:r>
                    <w:rPr>
                      <w:rFonts w:ascii="Times New Roman" w:hAnsi="Times New Roman"/>
                      <w:szCs w:val="21"/>
                    </w:rPr>
                    <w:t>/</w:t>
                  </w:r>
                  <w:r>
                    <w:rPr>
                      <w:rFonts w:ascii="Times New Roman" w:hAnsi="Times New Roman"/>
                      <w:szCs w:val="21"/>
                    </w:rPr>
                    <w:t>丛、</w:t>
                  </w:r>
                  <w:r>
                    <w:rPr>
                      <w:rFonts w:ascii="Times New Roman" w:hAnsi="Times New Roman"/>
                      <w:szCs w:val="21"/>
                    </w:rPr>
                    <w:t>2</w:t>
                  </w:r>
                  <w:r>
                    <w:rPr>
                      <w:rFonts w:ascii="Times New Roman" w:hAnsi="Times New Roman"/>
                      <w:szCs w:val="21"/>
                    </w:rPr>
                    <w:t>丛</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，株高</w:t>
                  </w:r>
                  <w:r>
                    <w:rPr>
                      <w:rFonts w:ascii="Times New Roman" w:hAnsi="Times New Roman"/>
                      <w:szCs w:val="21"/>
                    </w:rPr>
                    <w:t>50</w:t>
                  </w:r>
                  <w:r>
                    <w:rPr>
                      <w:rFonts w:ascii="Times New Roman" w:hAnsi="Times New Roman" w:hint="eastAsia"/>
                      <w:szCs w:val="21"/>
                    </w:rPr>
                    <w:t>-</w:t>
                  </w:r>
                  <w:r>
                    <w:rPr>
                      <w:rFonts w:ascii="Times New Roman" w:hAnsi="Times New Roman"/>
                      <w:szCs w:val="21"/>
                    </w:rPr>
                    <w:t>80cm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57302</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47"/>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梭鱼草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szCs w:val="21"/>
                    </w:rPr>
                    <w:t>5</w:t>
                  </w:r>
                  <w:r>
                    <w:rPr>
                      <w:rFonts w:ascii="Times New Roman" w:hAnsi="Times New Roman"/>
                      <w:szCs w:val="21"/>
                    </w:rPr>
                    <w:t>芽</w:t>
                  </w:r>
                  <w:r>
                    <w:rPr>
                      <w:rFonts w:ascii="Times New Roman" w:hAnsi="Times New Roman"/>
                      <w:szCs w:val="21"/>
                    </w:rPr>
                    <w:t>/</w:t>
                  </w:r>
                  <w:r>
                    <w:rPr>
                      <w:rFonts w:ascii="Times New Roman" w:hAnsi="Times New Roman"/>
                      <w:szCs w:val="21"/>
                    </w:rPr>
                    <w:t>丛、</w:t>
                  </w:r>
                  <w:r>
                    <w:rPr>
                      <w:rFonts w:ascii="Times New Roman" w:hAnsi="Times New Roman"/>
                      <w:szCs w:val="21"/>
                    </w:rPr>
                    <w:t>10</w:t>
                  </w:r>
                  <w:r>
                    <w:rPr>
                      <w:rFonts w:ascii="Times New Roman" w:hAnsi="Times New Roman" w:hint="eastAsia"/>
                      <w:szCs w:val="21"/>
                    </w:rPr>
                    <w:t>-</w:t>
                  </w:r>
                  <w:r>
                    <w:rPr>
                      <w:rFonts w:ascii="Times New Roman" w:hAnsi="Times New Roman"/>
                      <w:szCs w:val="21"/>
                    </w:rPr>
                    <w:t>15</w:t>
                  </w:r>
                  <w:r>
                    <w:rPr>
                      <w:rFonts w:ascii="Times New Roman" w:hAnsi="Times New Roman"/>
                      <w:szCs w:val="21"/>
                    </w:rPr>
                    <w:t>丛</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，株高</w:t>
                  </w:r>
                  <w:r>
                    <w:rPr>
                      <w:rFonts w:ascii="Times New Roman" w:hAnsi="Times New Roman"/>
                      <w:szCs w:val="21"/>
                    </w:rPr>
                    <w:t>50</w:t>
                  </w:r>
                  <w:r>
                    <w:rPr>
                      <w:rFonts w:ascii="Times New Roman" w:hAnsi="Times New Roman" w:hint="eastAsia"/>
                      <w:szCs w:val="21"/>
                    </w:rPr>
                    <w:t>-</w:t>
                  </w:r>
                  <w:r>
                    <w:rPr>
                      <w:rFonts w:ascii="Times New Roman" w:hAnsi="Times New Roman"/>
                      <w:szCs w:val="21"/>
                    </w:rPr>
                    <w:t>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25467</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62"/>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水生鸢尾</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芽</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10-15</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50-60cm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19101</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35"/>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黄菖蒲</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芽</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10-15</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50-60cm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25467</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62"/>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苦草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30</w:t>
                  </w:r>
                  <w:r>
                    <w:rPr>
                      <w:rFonts w:ascii="Times New Roman" w:hAnsi="Times New Roman" w:hint="eastAsia"/>
                      <w:szCs w:val="21"/>
                    </w:rPr>
                    <w:t>株</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29799</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轮叶黑藻</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7</w:t>
                  </w:r>
                  <w:r>
                    <w:rPr>
                      <w:rFonts w:ascii="Times New Roman" w:hAnsi="Times New Roman" w:hint="eastAsia"/>
                      <w:szCs w:val="21"/>
                    </w:rPr>
                    <w:t>株</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9</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29799</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376"/>
                <w:jc w:val="center"/>
              </w:trPr>
              <w:tc>
                <w:tcPr>
                  <w:tcW w:w="89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w:t>
                  </w:r>
                </w:p>
              </w:tc>
              <w:tc>
                <w:tcPr>
                  <w:tcW w:w="16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金鱼草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7</w:t>
                  </w:r>
                  <w:r>
                    <w:rPr>
                      <w:rFonts w:ascii="Times New Roman" w:hAnsi="Times New Roman" w:hint="eastAsia"/>
                      <w:szCs w:val="21"/>
                    </w:rPr>
                    <w:t>株</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9</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39732</w:t>
                  </w:r>
                </w:p>
              </w:tc>
              <w:tc>
                <w:tcPr>
                  <w:tcW w:w="935"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bl>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二、生态拦截建设工程</w:t>
            </w:r>
          </w:p>
          <w:p w:rsidR="00BB4B93" w:rsidRDefault="00357B03">
            <w:pPr>
              <w:spacing w:line="360" w:lineRule="auto"/>
              <w:ind w:firstLineChars="200" w:firstLine="420"/>
              <w:rPr>
                <w:rFonts w:ascii="Times New Roman" w:hAnsi="Times New Roman"/>
                <w:szCs w:val="21"/>
              </w:rPr>
            </w:pPr>
            <w:r>
              <w:rPr>
                <w:rFonts w:ascii="Times New Roman" w:hAnsi="Times New Roman" w:hint="eastAsia"/>
                <w:szCs w:val="21"/>
              </w:rPr>
              <w:t>在保留原生植被的前提下，拟对项目区修建生态护岸和生态拦截沟渠。生态护岸主要是植草砌块形式生态修复，生态修复含沉水植物、挺水植物种植。南湖泄洪渠和三塘镇镇政府旁生态护岸</w:t>
            </w:r>
            <w:r>
              <w:rPr>
                <w:rFonts w:ascii="Times New Roman" w:hAnsi="Times New Roman" w:hint="eastAsia"/>
                <w:szCs w:val="21"/>
              </w:rPr>
              <w:t>5.9km</w:t>
            </w:r>
            <w:r>
              <w:rPr>
                <w:rFonts w:ascii="Times New Roman" w:hAnsi="Times New Roman" w:hint="eastAsia"/>
                <w:szCs w:val="21"/>
              </w:rPr>
              <w:t>，其中：南湖泄洪渠生态护岸</w:t>
            </w:r>
            <w:r>
              <w:rPr>
                <w:rFonts w:ascii="Times New Roman" w:hAnsi="Times New Roman" w:hint="eastAsia"/>
                <w:szCs w:val="21"/>
              </w:rPr>
              <w:t>4.9km</w:t>
            </w:r>
            <w:r>
              <w:rPr>
                <w:rFonts w:ascii="Times New Roman" w:hAnsi="Times New Roman" w:hint="eastAsia"/>
                <w:szCs w:val="21"/>
              </w:rPr>
              <w:t>（东起湘营路～西止三汊港湖管理所），三塘镇镇政府旁生态护坡</w:t>
            </w:r>
            <w:r>
              <w:rPr>
                <w:rFonts w:ascii="Times New Roman" w:hAnsi="Times New Roman" w:hint="eastAsia"/>
                <w:szCs w:val="21"/>
              </w:rPr>
              <w:t>1.0km</w:t>
            </w:r>
            <w:r>
              <w:rPr>
                <w:rFonts w:ascii="Times New Roman" w:hAnsi="Times New Roman" w:hint="eastAsia"/>
                <w:szCs w:val="21"/>
              </w:rPr>
              <w:t>（三塘镇镇政府由西往东延伸</w:t>
            </w:r>
            <w:r>
              <w:rPr>
                <w:rFonts w:ascii="Times New Roman" w:hAnsi="Times New Roman" w:hint="eastAsia"/>
                <w:szCs w:val="21"/>
              </w:rPr>
              <w:t>1.0km</w:t>
            </w:r>
            <w:r>
              <w:rPr>
                <w:rFonts w:ascii="Times New Roman" w:hAnsi="Times New Roman" w:hint="eastAsia"/>
                <w:szCs w:val="21"/>
              </w:rPr>
              <w:t>）；</w:t>
            </w:r>
            <w:r>
              <w:rPr>
                <w:rFonts w:ascii="Times New Roman" w:hAnsi="Times New Roman" w:hint="eastAsia"/>
                <w:kern w:val="0"/>
                <w:szCs w:val="21"/>
              </w:rPr>
              <w:t>建设生态拦截沟渠</w:t>
            </w:r>
            <w:r>
              <w:rPr>
                <w:rFonts w:ascii="Times New Roman" w:hAnsi="Times New Roman" w:hint="eastAsia"/>
                <w:kern w:val="0"/>
                <w:szCs w:val="21"/>
              </w:rPr>
              <w:t>7.6km</w:t>
            </w:r>
            <w:r>
              <w:rPr>
                <w:rFonts w:ascii="Times New Roman" w:hAnsi="Times New Roman" w:hint="eastAsia"/>
                <w:kern w:val="0"/>
                <w:szCs w:val="21"/>
              </w:rPr>
              <w:t>，本项目生态沟渠系统主要由生物部分组成，主要种植渠底、渠两侧的植物</w:t>
            </w:r>
            <w:r>
              <w:rPr>
                <w:rFonts w:ascii="Times New Roman" w:hAnsi="Times New Roman" w:hint="eastAsia"/>
                <w:szCs w:val="21"/>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lastRenderedPageBreak/>
              <w:t>生态护岸工程有时也被称为</w:t>
            </w:r>
            <w:r>
              <w:rPr>
                <w:rFonts w:ascii="Times New Roman" w:hAnsi="Times New Roman"/>
                <w:szCs w:val="21"/>
              </w:rPr>
              <w:t>“</w:t>
            </w:r>
            <w:r>
              <w:rPr>
                <w:rFonts w:ascii="Times New Roman" w:hAnsi="Times New Roman"/>
                <w:szCs w:val="21"/>
              </w:rPr>
              <w:t>坡面生态工程</w:t>
            </w:r>
            <w:r>
              <w:rPr>
                <w:rFonts w:ascii="Times New Roman" w:hAnsi="Times New Roman"/>
                <w:szCs w:val="21"/>
              </w:rPr>
              <w:t>”</w:t>
            </w:r>
            <w:r>
              <w:rPr>
                <w:rFonts w:ascii="Times New Roman" w:hAnsi="Times New Roman"/>
                <w:szCs w:val="21"/>
              </w:rPr>
              <w:t>或</w:t>
            </w:r>
            <w:r>
              <w:rPr>
                <w:rFonts w:ascii="Times New Roman" w:hAnsi="Times New Roman"/>
                <w:szCs w:val="21"/>
              </w:rPr>
              <w:t>“</w:t>
            </w:r>
            <w:r>
              <w:rPr>
                <w:rFonts w:ascii="Times New Roman" w:hAnsi="Times New Roman"/>
                <w:szCs w:val="21"/>
              </w:rPr>
              <w:t>坡面生物工程</w:t>
            </w:r>
            <w:r>
              <w:rPr>
                <w:rFonts w:ascii="Times New Roman" w:hAnsi="Times New Roman"/>
                <w:szCs w:val="21"/>
              </w:rPr>
              <w:t>”</w:t>
            </w:r>
            <w:r>
              <w:rPr>
                <w:rFonts w:ascii="Times New Roman" w:hAnsi="Times New Roman"/>
                <w:szCs w:val="21"/>
              </w:rPr>
              <w:t>，指以环境保护和工程建设为目的的生物控制或生物建造工程，也指利用植物进行坡面保护和侵蚀控制的途径与手段。</w:t>
            </w:r>
          </w:p>
          <w:p w:rsidR="00BB4B93" w:rsidRDefault="00357B03">
            <w:pPr>
              <w:jc w:val="center"/>
              <w:rPr>
                <w:rFonts w:ascii="Times New Roman" w:hAnsi="Times New Roman"/>
                <w:b/>
                <w:szCs w:val="21"/>
              </w:rPr>
            </w:pPr>
            <w:r>
              <w:rPr>
                <w:rFonts w:ascii="Times New Roman" w:hAnsi="Times New Roman"/>
                <w:b/>
                <w:szCs w:val="21"/>
              </w:rPr>
              <w:t>表</w:t>
            </w:r>
            <w:r>
              <w:rPr>
                <w:rFonts w:ascii="Times New Roman" w:hAnsi="Times New Roman"/>
                <w:b/>
                <w:szCs w:val="21"/>
              </w:rPr>
              <w:t>2.5-</w:t>
            </w:r>
            <w:r>
              <w:rPr>
                <w:rFonts w:ascii="Times New Roman" w:hAnsi="Times New Roman" w:hint="eastAsia"/>
                <w:b/>
                <w:szCs w:val="21"/>
              </w:rPr>
              <w:t>3</w:t>
            </w:r>
            <w:r>
              <w:rPr>
                <w:rFonts w:ascii="Times New Roman" w:hAnsi="Times New Roman"/>
                <w:b/>
                <w:szCs w:val="21"/>
              </w:rPr>
              <w:t xml:space="preserve">  </w:t>
            </w:r>
            <w:r>
              <w:rPr>
                <w:rFonts w:ascii="Times New Roman" w:hAnsi="Times New Roman" w:hint="eastAsia"/>
                <w:b/>
                <w:szCs w:val="21"/>
              </w:rPr>
              <w:t>生态护岸长度设计</w:t>
            </w:r>
            <w:r>
              <w:rPr>
                <w:rFonts w:ascii="Times New Roman" w:hAnsi="Times New Roman"/>
                <w:b/>
                <w:szCs w:val="21"/>
              </w:rPr>
              <w:t>一览表</w:t>
            </w:r>
          </w:p>
          <w:tbl>
            <w:tblPr>
              <w:tblStyle w:val="ae"/>
              <w:tblW w:w="0" w:type="auto"/>
              <w:jc w:val="center"/>
              <w:tblLook w:val="04A0"/>
            </w:tblPr>
            <w:tblGrid>
              <w:gridCol w:w="715"/>
              <w:gridCol w:w="1283"/>
              <w:gridCol w:w="3850"/>
              <w:gridCol w:w="867"/>
              <w:gridCol w:w="1143"/>
            </w:tblGrid>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85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位置</w:t>
                  </w:r>
                </w:p>
              </w:tc>
              <w:tc>
                <w:tcPr>
                  <w:tcW w:w="86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p>
              </w:tc>
              <w:tc>
                <w:tcPr>
                  <w:tcW w:w="114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备注</w:t>
                  </w: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南湖泄洪渠</w:t>
                  </w:r>
                </w:p>
              </w:tc>
              <w:tc>
                <w:tcPr>
                  <w:tcW w:w="385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起点：</w:t>
                  </w:r>
                  <w:r>
                    <w:rPr>
                      <w:rFonts w:ascii="Times New Roman" w:hAnsi="Times New Roman"/>
                      <w:sz w:val="21"/>
                      <w:szCs w:val="21"/>
                    </w:rPr>
                    <w:t>28.8101315º N</w:t>
                  </w:r>
                  <w:r>
                    <w:rPr>
                      <w:rFonts w:ascii="Times New Roman" w:hAnsi="Times New Roman"/>
                      <w:sz w:val="21"/>
                      <w:szCs w:val="21"/>
                    </w:rPr>
                    <w:t>，</w:t>
                  </w:r>
                  <w:r>
                    <w:rPr>
                      <w:rFonts w:ascii="Times New Roman" w:hAnsi="Times New Roman"/>
                      <w:sz w:val="21"/>
                      <w:szCs w:val="21"/>
                    </w:rPr>
                    <w:t>112.888028301º E</w:t>
                  </w:r>
                </w:p>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终点：</w:t>
                  </w:r>
                  <w:r>
                    <w:rPr>
                      <w:rFonts w:ascii="Times New Roman" w:hAnsi="Times New Roman"/>
                      <w:sz w:val="21"/>
                      <w:szCs w:val="21"/>
                    </w:rPr>
                    <w:t>28.7935662º N</w:t>
                  </w:r>
                  <w:r>
                    <w:rPr>
                      <w:rFonts w:ascii="Times New Roman" w:hAnsi="Times New Roman"/>
                      <w:sz w:val="21"/>
                      <w:szCs w:val="21"/>
                    </w:rPr>
                    <w:t>，</w:t>
                  </w:r>
                  <w:r>
                    <w:rPr>
                      <w:rFonts w:ascii="Times New Roman" w:hAnsi="Times New Roman"/>
                      <w:sz w:val="21"/>
                      <w:szCs w:val="21"/>
                    </w:rPr>
                    <w:t>112.926845230º E</w:t>
                  </w:r>
                </w:p>
              </w:tc>
              <w:tc>
                <w:tcPr>
                  <w:tcW w:w="86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4900m</w:t>
                  </w:r>
                </w:p>
              </w:tc>
              <w:tc>
                <w:tcPr>
                  <w:tcW w:w="1143" w:type="dxa"/>
                  <w:vMerge w:val="restart"/>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4702m</w:t>
                  </w:r>
                  <w:r>
                    <w:rPr>
                      <w:rFonts w:ascii="Times New Roman" w:hAnsi="Times New Roman" w:hint="eastAsia"/>
                      <w:sz w:val="21"/>
                      <w:szCs w:val="21"/>
                    </w:rPr>
                    <w:t>植被护坡，</w:t>
                  </w:r>
                  <w:r>
                    <w:rPr>
                      <w:rFonts w:ascii="Times New Roman" w:hAnsi="Times New Roman" w:hint="eastAsia"/>
                      <w:sz w:val="21"/>
                      <w:szCs w:val="21"/>
                    </w:rPr>
                    <w:t>426m</w:t>
                  </w:r>
                  <w:r>
                    <w:rPr>
                      <w:rFonts w:ascii="Times New Roman" w:hAnsi="Times New Roman" w:hint="eastAsia"/>
                      <w:sz w:val="21"/>
                      <w:szCs w:val="21"/>
                    </w:rPr>
                    <w:t>砌块护坡</w:t>
                  </w: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三塘镇镇政府旁</w:t>
                  </w:r>
                </w:p>
              </w:tc>
              <w:tc>
                <w:tcPr>
                  <w:tcW w:w="3850" w:type="dxa"/>
                  <w:vAlign w:val="center"/>
                </w:tcPr>
                <w:p w:rsidR="00BB4B93" w:rsidRDefault="00357B03">
                  <w:pPr>
                    <w:widowControl/>
                    <w:jc w:val="center"/>
                  </w:pPr>
                  <w:r>
                    <w:rPr>
                      <w:rFonts w:ascii="宋体" w:hAnsi="宋体" w:cs="宋体" w:hint="eastAsia"/>
                      <w:color w:val="000000"/>
                      <w:kern w:val="0"/>
                      <w:sz w:val="20"/>
                      <w:szCs w:val="20"/>
                    </w:rPr>
                    <w:t>起点：</w:t>
                  </w:r>
                  <w:r>
                    <w:rPr>
                      <w:rFonts w:ascii="Times New Roman" w:hAnsi="Times New Roman"/>
                      <w:color w:val="000000"/>
                      <w:kern w:val="0"/>
                      <w:sz w:val="20"/>
                      <w:szCs w:val="20"/>
                    </w:rPr>
                    <w:t>28.7974500º N</w:t>
                  </w:r>
                  <w:r>
                    <w:rPr>
                      <w:rFonts w:ascii="宋体" w:hAnsi="宋体" w:cs="宋体" w:hint="eastAsia"/>
                      <w:color w:val="000000"/>
                      <w:kern w:val="0"/>
                      <w:sz w:val="20"/>
                      <w:szCs w:val="20"/>
                    </w:rPr>
                    <w:t>，</w:t>
                  </w:r>
                  <w:r>
                    <w:rPr>
                      <w:rFonts w:ascii="Times New Roman" w:hAnsi="Times New Roman"/>
                      <w:color w:val="000000"/>
                      <w:kern w:val="0"/>
                      <w:sz w:val="20"/>
                      <w:szCs w:val="20"/>
                    </w:rPr>
                    <w:t>112.926943247º E</w:t>
                  </w:r>
                </w:p>
                <w:p w:rsidR="00BB4B93" w:rsidRDefault="00357B03">
                  <w:pPr>
                    <w:widowControl/>
                    <w:jc w:val="center"/>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28.7968599º N</w:t>
                  </w:r>
                  <w:r>
                    <w:rPr>
                      <w:rFonts w:ascii="宋体" w:hAnsi="宋体" w:cs="宋体" w:hint="eastAsia"/>
                      <w:color w:val="000000"/>
                      <w:kern w:val="0"/>
                      <w:sz w:val="20"/>
                      <w:szCs w:val="20"/>
                    </w:rPr>
                    <w:t>，</w:t>
                  </w:r>
                  <w:r>
                    <w:rPr>
                      <w:rFonts w:ascii="Times New Roman" w:hAnsi="Times New Roman"/>
                      <w:color w:val="000000"/>
                      <w:kern w:val="0"/>
                      <w:sz w:val="20"/>
                      <w:szCs w:val="20"/>
                    </w:rPr>
                    <w:t>112.936474360º E</w:t>
                  </w:r>
                </w:p>
              </w:tc>
              <w:tc>
                <w:tcPr>
                  <w:tcW w:w="86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1000m</w:t>
                  </w:r>
                </w:p>
              </w:tc>
              <w:tc>
                <w:tcPr>
                  <w:tcW w:w="1143" w:type="dxa"/>
                  <w:vMerge/>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576"/>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w:t>
                  </w:r>
                </w:p>
              </w:tc>
              <w:tc>
                <w:tcPr>
                  <w:tcW w:w="1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合计</w:t>
                  </w:r>
                </w:p>
              </w:tc>
              <w:tc>
                <w:tcPr>
                  <w:tcW w:w="385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c>
                <w:tcPr>
                  <w:tcW w:w="86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5900m</w:t>
                  </w:r>
                </w:p>
              </w:tc>
              <w:tc>
                <w:tcPr>
                  <w:tcW w:w="1143"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bl>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生态护岸设计为以自然型生态护坡为主，长度</w:t>
            </w:r>
            <w:r>
              <w:rPr>
                <w:rFonts w:ascii="Times New Roman" w:hAnsi="Times New Roman" w:hint="eastAsia"/>
                <w:sz w:val="21"/>
                <w:szCs w:val="21"/>
              </w:rPr>
              <w:t>4702m</w:t>
            </w:r>
            <w:r>
              <w:rPr>
                <w:rFonts w:ascii="Times New Roman" w:hAnsi="Times New Roman" w:hint="eastAsia"/>
                <w:sz w:val="21"/>
                <w:szCs w:val="21"/>
              </w:rPr>
              <w:t>，局部采用六边形空心砖生态护坡</w:t>
            </w:r>
            <w:r>
              <w:rPr>
                <w:rFonts w:ascii="Times New Roman" w:hAnsi="Times New Roman" w:hint="eastAsia"/>
                <w:sz w:val="21"/>
                <w:szCs w:val="21"/>
              </w:rPr>
              <w:t>426m</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自然型生态护坡部分：岸坡上部（</w:t>
            </w:r>
            <w:r>
              <w:rPr>
                <w:rFonts w:ascii="Times New Roman" w:hAnsi="Times New Roman" w:hint="eastAsia"/>
                <w:sz w:val="21"/>
                <w:szCs w:val="21"/>
              </w:rPr>
              <w:t>2.0m</w:t>
            </w:r>
            <w:r>
              <w:rPr>
                <w:rFonts w:ascii="Times New Roman" w:hAnsi="Times New Roman" w:hint="eastAsia"/>
                <w:sz w:val="21"/>
                <w:szCs w:val="21"/>
              </w:rPr>
              <w:t>⁓</w:t>
            </w:r>
            <w:r>
              <w:rPr>
                <w:rFonts w:ascii="Times New Roman" w:hAnsi="Times New Roman" w:hint="eastAsia"/>
                <w:sz w:val="21"/>
                <w:szCs w:val="21"/>
              </w:rPr>
              <w:t>5.0m</w:t>
            </w:r>
            <w:r>
              <w:rPr>
                <w:rFonts w:ascii="Times New Roman" w:hAnsi="Times New Roman" w:hint="eastAsia"/>
                <w:sz w:val="21"/>
                <w:szCs w:val="21"/>
              </w:rPr>
              <w:t>）种植草皮，中部（</w:t>
            </w:r>
            <w:r>
              <w:rPr>
                <w:rFonts w:ascii="Times New Roman" w:hAnsi="Times New Roman" w:hint="eastAsia"/>
                <w:sz w:val="21"/>
                <w:szCs w:val="21"/>
              </w:rPr>
              <w:t>0.5m</w:t>
            </w:r>
            <w:r>
              <w:rPr>
                <w:rFonts w:ascii="Times New Roman" w:hAnsi="Times New Roman" w:hint="eastAsia"/>
                <w:sz w:val="21"/>
                <w:szCs w:val="21"/>
              </w:rPr>
              <w:t>⁓</w:t>
            </w:r>
            <w:r>
              <w:rPr>
                <w:rFonts w:ascii="Times New Roman" w:hAnsi="Times New Roman" w:hint="eastAsia"/>
                <w:sz w:val="21"/>
                <w:szCs w:val="21"/>
              </w:rPr>
              <w:t>2.0m</w:t>
            </w:r>
            <w:r>
              <w:rPr>
                <w:rFonts w:ascii="Times New Roman" w:hAnsi="Times New Roman" w:hint="eastAsia"/>
                <w:sz w:val="21"/>
                <w:szCs w:val="21"/>
              </w:rPr>
              <w:t>）种植挺水植物，如美人蕉、鸢尾、菖蒲等；底部（</w:t>
            </w:r>
            <w:r>
              <w:rPr>
                <w:rFonts w:ascii="Times New Roman" w:hAnsi="Times New Roman" w:hint="eastAsia"/>
                <w:sz w:val="21"/>
                <w:szCs w:val="21"/>
              </w:rPr>
              <w:t>0.5m</w:t>
            </w:r>
            <w:r>
              <w:rPr>
                <w:rFonts w:ascii="Times New Roman" w:hAnsi="Times New Roman" w:hint="eastAsia"/>
                <w:sz w:val="21"/>
                <w:szCs w:val="21"/>
              </w:rPr>
              <w:t>以内）种植沉水植物，如金鱼藻、苦草、黑藻等。</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六边形空心砖生态护坡部分：岸坡上部种植草皮，下部设六边形空心砖护面，六边形空心砖规格为</w:t>
            </w:r>
            <w:r>
              <w:rPr>
                <w:rFonts w:ascii="Times New Roman" w:hAnsi="Times New Roman" w:hint="eastAsia"/>
                <w:sz w:val="21"/>
                <w:szCs w:val="21"/>
              </w:rPr>
              <w:t>200mm</w:t>
            </w:r>
            <w:r>
              <w:rPr>
                <w:rFonts w:ascii="Times New Roman" w:hAnsi="Times New Roman" w:hint="eastAsia"/>
                <w:sz w:val="21"/>
                <w:szCs w:val="21"/>
              </w:rPr>
              <w:t>×</w:t>
            </w:r>
            <w:r>
              <w:rPr>
                <w:rFonts w:ascii="Times New Roman" w:hAnsi="Times New Roman" w:hint="eastAsia"/>
                <w:sz w:val="21"/>
                <w:szCs w:val="21"/>
              </w:rPr>
              <w:t>60mm</w:t>
            </w:r>
            <w:r>
              <w:rPr>
                <w:rFonts w:ascii="Times New Roman" w:hAnsi="Times New Roman" w:hint="eastAsia"/>
                <w:sz w:val="21"/>
                <w:szCs w:val="21"/>
              </w:rPr>
              <w:t>×</w:t>
            </w:r>
            <w:r>
              <w:rPr>
                <w:rFonts w:ascii="Times New Roman" w:hAnsi="Times New Roman" w:hint="eastAsia"/>
                <w:sz w:val="21"/>
                <w:szCs w:val="21"/>
              </w:rPr>
              <w:t>100mm</w:t>
            </w:r>
            <w:r>
              <w:rPr>
                <w:rFonts w:ascii="Times New Roman" w:hAnsi="Times New Roman" w:hint="eastAsia"/>
                <w:sz w:val="21"/>
                <w:szCs w:val="21"/>
              </w:rPr>
              <w:t>（长×宽×高），砖内种植挺水植物；底部设有碎石垫层和</w:t>
            </w:r>
            <w:r>
              <w:rPr>
                <w:rFonts w:ascii="Times New Roman" w:hAnsi="Times New Roman" w:hint="eastAsia"/>
                <w:sz w:val="21"/>
                <w:szCs w:val="21"/>
              </w:rPr>
              <w:t>C20</w:t>
            </w:r>
            <w:r>
              <w:rPr>
                <w:rFonts w:ascii="Times New Roman" w:hAnsi="Times New Roman" w:hint="eastAsia"/>
                <w:sz w:val="21"/>
                <w:szCs w:val="21"/>
              </w:rPr>
              <w:t>混凝土护脚，碎石垫层规格为</w:t>
            </w:r>
            <w:r>
              <w:rPr>
                <w:rFonts w:ascii="Times New Roman" w:hAnsi="Times New Roman" w:hint="eastAsia"/>
                <w:sz w:val="21"/>
                <w:szCs w:val="21"/>
              </w:rPr>
              <w:t>0.50m</w:t>
            </w:r>
            <w:r>
              <w:rPr>
                <w:rFonts w:ascii="Times New Roman" w:hAnsi="Times New Roman" w:hint="eastAsia"/>
                <w:sz w:val="21"/>
                <w:szCs w:val="21"/>
              </w:rPr>
              <w:t>×</w:t>
            </w:r>
            <w:r>
              <w:rPr>
                <w:rFonts w:ascii="Times New Roman" w:hAnsi="Times New Roman" w:hint="eastAsia"/>
                <w:sz w:val="21"/>
                <w:szCs w:val="21"/>
              </w:rPr>
              <w:t>0.20m</w:t>
            </w:r>
            <w:r>
              <w:rPr>
                <w:rFonts w:ascii="Times New Roman" w:hAnsi="Times New Roman" w:hint="eastAsia"/>
                <w:sz w:val="21"/>
                <w:szCs w:val="21"/>
              </w:rPr>
              <w:t>（宽×高），</w:t>
            </w:r>
            <w:r>
              <w:rPr>
                <w:rFonts w:ascii="Times New Roman" w:hAnsi="Times New Roman" w:hint="eastAsia"/>
                <w:sz w:val="21"/>
                <w:szCs w:val="21"/>
              </w:rPr>
              <w:t>C20</w:t>
            </w:r>
            <w:r>
              <w:rPr>
                <w:rFonts w:ascii="Times New Roman" w:hAnsi="Times New Roman" w:hint="eastAsia"/>
                <w:sz w:val="21"/>
                <w:szCs w:val="21"/>
              </w:rPr>
              <w:t>护脚规格为</w:t>
            </w:r>
            <w:r>
              <w:rPr>
                <w:rFonts w:ascii="Times New Roman" w:hAnsi="Times New Roman" w:hint="eastAsia"/>
                <w:sz w:val="21"/>
                <w:szCs w:val="21"/>
              </w:rPr>
              <w:t>0.30m</w:t>
            </w:r>
            <w:r>
              <w:rPr>
                <w:rFonts w:ascii="Times New Roman" w:hAnsi="Times New Roman" w:hint="eastAsia"/>
                <w:sz w:val="21"/>
                <w:szCs w:val="21"/>
              </w:rPr>
              <w:t>×</w:t>
            </w:r>
            <w:r>
              <w:rPr>
                <w:rFonts w:ascii="Times New Roman" w:hAnsi="Times New Roman" w:hint="eastAsia"/>
                <w:sz w:val="21"/>
                <w:szCs w:val="21"/>
              </w:rPr>
              <w:t>0.50m</w:t>
            </w:r>
            <w:r>
              <w:rPr>
                <w:rFonts w:ascii="Times New Roman" w:hAnsi="Times New Roman" w:hint="eastAsia"/>
                <w:sz w:val="21"/>
                <w:szCs w:val="21"/>
              </w:rPr>
              <w:t>（宽×高），坡比根据现场实际情况调整，有坡比</w:t>
            </w:r>
            <w:r>
              <w:rPr>
                <w:rFonts w:ascii="Times New Roman" w:hAnsi="Times New Roman" w:hint="eastAsia"/>
                <w:sz w:val="21"/>
                <w:szCs w:val="21"/>
              </w:rPr>
              <w:t>1.0:1.0</w:t>
            </w:r>
            <w:r>
              <w:rPr>
                <w:rFonts w:ascii="Times New Roman" w:hAnsi="Times New Roman" w:hint="eastAsia"/>
                <w:sz w:val="21"/>
                <w:szCs w:val="21"/>
              </w:rPr>
              <w:t>等。</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生态沟渠：在系统中构建成一定的沟渠，在沟渠中配置多种植物。并在沟渠中设置一些辅助性工程设施。对沟渠水体中氮、磷等物质进行拦截、吸附，从而净化水质。</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田间排水经过生态沟渠的植物拦截吸附，减少部分氮磷量。农田氮磷流失生态拦截通过实行灌排分离，将排水渠改造为生态沟渠，利用沟渠中植物吸收径流中养分，对农田损失的氮磷养分进行有效拦截，达到控制养分流失和再利用的目的。</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根据周边地形、地貌的实际情况进行生态拦截沟的选址，或在已有排水沟渠的基础上进行一定的工程改造。</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本项目生态沟渠系统主要由生物部分组成，主要种植渠底、渠两侧的植物。</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生态沟渠采用梯形断面，它的两侧沟壁具有一定坡度，沟体较深，沟体内相隔一定距离构建小坝减缓水速、延长水力停留时间，使流水携带的颗粒物质和养分等得以沉淀和去除。农田排水口与生态沟渠排水口距离</w:t>
            </w:r>
            <w:r>
              <w:rPr>
                <w:rFonts w:ascii="Times New Roman" w:hAnsi="Times New Roman" w:hint="eastAsia"/>
                <w:sz w:val="21"/>
                <w:szCs w:val="21"/>
              </w:rPr>
              <w:t>50m</w:t>
            </w:r>
            <w:r>
              <w:rPr>
                <w:rFonts w:ascii="Times New Roman" w:hAnsi="Times New Roman" w:hint="eastAsia"/>
                <w:sz w:val="21"/>
                <w:szCs w:val="21"/>
              </w:rPr>
              <w:t>以上。</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）渠体建设</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）工程建设前，需进行沟渠杂草清理和边坡修整，边坡坡比不宜超过</w:t>
            </w:r>
            <w:r>
              <w:rPr>
                <w:rFonts w:ascii="Times New Roman" w:hAnsi="Times New Roman" w:hint="eastAsia"/>
                <w:sz w:val="21"/>
                <w:szCs w:val="21"/>
              </w:rPr>
              <w:t>2:1</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）沟底清理平整，种植美人蕉、菖蒲等水生植物，宜采用条带式丛植；</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）生态沟渠的植物设计</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）植物选择要求：对</w:t>
            </w:r>
            <w:r>
              <w:rPr>
                <w:rFonts w:ascii="Times New Roman" w:hAnsi="Times New Roman" w:hint="eastAsia"/>
                <w:sz w:val="21"/>
                <w:szCs w:val="21"/>
              </w:rPr>
              <w:t>N</w:t>
            </w:r>
            <w:r>
              <w:rPr>
                <w:rFonts w:ascii="Times New Roman" w:hAnsi="Times New Roman" w:hint="eastAsia"/>
                <w:sz w:val="21"/>
                <w:szCs w:val="21"/>
              </w:rPr>
              <w:t>、</w:t>
            </w:r>
            <w:r>
              <w:rPr>
                <w:rFonts w:ascii="Times New Roman" w:hAnsi="Times New Roman" w:hint="eastAsia"/>
                <w:sz w:val="21"/>
                <w:szCs w:val="21"/>
              </w:rPr>
              <w:t>P</w:t>
            </w:r>
            <w:r>
              <w:rPr>
                <w:rFonts w:ascii="Times New Roman" w:hAnsi="Times New Roman" w:hint="eastAsia"/>
                <w:sz w:val="21"/>
                <w:szCs w:val="21"/>
              </w:rPr>
              <w:t>营养元素具有较强吸收能力，生长旺盛，具有一定的</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lastRenderedPageBreak/>
              <w:t>经济价值或易于处置利用，并可形成良好生态景观的植物。</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植物的配置：构建植物是生态拦截型沟渠的重要组成部分。生态沟渠中的植物可由人工种植和自然演替形成，沟壁植物以自然演替为主，人工辅助种植如狗牙根（夏季）、黑麦草（冬季），沟中种植夏季如美人蕉，冬季如鸢尾、菖蒲等。也可全年在水底种植苦草、金鱼藻等沉水植物。</w:t>
            </w:r>
          </w:p>
          <w:p w:rsidR="00BB4B93" w:rsidRDefault="00357B03">
            <w:pPr>
              <w:jc w:val="center"/>
              <w:rPr>
                <w:rFonts w:ascii="Times New Roman" w:hAnsi="Times New Roman"/>
                <w:b/>
                <w:szCs w:val="21"/>
              </w:rPr>
            </w:pPr>
            <w:r>
              <w:rPr>
                <w:rFonts w:ascii="Times New Roman" w:hAnsi="Times New Roman"/>
                <w:b/>
                <w:szCs w:val="21"/>
              </w:rPr>
              <w:t>表</w:t>
            </w:r>
            <w:r>
              <w:rPr>
                <w:rFonts w:ascii="Times New Roman" w:hAnsi="Times New Roman"/>
                <w:b/>
                <w:szCs w:val="21"/>
              </w:rPr>
              <w:t>2.5-</w:t>
            </w:r>
            <w:r>
              <w:rPr>
                <w:rFonts w:ascii="Times New Roman" w:hAnsi="Times New Roman" w:hint="eastAsia"/>
                <w:b/>
                <w:szCs w:val="21"/>
              </w:rPr>
              <w:t>4</w:t>
            </w:r>
            <w:r>
              <w:rPr>
                <w:rFonts w:ascii="Times New Roman" w:hAnsi="Times New Roman"/>
                <w:b/>
                <w:szCs w:val="21"/>
              </w:rPr>
              <w:t xml:space="preserve">  </w:t>
            </w:r>
            <w:r>
              <w:rPr>
                <w:rFonts w:ascii="Times New Roman" w:hAnsi="Times New Roman" w:hint="eastAsia"/>
                <w:b/>
                <w:szCs w:val="21"/>
              </w:rPr>
              <w:t>生态沟渠长度设计</w:t>
            </w:r>
            <w:r>
              <w:rPr>
                <w:rFonts w:ascii="Times New Roman" w:hAnsi="Times New Roman"/>
                <w:b/>
                <w:szCs w:val="21"/>
              </w:rPr>
              <w:t>一览表</w:t>
            </w:r>
          </w:p>
          <w:tbl>
            <w:tblPr>
              <w:tblStyle w:val="ae"/>
              <w:tblW w:w="0" w:type="auto"/>
              <w:jc w:val="center"/>
              <w:tblLook w:val="04A0"/>
            </w:tblPr>
            <w:tblGrid>
              <w:gridCol w:w="715"/>
              <w:gridCol w:w="1400"/>
              <w:gridCol w:w="3733"/>
              <w:gridCol w:w="1100"/>
              <w:gridCol w:w="910"/>
            </w:tblGrid>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4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73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位置</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r>
                    <w:rPr>
                      <w:rFonts w:ascii="Times New Roman" w:hAnsi="Times New Roman" w:hint="eastAsia"/>
                      <w:sz w:val="21"/>
                      <w:szCs w:val="21"/>
                    </w:rPr>
                    <w:t>m</w:t>
                  </w:r>
                  <w:r>
                    <w:rPr>
                      <w:rFonts w:ascii="Times New Roman" w:hAnsi="Times New Roman" w:hint="eastAsia"/>
                      <w:sz w:val="21"/>
                      <w:szCs w:val="21"/>
                    </w:rPr>
                    <w:t>）</w:t>
                  </w:r>
                </w:p>
              </w:tc>
              <w:tc>
                <w:tcPr>
                  <w:tcW w:w="91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备注</w:t>
                  </w: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4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生态沟渠</w:t>
                  </w:r>
                  <w:r>
                    <w:rPr>
                      <w:rFonts w:ascii="Times New Roman" w:hAnsi="Times New Roman" w:hint="eastAsia"/>
                      <w:sz w:val="21"/>
                      <w:szCs w:val="21"/>
                    </w:rPr>
                    <w:t>1#</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28.8340997º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112.904196657º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28.8329839º N</w:t>
                  </w:r>
                  <w:r>
                    <w:rPr>
                      <w:rFonts w:ascii="宋体" w:hAnsi="宋体" w:cs="宋体" w:hint="eastAsia"/>
                      <w:color w:val="000000"/>
                      <w:kern w:val="0"/>
                      <w:sz w:val="20"/>
                      <w:szCs w:val="20"/>
                    </w:rPr>
                    <w:t>，</w:t>
                  </w:r>
                  <w:r>
                    <w:rPr>
                      <w:rFonts w:ascii="Times New Roman" w:hAnsi="Times New Roman"/>
                      <w:color w:val="000000"/>
                      <w:kern w:val="0"/>
                      <w:sz w:val="20"/>
                      <w:szCs w:val="20"/>
                    </w:rPr>
                    <w:t>112.902335304º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375</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2#</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28.3284644º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112.908831514º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28.8260933º N</w:t>
                  </w:r>
                  <w:r>
                    <w:rPr>
                      <w:rFonts w:ascii="宋体" w:hAnsi="宋体" w:cs="宋体" w:hint="eastAsia"/>
                      <w:color w:val="000000"/>
                      <w:kern w:val="0"/>
                      <w:sz w:val="20"/>
                      <w:szCs w:val="20"/>
                    </w:rPr>
                    <w:t>，</w:t>
                  </w:r>
                  <w:r>
                    <w:rPr>
                      <w:rFonts w:ascii="Times New Roman" w:hAnsi="Times New Roman"/>
                      <w:color w:val="000000"/>
                      <w:kern w:val="0"/>
                      <w:sz w:val="20"/>
                      <w:szCs w:val="20"/>
                    </w:rPr>
                    <w:t>112.904947676º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639</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3#</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28.8214155º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112.909818567º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28.8201710º N</w:t>
                  </w:r>
                  <w:r>
                    <w:rPr>
                      <w:rFonts w:ascii="宋体" w:hAnsi="宋体" w:cs="宋体" w:hint="eastAsia"/>
                      <w:color w:val="000000"/>
                      <w:kern w:val="0"/>
                      <w:sz w:val="20"/>
                      <w:szCs w:val="20"/>
                    </w:rPr>
                    <w:t>，</w:t>
                  </w:r>
                  <w:r>
                    <w:rPr>
                      <w:rFonts w:ascii="Times New Roman" w:hAnsi="Times New Roman"/>
                      <w:color w:val="000000"/>
                      <w:kern w:val="0"/>
                      <w:sz w:val="20"/>
                      <w:szCs w:val="20"/>
                    </w:rPr>
                    <w:t>112.304373047º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608</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4#</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28.8232287º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112.912264742º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28.8199671º N</w:t>
                  </w:r>
                  <w:r>
                    <w:rPr>
                      <w:rFonts w:ascii="宋体" w:hAnsi="宋体" w:cs="宋体" w:hint="eastAsia"/>
                      <w:color w:val="000000"/>
                      <w:kern w:val="0"/>
                      <w:sz w:val="20"/>
                      <w:szCs w:val="20"/>
                    </w:rPr>
                    <w:t>，</w:t>
                  </w:r>
                  <w:r>
                    <w:rPr>
                      <w:rFonts w:ascii="Times New Roman" w:hAnsi="Times New Roman"/>
                      <w:color w:val="000000"/>
                      <w:kern w:val="0"/>
                      <w:sz w:val="20"/>
                      <w:szCs w:val="20"/>
                    </w:rPr>
                    <w:t>112.913133777º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380</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5#</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28.8171294º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112.912071623º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28.8146859º N</w:t>
                  </w:r>
                  <w:r>
                    <w:rPr>
                      <w:rFonts w:ascii="宋体" w:hAnsi="宋体" w:cs="宋体" w:hint="eastAsia"/>
                      <w:color w:val="000000"/>
                      <w:kern w:val="0"/>
                      <w:sz w:val="20"/>
                      <w:szCs w:val="20"/>
                    </w:rPr>
                    <w:t>，</w:t>
                  </w:r>
                  <w:r>
                    <w:rPr>
                      <w:rFonts w:ascii="Times New Roman" w:hAnsi="Times New Roman"/>
                      <w:color w:val="000000"/>
                      <w:kern w:val="0"/>
                      <w:sz w:val="20"/>
                      <w:szCs w:val="20"/>
                    </w:rPr>
                    <w:t>112.910194076º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361</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6#</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28.8128432º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112.918288383º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28.8125964º N</w:t>
                  </w:r>
                  <w:r>
                    <w:rPr>
                      <w:rFonts w:ascii="宋体" w:hAnsi="宋体" w:cs="宋体" w:hint="eastAsia"/>
                      <w:color w:val="000000"/>
                      <w:kern w:val="0"/>
                      <w:sz w:val="20"/>
                      <w:szCs w:val="20"/>
                    </w:rPr>
                    <w:t>，</w:t>
                  </w:r>
                  <w:r>
                    <w:rPr>
                      <w:rFonts w:ascii="Times New Roman" w:hAnsi="Times New Roman"/>
                      <w:color w:val="000000"/>
                      <w:kern w:val="0"/>
                      <w:sz w:val="20"/>
                      <w:szCs w:val="20"/>
                    </w:rPr>
                    <w:t>112.314769925º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462</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7#</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28.8812596º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112.328331174º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28.8045874º N</w:t>
                  </w:r>
                  <w:r>
                    <w:rPr>
                      <w:rFonts w:ascii="宋体" w:hAnsi="宋体" w:cs="宋体" w:hint="eastAsia"/>
                      <w:color w:val="000000"/>
                      <w:kern w:val="0"/>
                      <w:sz w:val="20"/>
                      <w:szCs w:val="20"/>
                    </w:rPr>
                    <w:t>，</w:t>
                  </w:r>
                  <w:r>
                    <w:rPr>
                      <w:rFonts w:ascii="Times New Roman" w:hAnsi="Times New Roman"/>
                      <w:color w:val="000000"/>
                      <w:kern w:val="0"/>
                      <w:sz w:val="20"/>
                      <w:szCs w:val="20"/>
                    </w:rPr>
                    <w:t>112.923782147º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1481</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8#</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28.8086697º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112.913176693º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28.8040670º N</w:t>
                  </w:r>
                  <w:r>
                    <w:rPr>
                      <w:rFonts w:ascii="宋体" w:hAnsi="宋体" w:cs="宋体" w:hint="eastAsia"/>
                      <w:color w:val="000000"/>
                      <w:kern w:val="0"/>
                      <w:sz w:val="20"/>
                      <w:szCs w:val="20"/>
                    </w:rPr>
                    <w:t>，</w:t>
                  </w:r>
                  <w:r>
                    <w:rPr>
                      <w:rFonts w:ascii="Times New Roman" w:hAnsi="Times New Roman"/>
                      <w:color w:val="000000"/>
                      <w:kern w:val="0"/>
                      <w:sz w:val="20"/>
                      <w:szCs w:val="20"/>
                    </w:rPr>
                    <w:t>112.912254013º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527</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9</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9#</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28.8097426º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112.910644687º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28.8061377º N</w:t>
                  </w:r>
                  <w:r>
                    <w:rPr>
                      <w:rFonts w:ascii="宋体" w:hAnsi="宋体" w:cs="宋体" w:hint="eastAsia"/>
                      <w:color w:val="000000"/>
                      <w:kern w:val="0"/>
                      <w:sz w:val="20"/>
                      <w:szCs w:val="20"/>
                    </w:rPr>
                    <w:t>，</w:t>
                  </w:r>
                  <w:r>
                    <w:rPr>
                      <w:rFonts w:ascii="Times New Roman" w:hAnsi="Times New Roman"/>
                      <w:color w:val="000000"/>
                      <w:kern w:val="0"/>
                      <w:sz w:val="20"/>
                      <w:szCs w:val="20"/>
                    </w:rPr>
                    <w:t>112.902061613º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955</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10</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10#</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28.8134547º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112.901085295º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28.8118776º N</w:t>
                  </w:r>
                  <w:r>
                    <w:rPr>
                      <w:rFonts w:ascii="宋体" w:hAnsi="宋体" w:cs="宋体" w:hint="eastAsia"/>
                      <w:color w:val="000000"/>
                      <w:kern w:val="0"/>
                      <w:sz w:val="20"/>
                      <w:szCs w:val="20"/>
                    </w:rPr>
                    <w:t>，</w:t>
                  </w:r>
                  <w:r>
                    <w:rPr>
                      <w:rFonts w:ascii="Times New Roman" w:hAnsi="Times New Roman"/>
                      <w:color w:val="000000"/>
                      <w:kern w:val="0"/>
                      <w:sz w:val="20"/>
                      <w:szCs w:val="20"/>
                    </w:rPr>
                    <w:t>112.838247517º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404</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11</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11#</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28.8150158º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112.901798762º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28.8156917º N</w:t>
                  </w:r>
                  <w:r>
                    <w:rPr>
                      <w:rFonts w:ascii="宋体" w:hAnsi="宋体" w:cs="宋体" w:hint="eastAsia"/>
                      <w:color w:val="000000"/>
                      <w:kern w:val="0"/>
                      <w:sz w:val="20"/>
                      <w:szCs w:val="20"/>
                    </w:rPr>
                    <w:t>，</w:t>
                  </w:r>
                  <w:r>
                    <w:rPr>
                      <w:rFonts w:ascii="Times New Roman" w:hAnsi="Times New Roman"/>
                      <w:color w:val="000000"/>
                      <w:kern w:val="0"/>
                      <w:sz w:val="20"/>
                      <w:szCs w:val="20"/>
                    </w:rPr>
                    <w:t>112.897689618º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483</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12#</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28.8353979º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112.907101483º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28.4402837º N</w:t>
                  </w:r>
                  <w:r>
                    <w:rPr>
                      <w:rFonts w:ascii="宋体" w:hAnsi="宋体" w:cs="宋体" w:hint="eastAsia"/>
                      <w:color w:val="000000"/>
                      <w:kern w:val="0"/>
                      <w:sz w:val="20"/>
                      <w:szCs w:val="20"/>
                    </w:rPr>
                    <w:t>，</w:t>
                  </w:r>
                  <w:r>
                    <w:rPr>
                      <w:rFonts w:ascii="Times New Roman" w:hAnsi="Times New Roman"/>
                      <w:color w:val="000000"/>
                      <w:kern w:val="0"/>
                      <w:sz w:val="20"/>
                      <w:szCs w:val="20"/>
                    </w:rPr>
                    <w:t>112.905811347º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154</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407"/>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13</w:t>
                  </w:r>
                </w:p>
              </w:tc>
              <w:tc>
                <w:tcPr>
                  <w:tcW w:w="1400"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生态沟渠</w:t>
                  </w:r>
                  <w:r>
                    <w:rPr>
                      <w:rFonts w:ascii="Times New Roman" w:hAnsi="Times New Roman" w:hint="eastAsia"/>
                      <w:szCs w:val="21"/>
                    </w:rPr>
                    <w:t>13#</w:t>
                  </w:r>
                </w:p>
              </w:tc>
              <w:tc>
                <w:tcPr>
                  <w:tcW w:w="3733" w:type="dxa"/>
                  <w:vAlign w:val="center"/>
                </w:tcPr>
                <w:p w:rsidR="00BB4B93" w:rsidRDefault="00357B03">
                  <w:pPr>
                    <w:widowControl/>
                    <w:jc w:val="left"/>
                  </w:pPr>
                  <w:r>
                    <w:rPr>
                      <w:rFonts w:ascii="宋体" w:hAnsi="宋体" w:cs="宋体" w:hint="eastAsia"/>
                      <w:color w:val="000000"/>
                      <w:kern w:val="0"/>
                      <w:sz w:val="20"/>
                      <w:szCs w:val="20"/>
                    </w:rPr>
                    <w:t>起点：</w:t>
                  </w:r>
                  <w:r>
                    <w:rPr>
                      <w:rFonts w:ascii="Times New Roman" w:hAnsi="Times New Roman"/>
                      <w:color w:val="000000"/>
                      <w:kern w:val="0"/>
                      <w:sz w:val="20"/>
                      <w:szCs w:val="20"/>
                    </w:rPr>
                    <w:t>28.8205036º N</w:t>
                  </w:r>
                  <w:r>
                    <w:rPr>
                      <w:rFonts w:ascii="宋体" w:hAnsi="宋体" w:cs="宋体" w:hint="eastAsia"/>
                      <w:color w:val="000000"/>
                      <w:kern w:val="0"/>
                      <w:sz w:val="20"/>
                      <w:szCs w:val="20"/>
                    </w:rPr>
                    <w:t>，</w:t>
                  </w:r>
                  <w:r>
                    <w:rPr>
                      <w:rFonts w:ascii="Times New Roman" w:hAnsi="Times New Roman"/>
                      <w:color w:val="000000"/>
                      <w:kern w:val="0"/>
                      <w:sz w:val="20"/>
                      <w:szCs w:val="20"/>
                    </w:rPr>
                    <w:t xml:space="preserve">112.911663927º E </w:t>
                  </w:r>
                </w:p>
                <w:p w:rsidR="00BB4B93" w:rsidRDefault="00357B03">
                  <w:pPr>
                    <w:widowControl/>
                    <w:jc w:val="left"/>
                    <w:rPr>
                      <w:rFonts w:ascii="Times New Roman" w:hAnsi="Times New Roman"/>
                      <w:szCs w:val="21"/>
                    </w:rPr>
                  </w:pPr>
                  <w:r>
                    <w:rPr>
                      <w:rFonts w:ascii="宋体" w:hAnsi="宋体" w:cs="宋体" w:hint="eastAsia"/>
                      <w:color w:val="000000"/>
                      <w:kern w:val="0"/>
                      <w:sz w:val="20"/>
                      <w:szCs w:val="20"/>
                    </w:rPr>
                    <w:t>终点：</w:t>
                  </w:r>
                  <w:r>
                    <w:rPr>
                      <w:rFonts w:ascii="Times New Roman" w:hAnsi="Times New Roman"/>
                      <w:color w:val="000000"/>
                      <w:kern w:val="0"/>
                      <w:sz w:val="20"/>
                      <w:szCs w:val="20"/>
                    </w:rPr>
                    <w:t>28.8166358º N</w:t>
                  </w:r>
                  <w:r>
                    <w:rPr>
                      <w:rFonts w:ascii="宋体" w:hAnsi="宋体" w:cs="宋体" w:hint="eastAsia"/>
                      <w:color w:val="000000"/>
                      <w:kern w:val="0"/>
                      <w:sz w:val="20"/>
                      <w:szCs w:val="20"/>
                    </w:rPr>
                    <w:t>，</w:t>
                  </w:r>
                  <w:r>
                    <w:rPr>
                      <w:rFonts w:ascii="Times New Roman" w:hAnsi="Times New Roman"/>
                      <w:color w:val="000000"/>
                      <w:kern w:val="0"/>
                      <w:sz w:val="20"/>
                      <w:szCs w:val="20"/>
                    </w:rPr>
                    <w:t>112.913227655º E</w:t>
                  </w: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771</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r w:rsidR="00BB4B93" w:rsidTr="00A55B0E">
              <w:trPr>
                <w:trHeight w:val="576"/>
                <w:jc w:val="center"/>
              </w:trPr>
              <w:tc>
                <w:tcPr>
                  <w:tcW w:w="71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14</w:t>
                  </w:r>
                </w:p>
              </w:tc>
              <w:tc>
                <w:tcPr>
                  <w:tcW w:w="14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合计</w:t>
                  </w:r>
                </w:p>
              </w:tc>
              <w:tc>
                <w:tcPr>
                  <w:tcW w:w="3733"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c>
                <w:tcPr>
                  <w:tcW w:w="1100"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7600</w:t>
                  </w:r>
                </w:p>
              </w:tc>
              <w:tc>
                <w:tcPr>
                  <w:tcW w:w="910" w:type="dxa"/>
                  <w:vAlign w:val="center"/>
                </w:tcPr>
                <w:p w:rsidR="00BB4B93" w:rsidRDefault="00BB4B93">
                  <w:pPr>
                    <w:pStyle w:val="a5"/>
                    <w:snapToGrid/>
                    <w:spacing w:before="0" w:after="0" w:line="240" w:lineRule="auto"/>
                    <w:ind w:right="0"/>
                    <w:jc w:val="center"/>
                    <w:rPr>
                      <w:rFonts w:ascii="Times New Roman" w:hAnsi="Times New Roman"/>
                      <w:sz w:val="21"/>
                      <w:szCs w:val="21"/>
                    </w:rPr>
                  </w:pPr>
                </w:p>
              </w:tc>
            </w:tr>
          </w:tbl>
          <w:p w:rsidR="00BB4B93" w:rsidRDefault="00357B03">
            <w:pPr>
              <w:jc w:val="center"/>
              <w:rPr>
                <w:rFonts w:ascii="Times New Roman" w:hAnsi="Times New Roman"/>
                <w:b/>
                <w:szCs w:val="21"/>
              </w:rPr>
            </w:pPr>
            <w:r>
              <w:rPr>
                <w:rFonts w:ascii="Times New Roman" w:hAnsi="Times New Roman"/>
                <w:b/>
                <w:szCs w:val="21"/>
              </w:rPr>
              <w:t>表</w:t>
            </w:r>
            <w:r>
              <w:rPr>
                <w:rFonts w:ascii="Times New Roman" w:hAnsi="Times New Roman"/>
                <w:b/>
                <w:szCs w:val="21"/>
              </w:rPr>
              <w:t>2.5-</w:t>
            </w:r>
            <w:r>
              <w:rPr>
                <w:rFonts w:ascii="Times New Roman" w:hAnsi="Times New Roman" w:hint="eastAsia"/>
                <w:b/>
                <w:szCs w:val="21"/>
              </w:rPr>
              <w:t>5</w:t>
            </w:r>
            <w:r>
              <w:rPr>
                <w:rFonts w:ascii="Times New Roman" w:hAnsi="Times New Roman"/>
                <w:b/>
                <w:szCs w:val="21"/>
              </w:rPr>
              <w:t xml:space="preserve">  </w:t>
            </w:r>
            <w:r>
              <w:rPr>
                <w:rFonts w:ascii="Times New Roman" w:hAnsi="Times New Roman" w:hint="eastAsia"/>
                <w:b/>
                <w:szCs w:val="21"/>
              </w:rPr>
              <w:t>生态拦截工程量</w:t>
            </w:r>
            <w:r>
              <w:rPr>
                <w:rFonts w:ascii="Times New Roman" w:hAnsi="Times New Roman"/>
                <w:b/>
                <w:szCs w:val="21"/>
              </w:rPr>
              <w:t>一览表</w:t>
            </w:r>
          </w:p>
          <w:tbl>
            <w:tblPr>
              <w:tblStyle w:val="ae"/>
              <w:tblW w:w="0" w:type="auto"/>
              <w:jc w:val="center"/>
              <w:tblLook w:val="04A0"/>
            </w:tblPr>
            <w:tblGrid>
              <w:gridCol w:w="732"/>
              <w:gridCol w:w="1791"/>
              <w:gridCol w:w="3283"/>
              <w:gridCol w:w="1117"/>
              <w:gridCol w:w="935"/>
            </w:tblGrid>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内容</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单位</w:t>
                  </w:r>
                </w:p>
              </w:tc>
            </w:tr>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清表</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表层杂草，垃圾清除</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26742</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r>
                    <w:rPr>
                      <w:rFonts w:ascii="Times New Roman" w:hAnsi="Times New Roman" w:hint="eastAsia"/>
                      <w:sz w:val="21"/>
                      <w:szCs w:val="21"/>
                      <w:vertAlign w:val="superscript"/>
                    </w:rPr>
                    <w:t>2</w:t>
                  </w:r>
                </w:p>
              </w:tc>
            </w:tr>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混凝土</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C20</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179</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r>
                    <w:rPr>
                      <w:rFonts w:ascii="Times New Roman" w:hAnsi="Times New Roman" w:hint="eastAsia"/>
                      <w:sz w:val="21"/>
                      <w:szCs w:val="21"/>
                      <w:vertAlign w:val="superscript"/>
                    </w:rPr>
                    <w:t>3</w:t>
                  </w:r>
                </w:p>
              </w:tc>
            </w:tr>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六边空心生态砖</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200mm</w:t>
                  </w:r>
                  <w:r>
                    <w:rPr>
                      <w:rFonts w:ascii="Times New Roman" w:hAnsi="Times New Roman" w:hint="eastAsia"/>
                      <w:sz w:val="21"/>
                      <w:szCs w:val="21"/>
                    </w:rPr>
                    <w:t>×</w:t>
                  </w:r>
                  <w:r>
                    <w:rPr>
                      <w:rFonts w:ascii="Times New Roman" w:hAnsi="Times New Roman" w:hint="eastAsia"/>
                      <w:sz w:val="21"/>
                      <w:szCs w:val="21"/>
                    </w:rPr>
                    <w:t>60mm</w:t>
                  </w:r>
                  <w:r>
                    <w:rPr>
                      <w:rFonts w:ascii="Times New Roman" w:hAnsi="Times New Roman" w:hint="eastAsia"/>
                      <w:sz w:val="21"/>
                      <w:szCs w:val="21"/>
                    </w:rPr>
                    <w:t>×</w:t>
                  </w:r>
                  <w:r>
                    <w:rPr>
                      <w:rFonts w:ascii="Times New Roman" w:hAnsi="Times New Roman" w:hint="eastAsia"/>
                      <w:sz w:val="21"/>
                      <w:szCs w:val="21"/>
                    </w:rPr>
                    <w:t>100mm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2039</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r>
                    <w:rPr>
                      <w:rFonts w:ascii="Times New Roman" w:hAnsi="Times New Roman" w:hint="eastAsia"/>
                      <w:sz w:val="21"/>
                      <w:szCs w:val="21"/>
                      <w:vertAlign w:val="superscript"/>
                    </w:rPr>
                    <w:t>2</w:t>
                  </w:r>
                </w:p>
              </w:tc>
            </w:tr>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碎石垫层</w:t>
                  </w:r>
                </w:p>
              </w:tc>
              <w:tc>
                <w:tcPr>
                  <w:tcW w:w="3283"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85</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r>
                    <w:rPr>
                      <w:rFonts w:ascii="Times New Roman" w:hAnsi="Times New Roman" w:hint="eastAsia"/>
                      <w:sz w:val="21"/>
                      <w:szCs w:val="21"/>
                      <w:vertAlign w:val="superscript"/>
                    </w:rPr>
                    <w:t>3</w:t>
                  </w:r>
                </w:p>
              </w:tc>
            </w:tr>
            <w:tr w:rsidR="00BB4B93" w:rsidTr="00A55B0E">
              <w:trPr>
                <w:trHeight w:val="40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水生美人蕉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szCs w:val="21"/>
                    </w:rPr>
                    <w:t>10</w:t>
                  </w:r>
                  <w:r>
                    <w:rPr>
                      <w:rFonts w:ascii="Times New Roman" w:hAnsi="Times New Roman"/>
                      <w:szCs w:val="21"/>
                    </w:rPr>
                    <w:t>芽</w:t>
                  </w:r>
                  <w:r>
                    <w:rPr>
                      <w:rFonts w:ascii="Times New Roman" w:hAnsi="Times New Roman"/>
                      <w:szCs w:val="21"/>
                    </w:rPr>
                    <w:t>/</w:t>
                  </w:r>
                  <w:r>
                    <w:rPr>
                      <w:rFonts w:ascii="Times New Roman" w:hAnsi="Times New Roman"/>
                      <w:szCs w:val="21"/>
                    </w:rPr>
                    <w:t>丛、</w:t>
                  </w:r>
                  <w:r>
                    <w:rPr>
                      <w:rFonts w:ascii="Times New Roman" w:hAnsi="Times New Roman"/>
                      <w:szCs w:val="21"/>
                    </w:rPr>
                    <w:t>2</w:t>
                  </w:r>
                  <w:r>
                    <w:rPr>
                      <w:rFonts w:ascii="Times New Roman" w:hAnsi="Times New Roman"/>
                      <w:szCs w:val="21"/>
                    </w:rPr>
                    <w:t>丛</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，株高</w:t>
                  </w:r>
                  <w:r>
                    <w:rPr>
                      <w:rFonts w:ascii="Times New Roman" w:hAnsi="Times New Roman"/>
                      <w:szCs w:val="21"/>
                    </w:rPr>
                    <w:t>50</w:t>
                  </w:r>
                  <w:r>
                    <w:rPr>
                      <w:rFonts w:ascii="Times New Roman" w:hAnsi="Times New Roman" w:hint="eastAsia"/>
                      <w:szCs w:val="21"/>
                    </w:rPr>
                    <w:t>-</w:t>
                  </w:r>
                  <w:r>
                    <w:rPr>
                      <w:rFonts w:ascii="Times New Roman" w:hAnsi="Times New Roman"/>
                      <w:szCs w:val="21"/>
                    </w:rPr>
                    <w:t>80cm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13010</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47"/>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梭鱼草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szCs w:val="21"/>
                    </w:rPr>
                    <w:t>5</w:t>
                  </w:r>
                  <w:r>
                    <w:rPr>
                      <w:rFonts w:ascii="Times New Roman" w:hAnsi="Times New Roman"/>
                      <w:szCs w:val="21"/>
                    </w:rPr>
                    <w:t>芽</w:t>
                  </w:r>
                  <w:r>
                    <w:rPr>
                      <w:rFonts w:ascii="Times New Roman" w:hAnsi="Times New Roman"/>
                      <w:szCs w:val="21"/>
                    </w:rPr>
                    <w:t>/</w:t>
                  </w:r>
                  <w:r>
                    <w:rPr>
                      <w:rFonts w:ascii="Times New Roman" w:hAnsi="Times New Roman"/>
                      <w:szCs w:val="21"/>
                    </w:rPr>
                    <w:t>丛、</w:t>
                  </w:r>
                  <w:r>
                    <w:rPr>
                      <w:rFonts w:ascii="Times New Roman" w:hAnsi="Times New Roman"/>
                      <w:szCs w:val="21"/>
                    </w:rPr>
                    <w:t>10</w:t>
                  </w:r>
                  <w:r>
                    <w:rPr>
                      <w:rFonts w:ascii="Times New Roman" w:hAnsi="Times New Roman" w:hint="eastAsia"/>
                      <w:szCs w:val="21"/>
                    </w:rPr>
                    <w:t>-</w:t>
                  </w:r>
                  <w:r>
                    <w:rPr>
                      <w:rFonts w:ascii="Times New Roman" w:hAnsi="Times New Roman"/>
                      <w:szCs w:val="21"/>
                    </w:rPr>
                    <w:t>15</w:t>
                  </w:r>
                  <w:r>
                    <w:rPr>
                      <w:rFonts w:ascii="Times New Roman" w:hAnsi="Times New Roman"/>
                      <w:szCs w:val="21"/>
                    </w:rPr>
                    <w:t>丛</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，株高</w:t>
                  </w:r>
                  <w:r>
                    <w:rPr>
                      <w:rFonts w:ascii="Times New Roman" w:hAnsi="Times New Roman"/>
                      <w:szCs w:val="21"/>
                    </w:rPr>
                    <w:t>50</w:t>
                  </w:r>
                  <w:r>
                    <w:rPr>
                      <w:rFonts w:ascii="Times New Roman" w:hAnsi="Times New Roman" w:hint="eastAsia"/>
                      <w:szCs w:val="21"/>
                    </w:rPr>
                    <w:t>-</w:t>
                  </w:r>
                  <w:r>
                    <w:rPr>
                      <w:rFonts w:ascii="Times New Roman" w:hAnsi="Times New Roman"/>
                      <w:szCs w:val="21"/>
                    </w:rPr>
                    <w:t>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5782</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62"/>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水生鸢尾</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芽</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10-15</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50-60cm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4337</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35"/>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lastRenderedPageBreak/>
                    <w:t>8</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黄菖蒲</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芽</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10-15</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50-60cm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5782</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62"/>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9</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苦草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30</w:t>
                  </w:r>
                  <w:r>
                    <w:rPr>
                      <w:rFonts w:ascii="Times New Roman" w:hAnsi="Times New Roman" w:hint="eastAsia"/>
                      <w:szCs w:val="21"/>
                    </w:rPr>
                    <w:t>株</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2414</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76"/>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10</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轮叶黑藻</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7</w:t>
                  </w:r>
                  <w:r>
                    <w:rPr>
                      <w:rFonts w:ascii="Times New Roman" w:hAnsi="Times New Roman" w:hint="eastAsia"/>
                      <w:szCs w:val="21"/>
                    </w:rPr>
                    <w:t>株</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9</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2414</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76"/>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11</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金鱼草</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7</w:t>
                  </w:r>
                  <w:r>
                    <w:rPr>
                      <w:rFonts w:ascii="Times New Roman" w:hAnsi="Times New Roman" w:hint="eastAsia"/>
                      <w:szCs w:val="21"/>
                    </w:rPr>
                    <w:t>株</w:t>
                  </w:r>
                  <w:r>
                    <w:rPr>
                      <w:rFonts w:ascii="Times New Roman" w:hAnsi="Times New Roman" w:hint="eastAsia"/>
                      <w:szCs w:val="21"/>
                    </w:rPr>
                    <w:t>/</w:t>
                  </w:r>
                  <w:r>
                    <w:rPr>
                      <w:rFonts w:ascii="Times New Roman" w:hAnsi="Times New Roman" w:hint="eastAsia"/>
                      <w:szCs w:val="21"/>
                    </w:rPr>
                    <w:t>丛、</w:t>
                  </w:r>
                  <w:r>
                    <w:rPr>
                      <w:rFonts w:ascii="Times New Roman" w:hAnsi="Times New Roman" w:hint="eastAsia"/>
                      <w:szCs w:val="21"/>
                    </w:rPr>
                    <w:t>9</w:t>
                  </w:r>
                  <w:r>
                    <w:rPr>
                      <w:rFonts w:ascii="Times New Roman" w:hAnsi="Times New Roman" w:hint="eastAsia"/>
                      <w:szCs w:val="21"/>
                    </w:rPr>
                    <w:t>丛</w:t>
                  </w:r>
                  <w:r>
                    <w:rPr>
                      <w:rFonts w:ascii="Times New Roman" w:hAnsi="Times New Roman" w:hint="eastAsia"/>
                      <w:szCs w:val="21"/>
                    </w:rPr>
                    <w:t>/m</w:t>
                  </w:r>
                  <w:r>
                    <w:rPr>
                      <w:rFonts w:ascii="Times New Roman" w:hAnsi="Times New Roman" w:hint="eastAsia"/>
                      <w:szCs w:val="21"/>
                      <w:vertAlign w:val="superscript"/>
                    </w:rPr>
                    <w:t>2</w:t>
                  </w:r>
                  <w:r>
                    <w:rPr>
                      <w:rFonts w:ascii="Times New Roman" w:hAnsi="Times New Roman" w:hint="eastAsia"/>
                      <w:szCs w:val="21"/>
                    </w:rPr>
                    <w:t>，株高</w:t>
                  </w:r>
                  <w:r>
                    <w:rPr>
                      <w:rFonts w:ascii="Times New Roman" w:hAnsi="Times New Roman" w:hint="eastAsia"/>
                      <w:szCs w:val="21"/>
                    </w:rPr>
                    <w:t>20-30cm</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3218</w:t>
                  </w:r>
                </w:p>
              </w:tc>
              <w:tc>
                <w:tcPr>
                  <w:tcW w:w="935"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m</w:t>
                  </w:r>
                  <w:r>
                    <w:rPr>
                      <w:rFonts w:ascii="Times New Roman" w:hAnsi="Times New Roman" w:hint="eastAsia"/>
                      <w:szCs w:val="21"/>
                      <w:vertAlign w:val="superscript"/>
                    </w:rPr>
                    <w:t>2</w:t>
                  </w:r>
                </w:p>
              </w:tc>
            </w:tr>
            <w:tr w:rsidR="00BB4B93" w:rsidTr="00A55B0E">
              <w:trPr>
                <w:trHeight w:val="376"/>
                <w:jc w:val="center"/>
              </w:trPr>
              <w:tc>
                <w:tcPr>
                  <w:tcW w:w="732"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w:t>
                  </w:r>
                </w:p>
              </w:tc>
              <w:tc>
                <w:tcPr>
                  <w:tcW w:w="1791"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生态拦截沟渠</w:t>
                  </w:r>
                </w:p>
              </w:tc>
              <w:tc>
                <w:tcPr>
                  <w:tcW w:w="3283" w:type="dxa"/>
                  <w:vAlign w:val="center"/>
                </w:tcPr>
                <w:p w:rsidR="00BB4B93" w:rsidRDefault="00357B03">
                  <w:pPr>
                    <w:widowControl/>
                    <w:jc w:val="center"/>
                    <w:rPr>
                      <w:rFonts w:ascii="Times New Roman" w:hAnsi="Times New Roman"/>
                      <w:szCs w:val="21"/>
                    </w:rPr>
                  </w:pPr>
                  <w:r>
                    <w:rPr>
                      <w:rFonts w:ascii="Times New Roman" w:hAnsi="Times New Roman" w:hint="eastAsia"/>
                      <w:szCs w:val="21"/>
                    </w:rPr>
                    <w:t>主要是沟渠两边种植挺水植物、底部种植沉水植物</w:t>
                  </w:r>
                </w:p>
              </w:tc>
              <w:tc>
                <w:tcPr>
                  <w:tcW w:w="1117"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7600</w:t>
                  </w:r>
                </w:p>
              </w:tc>
              <w:tc>
                <w:tcPr>
                  <w:tcW w:w="935" w:type="dxa"/>
                  <w:vAlign w:val="center"/>
                </w:tcPr>
                <w:p w:rsidR="00BB4B93" w:rsidRDefault="00357B03">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p>
              </w:tc>
            </w:tr>
          </w:tbl>
          <w:p w:rsidR="00BB4B93" w:rsidRDefault="00357B03" w:rsidP="006132D5">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三</w:t>
            </w:r>
            <w:r>
              <w:rPr>
                <w:rFonts w:ascii="Times New Roman" w:hAnsi="Times New Roman" w:hint="eastAsia"/>
                <w:sz w:val="21"/>
                <w:szCs w:val="21"/>
              </w:rPr>
              <w:t>、</w:t>
            </w:r>
            <w:r w:rsidRPr="00357B03">
              <w:rPr>
                <w:rFonts w:ascii="Times New Roman" w:hAnsi="Times New Roman" w:hint="eastAsia"/>
                <w:sz w:val="21"/>
                <w:szCs w:val="21"/>
              </w:rPr>
              <w:t>农村生活污水治理工程</w:t>
            </w:r>
          </w:p>
          <w:p w:rsidR="00BB4B93" w:rsidRDefault="00357B03" w:rsidP="006132D5">
            <w:pPr>
              <w:pStyle w:val="a5"/>
              <w:snapToGrid/>
              <w:spacing w:before="0" w:after="0" w:line="360" w:lineRule="auto"/>
              <w:ind w:firstLineChars="200" w:firstLine="420"/>
              <w:rPr>
                <w:rFonts w:ascii="Times New Roman" w:hAnsi="Times New Roman"/>
                <w:sz w:val="21"/>
                <w:szCs w:val="21"/>
              </w:rPr>
            </w:pPr>
            <w:r w:rsidRPr="00357B03">
              <w:rPr>
                <w:rFonts w:ascii="Times New Roman" w:hAnsi="Times New Roman" w:hint="eastAsia"/>
                <w:sz w:val="21"/>
                <w:szCs w:val="21"/>
              </w:rPr>
              <w:t>三汊港湖周围地势较高，周边村落的生活污水通过自流进入三汊港湖，主要包括有黄陵港村、龙华村、拦河坝社区、蒙古包村、白雪村、新龙村、金崙村和民岳村。将住户比较集中区域设置集中式生活污水处理设施及配套管网，项目共计建设</w:t>
            </w:r>
            <w:r w:rsidRPr="00357B03">
              <w:rPr>
                <w:rFonts w:ascii="Times New Roman" w:hAnsi="Times New Roman" w:hint="eastAsia"/>
                <w:sz w:val="21"/>
                <w:szCs w:val="21"/>
              </w:rPr>
              <w:t>50</w:t>
            </w:r>
            <w:r w:rsidRPr="00357B03">
              <w:rPr>
                <w:rFonts w:ascii="Times New Roman" w:hAnsi="Times New Roman" w:hint="eastAsia"/>
                <w:sz w:val="21"/>
                <w:szCs w:val="21"/>
              </w:rPr>
              <w:t>户联用的集中式生活污水处理设施</w:t>
            </w:r>
            <w:r w:rsidRPr="00357B03">
              <w:rPr>
                <w:rFonts w:ascii="Times New Roman" w:hAnsi="Times New Roman" w:hint="eastAsia"/>
                <w:sz w:val="21"/>
                <w:szCs w:val="21"/>
              </w:rPr>
              <w:t>9</w:t>
            </w:r>
            <w:r w:rsidRPr="00357B03">
              <w:rPr>
                <w:rFonts w:ascii="Times New Roman" w:hAnsi="Times New Roman" w:hint="eastAsia"/>
                <w:sz w:val="21"/>
                <w:szCs w:val="21"/>
              </w:rPr>
              <w:t>套，</w:t>
            </w:r>
            <w:r w:rsidRPr="00357B03">
              <w:rPr>
                <w:rFonts w:ascii="Times New Roman" w:hAnsi="Times New Roman" w:hint="eastAsia"/>
                <w:sz w:val="21"/>
                <w:szCs w:val="21"/>
              </w:rPr>
              <w:t>100</w:t>
            </w:r>
            <w:r w:rsidRPr="00357B03">
              <w:rPr>
                <w:rFonts w:ascii="Times New Roman" w:hAnsi="Times New Roman" w:hint="eastAsia"/>
                <w:sz w:val="21"/>
                <w:szCs w:val="21"/>
              </w:rPr>
              <w:t>户联用的集中式生活污水处理设施</w:t>
            </w:r>
            <w:r w:rsidRPr="00357B03">
              <w:rPr>
                <w:rFonts w:ascii="Times New Roman" w:hAnsi="Times New Roman" w:hint="eastAsia"/>
                <w:sz w:val="21"/>
                <w:szCs w:val="21"/>
              </w:rPr>
              <w:t>5</w:t>
            </w:r>
            <w:r w:rsidRPr="00357B03">
              <w:rPr>
                <w:rFonts w:ascii="Times New Roman" w:hAnsi="Times New Roman" w:hint="eastAsia"/>
                <w:sz w:val="21"/>
                <w:szCs w:val="21"/>
              </w:rPr>
              <w:t>套及相关配套管网</w:t>
            </w:r>
            <w:r w:rsidRPr="00357B03">
              <w:rPr>
                <w:rFonts w:ascii="Times New Roman" w:hAnsi="Times New Roman" w:hint="eastAsia"/>
                <w:sz w:val="21"/>
                <w:szCs w:val="21"/>
              </w:rPr>
              <w:t>12070m</w:t>
            </w:r>
            <w:r w:rsidRPr="00357B03">
              <w:rPr>
                <w:rFonts w:ascii="Times New Roman" w:hAnsi="Times New Roman" w:hint="eastAsia"/>
                <w:sz w:val="21"/>
                <w:szCs w:val="21"/>
              </w:rPr>
              <w:t>。</w:t>
            </w:r>
            <w:bookmarkStart w:id="10" w:name="_GoBack"/>
            <w:bookmarkEnd w:id="10"/>
          </w:p>
          <w:p w:rsidR="00BB4B93"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本项目集中式污水处理设施采用“</w:t>
            </w:r>
            <w:r w:rsidR="00F41CC1">
              <w:rPr>
                <w:rFonts w:ascii="Times New Roman" w:hAnsi="Times New Roman" w:hint="eastAsia"/>
                <w:sz w:val="21"/>
                <w:szCs w:val="21"/>
              </w:rPr>
              <w:t>格栅</w:t>
            </w:r>
            <w:r w:rsidR="00F41CC1">
              <w:rPr>
                <w:rFonts w:ascii="Times New Roman" w:hAnsi="Times New Roman" w:hint="eastAsia"/>
                <w:sz w:val="21"/>
                <w:szCs w:val="21"/>
              </w:rPr>
              <w:t>+</w:t>
            </w:r>
            <w:r w:rsidR="00F41CC1">
              <w:rPr>
                <w:rFonts w:ascii="Times New Roman" w:hAnsi="Times New Roman" w:hint="eastAsia"/>
                <w:sz w:val="21"/>
                <w:szCs w:val="21"/>
              </w:rPr>
              <w:t>厌氧</w:t>
            </w:r>
            <w:r w:rsidR="00F41CC1">
              <w:rPr>
                <w:rFonts w:ascii="Times New Roman" w:hAnsi="Times New Roman" w:hint="eastAsia"/>
                <w:sz w:val="21"/>
                <w:szCs w:val="21"/>
              </w:rPr>
              <w:t>+</w:t>
            </w:r>
            <w:r w:rsidR="00F41CC1">
              <w:rPr>
                <w:rFonts w:ascii="Times New Roman" w:hAnsi="Times New Roman" w:hint="eastAsia"/>
                <w:sz w:val="21"/>
                <w:szCs w:val="21"/>
              </w:rPr>
              <w:t>人工湿地</w:t>
            </w:r>
            <w:r w:rsidRPr="006132D5">
              <w:rPr>
                <w:rFonts w:ascii="Times New Roman" w:hAnsi="Times New Roman" w:hint="eastAsia"/>
                <w:sz w:val="21"/>
                <w:szCs w:val="21"/>
              </w:rPr>
              <w:t>”处理工艺。生活污水经过管网收集后，自流进入厌氧池。该池有一定的容积，可以有效地调节水质，厌氧池中采用厌氧生化处理工艺，培养驯化繁殖大量的微生物，微生态系统非常复杂，故而抗冲击能力强。在微生物的作用下，水中的污染物质被微生物摄取，部分被分解成</w:t>
            </w:r>
            <w:r w:rsidRPr="006132D5">
              <w:rPr>
                <w:rFonts w:ascii="Times New Roman" w:hAnsi="Times New Roman" w:hint="eastAsia"/>
                <w:sz w:val="21"/>
                <w:szCs w:val="21"/>
              </w:rPr>
              <w:t>CO</w:t>
            </w:r>
            <w:r w:rsidRPr="005320DD">
              <w:rPr>
                <w:rFonts w:ascii="Times New Roman" w:hAnsi="Times New Roman" w:hint="eastAsia"/>
                <w:sz w:val="21"/>
                <w:szCs w:val="21"/>
                <w:vertAlign w:val="subscript"/>
              </w:rPr>
              <w:t>2</w:t>
            </w:r>
            <w:r w:rsidRPr="006132D5">
              <w:rPr>
                <w:rFonts w:ascii="Times New Roman" w:hAnsi="Times New Roman" w:hint="eastAsia"/>
                <w:sz w:val="21"/>
                <w:szCs w:val="21"/>
              </w:rPr>
              <w:t>和</w:t>
            </w:r>
            <w:r w:rsidRPr="006132D5">
              <w:rPr>
                <w:rFonts w:ascii="Times New Roman" w:hAnsi="Times New Roman" w:hint="eastAsia"/>
                <w:sz w:val="21"/>
                <w:szCs w:val="21"/>
              </w:rPr>
              <w:t>H</w:t>
            </w:r>
            <w:r w:rsidRPr="005320DD">
              <w:rPr>
                <w:rFonts w:ascii="Times New Roman" w:hAnsi="Times New Roman" w:hint="eastAsia"/>
                <w:sz w:val="21"/>
                <w:szCs w:val="21"/>
                <w:vertAlign w:val="subscript"/>
              </w:rPr>
              <w:t>2</w:t>
            </w:r>
            <w:r w:rsidRPr="006132D5">
              <w:rPr>
                <w:rFonts w:ascii="Times New Roman" w:hAnsi="Times New Roman" w:hint="eastAsia"/>
                <w:sz w:val="21"/>
                <w:szCs w:val="21"/>
              </w:rPr>
              <w:t>O</w:t>
            </w:r>
            <w:r w:rsidRPr="006132D5">
              <w:rPr>
                <w:rFonts w:ascii="Times New Roman" w:hAnsi="Times New Roman" w:hint="eastAsia"/>
                <w:sz w:val="21"/>
                <w:szCs w:val="21"/>
              </w:rPr>
              <w:t>，供微生物的新陈代谢，部分转化成为微生物本身，以沉淀污泥的形式被分离出来，接触厌氧池出水进入后续人工湿地池。在人工湿地系统中，有选择性地植入植物如芦苇，香蒲、菖蒲等具有水质净化能力的植物。人工湿地的填料是专门研发的轻质、多空材料，具有极大的表面积和较强的吸附能力。同时湿地填料为“湿地系统”中的微生物提供生长的场所，也为湿地植物提供根系生长的基础。通过过滤、吸附、沉淀及微生物同化分解和植物吸收等途径去除废水中的悬浮物、有机物、氮、磷等。人工湿地系统就是人工基质、水生植物和微生物这个复合生态系统的物理和生物作用的共同结果，经过人工湿地处理后的污水达标排放。</w:t>
            </w:r>
          </w:p>
          <w:p w:rsidR="00342698" w:rsidRDefault="00342698" w:rsidP="006132D5">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设计出水标准为《农村生活污水处理设施水污染物排放标准》（</w:t>
            </w:r>
            <w:r>
              <w:rPr>
                <w:rFonts w:ascii="Times New Roman" w:hAnsi="Times New Roman" w:hint="eastAsia"/>
                <w:sz w:val="21"/>
                <w:szCs w:val="21"/>
              </w:rPr>
              <w:t>DB43/1665-2019</w:t>
            </w:r>
            <w:r>
              <w:rPr>
                <w:rFonts w:ascii="Times New Roman" w:hAnsi="Times New Roman" w:hint="eastAsia"/>
                <w:sz w:val="21"/>
                <w:szCs w:val="21"/>
              </w:rPr>
              <w:t>）一级标准。</w:t>
            </w:r>
          </w:p>
          <w:p w:rsidR="00342698" w:rsidRDefault="00342698" w:rsidP="00342698">
            <w:pPr>
              <w:jc w:val="center"/>
              <w:rPr>
                <w:rFonts w:ascii="Times New Roman" w:hAnsi="Times New Roman"/>
                <w:b/>
                <w:szCs w:val="21"/>
              </w:rPr>
            </w:pPr>
            <w:r>
              <w:rPr>
                <w:rFonts w:ascii="Times New Roman" w:hAnsi="Times New Roman"/>
                <w:b/>
                <w:szCs w:val="21"/>
              </w:rPr>
              <w:t>表</w:t>
            </w:r>
            <w:r w:rsidR="00CF5599">
              <w:rPr>
                <w:rFonts w:ascii="Times New Roman" w:hAnsi="Times New Roman" w:hint="eastAsia"/>
                <w:b/>
                <w:szCs w:val="21"/>
              </w:rPr>
              <w:t xml:space="preserve">2.5-6  </w:t>
            </w:r>
            <w:r>
              <w:rPr>
                <w:rFonts w:ascii="Times New Roman" w:hAnsi="Times New Roman" w:hint="eastAsia"/>
                <w:b/>
                <w:szCs w:val="21"/>
              </w:rPr>
              <w:t>设计</w:t>
            </w:r>
            <w:r>
              <w:rPr>
                <w:rFonts w:ascii="Times New Roman" w:hAnsi="Times New Roman"/>
                <w:b/>
                <w:szCs w:val="21"/>
              </w:rPr>
              <w:t>进出水水质参数表</w:t>
            </w:r>
          </w:p>
          <w:tbl>
            <w:tblPr>
              <w:tblStyle w:val="ae"/>
              <w:tblW w:w="0" w:type="auto"/>
              <w:jc w:val="center"/>
              <w:tblLook w:val="04A0"/>
            </w:tblPr>
            <w:tblGrid>
              <w:gridCol w:w="1408"/>
              <w:gridCol w:w="1276"/>
              <w:gridCol w:w="1417"/>
              <w:gridCol w:w="1418"/>
              <w:gridCol w:w="1276"/>
              <w:gridCol w:w="1063"/>
            </w:tblGrid>
            <w:tr w:rsidR="00342698" w:rsidTr="00A55B0E">
              <w:trPr>
                <w:trHeight w:val="407"/>
                <w:jc w:val="center"/>
              </w:trPr>
              <w:tc>
                <w:tcPr>
                  <w:tcW w:w="140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指标</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p</w:t>
                  </w:r>
                  <w:r>
                    <w:rPr>
                      <w:rFonts w:ascii="Times New Roman" w:hAnsi="Times New Roman" w:hint="eastAsia"/>
                      <w:sz w:val="21"/>
                      <w:szCs w:val="21"/>
                    </w:rPr>
                    <w:t>H</w:t>
                  </w:r>
                </w:p>
              </w:tc>
              <w:tc>
                <w:tcPr>
                  <w:tcW w:w="1417"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COD</w:t>
                  </w:r>
                </w:p>
              </w:tc>
              <w:tc>
                <w:tcPr>
                  <w:tcW w:w="141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SS</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氨氮</w:t>
                  </w:r>
                </w:p>
              </w:tc>
              <w:tc>
                <w:tcPr>
                  <w:tcW w:w="1063"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sz w:val="21"/>
                      <w:szCs w:val="21"/>
                    </w:rPr>
                    <w:t>总磷</w:t>
                  </w:r>
                </w:p>
              </w:tc>
            </w:tr>
            <w:tr w:rsidR="00342698" w:rsidTr="00A55B0E">
              <w:trPr>
                <w:trHeight w:val="407"/>
                <w:jc w:val="center"/>
              </w:trPr>
              <w:tc>
                <w:tcPr>
                  <w:tcW w:w="140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进水（</w:t>
                  </w:r>
                  <w:r>
                    <w:rPr>
                      <w:rFonts w:ascii="Times New Roman" w:hAnsi="Times New Roman" w:hint="eastAsia"/>
                      <w:sz w:val="21"/>
                      <w:szCs w:val="21"/>
                    </w:rPr>
                    <w:t>mg/L</w:t>
                  </w:r>
                  <w:r>
                    <w:rPr>
                      <w:rFonts w:ascii="Times New Roman" w:hAnsi="Times New Roman" w:hint="eastAsia"/>
                      <w:sz w:val="21"/>
                      <w:szCs w:val="21"/>
                    </w:rPr>
                    <w:t>）</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6-9</w:t>
                  </w:r>
                </w:p>
              </w:tc>
              <w:tc>
                <w:tcPr>
                  <w:tcW w:w="1417"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250</w:t>
                  </w:r>
                </w:p>
              </w:tc>
              <w:tc>
                <w:tcPr>
                  <w:tcW w:w="141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200</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25</w:t>
                  </w:r>
                </w:p>
              </w:tc>
              <w:tc>
                <w:tcPr>
                  <w:tcW w:w="1063"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5</w:t>
                  </w:r>
                </w:p>
              </w:tc>
            </w:tr>
            <w:tr w:rsidR="00342698" w:rsidTr="00A55B0E">
              <w:trPr>
                <w:trHeight w:val="407"/>
                <w:jc w:val="center"/>
              </w:trPr>
              <w:tc>
                <w:tcPr>
                  <w:tcW w:w="140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出水（</w:t>
                  </w:r>
                  <w:r>
                    <w:rPr>
                      <w:rFonts w:ascii="Times New Roman" w:hAnsi="Times New Roman" w:hint="eastAsia"/>
                      <w:sz w:val="21"/>
                      <w:szCs w:val="21"/>
                    </w:rPr>
                    <w:t>mg/L</w:t>
                  </w:r>
                  <w:r>
                    <w:rPr>
                      <w:rFonts w:ascii="Times New Roman" w:hAnsi="Times New Roman" w:hint="eastAsia"/>
                      <w:sz w:val="21"/>
                      <w:szCs w:val="21"/>
                    </w:rPr>
                    <w:t>）</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6-9</w:t>
                  </w:r>
                </w:p>
              </w:tc>
              <w:tc>
                <w:tcPr>
                  <w:tcW w:w="1417"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60</w:t>
                  </w:r>
                </w:p>
              </w:tc>
              <w:tc>
                <w:tcPr>
                  <w:tcW w:w="1418"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20</w:t>
                  </w:r>
                </w:p>
              </w:tc>
              <w:tc>
                <w:tcPr>
                  <w:tcW w:w="1276"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w:t>
                  </w:r>
                  <w:r>
                    <w:rPr>
                      <w:rFonts w:ascii="Times New Roman" w:hAnsi="Times New Roman" w:hint="eastAsia"/>
                      <w:sz w:val="21"/>
                      <w:szCs w:val="21"/>
                    </w:rPr>
                    <w:t>（</w:t>
                  </w:r>
                  <w:r>
                    <w:rPr>
                      <w:rFonts w:ascii="Times New Roman" w:hAnsi="Times New Roman" w:hint="eastAsia"/>
                      <w:sz w:val="21"/>
                      <w:szCs w:val="21"/>
                    </w:rPr>
                    <w:t>15</w:t>
                  </w:r>
                  <w:r>
                    <w:rPr>
                      <w:rFonts w:ascii="Times New Roman" w:hAnsi="Times New Roman" w:hint="eastAsia"/>
                      <w:sz w:val="21"/>
                      <w:szCs w:val="21"/>
                    </w:rPr>
                    <w:t>）</w:t>
                  </w:r>
                </w:p>
              </w:tc>
              <w:tc>
                <w:tcPr>
                  <w:tcW w:w="1063" w:type="dxa"/>
                  <w:vAlign w:val="center"/>
                </w:tcPr>
                <w:p w:rsidR="00342698" w:rsidRDefault="00342698"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r>
          </w:tbl>
          <w:p w:rsidR="006132D5" w:rsidRDefault="006132D5" w:rsidP="006132D5">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Pr>
                <w:rFonts w:ascii="Times New Roman" w:hAnsi="Times New Roman" w:hint="eastAsia"/>
                <w:sz w:val="21"/>
                <w:szCs w:val="21"/>
              </w:rPr>
              <w:t>2</w:t>
            </w:r>
            <w:r w:rsidRPr="006132D5">
              <w:rPr>
                <w:rFonts w:ascii="Times New Roman" w:hAnsi="Times New Roman" w:hint="eastAsia"/>
                <w:sz w:val="21"/>
                <w:szCs w:val="21"/>
              </w:rPr>
              <w:t>5m</w:t>
            </w:r>
            <w:r w:rsidRPr="006132D5">
              <w:rPr>
                <w:rFonts w:ascii="Times New Roman" w:hAnsi="Times New Roman" w:hint="eastAsia"/>
                <w:sz w:val="21"/>
                <w:szCs w:val="21"/>
                <w:vertAlign w:val="superscript"/>
              </w:rPr>
              <w:t>3</w:t>
            </w:r>
            <w:r w:rsidRPr="006132D5">
              <w:rPr>
                <w:rFonts w:ascii="Times New Roman" w:hAnsi="Times New Roman" w:hint="eastAsia"/>
                <w:sz w:val="21"/>
                <w:szCs w:val="21"/>
              </w:rPr>
              <w:t>/d</w:t>
            </w:r>
            <w:r w:rsidRPr="006132D5">
              <w:rPr>
                <w:rFonts w:ascii="Times New Roman" w:hAnsi="Times New Roman" w:hint="eastAsia"/>
                <w:sz w:val="21"/>
                <w:szCs w:val="21"/>
              </w:rPr>
              <w:t>污水处理站工艺设计</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）格栅井</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功能：格栅主要用于拦截大颗粒物质，以减轻后续生化处理设施的负荷，使系统能有效、稳定地工作。</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设计参数：</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lastRenderedPageBreak/>
              <w:t>设计流量：</w:t>
            </w:r>
            <w:r w:rsidRPr="00CF5599">
              <w:rPr>
                <w:rFonts w:ascii="Times New Roman" w:hAnsi="Times New Roman" w:hint="eastAsia"/>
                <w:sz w:val="21"/>
                <w:szCs w:val="21"/>
                <w:u w:val="single"/>
              </w:rPr>
              <w:t>25m</w:t>
            </w:r>
            <w:r w:rsidRPr="00CF5599">
              <w:rPr>
                <w:rFonts w:ascii="Times New Roman" w:hAnsi="Times New Roman" w:hint="eastAsia"/>
                <w:sz w:val="21"/>
                <w:szCs w:val="21"/>
                <w:u w:val="single"/>
                <w:vertAlign w:val="superscript"/>
              </w:rPr>
              <w:t>3</w:t>
            </w:r>
            <w:r w:rsidRPr="00CF5599">
              <w:rPr>
                <w:rFonts w:ascii="Times New Roman" w:hAnsi="Times New Roman"/>
                <w:sz w:val="21"/>
                <w:szCs w:val="21"/>
                <w:u w:val="single"/>
              </w:rPr>
              <w:t>/d</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尺寸：</w:t>
            </w:r>
            <w:r w:rsidRPr="00CF5599">
              <w:rPr>
                <w:rFonts w:ascii="Times New Roman" w:hAnsi="Times New Roman" w:hint="eastAsia"/>
                <w:sz w:val="21"/>
                <w:szCs w:val="21"/>
                <w:u w:val="single"/>
              </w:rPr>
              <w:t>L</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B</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H=2.2</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0.7</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1.2m</w:t>
            </w:r>
            <w:r w:rsidRPr="00CF5599">
              <w:rPr>
                <w:rFonts w:ascii="Times New Roman" w:hAnsi="Times New Roman" w:hint="eastAsia"/>
                <w:sz w:val="21"/>
                <w:szCs w:val="21"/>
                <w:u w:val="single"/>
              </w:rPr>
              <w:t>；</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数量：</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座；</w:t>
            </w:r>
          </w:p>
          <w:p w:rsidR="00883E49" w:rsidRPr="00CF5599" w:rsidRDefault="00883E49" w:rsidP="00883E4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结构：钢混</w:t>
            </w:r>
          </w:p>
          <w:p w:rsidR="00883E49" w:rsidRPr="00CF5599" w:rsidRDefault="00883E49" w:rsidP="00883E49">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配套设备：设计粗格栅、细格栅各</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道。</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00CF5599">
              <w:rPr>
                <w:rFonts w:ascii="Times New Roman" w:hAnsi="Times New Roman" w:hint="eastAsia"/>
                <w:sz w:val="21"/>
                <w:szCs w:val="21"/>
                <w:u w:val="single"/>
              </w:rPr>
              <w:t>2</w:t>
            </w:r>
            <w:r w:rsidRPr="00CF5599">
              <w:rPr>
                <w:rFonts w:ascii="Times New Roman" w:hAnsi="Times New Roman" w:hint="eastAsia"/>
                <w:sz w:val="21"/>
                <w:szCs w:val="21"/>
                <w:u w:val="single"/>
              </w:rPr>
              <w:t>）厌氧池</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功能：厌氧池中采用厌氧生化处理工艺，培养驯化繁殖大量的微生物，微生态系统非常复杂，故而抗冲击能力强。在微生物的作用下，水中的污染物质被微生物摄取，部分被分解成</w:t>
            </w:r>
            <w:r w:rsidRPr="00CF5599">
              <w:rPr>
                <w:rFonts w:ascii="Times New Roman" w:hAnsi="Times New Roman" w:hint="eastAsia"/>
                <w:sz w:val="21"/>
                <w:szCs w:val="21"/>
                <w:u w:val="single"/>
              </w:rPr>
              <w:t>CO</w:t>
            </w:r>
            <w:r w:rsidRPr="00CF5599">
              <w:rPr>
                <w:rFonts w:ascii="Times New Roman" w:hAnsi="Times New Roman" w:hint="eastAsia"/>
                <w:sz w:val="21"/>
                <w:szCs w:val="21"/>
                <w:u w:val="single"/>
                <w:vertAlign w:val="subscript"/>
              </w:rPr>
              <w:t>2</w:t>
            </w:r>
            <w:r w:rsidRPr="00CF5599">
              <w:rPr>
                <w:rFonts w:ascii="Times New Roman" w:hAnsi="Times New Roman" w:hint="eastAsia"/>
                <w:sz w:val="21"/>
                <w:szCs w:val="21"/>
                <w:u w:val="single"/>
              </w:rPr>
              <w:t>和</w:t>
            </w:r>
            <w:r w:rsidRPr="00CF5599">
              <w:rPr>
                <w:rFonts w:ascii="Times New Roman" w:hAnsi="Times New Roman" w:hint="eastAsia"/>
                <w:sz w:val="21"/>
                <w:szCs w:val="21"/>
                <w:u w:val="single"/>
              </w:rPr>
              <w:t>H</w:t>
            </w:r>
            <w:r w:rsidRPr="00CF5599">
              <w:rPr>
                <w:rFonts w:ascii="Times New Roman" w:hAnsi="Times New Roman" w:hint="eastAsia"/>
                <w:sz w:val="21"/>
                <w:szCs w:val="21"/>
                <w:u w:val="single"/>
                <w:vertAlign w:val="subscript"/>
              </w:rPr>
              <w:t>2</w:t>
            </w:r>
            <w:r w:rsidRPr="00CF5599">
              <w:rPr>
                <w:rFonts w:ascii="Times New Roman" w:hAnsi="Times New Roman" w:hint="eastAsia"/>
                <w:sz w:val="21"/>
                <w:szCs w:val="21"/>
                <w:u w:val="single"/>
              </w:rPr>
              <w:t>O</w:t>
            </w:r>
            <w:r w:rsidRPr="00CF5599">
              <w:rPr>
                <w:rFonts w:ascii="Times New Roman" w:hAnsi="Times New Roman" w:hint="eastAsia"/>
                <w:sz w:val="21"/>
                <w:szCs w:val="21"/>
                <w:u w:val="single"/>
              </w:rPr>
              <w:t>，供微生物的新陈代谢，部分转化成为微生物本身，最终达到降解污染物的目的。</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设计参数：</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设计流量：</w:t>
            </w:r>
            <w:r w:rsidRPr="00CF5599">
              <w:rPr>
                <w:rFonts w:ascii="Times New Roman" w:hAnsi="Times New Roman" w:hint="eastAsia"/>
                <w:sz w:val="21"/>
                <w:szCs w:val="21"/>
                <w:u w:val="single"/>
              </w:rPr>
              <w:t>25m</w:t>
            </w:r>
            <w:r w:rsidRPr="00CF5599">
              <w:rPr>
                <w:rFonts w:ascii="Times New Roman" w:hAnsi="Times New Roman" w:hint="eastAsia"/>
                <w:sz w:val="21"/>
                <w:szCs w:val="21"/>
                <w:u w:val="single"/>
                <w:vertAlign w:val="superscript"/>
              </w:rPr>
              <w:t>3</w:t>
            </w:r>
            <w:r w:rsidRPr="00CF5599">
              <w:rPr>
                <w:rFonts w:ascii="Times New Roman" w:hAnsi="Times New Roman" w:hint="eastAsia"/>
                <w:sz w:val="21"/>
                <w:szCs w:val="21"/>
                <w:u w:val="single"/>
              </w:rPr>
              <w:t>/d</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为确保厌氧发酵充分，一级厌氧池（含沉淀区）设计的水力停留时间设计为</w:t>
            </w:r>
            <w:r w:rsidRPr="00CF5599">
              <w:rPr>
                <w:rFonts w:ascii="Times New Roman" w:hAnsi="Times New Roman" w:hint="eastAsia"/>
                <w:sz w:val="21"/>
                <w:szCs w:val="21"/>
                <w:u w:val="single"/>
              </w:rPr>
              <w:t>20h</w:t>
            </w:r>
            <w:r w:rsidRPr="00CF5599">
              <w:rPr>
                <w:rFonts w:ascii="Times New Roman" w:hAnsi="Times New Roman" w:hint="eastAsia"/>
                <w:sz w:val="21"/>
                <w:szCs w:val="21"/>
                <w:u w:val="single"/>
              </w:rPr>
              <w:t>；二级厌氧池采用生物挂膜，设计水力停留时间为</w:t>
            </w:r>
            <w:r w:rsidRPr="00CF5599">
              <w:rPr>
                <w:rFonts w:ascii="Times New Roman" w:hAnsi="Times New Roman" w:hint="eastAsia"/>
                <w:sz w:val="21"/>
                <w:szCs w:val="21"/>
                <w:u w:val="single"/>
              </w:rPr>
              <w:t>20h</w:t>
            </w:r>
            <w:r w:rsidRPr="00CF5599">
              <w:rPr>
                <w:rFonts w:ascii="Times New Roman" w:hAnsi="Times New Roman" w:hint="eastAsia"/>
                <w:sz w:val="21"/>
                <w:szCs w:val="21"/>
                <w:u w:val="single"/>
              </w:rPr>
              <w:t>。</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厌氧池尺寸：</w:t>
            </w:r>
            <w:r w:rsidRPr="00CF5599">
              <w:rPr>
                <w:rFonts w:ascii="Times New Roman" w:hAnsi="Times New Roman" w:hint="eastAsia"/>
                <w:sz w:val="21"/>
                <w:szCs w:val="21"/>
                <w:u w:val="single"/>
              </w:rPr>
              <w:t>L</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B</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H=5.0</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3.5</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2.5m</w:t>
            </w:r>
            <w:r w:rsidRPr="00CF5599">
              <w:rPr>
                <w:rFonts w:ascii="Times New Roman" w:hAnsi="Times New Roman" w:hint="eastAsia"/>
                <w:sz w:val="21"/>
                <w:szCs w:val="21"/>
                <w:u w:val="single"/>
              </w:rPr>
              <w:t>，采用钢砼结构。</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00CF5599">
              <w:rPr>
                <w:rFonts w:ascii="Times New Roman" w:hAnsi="Times New Roman" w:hint="eastAsia"/>
                <w:sz w:val="21"/>
                <w:szCs w:val="21"/>
                <w:u w:val="single"/>
              </w:rPr>
              <w:t>3</w:t>
            </w:r>
            <w:r w:rsidRPr="00CF5599">
              <w:rPr>
                <w:rFonts w:ascii="Times New Roman" w:hAnsi="Times New Roman" w:hint="eastAsia"/>
                <w:sz w:val="21"/>
                <w:szCs w:val="21"/>
                <w:u w:val="single"/>
              </w:rPr>
              <w:t>）人工湿地</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功能：人工湿地的能为微生物提供生长的场所，也为湿地植物提供根系生长的基础。通过过滤、吸附、沉淀及微生物同化分解和植物吸收等途径去除废水中的悬浮物、有机物、氮、磷等。人工湿地系统就是人工基质、水生植物和微生物这个复合生态系统的物理和生物作用的共同结果，经过人工湿地处理后的污水达标排放。</w:t>
            </w:r>
            <w:r w:rsidR="00342698" w:rsidRPr="00CF5599">
              <w:rPr>
                <w:rFonts w:hint="eastAsia"/>
                <w:sz w:val="21"/>
                <w:szCs w:val="21"/>
                <w:u w:val="single"/>
              </w:rPr>
              <w:t>本项目人工湿地为水平潜流人工湿地。</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设计参数：</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人工湿地表面水力负荷取：</w:t>
            </w:r>
            <w:r w:rsidRPr="00CF5599">
              <w:rPr>
                <w:rFonts w:ascii="Times New Roman" w:hAnsi="Times New Roman" w:hint="eastAsia"/>
                <w:sz w:val="21"/>
                <w:szCs w:val="21"/>
                <w:u w:val="single"/>
              </w:rPr>
              <w:t>0.35m</w:t>
            </w:r>
            <w:r w:rsidRPr="00CF5599">
              <w:rPr>
                <w:rFonts w:ascii="Times New Roman" w:hAnsi="Times New Roman" w:hint="eastAsia"/>
                <w:sz w:val="21"/>
                <w:szCs w:val="21"/>
                <w:u w:val="single"/>
                <w:vertAlign w:val="superscript"/>
              </w:rPr>
              <w:t>3</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m</w:t>
            </w:r>
            <w:r w:rsidRPr="00CF5599">
              <w:rPr>
                <w:rFonts w:ascii="Times New Roman" w:hAnsi="Times New Roman" w:hint="eastAsia"/>
                <w:sz w:val="21"/>
                <w:szCs w:val="21"/>
                <w:u w:val="single"/>
                <w:vertAlign w:val="superscript"/>
              </w:rPr>
              <w:t>2</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d</w:t>
            </w:r>
            <w:r w:rsidRPr="00CF5599">
              <w:rPr>
                <w:rFonts w:ascii="Times New Roman" w:hAnsi="Times New Roman" w:hint="eastAsia"/>
                <w:sz w:val="21"/>
                <w:szCs w:val="21"/>
                <w:u w:val="single"/>
              </w:rPr>
              <w:t>）；</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水力停留时间：</w:t>
            </w:r>
            <w:r w:rsidRPr="00CF5599">
              <w:rPr>
                <w:rFonts w:ascii="Times New Roman" w:hAnsi="Times New Roman" w:hint="eastAsia"/>
                <w:sz w:val="21"/>
                <w:szCs w:val="21"/>
                <w:u w:val="single"/>
              </w:rPr>
              <w:t>1.38d</w:t>
            </w:r>
            <w:r w:rsidRPr="00CF5599">
              <w:rPr>
                <w:rFonts w:ascii="Times New Roman" w:hAnsi="Times New Roman" w:hint="eastAsia"/>
                <w:sz w:val="21"/>
                <w:szCs w:val="21"/>
                <w:u w:val="single"/>
              </w:rPr>
              <w:t>；</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设计单位尺寸：</w:t>
            </w:r>
            <w:r w:rsidRPr="00CF5599">
              <w:rPr>
                <w:rFonts w:ascii="Times New Roman" w:hAnsi="Times New Roman" w:hint="eastAsia"/>
                <w:sz w:val="21"/>
                <w:szCs w:val="21"/>
                <w:u w:val="single"/>
              </w:rPr>
              <w:t>10.0m</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7.0m</w:t>
            </w:r>
            <w:r w:rsidRPr="00CF5599">
              <w:rPr>
                <w:rFonts w:ascii="Times New Roman" w:hAnsi="Times New Roman" w:hint="eastAsia"/>
                <w:sz w:val="21"/>
                <w:szCs w:val="21"/>
                <w:u w:val="single"/>
              </w:rPr>
              <w:t>；</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结构形式：砖混</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4</w:t>
            </w:r>
            <w:r w:rsidRPr="00CF5599">
              <w:rPr>
                <w:rFonts w:ascii="Times New Roman" w:hAnsi="Times New Roman" w:hint="eastAsia"/>
                <w:sz w:val="21"/>
                <w:szCs w:val="21"/>
                <w:u w:val="single"/>
              </w:rPr>
              <w:t>）护栏数量：</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项</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规格尺寸：不锈钢护栏，高</w:t>
            </w:r>
            <w:r w:rsidRPr="00CF5599">
              <w:rPr>
                <w:rFonts w:ascii="Times New Roman" w:hAnsi="Times New Roman" w:hint="eastAsia"/>
                <w:sz w:val="21"/>
                <w:szCs w:val="21"/>
                <w:u w:val="single"/>
              </w:rPr>
              <w:t>1.5m</w:t>
            </w:r>
            <w:r w:rsidRPr="00CF5599">
              <w:rPr>
                <w:rFonts w:ascii="Times New Roman" w:hAnsi="Times New Roman" w:hint="eastAsia"/>
                <w:sz w:val="21"/>
                <w:szCs w:val="21"/>
                <w:u w:val="single"/>
              </w:rPr>
              <w:t>；</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说明：护栏将集中式污水处理站区域与周边环境隔隔离，防止周边居民对集中式污水处理站的破坏。</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5</w:t>
            </w:r>
            <w:r w:rsidRPr="00CF5599">
              <w:rPr>
                <w:rFonts w:ascii="Times New Roman" w:hAnsi="Times New Roman" w:hint="eastAsia"/>
                <w:sz w:val="21"/>
                <w:szCs w:val="21"/>
                <w:u w:val="single"/>
              </w:rPr>
              <w:t>）宣传栏</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数量：</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套，不锈钢材质</w:t>
            </w:r>
          </w:p>
          <w:p w:rsidR="006132D5" w:rsidRPr="00CF5599" w:rsidRDefault="006132D5" w:rsidP="006132D5">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说明：宣传栏上简要介绍集中式污水处理系统的工艺、处理范围、维护注意事项的等。</w:t>
            </w:r>
          </w:p>
          <w:p w:rsidR="006132D5" w:rsidRDefault="006132D5" w:rsidP="006132D5">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lastRenderedPageBreak/>
              <w:t>2</w:t>
            </w:r>
            <w:r>
              <w:rPr>
                <w:rFonts w:ascii="Times New Roman" w:hAnsi="Times New Roman" w:hint="eastAsia"/>
                <w:sz w:val="21"/>
                <w:szCs w:val="21"/>
              </w:rPr>
              <w:t>、</w:t>
            </w:r>
            <w:r>
              <w:rPr>
                <w:rFonts w:ascii="Times New Roman" w:hAnsi="Times New Roman" w:hint="eastAsia"/>
                <w:sz w:val="21"/>
                <w:szCs w:val="21"/>
              </w:rPr>
              <w:t>50</w:t>
            </w:r>
            <w:r w:rsidRPr="006132D5">
              <w:rPr>
                <w:rFonts w:ascii="Times New Roman" w:hAnsi="Times New Roman" w:hint="eastAsia"/>
                <w:sz w:val="21"/>
                <w:szCs w:val="21"/>
              </w:rPr>
              <w:t>m</w:t>
            </w:r>
            <w:r w:rsidRPr="006132D5">
              <w:rPr>
                <w:rFonts w:ascii="Times New Roman" w:hAnsi="Times New Roman" w:hint="eastAsia"/>
                <w:sz w:val="21"/>
                <w:szCs w:val="21"/>
                <w:vertAlign w:val="superscript"/>
              </w:rPr>
              <w:t>3</w:t>
            </w:r>
            <w:r w:rsidRPr="006132D5">
              <w:rPr>
                <w:rFonts w:ascii="Times New Roman" w:hAnsi="Times New Roman" w:hint="eastAsia"/>
                <w:sz w:val="21"/>
                <w:szCs w:val="21"/>
              </w:rPr>
              <w:t>/d</w:t>
            </w:r>
            <w:r w:rsidRPr="006132D5">
              <w:rPr>
                <w:rFonts w:ascii="Times New Roman" w:hAnsi="Times New Roman" w:hint="eastAsia"/>
                <w:sz w:val="21"/>
                <w:szCs w:val="21"/>
              </w:rPr>
              <w:t>污水处理站工艺设计</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）格栅井</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功能：格栅主要用于拦截大颗粒物质，以减轻后续生化处理设施的负荷，使系统能有效、稳定地工作。</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设计参数：</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设计流量：</w:t>
            </w:r>
            <w:r>
              <w:rPr>
                <w:rFonts w:ascii="Times New Roman" w:hAnsi="Times New Roman" w:hint="eastAsia"/>
                <w:sz w:val="21"/>
                <w:szCs w:val="21"/>
                <w:u w:val="single"/>
              </w:rPr>
              <w:t>50</w:t>
            </w:r>
            <w:r w:rsidRPr="00CF5599">
              <w:rPr>
                <w:rFonts w:ascii="Times New Roman" w:hAnsi="Times New Roman" w:hint="eastAsia"/>
                <w:sz w:val="21"/>
                <w:szCs w:val="21"/>
                <w:u w:val="single"/>
              </w:rPr>
              <w:t>m</w:t>
            </w:r>
            <w:r w:rsidRPr="00CF5599">
              <w:rPr>
                <w:rFonts w:ascii="Times New Roman" w:hAnsi="Times New Roman" w:hint="eastAsia"/>
                <w:sz w:val="21"/>
                <w:szCs w:val="21"/>
                <w:u w:val="single"/>
                <w:vertAlign w:val="superscript"/>
              </w:rPr>
              <w:t>3</w:t>
            </w:r>
            <w:r w:rsidRPr="00CF5599">
              <w:rPr>
                <w:rFonts w:ascii="Times New Roman" w:hAnsi="Times New Roman"/>
                <w:sz w:val="21"/>
                <w:szCs w:val="21"/>
                <w:u w:val="single"/>
              </w:rPr>
              <w:t>/d</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尺寸：</w:t>
            </w:r>
            <w:r w:rsidRPr="00CF5599">
              <w:rPr>
                <w:rFonts w:ascii="Times New Roman" w:hAnsi="Times New Roman" w:hint="eastAsia"/>
                <w:sz w:val="21"/>
                <w:szCs w:val="21"/>
                <w:u w:val="single"/>
              </w:rPr>
              <w:t>L</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B</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H=2.2</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0.7</w:t>
            </w:r>
            <w:r w:rsidRPr="00CF5599">
              <w:rPr>
                <w:rFonts w:ascii="Times New Roman" w:hAnsi="Times New Roman" w:hint="eastAsia"/>
                <w:sz w:val="21"/>
                <w:szCs w:val="21"/>
                <w:u w:val="single"/>
              </w:rPr>
              <w:t>×</w:t>
            </w:r>
            <w:r w:rsidRPr="00CF5599">
              <w:rPr>
                <w:rFonts w:ascii="Times New Roman" w:hAnsi="Times New Roman" w:hint="eastAsia"/>
                <w:sz w:val="21"/>
                <w:szCs w:val="21"/>
                <w:u w:val="single"/>
              </w:rPr>
              <w:t>1.2m</w:t>
            </w:r>
            <w:r w:rsidRPr="00CF5599">
              <w:rPr>
                <w:rFonts w:ascii="Times New Roman" w:hAnsi="Times New Roman" w:hint="eastAsia"/>
                <w:sz w:val="21"/>
                <w:szCs w:val="21"/>
                <w:u w:val="single"/>
              </w:rPr>
              <w:t>；</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数量：</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座；</w:t>
            </w:r>
          </w:p>
          <w:p w:rsidR="00CF5599" w:rsidRPr="00CF5599" w:rsidRDefault="00CF5599" w:rsidP="00CF5599">
            <w:pPr>
              <w:pStyle w:val="a5"/>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结构：钢混</w:t>
            </w:r>
          </w:p>
          <w:p w:rsidR="00CF5599" w:rsidRPr="00CF5599" w:rsidRDefault="00CF5599" w:rsidP="00CF5599">
            <w:pPr>
              <w:pStyle w:val="a5"/>
              <w:snapToGrid/>
              <w:spacing w:before="0" w:after="0" w:line="360" w:lineRule="auto"/>
              <w:ind w:right="0" w:firstLineChars="200" w:firstLine="420"/>
              <w:rPr>
                <w:rFonts w:ascii="Times New Roman" w:hAnsi="Times New Roman"/>
                <w:sz w:val="21"/>
                <w:szCs w:val="21"/>
                <w:u w:val="single"/>
              </w:rPr>
            </w:pPr>
            <w:r w:rsidRPr="00CF5599">
              <w:rPr>
                <w:rFonts w:ascii="Times New Roman" w:hAnsi="Times New Roman" w:hint="eastAsia"/>
                <w:sz w:val="21"/>
                <w:szCs w:val="21"/>
                <w:u w:val="single"/>
              </w:rPr>
              <w:t>配套设备：设计粗格栅、细格栅各</w:t>
            </w:r>
            <w:r w:rsidRPr="00CF5599">
              <w:rPr>
                <w:rFonts w:ascii="Times New Roman" w:hAnsi="Times New Roman" w:hint="eastAsia"/>
                <w:sz w:val="21"/>
                <w:szCs w:val="21"/>
                <w:u w:val="single"/>
              </w:rPr>
              <w:t>1</w:t>
            </w:r>
            <w:r w:rsidRPr="00CF5599">
              <w:rPr>
                <w:rFonts w:ascii="Times New Roman" w:hAnsi="Times New Roman" w:hint="eastAsia"/>
                <w:sz w:val="21"/>
                <w:szCs w:val="21"/>
                <w:u w:val="single"/>
              </w:rPr>
              <w:t>道。</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w:t>
            </w:r>
            <w:r w:rsidR="00CF5599">
              <w:rPr>
                <w:rFonts w:ascii="Times New Roman" w:hAnsi="Times New Roman" w:hint="eastAsia"/>
                <w:sz w:val="21"/>
                <w:szCs w:val="21"/>
              </w:rPr>
              <w:t>2</w:t>
            </w:r>
            <w:r w:rsidRPr="006132D5">
              <w:rPr>
                <w:rFonts w:ascii="Times New Roman" w:hAnsi="Times New Roman" w:hint="eastAsia"/>
                <w:sz w:val="21"/>
                <w:szCs w:val="21"/>
              </w:rPr>
              <w:t>）厌氧池</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功能：厌氧池中采用厌氧生化处理工艺，培养驯化繁殖大量的微生物，微生态系统非常复杂，故而抗冲击能力强。在微生物的作用下，水中的污染物质被微生物摄取，部分被分解成</w:t>
            </w:r>
            <w:r w:rsidRPr="006132D5">
              <w:rPr>
                <w:rFonts w:ascii="Times New Roman" w:hAnsi="Times New Roman" w:hint="eastAsia"/>
                <w:sz w:val="21"/>
                <w:szCs w:val="21"/>
              </w:rPr>
              <w:t>CO2</w:t>
            </w:r>
            <w:r w:rsidRPr="006132D5">
              <w:rPr>
                <w:rFonts w:ascii="Times New Roman" w:hAnsi="Times New Roman" w:hint="eastAsia"/>
                <w:sz w:val="21"/>
                <w:szCs w:val="21"/>
              </w:rPr>
              <w:t>和</w:t>
            </w:r>
            <w:r w:rsidRPr="006132D5">
              <w:rPr>
                <w:rFonts w:ascii="Times New Roman" w:hAnsi="Times New Roman" w:hint="eastAsia"/>
                <w:sz w:val="21"/>
                <w:szCs w:val="21"/>
              </w:rPr>
              <w:t>H2O</w:t>
            </w:r>
            <w:r w:rsidRPr="006132D5">
              <w:rPr>
                <w:rFonts w:ascii="Times New Roman" w:hAnsi="Times New Roman" w:hint="eastAsia"/>
                <w:sz w:val="21"/>
                <w:szCs w:val="21"/>
              </w:rPr>
              <w:t>，供微生物的新陈代谢，部分转化成为微生物本身，最终达到降解污染物的目的。</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设计参数：</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设计流量：</w:t>
            </w:r>
            <w:r w:rsidRPr="006132D5">
              <w:rPr>
                <w:rFonts w:ascii="Times New Roman" w:hAnsi="Times New Roman" w:hint="eastAsia"/>
                <w:sz w:val="21"/>
                <w:szCs w:val="21"/>
              </w:rPr>
              <w:t>50m</w:t>
            </w:r>
            <w:r w:rsidRPr="006132D5">
              <w:rPr>
                <w:rFonts w:ascii="Times New Roman" w:hAnsi="Times New Roman" w:hint="eastAsia"/>
                <w:sz w:val="21"/>
                <w:szCs w:val="21"/>
                <w:vertAlign w:val="superscript"/>
              </w:rPr>
              <w:t>3</w:t>
            </w:r>
            <w:r w:rsidRPr="006132D5">
              <w:rPr>
                <w:rFonts w:ascii="Times New Roman" w:hAnsi="Times New Roman" w:hint="eastAsia"/>
                <w:sz w:val="21"/>
                <w:szCs w:val="21"/>
              </w:rPr>
              <w:t>/d</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为确保厌氧发酵充分，一级厌氧池（含沉淀区）设计的水力停留时间设计为</w:t>
            </w:r>
            <w:r w:rsidRPr="006132D5">
              <w:rPr>
                <w:rFonts w:ascii="Times New Roman" w:hAnsi="Times New Roman" w:hint="eastAsia"/>
                <w:sz w:val="21"/>
                <w:szCs w:val="21"/>
              </w:rPr>
              <w:t>20h</w:t>
            </w:r>
            <w:r w:rsidRPr="006132D5">
              <w:rPr>
                <w:rFonts w:ascii="Times New Roman" w:hAnsi="Times New Roman" w:hint="eastAsia"/>
                <w:sz w:val="21"/>
                <w:szCs w:val="21"/>
              </w:rPr>
              <w:t>；二级厌氧池采用生物挂膜，设计水力停留时间为</w:t>
            </w:r>
            <w:r w:rsidRPr="006132D5">
              <w:rPr>
                <w:rFonts w:ascii="Times New Roman" w:hAnsi="Times New Roman" w:hint="eastAsia"/>
                <w:sz w:val="21"/>
                <w:szCs w:val="21"/>
              </w:rPr>
              <w:t>20h</w:t>
            </w:r>
            <w:r w:rsidRPr="006132D5">
              <w:rPr>
                <w:rFonts w:ascii="Times New Roman" w:hAnsi="Times New Roman" w:hint="eastAsia"/>
                <w:sz w:val="21"/>
                <w:szCs w:val="21"/>
              </w:rPr>
              <w:t>。</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厌氧池尺寸：</w:t>
            </w:r>
            <w:r w:rsidRPr="006132D5">
              <w:rPr>
                <w:rFonts w:ascii="Times New Roman" w:hAnsi="Times New Roman" w:hint="eastAsia"/>
                <w:sz w:val="21"/>
                <w:szCs w:val="21"/>
              </w:rPr>
              <w:t>L</w:t>
            </w:r>
            <w:r w:rsidRPr="006132D5">
              <w:rPr>
                <w:rFonts w:ascii="Times New Roman" w:hAnsi="Times New Roman" w:hint="eastAsia"/>
                <w:sz w:val="21"/>
                <w:szCs w:val="21"/>
              </w:rPr>
              <w:t>×</w:t>
            </w:r>
            <w:r w:rsidRPr="006132D5">
              <w:rPr>
                <w:rFonts w:ascii="Times New Roman" w:hAnsi="Times New Roman" w:hint="eastAsia"/>
                <w:sz w:val="21"/>
                <w:szCs w:val="21"/>
              </w:rPr>
              <w:t>B</w:t>
            </w:r>
            <w:r w:rsidRPr="006132D5">
              <w:rPr>
                <w:rFonts w:ascii="Times New Roman" w:hAnsi="Times New Roman" w:hint="eastAsia"/>
                <w:sz w:val="21"/>
                <w:szCs w:val="21"/>
              </w:rPr>
              <w:t>×</w:t>
            </w:r>
            <w:r w:rsidRPr="006132D5">
              <w:rPr>
                <w:rFonts w:ascii="Times New Roman" w:hAnsi="Times New Roman" w:hint="eastAsia"/>
                <w:sz w:val="21"/>
                <w:szCs w:val="21"/>
              </w:rPr>
              <w:t>H=6.0</w:t>
            </w:r>
            <w:r w:rsidRPr="006132D5">
              <w:rPr>
                <w:rFonts w:ascii="Times New Roman" w:hAnsi="Times New Roman" w:hint="eastAsia"/>
                <w:sz w:val="21"/>
                <w:szCs w:val="21"/>
              </w:rPr>
              <w:t>×</w:t>
            </w:r>
            <w:r w:rsidRPr="006132D5">
              <w:rPr>
                <w:rFonts w:ascii="Times New Roman" w:hAnsi="Times New Roman" w:hint="eastAsia"/>
                <w:sz w:val="21"/>
                <w:szCs w:val="21"/>
              </w:rPr>
              <w:t>5.0</w:t>
            </w:r>
            <w:r w:rsidRPr="006132D5">
              <w:rPr>
                <w:rFonts w:ascii="Times New Roman" w:hAnsi="Times New Roman" w:hint="eastAsia"/>
                <w:sz w:val="21"/>
                <w:szCs w:val="21"/>
              </w:rPr>
              <w:t>×</w:t>
            </w:r>
            <w:r w:rsidRPr="006132D5">
              <w:rPr>
                <w:rFonts w:ascii="Times New Roman" w:hAnsi="Times New Roman" w:hint="eastAsia"/>
                <w:sz w:val="21"/>
                <w:szCs w:val="21"/>
              </w:rPr>
              <w:t>3.5m</w:t>
            </w:r>
            <w:r w:rsidRPr="006132D5">
              <w:rPr>
                <w:rFonts w:ascii="Times New Roman" w:hAnsi="Times New Roman" w:hint="eastAsia"/>
                <w:sz w:val="21"/>
                <w:szCs w:val="21"/>
              </w:rPr>
              <w:t>，采用钢砼结构。</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w:t>
            </w:r>
            <w:r w:rsidR="00CF5599">
              <w:rPr>
                <w:rFonts w:ascii="Times New Roman" w:hAnsi="Times New Roman" w:hint="eastAsia"/>
                <w:sz w:val="21"/>
                <w:szCs w:val="21"/>
              </w:rPr>
              <w:t>3</w:t>
            </w:r>
            <w:r w:rsidRPr="006132D5">
              <w:rPr>
                <w:rFonts w:ascii="Times New Roman" w:hAnsi="Times New Roman" w:hint="eastAsia"/>
                <w:sz w:val="21"/>
                <w:szCs w:val="21"/>
              </w:rPr>
              <w:t>）人工湿地</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功能：人工湿地的能为微生物提供生长的场所，也为湿地植物提供根系生长的基础。通过过滤、吸附、沉淀及微生物同化分解和植物吸收等途径去除废水中的悬浮物、有机物、氮、磷等。人工湿地系统就是人工基质、水生植物和微生物这个复合生态系统的物理和生物作用的共同结果，经过人工湿地处理后的污水达标排放。</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设计参数：</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人工湿地表面水力负荷取：</w:t>
            </w:r>
            <w:r w:rsidRPr="006132D5">
              <w:rPr>
                <w:rFonts w:ascii="Times New Roman" w:hAnsi="Times New Roman" w:hint="eastAsia"/>
                <w:sz w:val="21"/>
                <w:szCs w:val="21"/>
              </w:rPr>
              <w:t>0.35m</w:t>
            </w:r>
            <w:r w:rsidRPr="005320DD">
              <w:rPr>
                <w:rFonts w:ascii="Times New Roman" w:hAnsi="Times New Roman" w:hint="eastAsia"/>
                <w:sz w:val="21"/>
                <w:szCs w:val="21"/>
                <w:vertAlign w:val="superscript"/>
              </w:rPr>
              <w:t>3</w:t>
            </w:r>
            <w:r w:rsidRPr="006132D5">
              <w:rPr>
                <w:rFonts w:ascii="Times New Roman" w:hAnsi="Times New Roman" w:hint="eastAsia"/>
                <w:sz w:val="21"/>
                <w:szCs w:val="21"/>
              </w:rPr>
              <w:t>/</w:t>
            </w:r>
            <w:r w:rsidRPr="006132D5">
              <w:rPr>
                <w:rFonts w:ascii="Times New Roman" w:hAnsi="Times New Roman" w:hint="eastAsia"/>
                <w:sz w:val="21"/>
                <w:szCs w:val="21"/>
              </w:rPr>
              <w:t>（</w:t>
            </w:r>
            <w:r w:rsidRPr="006132D5">
              <w:rPr>
                <w:rFonts w:ascii="Times New Roman" w:hAnsi="Times New Roman" w:hint="eastAsia"/>
                <w:sz w:val="21"/>
                <w:szCs w:val="21"/>
              </w:rPr>
              <w:t>m</w:t>
            </w:r>
            <w:r w:rsidRPr="005320DD">
              <w:rPr>
                <w:rFonts w:ascii="Times New Roman" w:hAnsi="Times New Roman" w:hint="eastAsia"/>
                <w:sz w:val="21"/>
                <w:szCs w:val="21"/>
                <w:vertAlign w:val="superscript"/>
              </w:rPr>
              <w:t>2</w:t>
            </w:r>
            <w:r w:rsidRPr="006132D5">
              <w:rPr>
                <w:rFonts w:ascii="Times New Roman" w:hAnsi="Times New Roman" w:hint="eastAsia"/>
                <w:sz w:val="21"/>
                <w:szCs w:val="21"/>
              </w:rPr>
              <w:t>·</w:t>
            </w:r>
            <w:r w:rsidRPr="006132D5">
              <w:rPr>
                <w:rFonts w:ascii="Times New Roman" w:hAnsi="Times New Roman" w:hint="eastAsia"/>
                <w:sz w:val="21"/>
                <w:szCs w:val="21"/>
              </w:rPr>
              <w:t>d</w:t>
            </w:r>
            <w:r w:rsidRPr="006132D5">
              <w:rPr>
                <w:rFonts w:ascii="Times New Roman" w:hAnsi="Times New Roman" w:hint="eastAsia"/>
                <w:sz w:val="21"/>
                <w:szCs w:val="21"/>
              </w:rPr>
              <w:t>）；</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水力停留时间：</w:t>
            </w:r>
            <w:r w:rsidRPr="006132D5">
              <w:rPr>
                <w:rFonts w:ascii="Times New Roman" w:hAnsi="Times New Roman" w:hint="eastAsia"/>
                <w:sz w:val="21"/>
                <w:szCs w:val="21"/>
              </w:rPr>
              <w:t>1.4d</w:t>
            </w:r>
            <w:r w:rsidRPr="006132D5">
              <w:rPr>
                <w:rFonts w:ascii="Times New Roman" w:hAnsi="Times New Roman" w:hint="eastAsia"/>
                <w:sz w:val="21"/>
                <w:szCs w:val="21"/>
              </w:rPr>
              <w:t>；</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设计单位尺寸：</w:t>
            </w:r>
            <w:r w:rsidRPr="006132D5">
              <w:rPr>
                <w:rFonts w:ascii="Times New Roman" w:hAnsi="Times New Roman" w:hint="eastAsia"/>
                <w:sz w:val="21"/>
                <w:szCs w:val="21"/>
              </w:rPr>
              <w:t>16.0m</w:t>
            </w:r>
            <w:r w:rsidRPr="006132D5">
              <w:rPr>
                <w:rFonts w:ascii="Times New Roman" w:hAnsi="Times New Roman" w:hint="eastAsia"/>
                <w:sz w:val="21"/>
                <w:szCs w:val="21"/>
              </w:rPr>
              <w:t>×</w:t>
            </w:r>
            <w:r w:rsidRPr="006132D5">
              <w:rPr>
                <w:rFonts w:ascii="Times New Roman" w:hAnsi="Times New Roman" w:hint="eastAsia"/>
                <w:sz w:val="21"/>
                <w:szCs w:val="21"/>
              </w:rPr>
              <w:t>10.0m</w:t>
            </w:r>
            <w:r w:rsidRPr="006132D5">
              <w:rPr>
                <w:rFonts w:ascii="Times New Roman" w:hAnsi="Times New Roman" w:hint="eastAsia"/>
                <w:sz w:val="21"/>
                <w:szCs w:val="21"/>
              </w:rPr>
              <w:t>；</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结构形式：砖混</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w:t>
            </w:r>
            <w:r w:rsidRPr="006132D5">
              <w:rPr>
                <w:rFonts w:ascii="Times New Roman" w:hAnsi="Times New Roman" w:hint="eastAsia"/>
                <w:sz w:val="21"/>
                <w:szCs w:val="21"/>
              </w:rPr>
              <w:t>4</w:t>
            </w:r>
            <w:r w:rsidRPr="006132D5">
              <w:rPr>
                <w:rFonts w:ascii="Times New Roman" w:hAnsi="Times New Roman" w:hint="eastAsia"/>
                <w:sz w:val="21"/>
                <w:szCs w:val="21"/>
              </w:rPr>
              <w:t>）护栏数量：</w:t>
            </w:r>
            <w:r w:rsidRPr="006132D5">
              <w:rPr>
                <w:rFonts w:ascii="Times New Roman" w:hAnsi="Times New Roman" w:hint="eastAsia"/>
                <w:sz w:val="21"/>
                <w:szCs w:val="21"/>
              </w:rPr>
              <w:t>1</w:t>
            </w:r>
            <w:r w:rsidRPr="006132D5">
              <w:rPr>
                <w:rFonts w:ascii="Times New Roman" w:hAnsi="Times New Roman" w:hint="eastAsia"/>
                <w:sz w:val="21"/>
                <w:szCs w:val="21"/>
              </w:rPr>
              <w:t>项</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规格尺寸：不锈钢护栏，高</w:t>
            </w:r>
            <w:r w:rsidRPr="006132D5">
              <w:rPr>
                <w:rFonts w:ascii="Times New Roman" w:hAnsi="Times New Roman" w:hint="eastAsia"/>
                <w:sz w:val="21"/>
                <w:szCs w:val="21"/>
              </w:rPr>
              <w:t>1.5m</w:t>
            </w:r>
            <w:r w:rsidRPr="006132D5">
              <w:rPr>
                <w:rFonts w:ascii="Times New Roman" w:hAnsi="Times New Roman" w:hint="eastAsia"/>
                <w:sz w:val="21"/>
                <w:szCs w:val="21"/>
              </w:rPr>
              <w:t>；</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说明：护栏将集中式污水处理站区域与周边环境隔离，防止周边居民对集中式污水处理站的破坏。</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lastRenderedPageBreak/>
              <w:t>（</w:t>
            </w:r>
            <w:r w:rsidRPr="006132D5">
              <w:rPr>
                <w:rFonts w:ascii="Times New Roman" w:hAnsi="Times New Roman" w:hint="eastAsia"/>
                <w:sz w:val="21"/>
                <w:szCs w:val="21"/>
              </w:rPr>
              <w:t>5</w:t>
            </w:r>
            <w:r w:rsidRPr="006132D5">
              <w:rPr>
                <w:rFonts w:ascii="Times New Roman" w:hAnsi="Times New Roman" w:hint="eastAsia"/>
                <w:sz w:val="21"/>
                <w:szCs w:val="21"/>
              </w:rPr>
              <w:t>）宣传栏</w:t>
            </w:r>
          </w:p>
          <w:p w:rsidR="006132D5" w:rsidRP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数量：</w:t>
            </w:r>
            <w:r w:rsidRPr="006132D5">
              <w:rPr>
                <w:rFonts w:ascii="Times New Roman" w:hAnsi="Times New Roman" w:hint="eastAsia"/>
                <w:sz w:val="21"/>
                <w:szCs w:val="21"/>
              </w:rPr>
              <w:t>1</w:t>
            </w:r>
            <w:r w:rsidRPr="006132D5">
              <w:rPr>
                <w:rFonts w:ascii="Times New Roman" w:hAnsi="Times New Roman" w:hint="eastAsia"/>
                <w:sz w:val="21"/>
                <w:szCs w:val="21"/>
              </w:rPr>
              <w:t>套，不锈钢材质</w:t>
            </w:r>
          </w:p>
          <w:p w:rsidR="006132D5" w:rsidRDefault="006132D5" w:rsidP="006132D5">
            <w:pPr>
              <w:pStyle w:val="a5"/>
              <w:snapToGrid/>
              <w:spacing w:before="0" w:after="0" w:line="360" w:lineRule="auto"/>
              <w:ind w:right="0" w:firstLineChars="200" w:firstLine="420"/>
              <w:rPr>
                <w:rFonts w:ascii="Times New Roman" w:hAnsi="Times New Roman"/>
                <w:sz w:val="21"/>
                <w:szCs w:val="21"/>
              </w:rPr>
            </w:pPr>
            <w:r w:rsidRPr="006132D5">
              <w:rPr>
                <w:rFonts w:ascii="Times New Roman" w:hAnsi="Times New Roman" w:hint="eastAsia"/>
                <w:sz w:val="21"/>
                <w:szCs w:val="21"/>
              </w:rPr>
              <w:t>说明：宣传栏上简要介绍集中式污水处理系统的工艺、处理范围、维护注意事项的等。</w:t>
            </w:r>
          </w:p>
          <w:p w:rsidR="006132D5" w:rsidRDefault="005320DD">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sidRPr="005320DD">
              <w:rPr>
                <w:rFonts w:ascii="Times New Roman" w:hAnsi="Times New Roman" w:hint="eastAsia"/>
                <w:sz w:val="21"/>
                <w:szCs w:val="21"/>
              </w:rPr>
              <w:t>污水收集管道设计</w:t>
            </w:r>
          </w:p>
          <w:p w:rsidR="006132D5" w:rsidRDefault="005320DD" w:rsidP="005320DD">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对于居民区的生活污水，利用收集管网对污水进行收集</w:t>
            </w:r>
            <w:r w:rsidRPr="005320DD">
              <w:rPr>
                <w:rFonts w:ascii="Times New Roman" w:hAnsi="Times New Roman" w:hint="eastAsia"/>
                <w:sz w:val="21"/>
                <w:szCs w:val="21"/>
              </w:rPr>
              <w:t>，排污口位置先设置检查井等前端设施。污水收集管采用</w:t>
            </w:r>
            <w:r w:rsidRPr="005320DD">
              <w:rPr>
                <w:rFonts w:ascii="Times New Roman" w:hAnsi="Times New Roman" w:hint="eastAsia"/>
                <w:sz w:val="21"/>
                <w:szCs w:val="21"/>
              </w:rPr>
              <w:t>DN200mmHDPE</w:t>
            </w:r>
            <w:r w:rsidRPr="005320DD">
              <w:rPr>
                <w:rFonts w:ascii="Times New Roman" w:hAnsi="Times New Roman" w:hint="eastAsia"/>
                <w:sz w:val="21"/>
                <w:szCs w:val="21"/>
              </w:rPr>
              <w:t>双壁波纹管。</w:t>
            </w:r>
          </w:p>
          <w:p w:rsidR="005320DD" w:rsidRDefault="005320DD" w:rsidP="005320DD">
            <w:pPr>
              <w:jc w:val="center"/>
              <w:rPr>
                <w:rFonts w:ascii="Times New Roman" w:hAnsi="Times New Roman"/>
                <w:b/>
                <w:szCs w:val="21"/>
              </w:rPr>
            </w:pPr>
            <w:r>
              <w:rPr>
                <w:rFonts w:ascii="Times New Roman" w:hAnsi="Times New Roman"/>
                <w:b/>
                <w:szCs w:val="21"/>
              </w:rPr>
              <w:t>表</w:t>
            </w:r>
            <w:r>
              <w:rPr>
                <w:rFonts w:ascii="Times New Roman" w:hAnsi="Times New Roman"/>
                <w:b/>
                <w:szCs w:val="21"/>
              </w:rPr>
              <w:t>2.5-</w:t>
            </w:r>
            <w:r w:rsidR="00342698">
              <w:rPr>
                <w:rFonts w:ascii="Times New Roman" w:hAnsi="Times New Roman" w:hint="eastAsia"/>
                <w:b/>
                <w:szCs w:val="21"/>
              </w:rPr>
              <w:t>7</w:t>
            </w:r>
            <w:r>
              <w:rPr>
                <w:rFonts w:ascii="Times New Roman" w:hAnsi="Times New Roman"/>
                <w:b/>
                <w:szCs w:val="21"/>
              </w:rPr>
              <w:t xml:space="preserve">  </w:t>
            </w:r>
            <w:r>
              <w:rPr>
                <w:rFonts w:ascii="Times New Roman" w:hAnsi="Times New Roman" w:hint="eastAsia"/>
                <w:b/>
                <w:szCs w:val="21"/>
              </w:rPr>
              <w:t>管网工程量</w:t>
            </w:r>
            <w:r>
              <w:rPr>
                <w:rFonts w:ascii="Times New Roman" w:hAnsi="Times New Roman"/>
                <w:b/>
                <w:szCs w:val="21"/>
              </w:rPr>
              <w:t>一览表</w:t>
            </w:r>
          </w:p>
          <w:tbl>
            <w:tblPr>
              <w:tblStyle w:val="ae"/>
              <w:tblW w:w="0" w:type="auto"/>
              <w:jc w:val="center"/>
              <w:tblLook w:val="04A0"/>
            </w:tblPr>
            <w:tblGrid>
              <w:gridCol w:w="732"/>
              <w:gridCol w:w="1791"/>
              <w:gridCol w:w="3283"/>
              <w:gridCol w:w="1117"/>
              <w:gridCol w:w="935"/>
            </w:tblGrid>
            <w:tr w:rsidR="005320DD" w:rsidTr="00A55B0E">
              <w:trPr>
                <w:trHeight w:val="407"/>
                <w:jc w:val="center"/>
              </w:trPr>
              <w:tc>
                <w:tcPr>
                  <w:tcW w:w="732"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序号</w:t>
                  </w:r>
                </w:p>
              </w:tc>
              <w:tc>
                <w:tcPr>
                  <w:tcW w:w="1791"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名称</w:t>
                  </w:r>
                </w:p>
              </w:tc>
              <w:tc>
                <w:tcPr>
                  <w:tcW w:w="3283"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规格</w:t>
                  </w:r>
                </w:p>
              </w:tc>
              <w:tc>
                <w:tcPr>
                  <w:tcW w:w="1117"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数量</w:t>
                  </w:r>
                </w:p>
              </w:tc>
              <w:tc>
                <w:tcPr>
                  <w:tcW w:w="935"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单位</w:t>
                  </w:r>
                </w:p>
              </w:tc>
            </w:tr>
            <w:tr w:rsidR="005320DD" w:rsidTr="00A55B0E">
              <w:trPr>
                <w:trHeight w:val="407"/>
                <w:jc w:val="center"/>
              </w:trPr>
              <w:tc>
                <w:tcPr>
                  <w:tcW w:w="732"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w:t>
                  </w:r>
                </w:p>
              </w:tc>
              <w:tc>
                <w:tcPr>
                  <w:tcW w:w="1791"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HDPE</w:t>
                  </w:r>
                  <w:r>
                    <w:rPr>
                      <w:rFonts w:ascii="Times New Roman" w:hAnsi="Times New Roman" w:hint="eastAsia"/>
                      <w:sz w:val="21"/>
                      <w:szCs w:val="21"/>
                    </w:rPr>
                    <w:t>双壁波纹管</w:t>
                  </w:r>
                </w:p>
              </w:tc>
              <w:tc>
                <w:tcPr>
                  <w:tcW w:w="3283"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DN200</w:t>
                  </w:r>
                </w:p>
              </w:tc>
              <w:tc>
                <w:tcPr>
                  <w:tcW w:w="1117"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12070</w:t>
                  </w:r>
                </w:p>
              </w:tc>
              <w:tc>
                <w:tcPr>
                  <w:tcW w:w="935"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m</w:t>
                  </w:r>
                </w:p>
              </w:tc>
            </w:tr>
            <w:tr w:rsidR="005320DD" w:rsidTr="00A55B0E">
              <w:trPr>
                <w:trHeight w:val="407"/>
                <w:jc w:val="center"/>
              </w:trPr>
              <w:tc>
                <w:tcPr>
                  <w:tcW w:w="732"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2</w:t>
                  </w:r>
                </w:p>
              </w:tc>
              <w:tc>
                <w:tcPr>
                  <w:tcW w:w="1791"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成品塑料检查井</w:t>
                  </w:r>
                </w:p>
              </w:tc>
              <w:tc>
                <w:tcPr>
                  <w:tcW w:w="3283"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DN700</w:t>
                  </w:r>
                </w:p>
              </w:tc>
              <w:tc>
                <w:tcPr>
                  <w:tcW w:w="1117"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83</w:t>
                  </w:r>
                </w:p>
              </w:tc>
              <w:tc>
                <w:tcPr>
                  <w:tcW w:w="935" w:type="dxa"/>
                  <w:vAlign w:val="center"/>
                </w:tcPr>
                <w:p w:rsidR="005320DD" w:rsidRDefault="005320DD" w:rsidP="00115BDA">
                  <w:pPr>
                    <w:pStyle w:val="a5"/>
                    <w:snapToGrid/>
                    <w:spacing w:before="0" w:after="0" w:line="240" w:lineRule="auto"/>
                    <w:ind w:right="0"/>
                    <w:jc w:val="center"/>
                    <w:rPr>
                      <w:rFonts w:ascii="Times New Roman" w:hAnsi="Times New Roman"/>
                      <w:sz w:val="21"/>
                      <w:szCs w:val="21"/>
                    </w:rPr>
                  </w:pPr>
                  <w:r>
                    <w:rPr>
                      <w:rFonts w:ascii="Times New Roman" w:hAnsi="Times New Roman" w:hint="eastAsia"/>
                      <w:sz w:val="21"/>
                      <w:szCs w:val="21"/>
                    </w:rPr>
                    <w:t>个</w:t>
                  </w:r>
                </w:p>
              </w:tc>
            </w:tr>
          </w:tbl>
          <w:p w:rsidR="00BB4B93" w:rsidRDefault="00357B03">
            <w:pPr>
              <w:pStyle w:val="a5"/>
              <w:snapToGrid/>
              <w:spacing w:before="0" w:after="0" w:line="360" w:lineRule="auto"/>
              <w:ind w:right="0" w:firstLineChars="200" w:firstLine="420"/>
              <w:rPr>
                <w:sz w:val="21"/>
                <w:szCs w:val="21"/>
              </w:rPr>
            </w:pPr>
            <w:r>
              <w:rPr>
                <w:rFonts w:hint="eastAsia"/>
                <w:sz w:val="21"/>
                <w:szCs w:val="21"/>
              </w:rPr>
              <w:t>本项目人工湿地为水平潜流人工湿地。</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四、施工方式</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、土方开挖施工工艺</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土方开挖主要包括护脚基坑开挖以及坡面进行的削坡清基土方开挖。工程措施施工前应先清除表层松土、杂填土、建筑物垃圾、植物根茎，清基厚度</w:t>
            </w:r>
            <w:r>
              <w:rPr>
                <w:rFonts w:ascii="Times New Roman" w:hAnsi="Times New Roman" w:hint="eastAsia"/>
                <w:sz w:val="21"/>
                <w:szCs w:val="21"/>
              </w:rPr>
              <w:t>30cm</w:t>
            </w:r>
            <w:r>
              <w:rPr>
                <w:rFonts w:ascii="Times New Roman" w:hAnsi="Times New Roman" w:hint="eastAsia"/>
                <w:sz w:val="21"/>
                <w:szCs w:val="21"/>
              </w:rPr>
              <w:t>。护脚基坑土方开挖均采用</w:t>
            </w:r>
            <w:r>
              <w:rPr>
                <w:rFonts w:ascii="Times New Roman" w:hAnsi="Times New Roman" w:hint="eastAsia"/>
                <w:sz w:val="21"/>
                <w:szCs w:val="21"/>
              </w:rPr>
              <w:t>1m</w:t>
            </w:r>
            <w:r>
              <w:rPr>
                <w:rFonts w:ascii="Times New Roman" w:hAnsi="Times New Roman" w:hint="eastAsia"/>
                <w:sz w:val="21"/>
                <w:szCs w:val="21"/>
              </w:rPr>
              <w:t>³反铲挖掘机开挖，局部离建筑物较近处采用人工开挖，土方就近堆放，全部回用。</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、土方填筑施工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土方填筑主要为护坡坡面平整及护脚基坑填筑。</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用于填筑的粘土土料不应含有草根、腐殖土、耕植土、杂物等有害回填质量的杂物，同时要求土料土性均一，严禁土石混杂填筑。填筑土料的含水量、土块大小、超径颗粒及压实标准等均须符合规定。土方回填前应对取用土料进行试验确定土料的填筑最佳含水量、压实干密度，碾压遍数等施工参数，并严格按照确定的施工参数进行施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填筑前先对基础进行认真检查清理，清除所有的杂物、余土及积水，回填由最低洼部位开始，按水平分层向上填筑，不得顺斜坡填筑，施工时应做到相邻的分段作业面均衡上升，减少施工接缝，如段与段之间不可避免出现高差，应以斜坡相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回填铺料与碾压工序必须连续进行，如需短时间停工，其表面风干土层应经常洒水湿润，保持含水量在控制范围内；如需长时间停工，则根据气候条件铺设保护层，复工时予以清除，并检查填筑面。在压实过程中，及时测定填土的干容重，确保达到设计要求，碾压时，注意控制含水量，若含水量过大或过小时，应进行翻晒或洒水拌匀后再压实；压实后的土层无漏压虚土层、弹簧土、剪力破坏和光面不良现象，否则，根据具体情况及时进行处理。冬、雨季回填施工按有关规范进行，并切实作好防雨、防冻措施。</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土料分层填筑，层厚</w:t>
            </w:r>
            <w:r>
              <w:rPr>
                <w:rFonts w:ascii="Times New Roman" w:hAnsi="Times New Roman" w:hint="eastAsia"/>
                <w:sz w:val="21"/>
                <w:szCs w:val="21"/>
              </w:rPr>
              <w:t xml:space="preserve"> 30cm</w:t>
            </w:r>
            <w:r>
              <w:rPr>
                <w:rFonts w:ascii="Times New Roman" w:hAnsi="Times New Roman" w:hint="eastAsia"/>
                <w:sz w:val="21"/>
                <w:szCs w:val="21"/>
              </w:rPr>
              <w:t>，采用进占法铺料，结合部位采用后退法，新老结合部</w:t>
            </w:r>
            <w:r>
              <w:rPr>
                <w:rFonts w:ascii="Times New Roman" w:hAnsi="Times New Roman" w:hint="eastAsia"/>
                <w:sz w:val="21"/>
                <w:szCs w:val="21"/>
              </w:rPr>
              <w:lastRenderedPageBreak/>
              <w:t>位挖成台阶状。机械碾压方向应平行轴线，相邻两个工作面碾迹的搭接长度为</w:t>
            </w:r>
            <w:r>
              <w:rPr>
                <w:rFonts w:ascii="Times New Roman" w:hAnsi="Times New Roman" w:hint="eastAsia"/>
                <w:sz w:val="21"/>
                <w:szCs w:val="21"/>
              </w:rPr>
              <w:t xml:space="preserve"> 3</w:t>
            </w:r>
            <w:r>
              <w:rPr>
                <w:rFonts w:ascii="Times New Roman" w:hAnsi="Times New Roman" w:hint="eastAsia"/>
                <w:sz w:val="21"/>
                <w:szCs w:val="21"/>
              </w:rPr>
              <w:t>～</w:t>
            </w:r>
            <w:r>
              <w:rPr>
                <w:rFonts w:ascii="Times New Roman" w:hAnsi="Times New Roman" w:hint="eastAsia"/>
                <w:sz w:val="21"/>
                <w:szCs w:val="21"/>
              </w:rPr>
              <w:t>6m</w:t>
            </w:r>
            <w:r>
              <w:rPr>
                <w:rFonts w:ascii="Times New Roman" w:hAnsi="Times New Roman" w:hint="eastAsia"/>
                <w:sz w:val="21"/>
                <w:szCs w:val="21"/>
              </w:rPr>
              <w:t>，边角部位采用蛙式打夯机夯实。土料的铺料与压实应连续进行，如间隔时间长，其表面应刨毛或洒水湿润。黏性土填筑标准按压实度确定，本工程黏性土压实度不小于</w:t>
            </w:r>
            <w:r>
              <w:rPr>
                <w:rFonts w:ascii="Times New Roman" w:hAnsi="Times New Roman" w:hint="eastAsia"/>
                <w:sz w:val="21"/>
                <w:szCs w:val="21"/>
              </w:rPr>
              <w:t xml:space="preserve"> 0.93</w:t>
            </w:r>
            <w:r>
              <w:rPr>
                <w:rFonts w:ascii="Times New Roman" w:hAnsi="Times New Roman" w:hint="eastAsia"/>
                <w:sz w:val="21"/>
                <w:szCs w:val="21"/>
              </w:rPr>
              <w:t>；无黏性土填筑标准按相对密度确定，本工程相对密度不小于</w:t>
            </w:r>
            <w:r>
              <w:rPr>
                <w:rFonts w:ascii="Times New Roman" w:hAnsi="Times New Roman" w:hint="eastAsia"/>
                <w:sz w:val="21"/>
                <w:szCs w:val="21"/>
              </w:rPr>
              <w:t xml:space="preserve"> 0.6</w:t>
            </w:r>
            <w:r>
              <w:rPr>
                <w:rFonts w:ascii="Times New Roman" w:hAnsi="Times New Roman" w:hint="eastAsia"/>
                <w:sz w:val="21"/>
                <w:szCs w:val="21"/>
              </w:rPr>
              <w:t>。</w:t>
            </w:r>
          </w:p>
          <w:p w:rsidR="00BB4B93" w:rsidRDefault="00342698">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3</w:t>
            </w:r>
            <w:r w:rsidR="00357B03">
              <w:rPr>
                <w:rFonts w:ascii="Times New Roman" w:hAnsi="Times New Roman" w:hint="eastAsia"/>
                <w:sz w:val="21"/>
                <w:szCs w:val="21"/>
              </w:rPr>
              <w:t>、</w:t>
            </w:r>
            <w:r w:rsidRPr="00342698">
              <w:rPr>
                <w:rFonts w:ascii="Times New Roman" w:hAnsi="Times New Roman" w:hint="eastAsia"/>
                <w:sz w:val="21"/>
                <w:szCs w:val="21"/>
              </w:rPr>
              <w:t>生态护岸</w:t>
            </w:r>
            <w:r w:rsidR="00357B03">
              <w:rPr>
                <w:rFonts w:ascii="Times New Roman" w:hAnsi="Times New Roman" w:hint="eastAsia"/>
                <w:sz w:val="21"/>
                <w:szCs w:val="21"/>
              </w:rPr>
              <w:t>施工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生态护岸的植生基材施工主要包括</w:t>
            </w:r>
            <w:r>
              <w:rPr>
                <w:rFonts w:ascii="Times New Roman" w:hAnsi="Times New Roman" w:hint="eastAsia"/>
                <w:sz w:val="21"/>
                <w:szCs w:val="21"/>
              </w:rPr>
              <w:t>:</w:t>
            </w:r>
            <w:r>
              <w:rPr>
                <w:rFonts w:ascii="Times New Roman" w:hAnsi="Times New Roman" w:hint="eastAsia"/>
                <w:sz w:val="21"/>
                <w:szCs w:val="21"/>
              </w:rPr>
              <w:t>覆土、撒播和养护三个步骤。</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）覆土</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生态混凝土为植物生长提供了</w:t>
            </w:r>
            <w:r>
              <w:rPr>
                <w:rFonts w:ascii="Times New Roman" w:hAnsi="Times New Roman" w:hint="eastAsia"/>
                <w:sz w:val="21"/>
                <w:szCs w:val="21"/>
              </w:rPr>
              <w:t>--</w:t>
            </w:r>
            <w:r>
              <w:rPr>
                <w:rFonts w:ascii="Times New Roman" w:hAnsi="Times New Roman" w:hint="eastAsia"/>
                <w:sz w:val="21"/>
                <w:szCs w:val="21"/>
              </w:rPr>
              <w:t>定的场所，但其坚硬的表面使得植物的根系不能在其上直接生长，故必须在生态混凝士内部空隙中填充一定数量的种植基质，使植物的根系能够有赖以附生的载体。这些种植基质可以不必为植物提供营养成分，而用外加营养液的方法来给植物提供赖以生存的营养。种植基质和营养液一起通过渗透的方法填充生态混凝士的内部空隙，为植物根系的生长及发育提供载体和必要的营养。当然在适当的情况下也可选用提供营养成分的种植基质。另外，种植基质的选择还必须兼顾透气性、保水性和无毒性等方面的要求。</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）撒播</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对于植物物种的选择应具备以下条件</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①适应当地的气候条件</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②适应当地的土壤条件</w:t>
            </w:r>
            <w:r>
              <w:rPr>
                <w:rFonts w:ascii="Times New Roman" w:hAnsi="Times New Roman" w:hint="eastAsia"/>
                <w:sz w:val="21"/>
                <w:szCs w:val="21"/>
              </w:rPr>
              <w:t>(</w:t>
            </w:r>
            <w:r>
              <w:rPr>
                <w:rFonts w:ascii="Times New Roman" w:hAnsi="Times New Roman" w:hint="eastAsia"/>
                <w:sz w:val="21"/>
                <w:szCs w:val="21"/>
              </w:rPr>
              <w:t>水分、</w:t>
            </w:r>
            <w:r>
              <w:rPr>
                <w:rFonts w:ascii="Times New Roman" w:hAnsi="Times New Roman" w:hint="eastAsia"/>
                <w:sz w:val="21"/>
                <w:szCs w:val="21"/>
              </w:rPr>
              <w:t xml:space="preserve">pH </w:t>
            </w:r>
            <w:r>
              <w:rPr>
                <w:rFonts w:ascii="Times New Roman" w:hAnsi="Times New Roman" w:hint="eastAsia"/>
                <w:sz w:val="21"/>
                <w:szCs w:val="21"/>
              </w:rPr>
              <w:t>值、土壤性质等</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③抗逆性</w:t>
            </w:r>
            <w:r>
              <w:rPr>
                <w:rFonts w:ascii="Times New Roman" w:hAnsi="Times New Roman" w:hint="eastAsia"/>
                <w:sz w:val="21"/>
                <w:szCs w:val="21"/>
              </w:rPr>
              <w:t>(</w:t>
            </w:r>
            <w:r>
              <w:rPr>
                <w:rFonts w:ascii="Times New Roman" w:hAnsi="Times New Roman" w:hint="eastAsia"/>
                <w:sz w:val="21"/>
                <w:szCs w:val="21"/>
              </w:rPr>
              <w:t>包括抗旱性、抗热性、抗寒性、抗贫瘠性、抗病虫害性等</w:t>
            </w:r>
            <w:r>
              <w:rPr>
                <w:rFonts w:ascii="Times New Roman" w:hAnsi="Times New Roman" w:hint="eastAsia"/>
                <w:sz w:val="21"/>
                <w:szCs w:val="21"/>
              </w:rPr>
              <w:t>)</w:t>
            </w:r>
            <w:r>
              <w:rPr>
                <w:rFonts w:ascii="Times New Roman" w:hAnsi="Times New Roman" w:hint="eastAsia"/>
                <w:sz w:val="21"/>
                <w:szCs w:val="21"/>
              </w:rPr>
              <w:t>强</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④地上部较矮，根系发达，生长迅速，能在短期内覆盖坡面</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⑤越年生或多年生</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⑥适应粗放管理，能产生适量种子</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⑦种子易得且成本合理。</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本工程植物应选择当地优良的乡土植物和先锋植物物种，购买的种子需有质量鉴定书。</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另外，不同种植位置应选择不同种类的植物，如下图所示。可以在河道内种植部分水生植物，常用水生植物包括</w:t>
            </w:r>
            <w:r>
              <w:rPr>
                <w:rFonts w:ascii="Times New Roman" w:hAnsi="Times New Roman" w:hint="eastAsia"/>
                <w:sz w:val="21"/>
                <w:szCs w:val="21"/>
              </w:rPr>
              <w:t>:</w:t>
            </w:r>
            <w:r>
              <w:rPr>
                <w:rFonts w:ascii="Times New Roman" w:hAnsi="Times New Roman" w:hint="eastAsia"/>
                <w:sz w:val="21"/>
                <w:szCs w:val="21"/>
              </w:rPr>
              <w:t>空心莲子草、香蒲、黄菖蒲、鸢尾、慈菇、茭白、泽泻、狭叶泽泻、水生美人蕉、铜钱草、黑三棱、狐尾藻、灯心草、水竹、花叶芦竹等。推荐种植吸磷作用较强且具有经济价值的植物，如慈菇、菖蒲等。</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播种方式采用撒播或草坪喷浆播种法。播种前两天在整平的地面上浇透水一次，待地表不粘脚时即可播种。为做到播种均匀</w:t>
            </w:r>
            <w:r>
              <w:rPr>
                <w:rFonts w:ascii="Times New Roman" w:hAnsi="Times New Roman" w:hint="eastAsia"/>
                <w:sz w:val="21"/>
                <w:szCs w:val="21"/>
              </w:rPr>
              <w:t>,</w:t>
            </w:r>
            <w:r>
              <w:rPr>
                <w:rFonts w:ascii="Times New Roman" w:hAnsi="Times New Roman" w:hint="eastAsia"/>
                <w:sz w:val="21"/>
                <w:szCs w:val="21"/>
              </w:rPr>
              <w:t>用种子</w:t>
            </w:r>
            <w:r>
              <w:rPr>
                <w:rFonts w:ascii="Times New Roman" w:hAnsi="Times New Roman" w:hint="eastAsia"/>
                <w:sz w:val="21"/>
                <w:szCs w:val="21"/>
              </w:rPr>
              <w:t xml:space="preserve"> 2~3 </w:t>
            </w:r>
            <w:r>
              <w:rPr>
                <w:rFonts w:ascii="Times New Roman" w:hAnsi="Times New Roman" w:hint="eastAsia"/>
                <w:sz w:val="21"/>
                <w:szCs w:val="21"/>
              </w:rPr>
              <w:t>倍的细土或黄沙与之混合，采用专用播种机械纵、横比向后退撒播</w:t>
            </w:r>
            <w:r>
              <w:rPr>
                <w:rFonts w:ascii="Times New Roman" w:hAnsi="Times New Roman" w:hint="eastAsia"/>
                <w:sz w:val="21"/>
                <w:szCs w:val="21"/>
              </w:rPr>
              <w:t>,</w:t>
            </w:r>
            <w:r>
              <w:rPr>
                <w:rFonts w:ascii="Times New Roman" w:hAnsi="Times New Roman" w:hint="eastAsia"/>
                <w:sz w:val="21"/>
                <w:szCs w:val="21"/>
              </w:rPr>
              <w:t>播后轻轻耙土镇压使种子入土</w:t>
            </w:r>
            <w:r>
              <w:rPr>
                <w:rFonts w:ascii="Times New Roman" w:hAnsi="Times New Roman" w:hint="eastAsia"/>
                <w:sz w:val="21"/>
                <w:szCs w:val="21"/>
              </w:rPr>
              <w:t xml:space="preserve"> 0.2cm~1cm.</w:t>
            </w:r>
            <w:r>
              <w:rPr>
                <w:rFonts w:ascii="Times New Roman" w:hAnsi="Times New Roman" w:hint="eastAsia"/>
                <w:sz w:val="21"/>
                <w:szCs w:val="21"/>
              </w:rPr>
              <w:t>为防止漏播，将地面分成若干小区，按每亩的播种量分摊到每个播种小区。另外，在播种时还可根据时节、土质等考虑添加合适的营养剂。</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lastRenderedPageBreak/>
              <w:t>（</w:t>
            </w:r>
            <w:r>
              <w:rPr>
                <w:rFonts w:ascii="Times New Roman" w:hAnsi="Times New Roman" w:hint="eastAsia"/>
                <w:sz w:val="21"/>
                <w:szCs w:val="21"/>
              </w:rPr>
              <w:t>3</w:t>
            </w:r>
            <w:r>
              <w:rPr>
                <w:rFonts w:ascii="Times New Roman" w:hAnsi="Times New Roman" w:hint="eastAsia"/>
                <w:sz w:val="21"/>
                <w:szCs w:val="21"/>
              </w:rPr>
              <w:t>）养护</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播种后及时喷水，水点细密均匀，浸透士层</w:t>
            </w:r>
            <w:r>
              <w:rPr>
                <w:rFonts w:ascii="Times New Roman" w:hAnsi="Times New Roman" w:hint="eastAsia"/>
                <w:sz w:val="21"/>
                <w:szCs w:val="21"/>
              </w:rPr>
              <w:t xml:space="preserve"> 8cm~10cm,</w:t>
            </w:r>
            <w:r>
              <w:rPr>
                <w:rFonts w:ascii="Times New Roman" w:hAnsi="Times New Roman" w:hint="eastAsia"/>
                <w:sz w:val="21"/>
                <w:szCs w:val="21"/>
              </w:rPr>
              <w:t>同时覆盖无纺布等覆盖物防止雨水冲刷，以免使种子流失，保持土壤湿度，确保出苗，幼苗长至</w:t>
            </w:r>
            <w:r>
              <w:rPr>
                <w:rFonts w:ascii="Times New Roman" w:hAnsi="Times New Roman" w:hint="eastAsia"/>
                <w:sz w:val="21"/>
                <w:szCs w:val="21"/>
              </w:rPr>
              <w:t xml:space="preserve"> 3cm~6cm </w:t>
            </w:r>
            <w:r>
              <w:rPr>
                <w:rFonts w:ascii="Times New Roman" w:hAnsi="Times New Roman" w:hint="eastAsia"/>
                <w:sz w:val="21"/>
                <w:szCs w:val="21"/>
              </w:rPr>
              <w:t>时可停止喷水，但经常保持土壤湿润。</w:t>
            </w:r>
          </w:p>
          <w:p w:rsidR="00BB4B93" w:rsidRDefault="004E424D">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4</w:t>
            </w:r>
            <w:r w:rsidR="00357B03">
              <w:rPr>
                <w:rFonts w:ascii="Times New Roman" w:hAnsi="Times New Roman"/>
                <w:sz w:val="21"/>
                <w:szCs w:val="21"/>
              </w:rPr>
              <w:t>、配套污水管网工程</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本项目污水管网工程为</w:t>
            </w:r>
            <w:r w:rsidR="00F8028B" w:rsidRPr="00F8028B">
              <w:rPr>
                <w:rFonts w:ascii="Times New Roman" w:hAnsi="Times New Roman" w:hint="eastAsia"/>
                <w:sz w:val="21"/>
                <w:szCs w:val="21"/>
              </w:rPr>
              <w:t>黄陵港村、龙华村、拦河坝社区、蒙古包村、白雪村、新龙村、金崙村和民岳村住户比较集中区域设置集中式生活污水处理设施及配套管网，项目共计建设</w:t>
            </w:r>
            <w:r w:rsidR="00F8028B" w:rsidRPr="00F8028B">
              <w:rPr>
                <w:rFonts w:ascii="Times New Roman" w:hAnsi="Times New Roman" w:hint="eastAsia"/>
                <w:sz w:val="21"/>
                <w:szCs w:val="21"/>
              </w:rPr>
              <w:t>50</w:t>
            </w:r>
            <w:r w:rsidR="00F8028B" w:rsidRPr="00F8028B">
              <w:rPr>
                <w:rFonts w:ascii="Times New Roman" w:hAnsi="Times New Roman" w:hint="eastAsia"/>
                <w:sz w:val="21"/>
                <w:szCs w:val="21"/>
              </w:rPr>
              <w:t>户联用的集中式生活污水处理设施</w:t>
            </w:r>
            <w:r w:rsidR="00F8028B" w:rsidRPr="00F8028B">
              <w:rPr>
                <w:rFonts w:ascii="Times New Roman" w:hAnsi="Times New Roman" w:hint="eastAsia"/>
                <w:sz w:val="21"/>
                <w:szCs w:val="21"/>
              </w:rPr>
              <w:t>9</w:t>
            </w:r>
            <w:r w:rsidR="00F8028B" w:rsidRPr="00F8028B">
              <w:rPr>
                <w:rFonts w:ascii="Times New Roman" w:hAnsi="Times New Roman" w:hint="eastAsia"/>
                <w:sz w:val="21"/>
                <w:szCs w:val="21"/>
              </w:rPr>
              <w:t>套，</w:t>
            </w:r>
            <w:r w:rsidR="00F8028B" w:rsidRPr="00F8028B">
              <w:rPr>
                <w:rFonts w:ascii="Times New Roman" w:hAnsi="Times New Roman" w:hint="eastAsia"/>
                <w:sz w:val="21"/>
                <w:szCs w:val="21"/>
              </w:rPr>
              <w:t>100</w:t>
            </w:r>
            <w:r w:rsidR="00F8028B" w:rsidRPr="00F8028B">
              <w:rPr>
                <w:rFonts w:ascii="Times New Roman" w:hAnsi="Times New Roman" w:hint="eastAsia"/>
                <w:sz w:val="21"/>
                <w:szCs w:val="21"/>
              </w:rPr>
              <w:t>户联用的集中式生活污水处理设施</w:t>
            </w:r>
            <w:r w:rsidR="00F8028B" w:rsidRPr="00F8028B">
              <w:rPr>
                <w:rFonts w:ascii="Times New Roman" w:hAnsi="Times New Roman" w:hint="eastAsia"/>
                <w:sz w:val="21"/>
                <w:szCs w:val="21"/>
              </w:rPr>
              <w:t>5</w:t>
            </w:r>
            <w:r w:rsidR="00F8028B" w:rsidRPr="00F8028B">
              <w:rPr>
                <w:rFonts w:ascii="Times New Roman" w:hAnsi="Times New Roman" w:hint="eastAsia"/>
                <w:sz w:val="21"/>
                <w:szCs w:val="21"/>
              </w:rPr>
              <w:t>套及相关配套管网</w:t>
            </w:r>
            <w:r w:rsidR="00F8028B" w:rsidRPr="00F8028B">
              <w:rPr>
                <w:rFonts w:ascii="Times New Roman" w:hAnsi="Times New Roman" w:hint="eastAsia"/>
                <w:sz w:val="21"/>
                <w:szCs w:val="21"/>
              </w:rPr>
              <w:t>12070m</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管线安装施工顺序包括：施工准备→管道基础开挖→管道敷设及施工→管线防腐及保温→管线试压→管道回填。</w:t>
            </w:r>
          </w:p>
          <w:p w:rsidR="00BB4B93" w:rsidRDefault="004E424D">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①</w:t>
            </w:r>
            <w:r w:rsidR="00357B03">
              <w:rPr>
                <w:rFonts w:ascii="Times New Roman" w:hAnsi="Times New Roman"/>
                <w:sz w:val="21"/>
                <w:szCs w:val="21"/>
              </w:rPr>
              <w:t>管道基础开挖及回填</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本项目采用机械和人工开挖相结合的方式，管道回填两侧应同时进行，两侧回填高度差不得大于</w:t>
            </w:r>
            <w:r>
              <w:rPr>
                <w:rFonts w:ascii="Times New Roman" w:hAnsi="Times New Roman"/>
                <w:sz w:val="21"/>
                <w:szCs w:val="21"/>
              </w:rPr>
              <w:t>300mm</w:t>
            </w:r>
            <w:r>
              <w:rPr>
                <w:rFonts w:ascii="Times New Roman" w:hAnsi="Times New Roman"/>
                <w:sz w:val="21"/>
                <w:szCs w:val="21"/>
              </w:rPr>
              <w:t>，从管底基础至管项以上</w:t>
            </w:r>
            <w:r>
              <w:rPr>
                <w:rFonts w:ascii="Times New Roman" w:hAnsi="Times New Roman"/>
                <w:sz w:val="21"/>
                <w:szCs w:val="21"/>
              </w:rPr>
              <w:t>0.5m</w:t>
            </w:r>
            <w:r>
              <w:rPr>
                <w:rFonts w:ascii="Times New Roman" w:hAnsi="Times New Roman"/>
                <w:sz w:val="21"/>
                <w:szCs w:val="21"/>
              </w:rPr>
              <w:t>范围内，必须应无积水，不得带水回填，不得回填淤泥，须采用人工回填，严禁用机械推土回填。回填时沟槽内回填土不得含有机物和冻土、不得含有石块、砖及其它坚硬杂物。</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一般村道、村内硬质场地：采用砂石基础，刚性管道采用石灰土类垫层，胸腔回填材料采用中粗砂，上部沟精采用</w:t>
            </w:r>
            <w:r>
              <w:rPr>
                <w:rFonts w:ascii="Times New Roman" w:hAnsi="Times New Roman"/>
                <w:sz w:val="21"/>
                <w:szCs w:val="21"/>
              </w:rPr>
              <w:t>12%</w:t>
            </w:r>
            <w:r>
              <w:rPr>
                <w:rFonts w:ascii="Times New Roman" w:hAnsi="Times New Roman"/>
                <w:sz w:val="21"/>
                <w:szCs w:val="21"/>
              </w:rPr>
              <w:t>灰士分层回填；绿化带及农田、菜地下：采用砂石基础，刚性管道采用石灰土类垫层，胸腔回填材料采用中粗砂，上部沟槽采用素土回填。</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管道基础：</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）管道采用机械开挖基础，其管底以下垫层部分的厚度不小于</w:t>
            </w:r>
            <w:r>
              <w:rPr>
                <w:rFonts w:ascii="Times New Roman" w:hAnsi="Times New Roman"/>
                <w:sz w:val="21"/>
                <w:szCs w:val="21"/>
              </w:rPr>
              <w:t>100mm</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）在进行管槽开挖时，应预留</w:t>
            </w:r>
            <w:r>
              <w:rPr>
                <w:rFonts w:ascii="Times New Roman" w:hAnsi="Times New Roman"/>
                <w:sz w:val="21"/>
                <w:szCs w:val="21"/>
              </w:rPr>
              <w:t>0.1</w:t>
            </w:r>
            <w:r>
              <w:rPr>
                <w:rFonts w:ascii="Times New Roman" w:hAnsi="Times New Roman" w:hint="eastAsia"/>
                <w:sz w:val="21"/>
                <w:szCs w:val="21"/>
              </w:rPr>
              <w:t>～</w:t>
            </w:r>
            <w:r>
              <w:rPr>
                <w:rFonts w:ascii="Times New Roman" w:hAnsi="Times New Roman"/>
                <w:sz w:val="21"/>
                <w:szCs w:val="21"/>
              </w:rPr>
              <w:t>0.2m</w:t>
            </w:r>
            <w:r>
              <w:rPr>
                <w:rFonts w:ascii="Times New Roman" w:hAnsi="Times New Roman" w:hint="eastAsia"/>
                <w:sz w:val="21"/>
                <w:szCs w:val="21"/>
              </w:rPr>
              <w:t>。待复测管槽标高后再挖至设计标高，并挖管接头工作坑。管槽开挖时，应注意施工排水，管槽内不得有积水，管槽开挖完成后，应立即进行管线安装，不得隔夜安装。</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）管槽开挖时如发现超挖或地质条件异常：岩石，流沙，松软地基，不均匀地基等，应及时通知设计单位，以便进行特殊处理。</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）管槽开挖应保持管床平整，管床的坡向必须与设计坡向一致，严禁铺设成反坡。管床为岩石时应在管床面填</w:t>
            </w:r>
            <w:r>
              <w:rPr>
                <w:rFonts w:ascii="Times New Roman" w:hAnsi="Times New Roman"/>
                <w:sz w:val="21"/>
                <w:szCs w:val="21"/>
              </w:rPr>
              <w:t>100mm</w:t>
            </w:r>
            <w:r>
              <w:rPr>
                <w:rFonts w:ascii="Times New Roman" w:hAnsi="Times New Roman" w:hint="eastAsia"/>
                <w:sz w:val="21"/>
                <w:szCs w:val="21"/>
              </w:rPr>
              <w:t>厚砂石垫层，并夯实到</w:t>
            </w:r>
            <w:r>
              <w:rPr>
                <w:rFonts w:ascii="Times New Roman" w:hAnsi="Times New Roman"/>
                <w:sz w:val="21"/>
                <w:szCs w:val="21"/>
              </w:rPr>
              <w:t>90%</w:t>
            </w:r>
            <w:r>
              <w:rPr>
                <w:rFonts w:ascii="Times New Roman" w:hAnsi="Times New Roman" w:hint="eastAsia"/>
                <w:sz w:val="21"/>
                <w:szCs w:val="21"/>
              </w:rPr>
              <w:t>萄氏密度。</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5</w:t>
            </w:r>
            <w:r>
              <w:rPr>
                <w:rFonts w:ascii="Times New Roman" w:hAnsi="Times New Roman" w:hint="eastAsia"/>
                <w:sz w:val="21"/>
                <w:szCs w:val="21"/>
              </w:rPr>
              <w:t>）管材下到管槽后，在确定管床符合设计要求并确定管槽内无积水的情况下，应立即进行管线安装，防止杂物进入管子中。</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6</w:t>
            </w:r>
            <w:r>
              <w:rPr>
                <w:rFonts w:ascii="Times New Roman" w:hAnsi="Times New Roman" w:hint="eastAsia"/>
                <w:sz w:val="21"/>
                <w:szCs w:val="21"/>
              </w:rPr>
              <w:t>）管线安装完毕后，应立即进行回填，严禁隔夜进行回填，从管床至管顶以上</w:t>
            </w:r>
            <w:r>
              <w:rPr>
                <w:rFonts w:ascii="Times New Roman" w:hAnsi="Times New Roman"/>
                <w:sz w:val="21"/>
                <w:szCs w:val="21"/>
              </w:rPr>
              <w:t>300 mm</w:t>
            </w:r>
            <w:r>
              <w:rPr>
                <w:rFonts w:ascii="Times New Roman" w:hAnsi="Times New Roman" w:hint="eastAsia"/>
                <w:sz w:val="21"/>
                <w:szCs w:val="21"/>
              </w:rPr>
              <w:t>范围内为特殊回填区。严禁单侧回填或用推土机一侧向沟内推填，以防止管线中发生偏移和接头变形。管线两侧必须同时回填，人工夯实，线中间用人工夯实</w:t>
            </w:r>
            <w:r>
              <w:rPr>
                <w:rFonts w:ascii="Times New Roman" w:hAnsi="Times New Roman"/>
                <w:sz w:val="21"/>
                <w:szCs w:val="21"/>
              </w:rPr>
              <w:t>3</w:t>
            </w:r>
            <w:r>
              <w:rPr>
                <w:rFonts w:ascii="Times New Roman" w:hAnsi="Times New Roman" w:hint="eastAsia"/>
                <w:sz w:val="21"/>
                <w:szCs w:val="21"/>
              </w:rPr>
              <w:t>～</w:t>
            </w:r>
            <w:r>
              <w:rPr>
                <w:rFonts w:ascii="Times New Roman" w:hAnsi="Times New Roman"/>
                <w:sz w:val="21"/>
                <w:szCs w:val="21"/>
              </w:rPr>
              <w:t>4</w:t>
            </w:r>
            <w:r>
              <w:rPr>
                <w:rFonts w:ascii="Times New Roman" w:hAnsi="Times New Roman" w:hint="eastAsia"/>
                <w:sz w:val="21"/>
                <w:szCs w:val="21"/>
              </w:rPr>
              <w:lastRenderedPageBreak/>
              <w:t>遍。</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7</w:t>
            </w:r>
            <w:r>
              <w:rPr>
                <w:rFonts w:ascii="Times New Roman" w:hAnsi="Times New Roman" w:hint="eastAsia"/>
                <w:sz w:val="21"/>
                <w:szCs w:val="21"/>
              </w:rPr>
              <w:t>）管线经试压且通过隐蔽工程验收，人工回填到管顶以上</w:t>
            </w:r>
            <w:r>
              <w:rPr>
                <w:rFonts w:ascii="Times New Roman" w:hAnsi="Times New Roman"/>
                <w:sz w:val="21"/>
                <w:szCs w:val="21"/>
              </w:rPr>
              <w:t>0.5m</w:t>
            </w:r>
            <w:r>
              <w:rPr>
                <w:rFonts w:ascii="Times New Roman" w:hAnsi="Times New Roman" w:hint="eastAsia"/>
                <w:sz w:val="21"/>
                <w:szCs w:val="21"/>
              </w:rPr>
              <w:t>后，方可采用机械回填，机械回填应在管线内充满水的情况下进行。</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8</w:t>
            </w:r>
            <w:r>
              <w:rPr>
                <w:rFonts w:ascii="Times New Roman" w:hAnsi="Times New Roman" w:hint="eastAsia"/>
                <w:sz w:val="21"/>
                <w:szCs w:val="21"/>
              </w:rPr>
              <w:t>）各种阀门设井保护。</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9</w:t>
            </w:r>
            <w:r>
              <w:rPr>
                <w:rFonts w:ascii="Times New Roman" w:hAnsi="Times New Roman" w:hint="eastAsia"/>
                <w:sz w:val="21"/>
                <w:szCs w:val="21"/>
              </w:rPr>
              <w:t>）土方开挖主要为管道沟开挖，主管道施工机械设备可到达处采用</w:t>
            </w:r>
            <w:r>
              <w:rPr>
                <w:rFonts w:ascii="Times New Roman" w:hAnsi="Times New Roman"/>
                <w:sz w:val="21"/>
                <w:szCs w:val="21"/>
              </w:rPr>
              <w:t>0.50m</w:t>
            </w:r>
            <w:r>
              <w:rPr>
                <w:rFonts w:ascii="Times New Roman" w:hAnsi="Times New Roman" w:hint="eastAsia"/>
                <w:sz w:val="21"/>
                <w:szCs w:val="21"/>
              </w:rPr>
              <w:t>宽的小型挖掘机开挖管道沟，可就近堆放。</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rPr>
              <w:t>）管道过路处，砼路面采用电钻拆除，控制拆除面宽，防止超挖，管道安装回填后将路面恢复。</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管道敷设及施工：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）管材下到管槽前必须逐根进行外观质量检查，并抽检管线的抗压强度、刚度、抗渗强度等，合格的管材才能下到管槽中，管材的移动应轻吊轻放，严禁用重锤或利器敲击管身。</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）阀门与管件安装前要检查阀门的开口方向及阀门通道的清洁性，有无损坏，有无裂纹，在安装以前阀阀门应该关闭。</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）严格按照《埋地聚乙烯排水管管道工程技施规程》（</w:t>
            </w:r>
            <w:r>
              <w:rPr>
                <w:rFonts w:ascii="Times New Roman" w:hAnsi="Times New Roman"/>
                <w:sz w:val="21"/>
                <w:szCs w:val="21"/>
              </w:rPr>
              <w:tab/>
              <w:t>CECS164:2014</w:t>
            </w:r>
            <w:r>
              <w:rPr>
                <w:rFonts w:ascii="Times New Roman" w:hAnsi="Times New Roman" w:hint="eastAsia"/>
                <w:sz w:val="21"/>
                <w:szCs w:val="21"/>
              </w:rPr>
              <w:t>）、《埋地排水用钢带增强聚乙烯（</w:t>
            </w:r>
            <w:r>
              <w:rPr>
                <w:rFonts w:ascii="Times New Roman" w:hAnsi="Times New Roman"/>
                <w:sz w:val="21"/>
                <w:szCs w:val="21"/>
              </w:rPr>
              <w:t>PE</w:t>
            </w:r>
            <w:r>
              <w:rPr>
                <w:rFonts w:ascii="Times New Roman" w:hAnsi="Times New Roman" w:hint="eastAsia"/>
                <w:sz w:val="21"/>
                <w:szCs w:val="21"/>
              </w:rPr>
              <w:t>）螺旋波纹管》（</w:t>
            </w:r>
            <w:r>
              <w:rPr>
                <w:rFonts w:ascii="Times New Roman" w:hAnsi="Times New Roman"/>
                <w:sz w:val="21"/>
                <w:szCs w:val="21"/>
              </w:rPr>
              <w:t>CJ/T255-2011</w:t>
            </w:r>
            <w:r>
              <w:rPr>
                <w:rFonts w:ascii="Times New Roman" w:hAnsi="Times New Roman" w:hint="eastAsia"/>
                <w:sz w:val="21"/>
                <w:szCs w:val="21"/>
              </w:rPr>
              <w:t>）《给水排水管道施工验收规范》（</w:t>
            </w:r>
            <w:r>
              <w:rPr>
                <w:rFonts w:ascii="Times New Roman" w:hAnsi="Times New Roman"/>
                <w:sz w:val="21"/>
                <w:szCs w:val="21"/>
              </w:rPr>
              <w:t>GB50268-2008</w:t>
            </w:r>
            <w:r>
              <w:rPr>
                <w:rFonts w:ascii="Times New Roman" w:hAnsi="Times New Roman" w:hint="eastAsia"/>
                <w:sz w:val="21"/>
                <w:szCs w:val="21"/>
              </w:rPr>
              <w:t>）及现行的国家技术规范、规程施工安装。</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）钢带增强聚乙烯螺旋波纹管装接施工：</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）钢带增强聚乙烯螺旋波纹管放置：下管之前，应将管沟清理完毕，如沟底有凹凸不平时，亦须先予修整，如沟底仍为砾石层、石层时，应先填砂</w:t>
            </w:r>
            <w:r>
              <w:rPr>
                <w:rFonts w:ascii="Times New Roman" w:hAnsi="Times New Roman"/>
                <w:sz w:val="21"/>
                <w:szCs w:val="21"/>
              </w:rPr>
              <w:t>10cm</w:t>
            </w:r>
            <w:r>
              <w:rPr>
                <w:rFonts w:ascii="Times New Roman" w:hAnsi="Times New Roman" w:hint="eastAsia"/>
                <w:sz w:val="21"/>
                <w:szCs w:val="21"/>
              </w:rPr>
              <w:t>厚，始可下管，下管前应检视管件是否有损坏（如有损坏应予删除），无损坏即徐徐用绳索或其他起重设备，将管子放入管沟内。</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）装接施工：钢带增强聚乙烯螺旋波纹管之间采用承插式橡胶密封圈连接。钢带增强聚乙烯螺旋波纹管与检查井连接时，做法详见图集“</w:t>
            </w:r>
            <w:r>
              <w:rPr>
                <w:rFonts w:ascii="Times New Roman" w:hAnsi="Times New Roman"/>
                <w:sz w:val="21"/>
                <w:szCs w:val="21"/>
              </w:rPr>
              <w:t>06MS201-2</w:t>
            </w:r>
            <w:r>
              <w:rPr>
                <w:rFonts w:ascii="Times New Roman" w:hAnsi="Times New Roman" w:hint="eastAsia"/>
                <w:sz w:val="21"/>
                <w:szCs w:val="21"/>
              </w:rPr>
              <w:t>，</w:t>
            </w:r>
            <w:r>
              <w:rPr>
                <w:rFonts w:ascii="Times New Roman" w:hAnsi="Times New Roman"/>
                <w:sz w:val="21"/>
                <w:szCs w:val="21"/>
              </w:rPr>
              <w:t>56</w:t>
            </w:r>
            <w:r>
              <w:rPr>
                <w:rFonts w:ascii="Times New Roman" w:hAnsi="Times New Roman" w:hint="eastAsia"/>
                <w:sz w:val="21"/>
                <w:szCs w:val="21"/>
              </w:rPr>
              <w:t>页，图五”。</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hint="eastAsia"/>
                <w:sz w:val="21"/>
                <w:szCs w:val="21"/>
              </w:rPr>
              <w:t>）管道转变、交汇及管道变径处均应设置排水检查井，且保证水流转角≥</w:t>
            </w:r>
            <w:r>
              <w:rPr>
                <w:rFonts w:ascii="Times New Roman" w:hAnsi="Times New Roman"/>
                <w:sz w:val="21"/>
                <w:szCs w:val="21"/>
              </w:rPr>
              <w:t>90</w:t>
            </w:r>
            <w:r>
              <w:rPr>
                <w:rFonts w:ascii="Times New Roman" w:hAnsi="Times New Roman" w:hint="eastAsia"/>
                <w:sz w:val="21"/>
                <w:szCs w:val="21"/>
              </w:rPr>
              <w:t>°；但当管径≤</w:t>
            </w:r>
            <w:r>
              <w:rPr>
                <w:rFonts w:ascii="Times New Roman" w:hAnsi="Times New Roman"/>
                <w:sz w:val="21"/>
                <w:szCs w:val="21"/>
              </w:rPr>
              <w:t>300mm</w:t>
            </w:r>
            <w:r>
              <w:rPr>
                <w:rFonts w:ascii="Times New Roman" w:hAnsi="Times New Roman" w:hint="eastAsia"/>
                <w:sz w:val="21"/>
                <w:szCs w:val="21"/>
              </w:rPr>
              <w:t>，且跌水高度≥</w:t>
            </w:r>
            <w:r>
              <w:rPr>
                <w:rFonts w:ascii="Times New Roman" w:hAnsi="Times New Roman"/>
                <w:sz w:val="21"/>
                <w:szCs w:val="21"/>
              </w:rPr>
              <w:t>0.3m</w:t>
            </w:r>
            <w:r>
              <w:rPr>
                <w:rFonts w:ascii="Times New Roman" w:hAnsi="Times New Roman" w:hint="eastAsia"/>
                <w:sz w:val="21"/>
                <w:szCs w:val="21"/>
              </w:rPr>
              <w:t>时，可不受此限制</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4</w:t>
            </w:r>
            <w:r>
              <w:rPr>
                <w:rFonts w:ascii="Times New Roman" w:hAnsi="Times New Roman" w:hint="eastAsia"/>
                <w:sz w:val="21"/>
                <w:szCs w:val="21"/>
              </w:rPr>
              <w:t>）施工中之保护：在装接期间，须防止石块或其他坚硬物体嵌入管沟，以免管道受到损伤。</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5</w:t>
            </w:r>
            <w:r>
              <w:rPr>
                <w:rFonts w:ascii="Times New Roman" w:hAnsi="Times New Roman" w:hint="eastAsia"/>
                <w:sz w:val="21"/>
                <w:szCs w:val="21"/>
              </w:rPr>
              <w:t>）工作暂停或休息时，一切管口均须用盖子遮牢，以防不洁之物渗入管内。管道装接完厚，尚未试压前，应将管身部分先行覆土，以求保护。</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管线试压：</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）管线试压前进行充水浸泡，时间不应小于</w:t>
            </w:r>
            <w:r>
              <w:rPr>
                <w:rFonts w:ascii="Times New Roman" w:hAnsi="Times New Roman"/>
                <w:sz w:val="21"/>
                <w:szCs w:val="21"/>
              </w:rPr>
              <w:t>12h</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）水压试验：管道安装好后，根据管道的静水压力不同分段进行试压。试验压力不小于管线工作压力的</w:t>
            </w:r>
            <w:r>
              <w:rPr>
                <w:rFonts w:ascii="Times New Roman" w:hAnsi="Times New Roman"/>
                <w:sz w:val="21"/>
                <w:szCs w:val="21"/>
              </w:rPr>
              <w:t>1.5</w:t>
            </w:r>
            <w:r>
              <w:rPr>
                <w:rFonts w:ascii="Times New Roman" w:hAnsi="Times New Roman" w:hint="eastAsia"/>
                <w:sz w:val="21"/>
                <w:szCs w:val="21"/>
              </w:rPr>
              <w:t>倍，在分段最高处的试验压力为工作压力的</w:t>
            </w:r>
            <w:r>
              <w:rPr>
                <w:rFonts w:ascii="Times New Roman" w:hAnsi="Times New Roman"/>
                <w:sz w:val="21"/>
                <w:szCs w:val="21"/>
              </w:rPr>
              <w:t>1.25</w:t>
            </w:r>
            <w:r>
              <w:rPr>
                <w:rFonts w:ascii="Times New Roman" w:hAnsi="Times New Roman" w:hint="eastAsia"/>
                <w:sz w:val="21"/>
                <w:szCs w:val="21"/>
              </w:rPr>
              <w:t>倍。</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lastRenderedPageBreak/>
              <w:t>（</w:t>
            </w:r>
            <w:r>
              <w:rPr>
                <w:rFonts w:ascii="Times New Roman" w:hAnsi="Times New Roman" w:hint="eastAsia"/>
                <w:sz w:val="21"/>
                <w:szCs w:val="21"/>
              </w:rPr>
              <w:t>3</w:t>
            </w:r>
            <w:r>
              <w:rPr>
                <w:rFonts w:ascii="Times New Roman" w:hAnsi="Times New Roman" w:hint="eastAsia"/>
                <w:sz w:val="21"/>
                <w:szCs w:val="21"/>
              </w:rPr>
              <w:t>）管线水压试验长度不宜大于</w:t>
            </w:r>
            <w:r>
              <w:rPr>
                <w:rFonts w:ascii="Times New Roman" w:hAnsi="Times New Roman"/>
                <w:sz w:val="21"/>
                <w:szCs w:val="21"/>
              </w:rPr>
              <w:t>1000m</w:t>
            </w:r>
            <w:r>
              <w:rPr>
                <w:rFonts w:ascii="Times New Roman" w:hAnsi="Times New Roman" w:hint="eastAsia"/>
                <w:sz w:val="21"/>
                <w:szCs w:val="21"/>
              </w:rPr>
              <w:t>。对中间设有附件的管段，水压试验长度不宜大于</w:t>
            </w:r>
            <w:r>
              <w:rPr>
                <w:rFonts w:ascii="Times New Roman" w:hAnsi="Times New Roman"/>
                <w:sz w:val="21"/>
                <w:szCs w:val="21"/>
              </w:rPr>
              <w:t>500 m</w:t>
            </w:r>
            <w:r>
              <w:rPr>
                <w:rFonts w:ascii="Times New Roman" w:hAnsi="Times New Roman" w:hint="eastAsia"/>
                <w:sz w:val="21"/>
                <w:szCs w:val="21"/>
              </w:rPr>
              <w:t>。</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）管线安装完毕，支墩达到设计强度后，应立即按《给水排水管线工程施工及验收规范》（</w:t>
            </w:r>
            <w:r>
              <w:rPr>
                <w:rFonts w:ascii="Times New Roman" w:hAnsi="Times New Roman"/>
                <w:sz w:val="21"/>
                <w:szCs w:val="21"/>
              </w:rPr>
              <w:t>GB50268</w:t>
            </w:r>
            <w:r>
              <w:rPr>
                <w:rFonts w:ascii="Times New Roman" w:hAnsi="Times New Roman" w:hint="eastAsia"/>
                <w:sz w:val="21"/>
                <w:szCs w:val="21"/>
              </w:rPr>
              <w:t>—</w:t>
            </w:r>
            <w:r>
              <w:rPr>
                <w:rFonts w:ascii="Times New Roman" w:hAnsi="Times New Roman"/>
                <w:sz w:val="21"/>
                <w:szCs w:val="21"/>
              </w:rPr>
              <w:t>2008</w:t>
            </w:r>
            <w:r>
              <w:rPr>
                <w:rFonts w:ascii="Times New Roman" w:hAnsi="Times New Roman" w:hint="eastAsia"/>
                <w:sz w:val="21"/>
                <w:szCs w:val="21"/>
              </w:rPr>
              <w:t>）进行管线试压和严密性试验，管线试压，试验压力为</w:t>
            </w:r>
            <w:r>
              <w:rPr>
                <w:rFonts w:ascii="Times New Roman" w:hAnsi="Times New Roman"/>
                <w:sz w:val="21"/>
                <w:szCs w:val="21"/>
              </w:rPr>
              <w:t>4.8MPa</w:t>
            </w:r>
            <w:r>
              <w:rPr>
                <w:rFonts w:ascii="Times New Roman" w:hAnsi="Times New Roman" w:hint="eastAsia"/>
                <w:sz w:val="21"/>
                <w:szCs w:val="21"/>
              </w:rPr>
              <w:t>。管线试压前，应首先将管线充满水，使其压力至少保持在</w:t>
            </w:r>
            <w:r>
              <w:rPr>
                <w:rFonts w:ascii="Times New Roman" w:hAnsi="Times New Roman"/>
                <w:sz w:val="21"/>
                <w:szCs w:val="21"/>
              </w:rPr>
              <w:t>0.2</w:t>
            </w:r>
            <w:r>
              <w:rPr>
                <w:rFonts w:ascii="Times New Roman" w:hAnsi="Times New Roman" w:hint="eastAsia"/>
                <w:sz w:val="21"/>
                <w:szCs w:val="21"/>
              </w:rPr>
              <w:t>～</w:t>
            </w:r>
            <w:r>
              <w:rPr>
                <w:rFonts w:ascii="Times New Roman" w:hAnsi="Times New Roman"/>
                <w:sz w:val="21"/>
                <w:szCs w:val="21"/>
              </w:rPr>
              <w:t>0.3MPa</w:t>
            </w:r>
            <w:r>
              <w:rPr>
                <w:rFonts w:ascii="Times New Roman" w:hAnsi="Times New Roman" w:hint="eastAsia"/>
                <w:sz w:val="21"/>
                <w:szCs w:val="21"/>
              </w:rPr>
              <w:t>下三天以上，检查排气等设施是否正常后，方可试压，管线验收时必须对管线、接口、阀门、配件、伸缩器以及其他附属构筑物仔细进行外观检查；复测管线的纵断面；并按设计要求检查管线的放气和排水条件。管道验收还须对管线的强度和严密性进行试验，应符合《给水排水管线工程施工及验收规范》（</w:t>
            </w:r>
            <w:r>
              <w:rPr>
                <w:rFonts w:ascii="Times New Roman" w:hAnsi="Times New Roman"/>
                <w:sz w:val="21"/>
                <w:szCs w:val="21"/>
              </w:rPr>
              <w:t>GB50268</w:t>
            </w:r>
            <w:r>
              <w:rPr>
                <w:rFonts w:ascii="Times New Roman" w:hAnsi="Times New Roman" w:hint="eastAsia"/>
                <w:sz w:val="21"/>
                <w:szCs w:val="21"/>
              </w:rPr>
              <w:t>—</w:t>
            </w:r>
            <w:r>
              <w:rPr>
                <w:rFonts w:ascii="Times New Roman" w:hAnsi="Times New Roman"/>
                <w:sz w:val="21"/>
                <w:szCs w:val="21"/>
              </w:rPr>
              <w:t>2008</w:t>
            </w:r>
            <w:r>
              <w:rPr>
                <w:rFonts w:ascii="Times New Roman" w:hAnsi="Times New Roman" w:hint="eastAsia"/>
                <w:sz w:val="21"/>
                <w:szCs w:val="21"/>
              </w:rPr>
              <w:t>）的有关规定。管线分段试压完成合格后，应对整条管线进行消毒。</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、管道施工总体要求：</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）尽量采用不放坡开挖方式，如需穿越主干道的要采用铸铁管加固等特别措施，具体施工要求参照技术标准的相关规定。</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）管道基础或支座应根据地质条件进行设计，对地基松软或沉降不均匀地段，管道基础或支座应采取加固措施，管道接口采用柔性接口，管道须满足中粗砂满包。</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）管网敷设后设计回填工作时，应尽可能使用原土回填，土质较差时换土回填。具体面言，原土土质较好时（无淤泥和淤泥质土、膨胀土，有机质物含量小于</w:t>
            </w:r>
            <w:r>
              <w:rPr>
                <w:rFonts w:ascii="Times New Roman" w:hAnsi="Times New Roman"/>
                <w:sz w:val="21"/>
                <w:szCs w:val="21"/>
              </w:rPr>
              <w:t>8%</w:t>
            </w:r>
            <w:r>
              <w:rPr>
                <w:rFonts w:ascii="Times New Roman" w:hAnsi="Times New Roman"/>
                <w:sz w:val="21"/>
                <w:szCs w:val="21"/>
              </w:rPr>
              <w:t>的士，含水溶性硫酸盐小于</w:t>
            </w:r>
            <w:r>
              <w:rPr>
                <w:rFonts w:ascii="Times New Roman" w:hAnsi="Times New Roman"/>
                <w:sz w:val="21"/>
                <w:szCs w:val="21"/>
              </w:rPr>
              <w:t>5%</w:t>
            </w:r>
            <w:r>
              <w:rPr>
                <w:rFonts w:ascii="Times New Roman" w:hAnsi="Times New Roman"/>
                <w:sz w:val="21"/>
                <w:szCs w:val="21"/>
              </w:rPr>
              <w:t>的土。含水量符合压实要求的黏性土），可用原土回填；原土土质较差时，应采用中粗砂回填。</w:t>
            </w:r>
          </w:p>
          <w:p w:rsidR="00BB4B93" w:rsidRDefault="00357B03">
            <w:pPr>
              <w:pStyle w:val="a5"/>
              <w:snapToGrid/>
              <w:spacing w:before="0" w:after="0" w:line="360" w:lineRule="auto"/>
              <w:ind w:right="0" w:firstLineChars="200" w:firstLine="420"/>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）污水管道的主管道的走向应根据地势、人居环境、污水处理设施点等因素综合考虑，尽量避免硬化道路的开挖，如需开挖道路，应在回填后用</w:t>
            </w:r>
            <w:r>
              <w:rPr>
                <w:rFonts w:ascii="Times New Roman" w:hAnsi="Times New Roman"/>
                <w:sz w:val="21"/>
                <w:szCs w:val="21"/>
              </w:rPr>
              <w:t>C30</w:t>
            </w:r>
            <w:r>
              <w:rPr>
                <w:rFonts w:ascii="Times New Roman" w:hAnsi="Times New Roman"/>
                <w:sz w:val="21"/>
                <w:szCs w:val="21"/>
              </w:rPr>
              <w:t>细石混凝土至少浇筑</w:t>
            </w:r>
            <w:r>
              <w:rPr>
                <w:rFonts w:ascii="Times New Roman" w:hAnsi="Times New Roman"/>
                <w:sz w:val="21"/>
                <w:szCs w:val="21"/>
              </w:rPr>
              <w:t>15cm</w:t>
            </w:r>
            <w:r>
              <w:rPr>
                <w:rFonts w:ascii="Times New Roman" w:hAnsi="Times New Roman"/>
                <w:sz w:val="21"/>
                <w:szCs w:val="21"/>
              </w:rPr>
              <w:t>，表观尽量恢复至原状，符合《水泥砼路面施工验收规范》（</w:t>
            </w:r>
            <w:r>
              <w:rPr>
                <w:rFonts w:ascii="Times New Roman" w:hAnsi="Times New Roman"/>
                <w:sz w:val="21"/>
                <w:szCs w:val="21"/>
              </w:rPr>
              <w:t>JTG97-87</w:t>
            </w:r>
            <w:r>
              <w:rPr>
                <w:rFonts w:ascii="Times New Roman" w:hAnsi="Times New Roman"/>
                <w:sz w:val="21"/>
                <w:szCs w:val="21"/>
              </w:rPr>
              <w:t>），如开挖超过路幅宽度的</w:t>
            </w:r>
            <w:r>
              <w:rPr>
                <w:rFonts w:ascii="Times New Roman" w:hAnsi="Times New Roman"/>
                <w:sz w:val="21"/>
                <w:szCs w:val="21"/>
              </w:rPr>
              <w:t>70%</w:t>
            </w:r>
            <w:r>
              <w:rPr>
                <w:rFonts w:ascii="Times New Roman" w:hAnsi="Times New Roman"/>
                <w:sz w:val="21"/>
                <w:szCs w:val="21"/>
              </w:rPr>
              <w:t>，应将管线涉及的道路全部重新浇筑。</w:t>
            </w:r>
          </w:p>
          <w:p w:rsidR="00BB4B93" w:rsidRDefault="00357B03">
            <w:pPr>
              <w:spacing w:line="360" w:lineRule="auto"/>
              <w:ind w:firstLineChars="200" w:firstLine="420"/>
              <w:rPr>
                <w:rFonts w:ascii="Times New Roman" w:eastAsia="黑体" w:hAnsi="Times New Roman"/>
                <w:bCs/>
                <w:szCs w:val="21"/>
              </w:rPr>
            </w:pPr>
            <w:r>
              <w:rPr>
                <w:rFonts w:ascii="Times New Roman" w:eastAsia="黑体" w:hAnsi="Times New Roman"/>
                <w:bCs/>
                <w:szCs w:val="21"/>
              </w:rPr>
              <w:t xml:space="preserve">2.6 </w:t>
            </w:r>
            <w:r>
              <w:rPr>
                <w:rFonts w:ascii="Times New Roman" w:eastAsia="黑体" w:hAnsi="Times New Roman"/>
                <w:bCs/>
                <w:szCs w:val="21"/>
              </w:rPr>
              <w:t>施工时序及建设周期</w:t>
            </w:r>
          </w:p>
          <w:p w:rsidR="00BB4B93" w:rsidRDefault="00357B03">
            <w:pPr>
              <w:adjustRightInd w:val="0"/>
              <w:spacing w:line="360" w:lineRule="auto"/>
              <w:ind w:firstLineChars="200" w:firstLine="420"/>
              <w:rPr>
                <w:rFonts w:ascii="Times New Roman" w:hAnsi="Times New Roman"/>
                <w:bCs/>
                <w:szCs w:val="21"/>
              </w:rPr>
            </w:pPr>
            <w:r>
              <w:rPr>
                <w:rFonts w:ascii="Times New Roman" w:hAnsi="Times New Roman"/>
                <w:bCs/>
                <w:szCs w:val="21"/>
              </w:rPr>
              <w:t>本项目整个施工周期为</w:t>
            </w:r>
            <w:r>
              <w:rPr>
                <w:rFonts w:ascii="Times New Roman" w:hAnsi="Times New Roman" w:hint="eastAsia"/>
                <w:bCs/>
                <w:szCs w:val="21"/>
              </w:rPr>
              <w:t>10</w:t>
            </w:r>
            <w:r>
              <w:rPr>
                <w:rFonts w:ascii="Times New Roman" w:hAnsi="Times New Roman"/>
                <w:bCs/>
                <w:szCs w:val="21"/>
              </w:rPr>
              <w:t>个月（</w:t>
            </w:r>
            <w:r>
              <w:rPr>
                <w:rFonts w:ascii="Times New Roman" w:hAnsi="Times New Roman"/>
                <w:bCs/>
                <w:szCs w:val="21"/>
              </w:rPr>
              <w:t>202</w:t>
            </w:r>
            <w:r>
              <w:rPr>
                <w:rFonts w:ascii="Times New Roman" w:hAnsi="Times New Roman" w:hint="eastAsia"/>
                <w:bCs/>
                <w:szCs w:val="21"/>
              </w:rPr>
              <w:t>3</w:t>
            </w:r>
            <w:r>
              <w:rPr>
                <w:rFonts w:ascii="Times New Roman" w:hAnsi="Times New Roman"/>
                <w:bCs/>
                <w:szCs w:val="21"/>
              </w:rPr>
              <w:t>年</w:t>
            </w:r>
            <w:r>
              <w:rPr>
                <w:rFonts w:ascii="Times New Roman" w:hAnsi="Times New Roman" w:hint="eastAsia"/>
                <w:bCs/>
                <w:szCs w:val="21"/>
              </w:rPr>
              <w:t>7</w:t>
            </w:r>
            <w:r>
              <w:rPr>
                <w:rFonts w:ascii="Times New Roman" w:hAnsi="Times New Roman"/>
                <w:bCs/>
                <w:szCs w:val="21"/>
              </w:rPr>
              <w:t>月</w:t>
            </w:r>
            <w:r>
              <w:rPr>
                <w:rFonts w:ascii="Times New Roman" w:hAnsi="Times New Roman"/>
                <w:bCs/>
                <w:szCs w:val="21"/>
              </w:rPr>
              <w:t>-202</w:t>
            </w:r>
            <w:r>
              <w:rPr>
                <w:rFonts w:ascii="Times New Roman" w:hAnsi="Times New Roman" w:hint="eastAsia"/>
                <w:bCs/>
                <w:szCs w:val="21"/>
              </w:rPr>
              <w:t>4</w:t>
            </w:r>
            <w:r>
              <w:rPr>
                <w:rFonts w:ascii="Times New Roman" w:hAnsi="Times New Roman"/>
                <w:bCs/>
                <w:szCs w:val="21"/>
              </w:rPr>
              <w:t>年</w:t>
            </w:r>
            <w:r>
              <w:rPr>
                <w:rFonts w:ascii="Times New Roman" w:hAnsi="Times New Roman" w:hint="eastAsia"/>
                <w:bCs/>
                <w:szCs w:val="21"/>
              </w:rPr>
              <w:t>4</w:t>
            </w:r>
            <w:r>
              <w:rPr>
                <w:rFonts w:ascii="Times New Roman" w:hAnsi="Times New Roman"/>
                <w:bCs/>
                <w:szCs w:val="21"/>
              </w:rPr>
              <w:t>月），劳动定员为</w:t>
            </w:r>
            <w:r>
              <w:rPr>
                <w:rFonts w:ascii="Times New Roman" w:hAnsi="Times New Roman" w:hint="eastAsia"/>
                <w:bCs/>
                <w:szCs w:val="21"/>
              </w:rPr>
              <w:t>120</w:t>
            </w:r>
            <w:r>
              <w:rPr>
                <w:rFonts w:ascii="Times New Roman" w:hAnsi="Times New Roman"/>
                <w:bCs/>
                <w:szCs w:val="21"/>
              </w:rPr>
              <w:t>人。</w:t>
            </w:r>
          </w:p>
        </w:tc>
      </w:tr>
      <w:tr w:rsidR="00BB4B93" w:rsidTr="00A55B0E">
        <w:trPr>
          <w:trHeight w:val="1093"/>
          <w:jc w:val="center"/>
        </w:trPr>
        <w:tc>
          <w:tcPr>
            <w:tcW w:w="248"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lastRenderedPageBreak/>
              <w:t>其他</w:t>
            </w:r>
          </w:p>
        </w:tc>
        <w:tc>
          <w:tcPr>
            <w:tcW w:w="4751" w:type="pct"/>
          </w:tcPr>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eastAsia="黑体" w:hAnsi="Times New Roman"/>
                <w:bCs/>
                <w:szCs w:val="21"/>
                <w:u w:val="single"/>
              </w:rPr>
              <w:t>2.</w:t>
            </w:r>
            <w:r w:rsidRPr="00DF626A">
              <w:rPr>
                <w:rFonts w:ascii="Times New Roman" w:eastAsia="黑体" w:hAnsi="Times New Roman" w:hint="eastAsia"/>
                <w:bCs/>
                <w:szCs w:val="21"/>
                <w:u w:val="single"/>
              </w:rPr>
              <w:t>7</w:t>
            </w:r>
            <w:r w:rsidRPr="00DF626A">
              <w:rPr>
                <w:rFonts w:ascii="Times New Roman" w:eastAsia="黑体" w:hAnsi="Times New Roman"/>
                <w:bCs/>
                <w:szCs w:val="21"/>
                <w:u w:val="single"/>
              </w:rPr>
              <w:t>工程占地指标及土石方平衡</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bCs/>
                <w:szCs w:val="21"/>
                <w:u w:val="single"/>
              </w:rPr>
              <w:t>（</w:t>
            </w:r>
            <w:r w:rsidRPr="00DF626A">
              <w:rPr>
                <w:rFonts w:ascii="Times New Roman" w:hAnsi="Times New Roman"/>
                <w:bCs/>
                <w:szCs w:val="21"/>
                <w:u w:val="single"/>
              </w:rPr>
              <w:t>1</w:t>
            </w:r>
            <w:r w:rsidRPr="00DF626A">
              <w:rPr>
                <w:rFonts w:ascii="Times New Roman" w:hAnsi="Times New Roman"/>
                <w:bCs/>
                <w:szCs w:val="21"/>
                <w:u w:val="single"/>
              </w:rPr>
              <w:t>）工程占地</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根据《水利水电工程建设征地移民设计规范》（</w:t>
            </w:r>
            <w:r w:rsidRPr="00DF626A">
              <w:rPr>
                <w:rFonts w:ascii="Times New Roman" w:hAnsi="Times New Roman" w:hint="eastAsia"/>
                <w:bCs/>
                <w:szCs w:val="21"/>
                <w:u w:val="single"/>
              </w:rPr>
              <w:t>SL290-2015</w:t>
            </w:r>
            <w:r w:rsidRPr="00DF626A">
              <w:rPr>
                <w:rFonts w:ascii="Times New Roman" w:hAnsi="Times New Roman" w:hint="eastAsia"/>
                <w:bCs/>
                <w:szCs w:val="21"/>
                <w:u w:val="single"/>
              </w:rPr>
              <w:t>）中</w:t>
            </w:r>
            <w:r w:rsidRPr="00DF626A">
              <w:rPr>
                <w:rFonts w:ascii="Times New Roman" w:hAnsi="Times New Roman" w:hint="eastAsia"/>
                <w:bCs/>
                <w:szCs w:val="21"/>
                <w:u w:val="single"/>
              </w:rPr>
              <w:t>3.1.2</w:t>
            </w:r>
            <w:r w:rsidRPr="00DF626A">
              <w:rPr>
                <w:rFonts w:ascii="Times New Roman" w:hAnsi="Times New Roman" w:hint="eastAsia"/>
                <w:bCs/>
                <w:szCs w:val="21"/>
                <w:u w:val="single"/>
              </w:rPr>
              <w:t>及</w:t>
            </w:r>
            <w:r w:rsidRPr="00DF626A">
              <w:rPr>
                <w:rFonts w:ascii="Times New Roman" w:hAnsi="Times New Roman" w:hint="eastAsia"/>
                <w:bCs/>
                <w:szCs w:val="21"/>
                <w:u w:val="single"/>
              </w:rPr>
              <w:t>3.1.3</w:t>
            </w:r>
            <w:r w:rsidRPr="00DF626A">
              <w:rPr>
                <w:rFonts w:ascii="Times New Roman" w:hAnsi="Times New Roman" w:hint="eastAsia"/>
                <w:bCs/>
                <w:szCs w:val="21"/>
                <w:u w:val="single"/>
              </w:rPr>
              <w:t>规定，工程占地范围包括工程永久占地和施工临时占地两个部分。以工程总体布置图、施工组织设计成果划定的红线区范围为依据。</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本工程占地范围包括以下二个方面：</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永久占地范围：主要是新建污水处理站，主要占用地为旱地，占地面积为</w:t>
            </w:r>
            <w:r w:rsidR="004E424D" w:rsidRPr="00DF626A">
              <w:rPr>
                <w:rFonts w:ascii="Times New Roman" w:hAnsi="Times New Roman" w:hint="eastAsia"/>
                <w:bCs/>
                <w:szCs w:val="21"/>
                <w:u w:val="single"/>
              </w:rPr>
              <w:t>38</w:t>
            </w:r>
            <w:r w:rsidRPr="00DF626A">
              <w:rPr>
                <w:rFonts w:ascii="Times New Roman" w:hAnsi="Times New Roman" w:hint="eastAsia"/>
                <w:bCs/>
                <w:szCs w:val="21"/>
                <w:u w:val="single"/>
              </w:rPr>
              <w:t>00m</w:t>
            </w:r>
            <w:r w:rsidRPr="00DF626A">
              <w:rPr>
                <w:rFonts w:ascii="Times New Roman" w:hAnsi="Times New Roman" w:hint="eastAsia"/>
                <w:bCs/>
                <w:szCs w:val="21"/>
                <w:u w:val="single"/>
                <w:vertAlign w:val="superscript"/>
              </w:rPr>
              <w:t>2</w:t>
            </w:r>
            <w:r w:rsidRPr="00DF626A">
              <w:rPr>
                <w:rFonts w:ascii="Times New Roman" w:hAnsi="Times New Roman" w:hint="eastAsia"/>
                <w:bCs/>
                <w:szCs w:val="21"/>
                <w:u w:val="single"/>
              </w:rPr>
              <w:t>。</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临时占地范围：含施工临建设施用地、施工工厂、施工仓库和各种堆场等为临时占</w:t>
            </w:r>
            <w:r w:rsidRPr="00DF626A">
              <w:rPr>
                <w:rFonts w:ascii="Times New Roman" w:hAnsi="Times New Roman" w:hint="eastAsia"/>
                <w:bCs/>
                <w:szCs w:val="21"/>
                <w:u w:val="single"/>
              </w:rPr>
              <w:lastRenderedPageBreak/>
              <w:t>地范围，</w:t>
            </w:r>
            <w:r w:rsidR="00DF626A">
              <w:rPr>
                <w:rFonts w:ascii="Times New Roman" w:hAnsi="Times New Roman" w:hint="eastAsia"/>
                <w:bCs/>
                <w:szCs w:val="21"/>
                <w:u w:val="single"/>
              </w:rPr>
              <w:t>位于三塘镇镇政府南侧，</w:t>
            </w:r>
            <w:r w:rsidRPr="00DF626A">
              <w:rPr>
                <w:rFonts w:ascii="Times New Roman" w:hAnsi="Times New Roman" w:hint="eastAsia"/>
                <w:bCs/>
                <w:szCs w:val="21"/>
                <w:u w:val="single"/>
              </w:rPr>
              <w:t>占地面积</w:t>
            </w:r>
            <w:r w:rsidRPr="00DF626A">
              <w:rPr>
                <w:rFonts w:ascii="Times New Roman" w:hAnsi="Times New Roman" w:hint="eastAsia"/>
                <w:bCs/>
                <w:szCs w:val="21"/>
                <w:u w:val="single"/>
              </w:rPr>
              <w:t>500m</w:t>
            </w:r>
            <w:r w:rsidRPr="00DF626A">
              <w:rPr>
                <w:rFonts w:ascii="Times New Roman" w:hAnsi="Times New Roman" w:hint="eastAsia"/>
                <w:bCs/>
                <w:szCs w:val="21"/>
                <w:u w:val="single"/>
                <w:vertAlign w:val="superscript"/>
              </w:rPr>
              <w:t>2</w:t>
            </w:r>
            <w:r w:rsidRPr="00DF626A">
              <w:rPr>
                <w:rFonts w:ascii="Times New Roman" w:hAnsi="Times New Roman" w:hint="eastAsia"/>
                <w:bCs/>
                <w:szCs w:val="21"/>
                <w:u w:val="single"/>
              </w:rPr>
              <w:t>。</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本工程永久占地及临时占地均不得占用基本农田。</w:t>
            </w:r>
          </w:p>
          <w:p w:rsidR="00BB4B93" w:rsidRPr="00DF626A" w:rsidRDefault="00357B03">
            <w:pPr>
              <w:spacing w:line="360" w:lineRule="auto"/>
              <w:ind w:firstLineChars="200" w:firstLine="420"/>
              <w:rPr>
                <w:rFonts w:ascii="Times New Roman" w:hAnsi="Times New Roman"/>
                <w:bCs/>
                <w:szCs w:val="21"/>
                <w:u w:val="single"/>
              </w:rPr>
            </w:pPr>
            <w:r w:rsidRPr="00DF626A">
              <w:rPr>
                <w:rFonts w:ascii="Times New Roman" w:hAnsi="Times New Roman" w:hint="eastAsia"/>
                <w:bCs/>
                <w:szCs w:val="21"/>
                <w:u w:val="single"/>
              </w:rPr>
              <w:t>经调查统计，工程永久占地主要为新建污水处理站，占用地</w:t>
            </w:r>
            <w:r w:rsidRPr="00DF626A">
              <w:rPr>
                <w:rFonts w:ascii="Times New Roman" w:hAnsi="Times New Roman" w:hint="eastAsia"/>
                <w:bCs/>
                <w:szCs w:val="21"/>
                <w:u w:val="single"/>
              </w:rPr>
              <w:t>3</w:t>
            </w:r>
            <w:r w:rsidR="004E424D" w:rsidRPr="00DF626A">
              <w:rPr>
                <w:rFonts w:ascii="Times New Roman" w:hAnsi="Times New Roman" w:hint="eastAsia"/>
                <w:bCs/>
                <w:szCs w:val="21"/>
                <w:u w:val="single"/>
              </w:rPr>
              <w:t>8</w:t>
            </w:r>
            <w:r w:rsidRPr="00DF626A">
              <w:rPr>
                <w:rFonts w:ascii="Times New Roman" w:hAnsi="Times New Roman" w:hint="eastAsia"/>
                <w:bCs/>
                <w:szCs w:val="21"/>
                <w:u w:val="single"/>
              </w:rPr>
              <w:t>00m</w:t>
            </w:r>
            <w:r w:rsidRPr="00DF626A">
              <w:rPr>
                <w:rFonts w:ascii="Times New Roman" w:hAnsi="Times New Roman" w:hint="eastAsia"/>
                <w:bCs/>
                <w:szCs w:val="21"/>
                <w:u w:val="single"/>
                <w:vertAlign w:val="superscript"/>
              </w:rPr>
              <w:t>2</w:t>
            </w:r>
            <w:r w:rsidRPr="00DF626A">
              <w:rPr>
                <w:rFonts w:ascii="Times New Roman" w:hAnsi="Times New Roman" w:hint="eastAsia"/>
                <w:bCs/>
                <w:szCs w:val="21"/>
                <w:u w:val="single"/>
              </w:rPr>
              <w:t>，为旱地，无基本农田。临时占地主要为施工临建设施占地，约</w:t>
            </w:r>
            <w:r w:rsidRPr="00DF626A">
              <w:rPr>
                <w:rFonts w:ascii="Times New Roman" w:hAnsi="Times New Roman" w:hint="eastAsia"/>
                <w:bCs/>
                <w:szCs w:val="21"/>
                <w:u w:val="single"/>
              </w:rPr>
              <w:t>500m</w:t>
            </w:r>
            <w:r w:rsidRPr="00DF626A">
              <w:rPr>
                <w:rFonts w:ascii="Times New Roman" w:hAnsi="Times New Roman" w:hint="eastAsia"/>
                <w:bCs/>
                <w:szCs w:val="21"/>
                <w:u w:val="single"/>
                <w:vertAlign w:val="superscript"/>
              </w:rPr>
              <w:t>2</w:t>
            </w:r>
            <w:r w:rsidRPr="00DF626A">
              <w:rPr>
                <w:rFonts w:ascii="Times New Roman" w:hAnsi="Times New Roman" w:hint="eastAsia"/>
                <w:bCs/>
                <w:szCs w:val="21"/>
                <w:u w:val="single"/>
              </w:rPr>
              <w:t>，临时占地均为旱地</w:t>
            </w:r>
            <w:r w:rsidRPr="00DF626A">
              <w:rPr>
                <w:rFonts w:ascii="Times New Roman" w:hAnsi="Times New Roman"/>
                <w:bCs/>
                <w:szCs w:val="21"/>
                <w:u w:val="single"/>
              </w:rPr>
              <w:t>。</w:t>
            </w:r>
          </w:p>
          <w:p w:rsidR="00BB4B93" w:rsidRPr="00DF626A" w:rsidRDefault="00357B03">
            <w:pPr>
              <w:jc w:val="center"/>
              <w:rPr>
                <w:rFonts w:ascii="Times New Roman" w:hAnsi="Times New Roman"/>
                <w:b/>
                <w:bCs/>
                <w:szCs w:val="21"/>
                <w:u w:val="single"/>
              </w:rPr>
            </w:pPr>
            <w:r w:rsidRPr="00DF626A">
              <w:rPr>
                <w:rFonts w:ascii="Times New Roman" w:hAnsi="Times New Roman"/>
                <w:b/>
                <w:bCs/>
                <w:szCs w:val="21"/>
                <w:u w:val="single"/>
              </w:rPr>
              <w:t>表</w:t>
            </w:r>
            <w:r w:rsidRPr="00DF626A">
              <w:rPr>
                <w:rFonts w:ascii="Times New Roman" w:hAnsi="Times New Roman"/>
                <w:b/>
                <w:bCs/>
                <w:szCs w:val="21"/>
                <w:u w:val="single"/>
              </w:rPr>
              <w:t>2</w:t>
            </w:r>
            <w:r w:rsidRPr="00DF626A">
              <w:rPr>
                <w:rFonts w:ascii="Times New Roman" w:hAnsi="Times New Roman" w:hint="eastAsia"/>
                <w:b/>
                <w:bCs/>
                <w:szCs w:val="21"/>
                <w:u w:val="single"/>
              </w:rPr>
              <w:t>.7</w:t>
            </w:r>
            <w:r w:rsidRPr="00DF626A">
              <w:rPr>
                <w:rFonts w:ascii="Times New Roman" w:hAnsi="Times New Roman"/>
                <w:b/>
                <w:bCs/>
                <w:szCs w:val="21"/>
                <w:u w:val="single"/>
              </w:rPr>
              <w:t xml:space="preserve">-1  </w:t>
            </w:r>
            <w:r w:rsidRPr="00DF626A">
              <w:rPr>
                <w:rFonts w:ascii="Times New Roman" w:hAnsi="Times New Roman"/>
                <w:b/>
                <w:bCs/>
                <w:szCs w:val="21"/>
                <w:u w:val="single"/>
              </w:rPr>
              <w:t>项目临时占地一览表（单位</w:t>
            </w:r>
            <w:r w:rsidRPr="00DF626A">
              <w:rPr>
                <w:rFonts w:ascii="Times New Roman" w:hAnsi="Times New Roman" w:hint="eastAsia"/>
                <w:b/>
                <w:bCs/>
                <w:szCs w:val="21"/>
                <w:u w:val="single"/>
              </w:rPr>
              <w:t>：</w:t>
            </w:r>
            <w:r w:rsidRPr="00DF626A">
              <w:rPr>
                <w:rFonts w:ascii="Times New Roman" w:hAnsi="Times New Roman" w:hint="eastAsia"/>
                <w:b/>
                <w:bCs/>
                <w:szCs w:val="21"/>
                <w:u w:val="single"/>
              </w:rPr>
              <w:t>m</w:t>
            </w:r>
            <w:r w:rsidRPr="00DF626A">
              <w:rPr>
                <w:rFonts w:ascii="Times New Roman" w:hAnsi="Times New Roman" w:hint="eastAsia"/>
                <w:b/>
                <w:bCs/>
                <w:szCs w:val="21"/>
                <w:u w:val="single"/>
                <w:vertAlign w:val="superscript"/>
              </w:rPr>
              <w:t>2</w:t>
            </w:r>
            <w:r w:rsidRPr="00DF626A">
              <w:rPr>
                <w:rFonts w:ascii="Times New Roman" w:hAnsi="Times New Roman"/>
                <w:b/>
                <w:bCs/>
                <w:szCs w:val="21"/>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66"/>
              <w:gridCol w:w="1389"/>
              <w:gridCol w:w="1113"/>
              <w:gridCol w:w="1010"/>
              <w:gridCol w:w="1236"/>
              <w:gridCol w:w="1236"/>
            </w:tblGrid>
            <w:tr w:rsidR="00BB4B93" w:rsidRPr="00DF626A" w:rsidTr="00A55B0E">
              <w:trPr>
                <w:cantSplit/>
                <w:trHeight w:val="459"/>
                <w:jc w:val="center"/>
              </w:trPr>
              <w:tc>
                <w:tcPr>
                  <w:tcW w:w="1189"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szCs w:val="21"/>
                      <w:u w:val="single"/>
                    </w:rPr>
                    <w:t>项目</w:t>
                  </w:r>
                </w:p>
              </w:tc>
              <w:tc>
                <w:tcPr>
                  <w:tcW w:w="885"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szCs w:val="21"/>
                      <w:u w:val="single"/>
                    </w:rPr>
                    <w:t>占地性质</w:t>
                  </w:r>
                </w:p>
              </w:tc>
              <w:tc>
                <w:tcPr>
                  <w:tcW w:w="709"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hint="eastAsia"/>
                      <w:szCs w:val="21"/>
                      <w:u w:val="single"/>
                    </w:rPr>
                    <w:t>园地</w:t>
                  </w:r>
                </w:p>
              </w:tc>
              <w:tc>
                <w:tcPr>
                  <w:tcW w:w="643"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szCs w:val="21"/>
                      <w:u w:val="single"/>
                    </w:rPr>
                    <w:t>旱地</w:t>
                  </w:r>
                </w:p>
              </w:tc>
              <w:tc>
                <w:tcPr>
                  <w:tcW w:w="787"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hint="eastAsia"/>
                      <w:bCs/>
                      <w:szCs w:val="21"/>
                      <w:u w:val="single"/>
                    </w:rPr>
                    <w:t>未利用地</w:t>
                  </w:r>
                </w:p>
              </w:tc>
              <w:tc>
                <w:tcPr>
                  <w:tcW w:w="787" w:type="pct"/>
                  <w:vAlign w:val="center"/>
                </w:tcPr>
                <w:p w:rsidR="00BB4B93" w:rsidRPr="00DF626A" w:rsidRDefault="00357B03">
                  <w:pPr>
                    <w:jc w:val="center"/>
                    <w:rPr>
                      <w:rFonts w:ascii="Times New Roman" w:hAnsi="Times New Roman"/>
                      <w:szCs w:val="21"/>
                      <w:u w:val="single"/>
                    </w:rPr>
                  </w:pPr>
                  <w:r w:rsidRPr="00DF626A">
                    <w:rPr>
                      <w:rFonts w:ascii="Times New Roman" w:hAnsi="Times New Roman"/>
                      <w:szCs w:val="21"/>
                      <w:u w:val="single"/>
                    </w:rPr>
                    <w:t>小计</w:t>
                  </w:r>
                </w:p>
              </w:tc>
            </w:tr>
            <w:tr w:rsidR="004E424D" w:rsidRPr="00DF626A" w:rsidTr="00A55B0E">
              <w:trPr>
                <w:cantSplit/>
                <w:trHeight w:val="459"/>
                <w:jc w:val="center"/>
              </w:trPr>
              <w:tc>
                <w:tcPr>
                  <w:tcW w:w="118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石料堆放场</w:t>
                  </w:r>
                </w:p>
              </w:tc>
              <w:tc>
                <w:tcPr>
                  <w:tcW w:w="885"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临时</w:t>
                  </w:r>
                </w:p>
              </w:tc>
              <w:tc>
                <w:tcPr>
                  <w:tcW w:w="70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643"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200</w:t>
                  </w:r>
                </w:p>
              </w:tc>
              <w:tc>
                <w:tcPr>
                  <w:tcW w:w="787"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w:t>
                  </w:r>
                </w:p>
              </w:tc>
              <w:tc>
                <w:tcPr>
                  <w:tcW w:w="787" w:type="pct"/>
                  <w:vAlign w:val="center"/>
                </w:tcPr>
                <w:p w:rsidR="004E424D" w:rsidRPr="00DF626A" w:rsidRDefault="004E424D" w:rsidP="00115BDA">
                  <w:pPr>
                    <w:jc w:val="center"/>
                    <w:rPr>
                      <w:rFonts w:ascii="Times New Roman" w:hAnsi="Times New Roman"/>
                      <w:szCs w:val="21"/>
                      <w:u w:val="single"/>
                    </w:rPr>
                  </w:pPr>
                  <w:r w:rsidRPr="00DF626A">
                    <w:rPr>
                      <w:rFonts w:ascii="Times New Roman" w:hAnsi="Times New Roman" w:hint="eastAsia"/>
                      <w:szCs w:val="21"/>
                      <w:u w:val="single"/>
                    </w:rPr>
                    <w:t>200</w:t>
                  </w:r>
                </w:p>
              </w:tc>
            </w:tr>
            <w:tr w:rsidR="004E424D" w:rsidRPr="00DF626A" w:rsidTr="00A55B0E">
              <w:trPr>
                <w:cantSplit/>
                <w:trHeight w:val="459"/>
                <w:jc w:val="center"/>
              </w:trPr>
              <w:tc>
                <w:tcPr>
                  <w:tcW w:w="118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物料仓库</w:t>
                  </w:r>
                </w:p>
              </w:tc>
              <w:tc>
                <w:tcPr>
                  <w:tcW w:w="885"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临时</w:t>
                  </w:r>
                </w:p>
              </w:tc>
              <w:tc>
                <w:tcPr>
                  <w:tcW w:w="70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w:t>
                  </w:r>
                </w:p>
              </w:tc>
              <w:tc>
                <w:tcPr>
                  <w:tcW w:w="643"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200</w:t>
                  </w:r>
                </w:p>
              </w:tc>
              <w:tc>
                <w:tcPr>
                  <w:tcW w:w="787"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787" w:type="pct"/>
                  <w:vAlign w:val="center"/>
                </w:tcPr>
                <w:p w:rsidR="004E424D" w:rsidRPr="00DF626A" w:rsidRDefault="004E424D" w:rsidP="00115BDA">
                  <w:pPr>
                    <w:jc w:val="center"/>
                    <w:rPr>
                      <w:rFonts w:ascii="Times New Roman" w:hAnsi="Times New Roman"/>
                      <w:szCs w:val="21"/>
                      <w:u w:val="single"/>
                    </w:rPr>
                  </w:pPr>
                  <w:r w:rsidRPr="00DF626A">
                    <w:rPr>
                      <w:rFonts w:ascii="Times New Roman" w:hAnsi="Times New Roman" w:hint="eastAsia"/>
                      <w:szCs w:val="21"/>
                      <w:u w:val="single"/>
                    </w:rPr>
                    <w:t>200</w:t>
                  </w:r>
                </w:p>
              </w:tc>
            </w:tr>
            <w:tr w:rsidR="004E424D" w:rsidRPr="00DF626A" w:rsidTr="00A55B0E">
              <w:trPr>
                <w:cantSplit/>
                <w:trHeight w:val="459"/>
                <w:jc w:val="center"/>
              </w:trPr>
              <w:tc>
                <w:tcPr>
                  <w:tcW w:w="118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加工厂</w:t>
                  </w:r>
                </w:p>
              </w:tc>
              <w:tc>
                <w:tcPr>
                  <w:tcW w:w="885"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临时</w:t>
                  </w:r>
                </w:p>
              </w:tc>
              <w:tc>
                <w:tcPr>
                  <w:tcW w:w="70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643"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100</w:t>
                  </w:r>
                </w:p>
              </w:tc>
              <w:tc>
                <w:tcPr>
                  <w:tcW w:w="787"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787" w:type="pct"/>
                  <w:vAlign w:val="center"/>
                </w:tcPr>
                <w:p w:rsidR="004E424D" w:rsidRPr="00DF626A" w:rsidRDefault="004E424D" w:rsidP="00115BDA">
                  <w:pPr>
                    <w:jc w:val="center"/>
                    <w:rPr>
                      <w:rFonts w:ascii="Times New Roman" w:hAnsi="Times New Roman"/>
                      <w:szCs w:val="21"/>
                      <w:u w:val="single"/>
                    </w:rPr>
                  </w:pPr>
                  <w:r w:rsidRPr="00DF626A">
                    <w:rPr>
                      <w:rFonts w:ascii="Times New Roman" w:hAnsi="Times New Roman" w:hint="eastAsia"/>
                      <w:szCs w:val="21"/>
                      <w:u w:val="single"/>
                    </w:rPr>
                    <w:t>100</w:t>
                  </w:r>
                </w:p>
              </w:tc>
            </w:tr>
            <w:tr w:rsidR="004E424D" w:rsidRPr="00DF626A" w:rsidTr="00A55B0E">
              <w:trPr>
                <w:cantSplit/>
                <w:trHeight w:val="459"/>
                <w:jc w:val="center"/>
              </w:trPr>
              <w:tc>
                <w:tcPr>
                  <w:tcW w:w="118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污水处理站</w:t>
                  </w:r>
                </w:p>
              </w:tc>
              <w:tc>
                <w:tcPr>
                  <w:tcW w:w="885"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永久</w:t>
                  </w:r>
                </w:p>
              </w:tc>
              <w:tc>
                <w:tcPr>
                  <w:tcW w:w="70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w:t>
                  </w:r>
                </w:p>
              </w:tc>
              <w:tc>
                <w:tcPr>
                  <w:tcW w:w="643"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3800</w:t>
                  </w:r>
                </w:p>
              </w:tc>
              <w:tc>
                <w:tcPr>
                  <w:tcW w:w="787"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787" w:type="pct"/>
                  <w:vAlign w:val="center"/>
                </w:tcPr>
                <w:p w:rsidR="004E424D" w:rsidRPr="00DF626A" w:rsidRDefault="004E424D" w:rsidP="00115BDA">
                  <w:pPr>
                    <w:jc w:val="center"/>
                    <w:rPr>
                      <w:rFonts w:ascii="Times New Roman" w:hAnsi="Times New Roman"/>
                      <w:szCs w:val="21"/>
                      <w:u w:val="single"/>
                    </w:rPr>
                  </w:pPr>
                  <w:r w:rsidRPr="00DF626A">
                    <w:rPr>
                      <w:rFonts w:ascii="Times New Roman" w:hAnsi="Times New Roman" w:hint="eastAsia"/>
                      <w:szCs w:val="21"/>
                      <w:u w:val="single"/>
                    </w:rPr>
                    <w:t>3800</w:t>
                  </w:r>
                </w:p>
              </w:tc>
            </w:tr>
            <w:tr w:rsidR="004E424D" w:rsidRPr="00DF626A" w:rsidTr="00A55B0E">
              <w:trPr>
                <w:cantSplit/>
                <w:trHeight w:val="459"/>
                <w:jc w:val="center"/>
              </w:trPr>
              <w:tc>
                <w:tcPr>
                  <w:tcW w:w="118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小计</w:t>
                  </w:r>
                </w:p>
              </w:tc>
              <w:tc>
                <w:tcPr>
                  <w:tcW w:w="885"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szCs w:val="21"/>
                      <w:u w:val="single"/>
                    </w:rPr>
                    <w:t>/</w:t>
                  </w:r>
                </w:p>
              </w:tc>
              <w:tc>
                <w:tcPr>
                  <w:tcW w:w="709"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0</w:t>
                  </w:r>
                </w:p>
              </w:tc>
              <w:tc>
                <w:tcPr>
                  <w:tcW w:w="643"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4300</w:t>
                  </w:r>
                </w:p>
              </w:tc>
              <w:tc>
                <w:tcPr>
                  <w:tcW w:w="787" w:type="pct"/>
                  <w:vAlign w:val="center"/>
                </w:tcPr>
                <w:p w:rsidR="004E424D" w:rsidRPr="00DF626A" w:rsidRDefault="004E424D">
                  <w:pPr>
                    <w:jc w:val="center"/>
                    <w:rPr>
                      <w:rFonts w:ascii="Times New Roman" w:hAnsi="Times New Roman"/>
                      <w:szCs w:val="21"/>
                      <w:u w:val="single"/>
                    </w:rPr>
                  </w:pPr>
                  <w:r w:rsidRPr="00DF626A">
                    <w:rPr>
                      <w:rFonts w:ascii="Times New Roman" w:hAnsi="Times New Roman" w:hint="eastAsia"/>
                      <w:szCs w:val="21"/>
                      <w:u w:val="single"/>
                    </w:rPr>
                    <w:t>/</w:t>
                  </w:r>
                </w:p>
              </w:tc>
              <w:tc>
                <w:tcPr>
                  <w:tcW w:w="787" w:type="pct"/>
                  <w:vAlign w:val="center"/>
                </w:tcPr>
                <w:p w:rsidR="004E424D" w:rsidRPr="00DF626A" w:rsidRDefault="004E424D" w:rsidP="00115BDA">
                  <w:pPr>
                    <w:jc w:val="center"/>
                    <w:rPr>
                      <w:rFonts w:ascii="Times New Roman" w:hAnsi="Times New Roman"/>
                      <w:szCs w:val="21"/>
                      <w:u w:val="single"/>
                    </w:rPr>
                  </w:pPr>
                  <w:r w:rsidRPr="00DF626A">
                    <w:rPr>
                      <w:rFonts w:ascii="Times New Roman" w:hAnsi="Times New Roman" w:hint="eastAsia"/>
                      <w:szCs w:val="21"/>
                      <w:u w:val="single"/>
                    </w:rPr>
                    <w:t>4300</w:t>
                  </w:r>
                </w:p>
              </w:tc>
            </w:tr>
          </w:tbl>
          <w:p w:rsidR="00BB4B93" w:rsidRPr="00AF580B" w:rsidRDefault="00357B03">
            <w:pPr>
              <w:spacing w:line="360" w:lineRule="auto"/>
              <w:ind w:firstLineChars="200" w:firstLine="420"/>
              <w:rPr>
                <w:rFonts w:ascii="Times New Roman" w:hAnsi="Times New Roman"/>
                <w:bCs/>
                <w:szCs w:val="21"/>
                <w:u w:val="single"/>
              </w:rPr>
            </w:pPr>
            <w:r w:rsidRPr="00AF580B">
              <w:rPr>
                <w:rFonts w:ascii="Times New Roman" w:hAnsi="Times New Roman"/>
                <w:bCs/>
                <w:szCs w:val="21"/>
                <w:u w:val="single"/>
              </w:rPr>
              <w:t>（</w:t>
            </w:r>
            <w:r w:rsidRPr="00AF580B">
              <w:rPr>
                <w:rFonts w:ascii="Times New Roman" w:hAnsi="Times New Roman"/>
                <w:bCs/>
                <w:szCs w:val="21"/>
                <w:u w:val="single"/>
              </w:rPr>
              <w:t>2</w:t>
            </w:r>
            <w:r w:rsidRPr="00AF580B">
              <w:rPr>
                <w:rFonts w:ascii="Times New Roman" w:hAnsi="Times New Roman"/>
                <w:bCs/>
                <w:szCs w:val="21"/>
                <w:u w:val="single"/>
              </w:rPr>
              <w:t>）土石方挖填平衡</w:t>
            </w:r>
          </w:p>
          <w:p w:rsidR="00BB4B93" w:rsidRPr="00AF580B" w:rsidRDefault="00357B03">
            <w:pPr>
              <w:spacing w:line="360" w:lineRule="auto"/>
              <w:ind w:firstLineChars="200" w:firstLine="420"/>
              <w:rPr>
                <w:rFonts w:ascii="Times New Roman" w:hAnsi="Times New Roman"/>
                <w:bCs/>
                <w:szCs w:val="21"/>
                <w:u w:val="single"/>
              </w:rPr>
            </w:pPr>
            <w:r w:rsidRPr="00AF580B">
              <w:rPr>
                <w:rFonts w:ascii="Times New Roman" w:hAnsi="Times New Roman" w:hint="eastAsia"/>
                <w:bCs/>
                <w:szCs w:val="21"/>
                <w:u w:val="single"/>
              </w:rPr>
              <w:t>本工程主体工程、临时施工程表土清除</w:t>
            </w:r>
            <w:r w:rsidR="00AF580B" w:rsidRPr="00AF580B">
              <w:rPr>
                <w:rFonts w:ascii="Times New Roman" w:hAnsi="Times New Roman" w:hint="eastAsia"/>
                <w:bCs/>
                <w:szCs w:val="21"/>
                <w:u w:val="single"/>
              </w:rPr>
              <w:t>1000</w:t>
            </w:r>
            <w:r w:rsidRPr="00AF580B">
              <w:rPr>
                <w:rFonts w:ascii="Times New Roman" w:hAnsi="Times New Roman"/>
                <w:bCs/>
                <w:szCs w:val="21"/>
                <w:u w:val="single"/>
              </w:rPr>
              <w:t>m</w:t>
            </w:r>
            <w:r w:rsidRPr="00AF580B">
              <w:rPr>
                <w:rFonts w:ascii="Times New Roman" w:hAnsi="Times New Roman"/>
                <w:bCs/>
                <w:szCs w:val="21"/>
                <w:u w:val="single"/>
                <w:vertAlign w:val="superscript"/>
              </w:rPr>
              <w:t>3</w:t>
            </w:r>
            <w:r w:rsidRPr="00AF580B">
              <w:rPr>
                <w:rFonts w:ascii="Times New Roman" w:hAnsi="Times New Roman" w:hint="eastAsia"/>
                <w:bCs/>
                <w:szCs w:val="21"/>
                <w:u w:val="single"/>
              </w:rPr>
              <w:t>，开挖土方为</w:t>
            </w:r>
            <w:r w:rsidR="00AF580B" w:rsidRPr="00AF580B">
              <w:rPr>
                <w:rFonts w:ascii="Times New Roman" w:hAnsi="Times New Roman" w:hint="eastAsia"/>
                <w:bCs/>
                <w:szCs w:val="21"/>
                <w:u w:val="single"/>
              </w:rPr>
              <w:t>15900</w:t>
            </w:r>
            <w:r w:rsidRPr="00AF580B">
              <w:rPr>
                <w:rFonts w:ascii="Times New Roman" w:hAnsi="Times New Roman"/>
                <w:bCs/>
                <w:szCs w:val="21"/>
                <w:u w:val="single"/>
              </w:rPr>
              <w:t>m</w:t>
            </w:r>
            <w:r w:rsidRPr="00AF580B">
              <w:rPr>
                <w:rFonts w:ascii="Times New Roman" w:hAnsi="Times New Roman"/>
                <w:bCs/>
                <w:szCs w:val="21"/>
                <w:u w:val="single"/>
                <w:vertAlign w:val="superscript"/>
              </w:rPr>
              <w:t>3</w:t>
            </w:r>
            <w:r w:rsidRPr="00AF580B">
              <w:rPr>
                <w:rFonts w:ascii="Times New Roman" w:hAnsi="Times New Roman" w:hint="eastAsia"/>
                <w:bCs/>
                <w:szCs w:val="21"/>
                <w:u w:val="single"/>
              </w:rPr>
              <w:t>，土方开挖料可用于自身回填。经平衡规划，共计利用土方开挖料</w:t>
            </w:r>
            <w:r w:rsidR="00AF580B" w:rsidRPr="00AF580B">
              <w:rPr>
                <w:rFonts w:ascii="Times New Roman" w:hAnsi="Times New Roman" w:hint="eastAsia"/>
                <w:bCs/>
                <w:szCs w:val="21"/>
                <w:u w:val="single"/>
              </w:rPr>
              <w:t>16900</w:t>
            </w:r>
            <w:r w:rsidRPr="00AF580B">
              <w:rPr>
                <w:rFonts w:ascii="Times New Roman" w:hAnsi="Times New Roman"/>
                <w:bCs/>
                <w:szCs w:val="21"/>
                <w:u w:val="single"/>
              </w:rPr>
              <w:t>m</w:t>
            </w:r>
            <w:r w:rsidRPr="00AF580B">
              <w:rPr>
                <w:rFonts w:ascii="Times New Roman" w:hAnsi="Times New Roman"/>
                <w:bCs/>
                <w:szCs w:val="21"/>
                <w:u w:val="single"/>
                <w:vertAlign w:val="superscript"/>
              </w:rPr>
              <w:t>3</w:t>
            </w:r>
            <w:r w:rsidRPr="00AF580B">
              <w:rPr>
                <w:rFonts w:ascii="Times New Roman" w:hAnsi="Times New Roman" w:hint="eastAsia"/>
                <w:bCs/>
                <w:szCs w:val="21"/>
                <w:u w:val="single"/>
              </w:rPr>
              <w:t>，总填方量为</w:t>
            </w:r>
            <w:r w:rsidR="00AF580B" w:rsidRPr="00AF580B">
              <w:rPr>
                <w:rFonts w:ascii="Times New Roman" w:hAnsi="Times New Roman" w:hint="eastAsia"/>
                <w:bCs/>
                <w:szCs w:val="21"/>
                <w:u w:val="single"/>
              </w:rPr>
              <w:t>16900</w:t>
            </w:r>
            <w:r w:rsidRPr="00AF580B">
              <w:rPr>
                <w:rFonts w:ascii="Times New Roman" w:hAnsi="Times New Roman"/>
                <w:bCs/>
                <w:szCs w:val="21"/>
                <w:u w:val="single"/>
              </w:rPr>
              <w:t>m</w:t>
            </w:r>
            <w:r w:rsidRPr="00AF580B">
              <w:rPr>
                <w:rFonts w:ascii="Times New Roman" w:hAnsi="Times New Roman"/>
                <w:bCs/>
                <w:szCs w:val="21"/>
                <w:u w:val="single"/>
                <w:vertAlign w:val="superscript"/>
              </w:rPr>
              <w:t>3</w:t>
            </w:r>
            <w:r w:rsidRPr="00AF580B">
              <w:rPr>
                <w:rFonts w:ascii="Times New Roman" w:hAnsi="Times New Roman" w:hint="eastAsia"/>
                <w:bCs/>
                <w:szCs w:val="21"/>
                <w:u w:val="single"/>
              </w:rPr>
              <w:t>，可做的自身挖填平衡，无弃土外运。</w:t>
            </w:r>
          </w:p>
          <w:p w:rsidR="00883E49" w:rsidRPr="00AF580B" w:rsidRDefault="00883E49" w:rsidP="00883E49">
            <w:pPr>
              <w:jc w:val="center"/>
              <w:rPr>
                <w:rFonts w:ascii="Times New Roman" w:hAnsi="Times New Roman"/>
                <w:b/>
                <w:bCs/>
                <w:szCs w:val="21"/>
                <w:u w:val="single"/>
              </w:rPr>
            </w:pPr>
            <w:r w:rsidRPr="00AF580B">
              <w:rPr>
                <w:rFonts w:ascii="Times New Roman" w:hAnsi="Times New Roman"/>
                <w:b/>
                <w:bCs/>
                <w:szCs w:val="21"/>
                <w:u w:val="single"/>
              </w:rPr>
              <w:t>表</w:t>
            </w:r>
            <w:r w:rsidRPr="00AF580B">
              <w:rPr>
                <w:rFonts w:ascii="Times New Roman" w:hAnsi="Times New Roman"/>
                <w:b/>
                <w:bCs/>
                <w:szCs w:val="21"/>
                <w:u w:val="single"/>
              </w:rPr>
              <w:t>2</w:t>
            </w:r>
            <w:r w:rsidRPr="00AF580B">
              <w:rPr>
                <w:rFonts w:ascii="Times New Roman" w:hAnsi="Times New Roman" w:hint="eastAsia"/>
                <w:b/>
                <w:bCs/>
                <w:szCs w:val="21"/>
                <w:u w:val="single"/>
              </w:rPr>
              <w:t>.7</w:t>
            </w:r>
            <w:r w:rsidRPr="00AF580B">
              <w:rPr>
                <w:rFonts w:ascii="Times New Roman" w:hAnsi="Times New Roman"/>
                <w:b/>
                <w:bCs/>
                <w:szCs w:val="21"/>
                <w:u w:val="single"/>
              </w:rPr>
              <w:t>-</w:t>
            </w:r>
            <w:r w:rsidRPr="00AF580B">
              <w:rPr>
                <w:rFonts w:ascii="Times New Roman" w:hAnsi="Times New Roman" w:hint="eastAsia"/>
                <w:b/>
                <w:bCs/>
                <w:szCs w:val="21"/>
                <w:u w:val="single"/>
              </w:rPr>
              <w:t>2</w:t>
            </w:r>
            <w:r w:rsidRPr="00AF580B">
              <w:rPr>
                <w:rFonts w:ascii="Times New Roman" w:hAnsi="Times New Roman"/>
                <w:b/>
                <w:bCs/>
                <w:szCs w:val="21"/>
                <w:u w:val="single"/>
              </w:rPr>
              <w:t xml:space="preserve">  </w:t>
            </w:r>
            <w:r w:rsidRPr="00AF580B">
              <w:rPr>
                <w:rFonts w:ascii="Times New Roman" w:hAnsi="Times New Roman"/>
                <w:b/>
                <w:bCs/>
                <w:szCs w:val="21"/>
                <w:u w:val="single"/>
              </w:rPr>
              <w:t>项目</w:t>
            </w:r>
            <w:r w:rsidRPr="00AF580B">
              <w:rPr>
                <w:rFonts w:ascii="Times New Roman" w:hAnsi="Times New Roman" w:hint="eastAsia"/>
                <w:b/>
                <w:bCs/>
                <w:szCs w:val="21"/>
                <w:u w:val="single"/>
              </w:rPr>
              <w:t>土石方</w:t>
            </w:r>
            <w:r w:rsidRPr="00AF580B">
              <w:rPr>
                <w:rFonts w:ascii="Times New Roman" w:hAnsi="Times New Roman"/>
                <w:b/>
                <w:bCs/>
                <w:szCs w:val="21"/>
                <w:u w:val="single"/>
              </w:rPr>
              <w:t>平衡一览表（单位</w:t>
            </w:r>
            <w:r w:rsidRPr="00AF580B">
              <w:rPr>
                <w:rFonts w:ascii="Times New Roman" w:hAnsi="Times New Roman" w:hint="eastAsia"/>
                <w:b/>
                <w:bCs/>
                <w:szCs w:val="21"/>
                <w:u w:val="single"/>
              </w:rPr>
              <w:t>：</w:t>
            </w:r>
            <w:r w:rsidR="00A55B0E" w:rsidRPr="00AF580B">
              <w:rPr>
                <w:rFonts w:ascii="Times New Roman" w:hAnsi="Times New Roman" w:hint="eastAsia"/>
                <w:b/>
                <w:bCs/>
                <w:szCs w:val="21"/>
                <w:u w:val="single"/>
              </w:rPr>
              <w:t>万</w:t>
            </w:r>
            <w:r w:rsidRPr="00AF580B">
              <w:rPr>
                <w:rFonts w:ascii="Times New Roman" w:hAnsi="Times New Roman" w:hint="eastAsia"/>
                <w:b/>
                <w:bCs/>
                <w:szCs w:val="21"/>
                <w:u w:val="single"/>
              </w:rPr>
              <w:t>m</w:t>
            </w:r>
            <w:r w:rsidRPr="00AF580B">
              <w:rPr>
                <w:rFonts w:ascii="Times New Roman" w:hAnsi="Times New Roman" w:hint="eastAsia"/>
                <w:b/>
                <w:bCs/>
                <w:szCs w:val="21"/>
                <w:u w:val="single"/>
                <w:vertAlign w:val="superscript"/>
              </w:rPr>
              <w:t>3</w:t>
            </w:r>
            <w:r w:rsidRPr="00AF580B">
              <w:rPr>
                <w:rFonts w:ascii="Times New Roman" w:hAnsi="Times New Roman"/>
                <w:b/>
                <w:bCs/>
                <w:szCs w:val="21"/>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726"/>
              <w:gridCol w:w="2028"/>
              <w:gridCol w:w="1625"/>
              <w:gridCol w:w="1471"/>
            </w:tblGrid>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szCs w:val="21"/>
                      <w:u w:val="single"/>
                    </w:rPr>
                    <w:t>项目</w:t>
                  </w:r>
                </w:p>
              </w:tc>
              <w:tc>
                <w:tcPr>
                  <w:tcW w:w="1292"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开挖</w:t>
                  </w:r>
                </w:p>
              </w:tc>
              <w:tc>
                <w:tcPr>
                  <w:tcW w:w="1035"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填方</w:t>
                  </w:r>
                </w:p>
              </w:tc>
              <w:tc>
                <w:tcPr>
                  <w:tcW w:w="938"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弃方</w:t>
                  </w:r>
                </w:p>
              </w:tc>
            </w:tr>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湿地建设工程</w:t>
                  </w:r>
                </w:p>
              </w:tc>
              <w:tc>
                <w:tcPr>
                  <w:tcW w:w="1292" w:type="pct"/>
                  <w:vAlign w:val="center"/>
                </w:tcPr>
                <w:p w:rsidR="00A55B0E" w:rsidRPr="00AF580B" w:rsidRDefault="00A55B0E" w:rsidP="00A55B0E">
                  <w:pPr>
                    <w:jc w:val="center"/>
                    <w:rPr>
                      <w:rFonts w:ascii="Times New Roman" w:hAnsi="Times New Roman"/>
                      <w:szCs w:val="21"/>
                      <w:u w:val="single"/>
                    </w:rPr>
                  </w:pPr>
                  <w:r w:rsidRPr="00AF580B">
                    <w:rPr>
                      <w:rFonts w:ascii="Times New Roman" w:hAnsi="Times New Roman" w:hint="eastAsia"/>
                      <w:szCs w:val="21"/>
                      <w:u w:val="single"/>
                    </w:rPr>
                    <w:t>0.45</w:t>
                  </w:r>
                </w:p>
              </w:tc>
              <w:tc>
                <w:tcPr>
                  <w:tcW w:w="1035"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0.45</w:t>
                  </w:r>
                </w:p>
              </w:tc>
              <w:tc>
                <w:tcPr>
                  <w:tcW w:w="938"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w:t>
                  </w:r>
                </w:p>
              </w:tc>
            </w:tr>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生态拦截工程</w:t>
                  </w:r>
                </w:p>
              </w:tc>
              <w:tc>
                <w:tcPr>
                  <w:tcW w:w="1292"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0.18</w:t>
                  </w:r>
                </w:p>
              </w:tc>
              <w:tc>
                <w:tcPr>
                  <w:tcW w:w="1035"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0.18</w:t>
                  </w:r>
                </w:p>
              </w:tc>
              <w:tc>
                <w:tcPr>
                  <w:tcW w:w="938"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w:t>
                  </w:r>
                </w:p>
              </w:tc>
            </w:tr>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szCs w:val="21"/>
                      <w:u w:val="single"/>
                    </w:rPr>
                    <w:t>农村生活污水治理工程</w:t>
                  </w:r>
                </w:p>
              </w:tc>
              <w:tc>
                <w:tcPr>
                  <w:tcW w:w="1292"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1.05</w:t>
                  </w:r>
                </w:p>
              </w:tc>
              <w:tc>
                <w:tcPr>
                  <w:tcW w:w="1035"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1.05</w:t>
                  </w:r>
                </w:p>
              </w:tc>
              <w:tc>
                <w:tcPr>
                  <w:tcW w:w="938"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w:t>
                  </w:r>
                </w:p>
              </w:tc>
            </w:tr>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施工临建区</w:t>
                  </w:r>
                </w:p>
              </w:tc>
              <w:tc>
                <w:tcPr>
                  <w:tcW w:w="1292"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0.01</w:t>
                  </w:r>
                </w:p>
              </w:tc>
              <w:tc>
                <w:tcPr>
                  <w:tcW w:w="1035"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0.01</w:t>
                  </w:r>
                </w:p>
              </w:tc>
              <w:tc>
                <w:tcPr>
                  <w:tcW w:w="938"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hint="eastAsia"/>
                      <w:szCs w:val="21"/>
                      <w:u w:val="single"/>
                    </w:rPr>
                    <w:t>0</w:t>
                  </w:r>
                </w:p>
              </w:tc>
            </w:tr>
            <w:tr w:rsidR="00A55B0E" w:rsidRPr="00AF580B" w:rsidTr="00A55B0E">
              <w:trPr>
                <w:cantSplit/>
                <w:trHeight w:val="459"/>
                <w:jc w:val="center"/>
              </w:trPr>
              <w:tc>
                <w:tcPr>
                  <w:tcW w:w="1736" w:type="pct"/>
                  <w:vAlign w:val="center"/>
                </w:tcPr>
                <w:p w:rsidR="00A55B0E" w:rsidRPr="00AF580B" w:rsidRDefault="00A55B0E" w:rsidP="000936B6">
                  <w:pPr>
                    <w:jc w:val="center"/>
                    <w:rPr>
                      <w:rFonts w:ascii="Times New Roman" w:hAnsi="Times New Roman"/>
                      <w:szCs w:val="21"/>
                      <w:u w:val="single"/>
                    </w:rPr>
                  </w:pPr>
                  <w:r w:rsidRPr="00AF580B">
                    <w:rPr>
                      <w:rFonts w:ascii="Times New Roman" w:hAnsi="Times New Roman"/>
                      <w:szCs w:val="21"/>
                      <w:u w:val="single"/>
                    </w:rPr>
                    <w:t>小计</w:t>
                  </w:r>
                </w:p>
              </w:tc>
              <w:tc>
                <w:tcPr>
                  <w:tcW w:w="1292"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1.69</w:t>
                  </w:r>
                </w:p>
              </w:tc>
              <w:tc>
                <w:tcPr>
                  <w:tcW w:w="1035"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1.69</w:t>
                  </w:r>
                </w:p>
              </w:tc>
              <w:tc>
                <w:tcPr>
                  <w:tcW w:w="938" w:type="pct"/>
                  <w:vAlign w:val="center"/>
                </w:tcPr>
                <w:p w:rsidR="00A55B0E" w:rsidRPr="00AF580B" w:rsidRDefault="00AF580B" w:rsidP="000936B6">
                  <w:pPr>
                    <w:jc w:val="center"/>
                    <w:rPr>
                      <w:rFonts w:ascii="Times New Roman" w:hAnsi="Times New Roman"/>
                      <w:szCs w:val="21"/>
                      <w:u w:val="single"/>
                    </w:rPr>
                  </w:pPr>
                  <w:r w:rsidRPr="00AF580B">
                    <w:rPr>
                      <w:rFonts w:ascii="Times New Roman" w:hAnsi="Times New Roman" w:hint="eastAsia"/>
                      <w:szCs w:val="21"/>
                      <w:u w:val="single"/>
                    </w:rPr>
                    <w:t>0</w:t>
                  </w:r>
                </w:p>
              </w:tc>
            </w:tr>
          </w:tbl>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883E49" w:rsidRDefault="00883E49">
            <w:pPr>
              <w:spacing w:line="360" w:lineRule="auto"/>
              <w:ind w:firstLineChars="200" w:firstLine="420"/>
              <w:rPr>
                <w:rFonts w:ascii="Times New Roman" w:hAnsi="Times New Roman"/>
              </w:rPr>
            </w:pPr>
          </w:p>
          <w:p w:rsidR="00AF580B" w:rsidRDefault="00AF580B">
            <w:pPr>
              <w:spacing w:line="360" w:lineRule="auto"/>
              <w:ind w:firstLineChars="200" w:firstLine="420"/>
              <w:rPr>
                <w:rFonts w:ascii="Times New Roman" w:hAnsi="Times New Roman"/>
              </w:rPr>
            </w:pPr>
          </w:p>
          <w:p w:rsidR="00AF580B" w:rsidRDefault="00AF580B">
            <w:pPr>
              <w:spacing w:line="360" w:lineRule="auto"/>
              <w:ind w:firstLineChars="200" w:firstLine="420"/>
              <w:rPr>
                <w:rFonts w:ascii="Times New Roman" w:hAnsi="Times New Roman"/>
              </w:rPr>
            </w:pPr>
          </w:p>
          <w:p w:rsidR="00BB4B93" w:rsidRDefault="00BB4B93" w:rsidP="00AF580B">
            <w:pPr>
              <w:spacing w:line="360" w:lineRule="auto"/>
              <w:rPr>
                <w:rFonts w:ascii="Times New Roman" w:hAnsi="Times New Roman"/>
              </w:rPr>
            </w:pPr>
          </w:p>
        </w:tc>
      </w:tr>
    </w:tbl>
    <w:p w:rsidR="00BB4B93" w:rsidRDefault="00357B03">
      <w:pPr>
        <w:pStyle w:val="ab"/>
        <w:jc w:val="center"/>
        <w:outlineLvl w:val="0"/>
        <w:rPr>
          <w:rFonts w:ascii="Times New Roman" w:eastAsia="黑体" w:hAnsi="Times New Roman"/>
          <w:snapToGrid w:val="0"/>
          <w:sz w:val="30"/>
          <w:szCs w:val="30"/>
        </w:rPr>
      </w:pPr>
      <w:r>
        <w:rPr>
          <w:rFonts w:ascii="Times New Roman" w:eastAsia="仿宋_GB2312" w:hAnsi="Times New Roman"/>
          <w:b/>
          <w:bCs/>
        </w:rPr>
        <w:lastRenderedPageBreak/>
        <w:br w:type="page"/>
      </w:r>
      <w:r>
        <w:rPr>
          <w:rFonts w:ascii="Times New Roman" w:eastAsia="黑体" w:hAnsi="Times New Roman"/>
          <w:snapToGrid w:val="0"/>
          <w:sz w:val="30"/>
          <w:szCs w:val="30"/>
        </w:rPr>
        <w:lastRenderedPageBreak/>
        <w:t>三、生态环境现状、保护目标及评价标准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25"/>
        <w:gridCol w:w="8097"/>
      </w:tblGrid>
      <w:tr w:rsidR="00BB4B93">
        <w:trPr>
          <w:trHeight w:val="406"/>
          <w:jc w:val="center"/>
        </w:trPr>
        <w:tc>
          <w:tcPr>
            <w:tcW w:w="226"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t>生态环境现状</w:t>
            </w:r>
          </w:p>
        </w:tc>
        <w:tc>
          <w:tcPr>
            <w:tcW w:w="4774" w:type="pct"/>
            <w:vAlign w:val="center"/>
          </w:tcPr>
          <w:p w:rsidR="00BB4B93" w:rsidRPr="00AF580B" w:rsidRDefault="00357B03">
            <w:pPr>
              <w:adjustRightInd w:val="0"/>
              <w:snapToGrid w:val="0"/>
              <w:spacing w:line="360" w:lineRule="auto"/>
              <w:jc w:val="left"/>
              <w:rPr>
                <w:rFonts w:ascii="Times New Roman" w:eastAsia="黑体" w:hAnsi="Times New Roman"/>
                <w:u w:val="single"/>
              </w:rPr>
            </w:pPr>
            <w:r w:rsidRPr="00AF580B">
              <w:rPr>
                <w:rFonts w:ascii="Times New Roman" w:eastAsia="黑体" w:hAnsi="Times New Roman"/>
                <w:u w:val="single"/>
              </w:rPr>
              <w:t>3.1</w:t>
            </w:r>
            <w:r w:rsidRPr="00AF580B">
              <w:rPr>
                <w:rFonts w:ascii="Times New Roman" w:eastAsia="黑体" w:hAnsi="Times New Roman"/>
                <w:u w:val="single"/>
              </w:rPr>
              <w:t>生态环境现状</w:t>
            </w:r>
          </w:p>
          <w:p w:rsidR="00BB4B93" w:rsidRPr="00AF580B" w:rsidRDefault="00357B03">
            <w:pPr>
              <w:adjustRightInd w:val="0"/>
              <w:snapToGrid w:val="0"/>
              <w:spacing w:line="360" w:lineRule="auto"/>
              <w:ind w:firstLineChars="200" w:firstLine="420"/>
              <w:jc w:val="left"/>
              <w:rPr>
                <w:rFonts w:ascii="Times New Roman" w:eastAsia="黑体" w:hAnsi="Times New Roman"/>
                <w:u w:val="single"/>
              </w:rPr>
            </w:pPr>
            <w:r w:rsidRPr="00AF580B">
              <w:rPr>
                <w:rFonts w:ascii="Times New Roman" w:eastAsia="黑体" w:hAnsi="Times New Roman"/>
                <w:u w:val="single"/>
              </w:rPr>
              <w:t>3.1.1</w:t>
            </w:r>
            <w:r w:rsidRPr="00AF580B">
              <w:rPr>
                <w:rFonts w:ascii="Times New Roman" w:eastAsia="黑体" w:hAnsi="Times New Roman"/>
                <w:u w:val="single"/>
              </w:rPr>
              <w:t>土壤现状</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项目所在区域自然土壤以砂壤土主，农耕土以水稻土和菜园土为主，人工填土主要为堤身土及修路填筑土。</w:t>
            </w:r>
          </w:p>
          <w:p w:rsidR="00BB4B93" w:rsidRPr="00AF580B" w:rsidRDefault="00357B03">
            <w:pPr>
              <w:adjustRightInd w:val="0"/>
              <w:snapToGrid w:val="0"/>
              <w:spacing w:line="360" w:lineRule="auto"/>
              <w:ind w:firstLineChars="200" w:firstLine="420"/>
              <w:jc w:val="left"/>
              <w:rPr>
                <w:rFonts w:ascii="Times New Roman" w:eastAsia="黑体" w:hAnsi="Times New Roman"/>
                <w:u w:val="single"/>
              </w:rPr>
            </w:pPr>
            <w:r w:rsidRPr="00AF580B">
              <w:rPr>
                <w:rFonts w:ascii="Times New Roman" w:eastAsia="黑体" w:hAnsi="Times New Roman"/>
                <w:u w:val="single"/>
              </w:rPr>
              <w:t>3.1.2</w:t>
            </w:r>
            <w:r w:rsidRPr="00AF580B">
              <w:rPr>
                <w:rFonts w:ascii="Times New Roman" w:eastAsia="黑体" w:hAnsi="Times New Roman"/>
                <w:u w:val="single"/>
              </w:rPr>
              <w:t>土地利用现状</w:t>
            </w:r>
          </w:p>
          <w:p w:rsidR="004E424D" w:rsidRPr="00AF580B" w:rsidRDefault="00357B03" w:rsidP="004E424D">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本项目位于岳阳市</w:t>
            </w:r>
            <w:r w:rsidRPr="00AF580B">
              <w:rPr>
                <w:rFonts w:ascii="Times New Roman" w:hAnsi="Times New Roman" w:hint="eastAsia"/>
                <w:u w:val="single"/>
              </w:rPr>
              <w:t>湘阴县三塘镇</w:t>
            </w:r>
            <w:r w:rsidRPr="00AF580B">
              <w:rPr>
                <w:rFonts w:ascii="Times New Roman" w:hAnsi="Times New Roman"/>
                <w:u w:val="single"/>
              </w:rPr>
              <w:t>。</w:t>
            </w:r>
            <w:r w:rsidR="004E424D" w:rsidRPr="00AF580B">
              <w:rPr>
                <w:rFonts w:ascii="Times New Roman" w:hAnsi="Times New Roman" w:hint="eastAsia"/>
                <w:u w:val="single"/>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亲倾斜面。其二、以滨湖平原为主体，成块状分布。地处湘江大断裂带，其东盘上升，基岩裸露，构成低山、岗地；西盘下降，阶台下切，形成滨湖平源。全县除去江河湖泊及其他水面，滨湖、江河、溪谷三种平原共</w:t>
            </w:r>
            <w:r w:rsidR="004E424D" w:rsidRPr="00AF580B">
              <w:rPr>
                <w:rFonts w:ascii="Times New Roman" w:hAnsi="Times New Roman" w:hint="eastAsia"/>
                <w:u w:val="single"/>
              </w:rPr>
              <w:t>702.11</w:t>
            </w:r>
            <w:r w:rsidR="004E424D" w:rsidRPr="00AF580B">
              <w:rPr>
                <w:rFonts w:ascii="Times New Roman" w:hAnsi="Times New Roman" w:hint="eastAsia"/>
                <w:u w:val="single"/>
              </w:rPr>
              <w:t>平方公里，占全县总面积的</w:t>
            </w:r>
            <w:r w:rsidR="004E424D" w:rsidRPr="00AF580B">
              <w:rPr>
                <w:rFonts w:ascii="Times New Roman" w:hAnsi="Times New Roman" w:hint="eastAsia"/>
                <w:u w:val="single"/>
              </w:rPr>
              <w:t>44.4%</w:t>
            </w:r>
            <w:r w:rsidR="004E424D" w:rsidRPr="00AF580B">
              <w:rPr>
                <w:rFonts w:ascii="Times New Roman" w:hAnsi="Times New Roman" w:hint="eastAsia"/>
                <w:u w:val="single"/>
              </w:rPr>
              <w:t>；岗地占</w:t>
            </w:r>
            <w:r w:rsidR="004E424D" w:rsidRPr="00AF580B">
              <w:rPr>
                <w:rFonts w:ascii="Times New Roman" w:hAnsi="Times New Roman" w:hint="eastAsia"/>
                <w:u w:val="single"/>
              </w:rPr>
              <w:t>13.59%</w:t>
            </w:r>
            <w:r w:rsidR="004E424D" w:rsidRPr="00AF580B">
              <w:rPr>
                <w:rFonts w:ascii="Times New Roman" w:hAnsi="Times New Roman" w:hint="eastAsia"/>
                <w:u w:val="single"/>
              </w:rPr>
              <w:t>；低山占</w:t>
            </w:r>
            <w:r w:rsidR="004E424D" w:rsidRPr="00AF580B">
              <w:rPr>
                <w:rFonts w:ascii="Times New Roman" w:hAnsi="Times New Roman" w:hint="eastAsia"/>
                <w:u w:val="single"/>
              </w:rPr>
              <w:t>1.51%</w:t>
            </w:r>
            <w:r w:rsidR="004E424D" w:rsidRPr="00AF580B">
              <w:rPr>
                <w:rFonts w:ascii="Times New Roman" w:hAnsi="Times New Roman" w:hint="eastAsia"/>
                <w:u w:val="single"/>
              </w:rPr>
              <w:t>。其三、河湖交会，水域广阔。湘江自南而北贯穿全景，自然分成东西两部，江东为东乡，为低山岗丘地，岗丘婉蜒，地形起伏；江西为西乡，属滨湖平原地，河渠纵横，湖沼塘堰星罗棋布。全县国土总面积</w:t>
            </w:r>
            <w:r w:rsidR="004E424D" w:rsidRPr="00AF580B">
              <w:rPr>
                <w:rFonts w:ascii="Times New Roman" w:hAnsi="Times New Roman" w:hint="eastAsia"/>
                <w:u w:val="single"/>
              </w:rPr>
              <w:t>1581.5</w:t>
            </w:r>
            <w:r w:rsidR="004E424D" w:rsidRPr="00AF580B">
              <w:rPr>
                <w:rFonts w:ascii="Times New Roman" w:hAnsi="Times New Roman" w:hint="eastAsia"/>
                <w:u w:val="single"/>
              </w:rPr>
              <w:t>平方公里，湖区、山丘区、湖洲分别为</w:t>
            </w:r>
            <w:r w:rsidR="004E424D" w:rsidRPr="00AF580B">
              <w:rPr>
                <w:rFonts w:ascii="Times New Roman" w:hAnsi="Times New Roman" w:hint="eastAsia"/>
                <w:u w:val="single"/>
              </w:rPr>
              <w:t>675.0</w:t>
            </w:r>
            <w:r w:rsidR="004E424D" w:rsidRPr="00AF580B">
              <w:rPr>
                <w:rFonts w:ascii="Times New Roman" w:hAnsi="Times New Roman" w:hint="eastAsia"/>
                <w:u w:val="single"/>
              </w:rPr>
              <w:t>平方公里、</w:t>
            </w:r>
            <w:r w:rsidR="004E424D" w:rsidRPr="00AF580B">
              <w:rPr>
                <w:rFonts w:ascii="Times New Roman" w:hAnsi="Times New Roman" w:hint="eastAsia"/>
                <w:u w:val="single"/>
              </w:rPr>
              <w:t>484.6</w:t>
            </w:r>
            <w:r w:rsidR="004E424D" w:rsidRPr="00AF580B">
              <w:rPr>
                <w:rFonts w:ascii="Times New Roman" w:hAnsi="Times New Roman" w:hint="eastAsia"/>
                <w:u w:val="single"/>
              </w:rPr>
              <w:t>平方公里、</w:t>
            </w:r>
            <w:r w:rsidR="004E424D" w:rsidRPr="00AF580B">
              <w:rPr>
                <w:rFonts w:ascii="Times New Roman" w:hAnsi="Times New Roman" w:hint="eastAsia"/>
                <w:u w:val="single"/>
              </w:rPr>
              <w:t>421.9</w:t>
            </w:r>
            <w:r w:rsidR="004E424D" w:rsidRPr="00AF580B">
              <w:rPr>
                <w:rFonts w:ascii="Times New Roman" w:hAnsi="Times New Roman" w:hint="eastAsia"/>
                <w:u w:val="single"/>
              </w:rPr>
              <w:t>平方公里。水域面积</w:t>
            </w:r>
            <w:r w:rsidR="004E424D" w:rsidRPr="00AF580B">
              <w:rPr>
                <w:rFonts w:ascii="Times New Roman" w:hAnsi="Times New Roman" w:hint="eastAsia"/>
                <w:u w:val="single"/>
              </w:rPr>
              <w:t>98.56</w:t>
            </w:r>
            <w:r w:rsidR="004E424D" w:rsidRPr="00AF580B">
              <w:rPr>
                <w:rFonts w:ascii="Times New Roman" w:hAnsi="Times New Roman" w:hint="eastAsia"/>
                <w:u w:val="single"/>
              </w:rPr>
              <w:t>万亩，占全县总面积的</w:t>
            </w:r>
            <w:r w:rsidR="004E424D" w:rsidRPr="00AF580B">
              <w:rPr>
                <w:rFonts w:ascii="Times New Roman" w:hAnsi="Times New Roman" w:hint="eastAsia"/>
                <w:u w:val="single"/>
              </w:rPr>
              <w:t>41.56%</w:t>
            </w:r>
            <w:r w:rsidR="004E424D" w:rsidRPr="00AF580B">
              <w:rPr>
                <w:rFonts w:ascii="Times New Roman" w:hAnsi="Times New Roman" w:hint="eastAsia"/>
                <w:u w:val="single"/>
              </w:rPr>
              <w:t>。各类地貌中的水面面积占总面积的百分比分别为：滨湖平原为</w:t>
            </w:r>
            <w:r w:rsidR="004E424D" w:rsidRPr="00AF580B">
              <w:rPr>
                <w:rFonts w:ascii="Times New Roman" w:hAnsi="Times New Roman" w:hint="eastAsia"/>
                <w:u w:val="single"/>
              </w:rPr>
              <w:t>89.06</w:t>
            </w:r>
            <w:r w:rsidR="004E424D" w:rsidRPr="00AF580B">
              <w:rPr>
                <w:rFonts w:ascii="Times New Roman" w:hAnsi="Times New Roman" w:hint="eastAsia"/>
                <w:u w:val="single"/>
              </w:rPr>
              <w:t>万亩，占</w:t>
            </w:r>
            <w:r w:rsidR="004E424D" w:rsidRPr="00AF580B">
              <w:rPr>
                <w:rFonts w:ascii="Times New Roman" w:hAnsi="Times New Roman" w:hint="eastAsia"/>
                <w:u w:val="single"/>
              </w:rPr>
              <w:t>53.99%</w:t>
            </w:r>
            <w:r w:rsidR="004E424D" w:rsidRPr="00AF580B">
              <w:rPr>
                <w:rFonts w:ascii="Times New Roman" w:hAnsi="Times New Roman" w:hint="eastAsia"/>
                <w:u w:val="single"/>
              </w:rPr>
              <w:t>；江河平原为</w:t>
            </w:r>
            <w:r w:rsidR="004E424D" w:rsidRPr="00AF580B">
              <w:rPr>
                <w:rFonts w:ascii="Times New Roman" w:hAnsi="Times New Roman" w:hint="eastAsia"/>
                <w:u w:val="single"/>
              </w:rPr>
              <w:t>2.37</w:t>
            </w:r>
            <w:r w:rsidR="004E424D" w:rsidRPr="00AF580B">
              <w:rPr>
                <w:rFonts w:ascii="Times New Roman" w:hAnsi="Times New Roman" w:hint="eastAsia"/>
                <w:u w:val="single"/>
              </w:rPr>
              <w:t>万亩，占</w:t>
            </w:r>
            <w:r w:rsidR="004E424D" w:rsidRPr="00AF580B">
              <w:rPr>
                <w:rFonts w:ascii="Times New Roman" w:hAnsi="Times New Roman" w:hint="eastAsia"/>
                <w:u w:val="single"/>
              </w:rPr>
              <w:t>21.68%</w:t>
            </w:r>
            <w:r w:rsidR="004E424D" w:rsidRPr="00AF580B">
              <w:rPr>
                <w:rFonts w:ascii="Times New Roman" w:hAnsi="Times New Roman" w:hint="eastAsia"/>
                <w:u w:val="single"/>
              </w:rPr>
              <w:t>；溪谷平原为</w:t>
            </w:r>
            <w:r w:rsidR="004E424D" w:rsidRPr="00AF580B">
              <w:rPr>
                <w:rFonts w:ascii="Times New Roman" w:hAnsi="Times New Roman" w:hint="eastAsia"/>
                <w:u w:val="single"/>
              </w:rPr>
              <w:t>3.82</w:t>
            </w:r>
            <w:r w:rsidR="004E424D" w:rsidRPr="00AF580B">
              <w:rPr>
                <w:rFonts w:ascii="Times New Roman" w:hAnsi="Times New Roman" w:hint="eastAsia"/>
                <w:u w:val="single"/>
              </w:rPr>
              <w:t>万亩，占</w:t>
            </w:r>
            <w:r w:rsidR="004E424D" w:rsidRPr="00AF580B">
              <w:rPr>
                <w:rFonts w:ascii="Times New Roman" w:hAnsi="Times New Roman" w:hint="eastAsia"/>
                <w:u w:val="single"/>
              </w:rPr>
              <w:t>15.54%</w:t>
            </w:r>
            <w:r w:rsidR="004E424D" w:rsidRPr="00AF580B">
              <w:rPr>
                <w:rFonts w:ascii="Times New Roman" w:hAnsi="Times New Roman" w:hint="eastAsia"/>
                <w:u w:val="single"/>
              </w:rPr>
              <w:t>；岗地为</w:t>
            </w:r>
            <w:r w:rsidR="004E424D" w:rsidRPr="00AF580B">
              <w:rPr>
                <w:rFonts w:ascii="Times New Roman" w:hAnsi="Times New Roman" w:hint="eastAsia"/>
                <w:u w:val="single"/>
              </w:rPr>
              <w:t>2.95</w:t>
            </w:r>
            <w:r w:rsidR="004E424D" w:rsidRPr="00AF580B">
              <w:rPr>
                <w:rFonts w:ascii="Times New Roman" w:hAnsi="Times New Roman" w:hint="eastAsia"/>
                <w:u w:val="single"/>
              </w:rPr>
              <w:t>万亩，占</w:t>
            </w:r>
            <w:r w:rsidR="004E424D" w:rsidRPr="00AF580B">
              <w:rPr>
                <w:rFonts w:ascii="Times New Roman" w:hAnsi="Times New Roman" w:hint="eastAsia"/>
                <w:u w:val="single"/>
              </w:rPr>
              <w:t>8.92%</w:t>
            </w:r>
            <w:r w:rsidR="004E424D" w:rsidRPr="00AF580B">
              <w:rPr>
                <w:rFonts w:ascii="Times New Roman" w:hAnsi="Times New Roman" w:hint="eastAsia"/>
                <w:u w:val="single"/>
              </w:rPr>
              <w:t>，低山为</w:t>
            </w:r>
            <w:r w:rsidR="004E424D" w:rsidRPr="00AF580B">
              <w:rPr>
                <w:rFonts w:ascii="Times New Roman" w:hAnsi="Times New Roman" w:hint="eastAsia"/>
                <w:u w:val="single"/>
              </w:rPr>
              <w:t>3600</w:t>
            </w:r>
            <w:r w:rsidR="004E424D" w:rsidRPr="00AF580B">
              <w:rPr>
                <w:rFonts w:ascii="Times New Roman" w:hAnsi="Times New Roman" w:hint="eastAsia"/>
                <w:u w:val="single"/>
              </w:rPr>
              <w:t>亩，占</w:t>
            </w:r>
            <w:r w:rsidR="004E424D" w:rsidRPr="00AF580B">
              <w:rPr>
                <w:rFonts w:ascii="Times New Roman" w:hAnsi="Times New Roman" w:hint="eastAsia"/>
                <w:u w:val="single"/>
              </w:rPr>
              <w:t>10.08%</w:t>
            </w:r>
            <w:r w:rsidR="004E424D" w:rsidRPr="00AF580B">
              <w:rPr>
                <w:rFonts w:ascii="Times New Roman" w:hAnsi="Times New Roman" w:hint="eastAsia"/>
                <w:u w:val="single"/>
              </w:rPr>
              <w:t>。</w:t>
            </w:r>
          </w:p>
          <w:p w:rsidR="00BB4B93" w:rsidRPr="00AF580B" w:rsidRDefault="00357B03" w:rsidP="004E424D">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项目红线范围内地貌类型较为单一，主要为</w:t>
            </w:r>
            <w:r w:rsidRPr="00AF580B">
              <w:rPr>
                <w:rFonts w:ascii="Times New Roman" w:hAnsi="Times New Roman" w:hint="eastAsia"/>
                <w:u w:val="single"/>
              </w:rPr>
              <w:t>河道</w:t>
            </w:r>
            <w:r w:rsidRPr="00AF580B">
              <w:rPr>
                <w:rFonts w:ascii="Times New Roman" w:hAnsi="Times New Roman"/>
                <w:u w:val="single"/>
              </w:rPr>
              <w:t>岸坡和草地、旱地、农田、</w:t>
            </w:r>
            <w:r w:rsidRPr="00AF580B">
              <w:rPr>
                <w:rFonts w:ascii="Times New Roman" w:hAnsi="Times New Roman" w:hint="eastAsia"/>
                <w:u w:val="single"/>
              </w:rPr>
              <w:t>水塘</w:t>
            </w:r>
            <w:r w:rsidRPr="00AF580B">
              <w:rPr>
                <w:rFonts w:ascii="Times New Roman" w:hAnsi="Times New Roman"/>
                <w:u w:val="single"/>
              </w:rPr>
              <w:t>、居民区等。</w:t>
            </w:r>
          </w:p>
          <w:p w:rsidR="00BB4B93" w:rsidRPr="00AF580B" w:rsidRDefault="00357B03">
            <w:pPr>
              <w:adjustRightInd w:val="0"/>
              <w:snapToGrid w:val="0"/>
              <w:spacing w:line="360" w:lineRule="auto"/>
              <w:ind w:firstLineChars="200" w:firstLine="420"/>
              <w:jc w:val="left"/>
              <w:rPr>
                <w:rFonts w:ascii="Times New Roman" w:eastAsia="黑体" w:hAnsi="Times New Roman"/>
                <w:u w:val="single"/>
              </w:rPr>
            </w:pPr>
            <w:r w:rsidRPr="00AF580B">
              <w:rPr>
                <w:rFonts w:ascii="Times New Roman" w:eastAsia="黑体" w:hAnsi="Times New Roman"/>
                <w:u w:val="single"/>
              </w:rPr>
              <w:t>3.1.3</w:t>
            </w:r>
            <w:r w:rsidRPr="00AF580B">
              <w:rPr>
                <w:rFonts w:ascii="Times New Roman" w:eastAsia="黑体" w:hAnsi="Times New Roman"/>
                <w:u w:val="single"/>
              </w:rPr>
              <w:t>植物资源</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cs="宋体" w:hint="eastAsia"/>
                <w:u w:val="single"/>
              </w:rPr>
              <w:t>项目区域内分布有青苗、旱地等，植物以杂木、灌草、农业植被为主。调查范围内主要陆生生态系统类型为农业生态系统、村落生态系统。陆地生态系统野生植被以竹林、阔叶林及针叶林为主，野生动物以游禽鸟类种类和数量最多。</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w:t>
            </w:r>
            <w:r w:rsidRPr="00AF580B">
              <w:rPr>
                <w:rFonts w:ascii="Times New Roman" w:hAnsi="Times New Roman"/>
                <w:u w:val="single"/>
              </w:rPr>
              <w:t>1</w:t>
            </w:r>
            <w:r w:rsidRPr="00AF580B">
              <w:rPr>
                <w:rFonts w:ascii="Times New Roman" w:hAnsi="Times New Roman"/>
                <w:u w:val="single"/>
              </w:rPr>
              <w:t>）农业生态系统</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该系统植被类型简单，以农业植被为主，主要为以粮食作物</w:t>
            </w:r>
            <w:r w:rsidRPr="00AF580B">
              <w:rPr>
                <w:rFonts w:ascii="Times New Roman" w:hAnsi="Times New Roman"/>
                <w:u w:val="single"/>
              </w:rPr>
              <w:t>(</w:t>
            </w:r>
            <w:r w:rsidRPr="00AF580B">
              <w:rPr>
                <w:rFonts w:ascii="Times New Roman" w:hAnsi="Times New Roman"/>
                <w:u w:val="single"/>
              </w:rPr>
              <w:t>水稻为主</w:t>
            </w:r>
            <w:r w:rsidRPr="00AF580B">
              <w:rPr>
                <w:rFonts w:ascii="Times New Roman" w:hAnsi="Times New Roman"/>
                <w:u w:val="single"/>
              </w:rPr>
              <w:t>)</w:t>
            </w:r>
            <w:r w:rsidRPr="00AF580B">
              <w:rPr>
                <w:rFonts w:ascii="Times New Roman" w:hAnsi="Times New Roman"/>
                <w:u w:val="single"/>
              </w:rPr>
              <w:t>和经济作物</w:t>
            </w:r>
            <w:r w:rsidRPr="00AF580B">
              <w:rPr>
                <w:rFonts w:ascii="Times New Roman" w:hAnsi="Times New Roman"/>
                <w:u w:val="single"/>
              </w:rPr>
              <w:t>(</w:t>
            </w:r>
            <w:r w:rsidRPr="00AF580B">
              <w:rPr>
                <w:rFonts w:ascii="Times New Roman" w:hAnsi="Times New Roman"/>
                <w:u w:val="single"/>
              </w:rPr>
              <w:t>油菜、玉米、莲子、藕</w:t>
            </w:r>
            <w:r w:rsidRPr="00AF580B">
              <w:rPr>
                <w:rFonts w:ascii="Times New Roman" w:hAnsi="Times New Roman"/>
                <w:u w:val="single"/>
              </w:rPr>
              <w:t>)</w:t>
            </w:r>
            <w:r w:rsidRPr="00AF580B">
              <w:rPr>
                <w:rFonts w:ascii="Times New Roman" w:hAnsi="Times New Roman"/>
                <w:u w:val="single"/>
              </w:rPr>
              <w:t>为主的农业栽培植被及庭院林、防护林，如人工杨树、杉、桃、梨等，一般分布在庭前屋后；粮食作物主要有水稻等；经济作物有油菜、玉米、莲子、藕、蔬菜、瓜果等；天然植被主要是荒坡地上的回头青、马鞭草、芦苇、茅草等。总体而言，项目区植被覆盖程度不高。</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lastRenderedPageBreak/>
              <w:t>（</w:t>
            </w:r>
            <w:r w:rsidRPr="00AF580B">
              <w:rPr>
                <w:rFonts w:ascii="Times New Roman" w:hAnsi="Times New Roman"/>
                <w:u w:val="single"/>
              </w:rPr>
              <w:t>2</w:t>
            </w:r>
            <w:r w:rsidRPr="00AF580B">
              <w:rPr>
                <w:rFonts w:ascii="Times New Roman" w:hAnsi="Times New Roman"/>
                <w:u w:val="single"/>
              </w:rPr>
              <w:t>）村落生态系统</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u w:val="single"/>
              </w:rPr>
              <w:t>村落是一个高度复合的人工化生态系统，与自然生态系统在结构和功能上都存在明显差别，属人为干扰严重的生态系统。村落生态系统在评价区内呈块状零星分布，该类生态系统内动植物种类贫乏，多零散分布。常见植物为人工栽种绿化植物，如桂花（</w:t>
            </w:r>
            <w:r w:rsidRPr="00AF580B">
              <w:rPr>
                <w:rFonts w:ascii="Times New Roman" w:hAnsi="Times New Roman"/>
                <w:u w:val="single"/>
              </w:rPr>
              <w:t>Osmanthusfragrans</w:t>
            </w:r>
            <w:r w:rsidRPr="00AF580B">
              <w:rPr>
                <w:rFonts w:ascii="Times New Roman" w:hAnsi="Times New Roman"/>
                <w:u w:val="single"/>
              </w:rPr>
              <w:t>）、樱木石楠（</w:t>
            </w:r>
            <w:r w:rsidRPr="00AF580B">
              <w:rPr>
                <w:rFonts w:ascii="Times New Roman" w:hAnsi="Times New Roman"/>
                <w:u w:val="single"/>
              </w:rPr>
              <w:t>Photiniadavidsoniae</w:t>
            </w:r>
            <w:r w:rsidRPr="00AF580B">
              <w:rPr>
                <w:rFonts w:ascii="Times New Roman" w:hAnsi="Times New Roman"/>
                <w:u w:val="single"/>
              </w:rPr>
              <w:t>）、樟（</w:t>
            </w:r>
            <w:r w:rsidRPr="00AF580B">
              <w:rPr>
                <w:rFonts w:ascii="Times New Roman" w:hAnsi="Times New Roman"/>
                <w:u w:val="single"/>
              </w:rPr>
              <w:t>Cinnamomumcamphora</w:t>
            </w:r>
            <w:r w:rsidRPr="00AF580B">
              <w:rPr>
                <w:rFonts w:ascii="Times New Roman" w:hAnsi="Times New Roman"/>
                <w:u w:val="single"/>
              </w:rPr>
              <w:t>）等。</w:t>
            </w:r>
          </w:p>
          <w:p w:rsidR="00BB4B93" w:rsidRPr="00AF580B" w:rsidRDefault="00357B03">
            <w:pPr>
              <w:adjustRightInd w:val="0"/>
              <w:snapToGrid w:val="0"/>
              <w:spacing w:line="360" w:lineRule="auto"/>
              <w:ind w:firstLineChars="200" w:firstLine="420"/>
              <w:jc w:val="left"/>
              <w:rPr>
                <w:rFonts w:ascii="Times New Roman" w:eastAsia="黑体" w:hAnsi="Times New Roman"/>
                <w:u w:val="single"/>
              </w:rPr>
            </w:pPr>
            <w:r w:rsidRPr="00AF580B">
              <w:rPr>
                <w:rFonts w:ascii="Times New Roman" w:eastAsia="黑体" w:hAnsi="Times New Roman"/>
                <w:u w:val="single"/>
              </w:rPr>
              <w:t>3.1.4</w:t>
            </w:r>
            <w:r w:rsidRPr="00AF580B">
              <w:rPr>
                <w:rFonts w:ascii="Times New Roman" w:eastAsia="黑体" w:hAnsi="Times New Roman"/>
                <w:u w:val="single"/>
              </w:rPr>
              <w:t>动物资源</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cs="宋体" w:hint="eastAsia"/>
                <w:u w:val="single"/>
              </w:rPr>
              <w:t>项目区域周边受长期和频繁的人类活动影响，区域土地资源的利用已达到很高的程度，大型野生动物已经绝迹。受到人类长期活动影响的地方，野生动物的生存环境基本上已经遭到破坏。</w:t>
            </w:r>
          </w:p>
          <w:p w:rsidR="00BB4B93" w:rsidRPr="00AF580B" w:rsidRDefault="00357B03">
            <w:pPr>
              <w:adjustRightInd w:val="0"/>
              <w:snapToGrid w:val="0"/>
              <w:spacing w:line="360" w:lineRule="auto"/>
              <w:ind w:firstLineChars="200" w:firstLine="420"/>
              <w:jc w:val="left"/>
              <w:rPr>
                <w:rFonts w:ascii="Times New Roman" w:hAnsi="Times New Roman"/>
                <w:u w:val="single"/>
              </w:rPr>
            </w:pPr>
            <w:r w:rsidRPr="00AF580B">
              <w:rPr>
                <w:rFonts w:ascii="Times New Roman" w:hAnsi="Times New Roman" w:cs="宋体" w:hint="eastAsia"/>
                <w:u w:val="single"/>
              </w:rPr>
              <w:t>陆生动物主要以人工养殖的家畜、家禽为主，人为活动频繁，开发活动较为强烈，野生动物尤其是大型野生动物生存环境受到破坏，因此野生动物的活动踪迹较少，无重要珍稀野生动物分布，家畜家禽共有</w:t>
            </w:r>
            <w:r w:rsidRPr="00AF580B">
              <w:rPr>
                <w:rFonts w:ascii="Times New Roman" w:hAnsi="Times New Roman"/>
                <w:u w:val="single"/>
              </w:rPr>
              <w:t>50</w:t>
            </w:r>
            <w:r w:rsidRPr="00AF580B">
              <w:rPr>
                <w:rFonts w:ascii="Times New Roman" w:hAnsi="Times New Roman" w:cs="宋体" w:hint="eastAsia"/>
                <w:u w:val="single"/>
              </w:rPr>
              <w:t>多种，包括猪、牛、鸡、鸭、羊、狗、猫等。</w:t>
            </w:r>
          </w:p>
          <w:p w:rsidR="00BB4B93" w:rsidRPr="00AF580B" w:rsidRDefault="00357B03">
            <w:pPr>
              <w:adjustRightInd w:val="0"/>
              <w:snapToGrid w:val="0"/>
              <w:spacing w:line="360" w:lineRule="auto"/>
              <w:ind w:firstLineChars="200" w:firstLine="420"/>
              <w:jc w:val="left"/>
              <w:rPr>
                <w:rFonts w:ascii="Times New Roman" w:eastAsia="黑体" w:hAnsi="Times New Roman"/>
                <w:u w:val="single"/>
              </w:rPr>
            </w:pPr>
            <w:r w:rsidRPr="00AF580B">
              <w:rPr>
                <w:rFonts w:ascii="Times New Roman" w:eastAsia="黑体" w:hAnsi="Times New Roman"/>
                <w:u w:val="single"/>
              </w:rPr>
              <w:t>3.1.5</w:t>
            </w:r>
            <w:r w:rsidRPr="00AF580B">
              <w:rPr>
                <w:rFonts w:ascii="Times New Roman" w:eastAsia="黑体" w:hAnsi="Times New Roman"/>
                <w:u w:val="single"/>
              </w:rPr>
              <w:t>水生生态环境现状调查与评估</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本项目区域主要地表水系为</w:t>
            </w:r>
            <w:r w:rsidRPr="00AF580B">
              <w:rPr>
                <w:rFonts w:ascii="Times New Roman" w:hAnsi="Times New Roman" w:hint="eastAsia"/>
                <w:bCs/>
                <w:u w:val="single"/>
              </w:rPr>
              <w:t>湘江</w:t>
            </w:r>
            <w:r w:rsidRPr="00AF580B">
              <w:rPr>
                <w:rFonts w:ascii="Times New Roman" w:hAnsi="Times New Roman"/>
                <w:bCs/>
                <w:u w:val="single"/>
              </w:rPr>
              <w:t>、</w:t>
            </w:r>
            <w:r w:rsidR="004E424D" w:rsidRPr="00AF580B">
              <w:rPr>
                <w:rFonts w:ascii="Times New Roman" w:hAnsi="Times New Roman" w:hint="eastAsia"/>
                <w:bCs/>
                <w:u w:val="single"/>
              </w:rPr>
              <w:t>三汊港湖</w:t>
            </w:r>
            <w:r w:rsidRPr="00AF580B">
              <w:rPr>
                <w:rFonts w:ascii="Times New Roman" w:hAnsi="Times New Roman"/>
                <w:bCs/>
                <w:u w:val="single"/>
              </w:rPr>
              <w:t>。</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w:t>
            </w:r>
            <w:r w:rsidRPr="00AF580B">
              <w:rPr>
                <w:rFonts w:ascii="Times New Roman" w:hAnsi="Times New Roman"/>
                <w:bCs/>
                <w:u w:val="single"/>
              </w:rPr>
              <w:t>1</w:t>
            </w:r>
            <w:r w:rsidRPr="00AF580B">
              <w:rPr>
                <w:rFonts w:ascii="Times New Roman" w:hAnsi="Times New Roman"/>
                <w:bCs/>
                <w:u w:val="single"/>
              </w:rPr>
              <w:t>）水生植物现状调查</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1</w:t>
            </w:r>
            <w:r w:rsidRPr="00AF580B">
              <w:rPr>
                <w:rFonts w:ascii="Times New Roman" w:hAnsi="Times New Roman"/>
                <w:bCs/>
                <w:u w:val="single"/>
              </w:rPr>
              <w:t>）浮游植物</w:t>
            </w:r>
          </w:p>
          <w:p w:rsidR="00BB4B93" w:rsidRPr="00AF580B" w:rsidRDefault="00357B03">
            <w:pPr>
              <w:spacing w:line="360" w:lineRule="auto"/>
              <w:ind w:firstLineChars="200" w:firstLine="420"/>
              <w:jc w:val="left"/>
              <w:rPr>
                <w:rFonts w:ascii="Times New Roman" w:hAnsi="Times New Roman" w:cs="宋体"/>
                <w:bCs/>
                <w:u w:val="single"/>
              </w:rPr>
            </w:pPr>
            <w:r w:rsidRPr="00AF580B">
              <w:rPr>
                <w:rFonts w:ascii="Times New Roman" w:hAnsi="Times New Roman" w:cs="宋体" w:hint="eastAsia"/>
                <w:bCs/>
                <w:u w:val="single"/>
              </w:rPr>
              <w:t>据调查资料统计，评价区共检出浮游植物</w:t>
            </w:r>
            <w:r w:rsidRPr="00AF580B">
              <w:rPr>
                <w:rFonts w:ascii="Times New Roman" w:hAnsi="Times New Roman" w:cs="宋体" w:hint="eastAsia"/>
                <w:bCs/>
                <w:u w:val="single"/>
              </w:rPr>
              <w:t>6</w:t>
            </w:r>
            <w:r w:rsidRPr="00AF580B">
              <w:rPr>
                <w:rFonts w:ascii="Times New Roman" w:hAnsi="Times New Roman" w:cs="宋体" w:hint="eastAsia"/>
                <w:bCs/>
                <w:u w:val="single"/>
              </w:rPr>
              <w:t>门</w:t>
            </w:r>
            <w:r w:rsidRPr="00AF580B">
              <w:rPr>
                <w:rFonts w:ascii="Times New Roman" w:hAnsi="Times New Roman" w:cs="宋体" w:hint="eastAsia"/>
                <w:bCs/>
                <w:u w:val="single"/>
              </w:rPr>
              <w:t>568</w:t>
            </w:r>
            <w:r w:rsidRPr="00AF580B">
              <w:rPr>
                <w:rFonts w:ascii="Times New Roman" w:hAnsi="Times New Roman" w:cs="宋体" w:hint="eastAsia"/>
                <w:bCs/>
                <w:u w:val="single"/>
              </w:rPr>
              <w:t>种（属），其中硅藻门最多</w:t>
            </w:r>
            <w:r w:rsidRPr="00AF580B">
              <w:rPr>
                <w:rFonts w:ascii="Times New Roman" w:hAnsi="Times New Roman" w:cs="宋体" w:hint="eastAsia"/>
                <w:bCs/>
                <w:u w:val="single"/>
              </w:rPr>
              <w:t>22</w:t>
            </w:r>
            <w:r w:rsidRPr="00AF580B">
              <w:rPr>
                <w:rFonts w:ascii="Times New Roman" w:hAnsi="Times New Roman" w:cs="宋体" w:hint="eastAsia"/>
                <w:bCs/>
                <w:u w:val="single"/>
              </w:rPr>
              <w:t>种（属），占总数的</w:t>
            </w:r>
            <w:r w:rsidRPr="00AF580B">
              <w:rPr>
                <w:rFonts w:ascii="Times New Roman" w:hAnsi="Times New Roman" w:cs="宋体" w:hint="eastAsia"/>
                <w:bCs/>
                <w:u w:val="single"/>
              </w:rPr>
              <w:t>37.93%</w:t>
            </w:r>
            <w:r w:rsidRPr="00AF580B">
              <w:rPr>
                <w:rFonts w:ascii="Times New Roman" w:hAnsi="Times New Roman" w:cs="宋体" w:hint="eastAsia"/>
                <w:bCs/>
                <w:u w:val="single"/>
              </w:rPr>
              <w:t>，其次为绿藻门</w:t>
            </w:r>
            <w:r w:rsidRPr="00AF580B">
              <w:rPr>
                <w:rFonts w:ascii="Times New Roman" w:hAnsi="Times New Roman" w:cs="宋体" w:hint="eastAsia"/>
                <w:bCs/>
                <w:u w:val="single"/>
              </w:rPr>
              <w:t>16</w:t>
            </w:r>
            <w:r w:rsidRPr="00AF580B">
              <w:rPr>
                <w:rFonts w:ascii="Times New Roman" w:hAnsi="Times New Roman" w:cs="宋体" w:hint="eastAsia"/>
                <w:bCs/>
                <w:u w:val="single"/>
              </w:rPr>
              <w:t>种（属），占总数的</w:t>
            </w:r>
            <w:r w:rsidRPr="00AF580B">
              <w:rPr>
                <w:rFonts w:ascii="Times New Roman" w:hAnsi="Times New Roman" w:cs="宋体" w:hint="eastAsia"/>
                <w:bCs/>
                <w:u w:val="single"/>
              </w:rPr>
              <w:t>27.59%</w:t>
            </w:r>
            <w:r w:rsidRPr="00AF580B">
              <w:rPr>
                <w:rFonts w:ascii="Times New Roman" w:hAnsi="Times New Roman" w:cs="宋体" w:hint="eastAsia"/>
                <w:bCs/>
                <w:u w:val="single"/>
              </w:rPr>
              <w:t>；蓝藻门</w:t>
            </w:r>
            <w:r w:rsidRPr="00AF580B">
              <w:rPr>
                <w:rFonts w:ascii="Times New Roman" w:hAnsi="Times New Roman" w:cs="宋体" w:hint="eastAsia"/>
                <w:bCs/>
                <w:u w:val="single"/>
              </w:rPr>
              <w:t>13</w:t>
            </w:r>
            <w:r w:rsidRPr="00AF580B">
              <w:rPr>
                <w:rFonts w:ascii="Times New Roman" w:hAnsi="Times New Roman" w:cs="宋体" w:hint="eastAsia"/>
                <w:bCs/>
                <w:u w:val="single"/>
              </w:rPr>
              <w:t>种，占总数的</w:t>
            </w:r>
            <w:r w:rsidRPr="00AF580B">
              <w:rPr>
                <w:rFonts w:ascii="Times New Roman" w:hAnsi="Times New Roman" w:cs="宋体" w:hint="eastAsia"/>
                <w:bCs/>
                <w:u w:val="single"/>
              </w:rPr>
              <w:t>22.41%</w:t>
            </w:r>
            <w:r w:rsidRPr="00AF580B">
              <w:rPr>
                <w:rFonts w:ascii="Times New Roman" w:hAnsi="Times New Roman" w:cs="宋体" w:hint="eastAsia"/>
                <w:bCs/>
                <w:u w:val="single"/>
              </w:rPr>
              <w:t>：其他藻门共</w:t>
            </w:r>
            <w:r w:rsidRPr="00AF580B">
              <w:rPr>
                <w:rFonts w:ascii="Times New Roman" w:hAnsi="Times New Roman" w:cs="宋体" w:hint="eastAsia"/>
                <w:bCs/>
                <w:u w:val="single"/>
              </w:rPr>
              <w:t>7</w:t>
            </w:r>
            <w:r w:rsidRPr="00AF580B">
              <w:rPr>
                <w:rFonts w:ascii="Times New Roman" w:hAnsi="Times New Roman" w:cs="宋体" w:hint="eastAsia"/>
                <w:bCs/>
                <w:u w:val="single"/>
              </w:rPr>
              <w:t>种（属），占总数的</w:t>
            </w:r>
            <w:r w:rsidRPr="00AF580B">
              <w:rPr>
                <w:rFonts w:ascii="Times New Roman" w:hAnsi="Times New Roman" w:cs="宋体" w:hint="eastAsia"/>
                <w:bCs/>
                <w:u w:val="single"/>
              </w:rPr>
              <w:t>12.07%</w:t>
            </w:r>
            <w:r w:rsidRPr="00AF580B">
              <w:rPr>
                <w:rFonts w:ascii="Times New Roman" w:hAnsi="Times New Roman" w:cs="宋体" w:hint="eastAsia"/>
                <w:bCs/>
                <w:u w:val="single"/>
              </w:rPr>
              <w:t>。段评价区水体中浮游植物以硅藻门占优势，其次是绿藻门和蓝藻门，其他门类较少。优势种有菱形藻（</w:t>
            </w:r>
            <w:r w:rsidRPr="00AF580B">
              <w:rPr>
                <w:rFonts w:ascii="Times New Roman" w:hAnsi="Times New Roman" w:cs="宋体" w:hint="eastAsia"/>
                <w:bCs/>
                <w:i/>
                <w:iCs/>
                <w:u w:val="single"/>
              </w:rPr>
              <w:t>NitEschia sp.</w:t>
            </w:r>
            <w:r w:rsidRPr="00AF580B">
              <w:rPr>
                <w:rFonts w:ascii="Times New Roman" w:hAnsi="Times New Roman" w:cs="宋体" w:hint="eastAsia"/>
                <w:bCs/>
                <w:u w:val="single"/>
              </w:rPr>
              <w:t>）、衣藻（</w:t>
            </w:r>
            <w:r w:rsidRPr="00AF580B">
              <w:rPr>
                <w:rFonts w:ascii="Times New Roman" w:hAnsi="Times New Roman" w:cs="宋体" w:hint="eastAsia"/>
                <w:bCs/>
                <w:i/>
                <w:iCs/>
                <w:u w:val="single"/>
              </w:rPr>
              <w:t>Chlamdomonassp.</w:t>
            </w:r>
            <w:r w:rsidRPr="00AF580B">
              <w:rPr>
                <w:rFonts w:ascii="Times New Roman" w:hAnsi="Times New Roman" w:cs="宋体" w:hint="eastAsia"/>
                <w:bCs/>
                <w:u w:val="single"/>
              </w:rPr>
              <w:t>）等。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hint="eastAsia"/>
                <w:bCs/>
                <w:u w:val="single"/>
              </w:rPr>
              <w:t>评价区水体中浮游植物的平均密度为</w:t>
            </w:r>
            <w:r w:rsidRPr="00AF580B">
              <w:rPr>
                <w:rFonts w:ascii="Times New Roman" w:hAnsi="Times New Roman" w:hint="eastAsia"/>
                <w:bCs/>
                <w:u w:val="single"/>
              </w:rPr>
              <w:t>50.779</w:t>
            </w:r>
            <w:r w:rsidRPr="00AF580B">
              <w:rPr>
                <w:rFonts w:ascii="Times New Roman" w:hAnsi="Times New Roman" w:hint="eastAsia"/>
                <w:bCs/>
                <w:u w:val="single"/>
              </w:rPr>
              <w:t>×</w:t>
            </w:r>
            <w:r w:rsidRPr="00AF580B">
              <w:rPr>
                <w:rFonts w:ascii="Times New Roman" w:hAnsi="Times New Roman" w:hint="eastAsia"/>
                <w:bCs/>
                <w:u w:val="single"/>
              </w:rPr>
              <w:t>10</w:t>
            </w:r>
            <w:r w:rsidRPr="00AF580B">
              <w:rPr>
                <w:rFonts w:ascii="Times New Roman" w:hAnsi="Times New Roman" w:hint="eastAsia"/>
                <w:bCs/>
                <w:u w:val="single"/>
                <w:vertAlign w:val="superscript"/>
              </w:rPr>
              <w:t>4</w:t>
            </w:r>
            <w:r w:rsidRPr="00AF580B">
              <w:rPr>
                <w:rFonts w:ascii="Times New Roman" w:hAnsi="Times New Roman" w:hint="eastAsia"/>
                <w:bCs/>
                <w:u w:val="single"/>
              </w:rPr>
              <w:t>ind./L</w:t>
            </w:r>
            <w:r w:rsidRPr="00AF580B">
              <w:rPr>
                <w:rFonts w:ascii="Times New Roman" w:hAnsi="Times New Roman" w:hint="eastAsia"/>
                <w:bCs/>
                <w:u w:val="single"/>
              </w:rPr>
              <w:t>，共中硅藻门的平均密度最高为</w:t>
            </w:r>
            <w:r w:rsidRPr="00AF580B">
              <w:rPr>
                <w:rFonts w:ascii="Times New Roman" w:hAnsi="Times New Roman" w:hint="eastAsia"/>
                <w:bCs/>
                <w:u w:val="single"/>
              </w:rPr>
              <w:t>20.755</w:t>
            </w:r>
            <w:r w:rsidRPr="00AF580B">
              <w:rPr>
                <w:rFonts w:ascii="Times New Roman" w:hAnsi="Times New Roman" w:hint="eastAsia"/>
                <w:bCs/>
                <w:u w:val="single"/>
              </w:rPr>
              <w:t>×</w:t>
            </w:r>
            <w:r w:rsidRPr="00AF580B">
              <w:rPr>
                <w:rFonts w:ascii="Times New Roman" w:hAnsi="Times New Roman" w:hint="eastAsia"/>
                <w:bCs/>
                <w:u w:val="single"/>
              </w:rPr>
              <w:t>10</w:t>
            </w:r>
            <w:r w:rsidRPr="00AF580B">
              <w:rPr>
                <w:rFonts w:ascii="Times New Roman" w:hAnsi="Times New Roman" w:hint="eastAsia"/>
                <w:bCs/>
                <w:u w:val="single"/>
                <w:vertAlign w:val="superscript"/>
              </w:rPr>
              <w:t>4</w:t>
            </w:r>
            <w:r w:rsidRPr="00AF580B">
              <w:rPr>
                <w:rFonts w:ascii="Times New Roman" w:hAnsi="Times New Roman" w:hint="eastAsia"/>
                <w:bCs/>
                <w:u w:val="single"/>
              </w:rPr>
              <w:t>ind./L</w:t>
            </w:r>
            <w:r w:rsidRPr="00AF580B">
              <w:rPr>
                <w:rFonts w:ascii="Times New Roman" w:hAnsi="Times New Roman" w:hint="eastAsia"/>
                <w:bCs/>
                <w:u w:val="single"/>
              </w:rPr>
              <w:t>；其次为绿藻门，平均密度为</w:t>
            </w:r>
            <w:r w:rsidRPr="00AF580B">
              <w:rPr>
                <w:rFonts w:ascii="Times New Roman" w:hAnsi="Times New Roman" w:hint="eastAsia"/>
                <w:bCs/>
                <w:u w:val="single"/>
              </w:rPr>
              <w:t>16.148</w:t>
            </w:r>
            <w:r w:rsidRPr="00AF580B">
              <w:rPr>
                <w:rFonts w:ascii="Times New Roman" w:hAnsi="Times New Roman" w:hint="eastAsia"/>
                <w:bCs/>
                <w:u w:val="single"/>
              </w:rPr>
              <w:t>×</w:t>
            </w:r>
            <w:r w:rsidRPr="00AF580B">
              <w:rPr>
                <w:rFonts w:ascii="Times New Roman" w:hAnsi="Times New Roman" w:hint="eastAsia"/>
                <w:bCs/>
                <w:u w:val="single"/>
              </w:rPr>
              <w:t>10</w:t>
            </w:r>
            <w:r w:rsidRPr="00AF580B">
              <w:rPr>
                <w:rFonts w:ascii="Times New Roman" w:hAnsi="Times New Roman" w:hint="eastAsia"/>
                <w:bCs/>
                <w:u w:val="single"/>
                <w:vertAlign w:val="superscript"/>
              </w:rPr>
              <w:t>4</w:t>
            </w:r>
            <w:r w:rsidRPr="00AF580B">
              <w:rPr>
                <w:rFonts w:ascii="Times New Roman" w:hAnsi="Times New Roman" w:hint="eastAsia"/>
                <w:bCs/>
                <w:u w:val="single"/>
              </w:rPr>
              <w:t>ind./L</w:t>
            </w:r>
            <w:r w:rsidRPr="00AF580B">
              <w:rPr>
                <w:rFonts w:ascii="Times New Roman" w:hAnsi="Times New Roman" w:hint="eastAsia"/>
                <w:bCs/>
                <w:u w:val="single"/>
              </w:rPr>
              <w:t>；蓝藻门平均密度为</w:t>
            </w:r>
            <w:r w:rsidRPr="00AF580B">
              <w:rPr>
                <w:rFonts w:ascii="Times New Roman" w:hAnsi="Times New Roman" w:hint="eastAsia"/>
                <w:bCs/>
                <w:u w:val="single"/>
              </w:rPr>
              <w:t>11.435</w:t>
            </w:r>
            <w:r w:rsidRPr="00AF580B">
              <w:rPr>
                <w:rFonts w:ascii="Times New Roman" w:hAnsi="Times New Roman" w:hint="eastAsia"/>
                <w:bCs/>
                <w:u w:val="single"/>
              </w:rPr>
              <w:t>×</w:t>
            </w:r>
            <w:r w:rsidRPr="00AF580B">
              <w:rPr>
                <w:rFonts w:ascii="Times New Roman" w:hAnsi="Times New Roman" w:hint="eastAsia"/>
                <w:bCs/>
                <w:u w:val="single"/>
              </w:rPr>
              <w:t>10</w:t>
            </w:r>
            <w:r w:rsidRPr="00AF580B">
              <w:rPr>
                <w:rFonts w:ascii="Times New Roman" w:hAnsi="Times New Roman" w:hint="eastAsia"/>
                <w:bCs/>
                <w:u w:val="single"/>
                <w:vertAlign w:val="superscript"/>
              </w:rPr>
              <w:t>4</w:t>
            </w:r>
            <w:r w:rsidRPr="00AF580B">
              <w:rPr>
                <w:rFonts w:ascii="Times New Roman" w:hAnsi="Times New Roman" w:hint="eastAsia"/>
                <w:bCs/>
                <w:u w:val="single"/>
              </w:rPr>
              <w:t>ind./L</w:t>
            </w:r>
            <w:r w:rsidRPr="00AF580B">
              <w:rPr>
                <w:rFonts w:ascii="Times New Roman" w:hAnsi="Times New Roman" w:hint="eastAsia"/>
                <w:bCs/>
                <w:u w:val="single"/>
              </w:rPr>
              <w:t>；其他门的平均密度为</w:t>
            </w:r>
            <w:r w:rsidRPr="00AF580B">
              <w:rPr>
                <w:rFonts w:ascii="Times New Roman" w:hAnsi="Times New Roman" w:hint="eastAsia"/>
                <w:bCs/>
                <w:u w:val="single"/>
              </w:rPr>
              <w:t>2.441</w:t>
            </w:r>
            <w:r w:rsidRPr="00AF580B">
              <w:rPr>
                <w:rFonts w:ascii="Times New Roman" w:hAnsi="Times New Roman" w:hint="eastAsia"/>
                <w:bCs/>
                <w:u w:val="single"/>
              </w:rPr>
              <w:t>×</w:t>
            </w:r>
            <w:r w:rsidRPr="00AF580B">
              <w:rPr>
                <w:rFonts w:ascii="Times New Roman" w:hAnsi="Times New Roman" w:hint="eastAsia"/>
                <w:bCs/>
                <w:u w:val="single"/>
              </w:rPr>
              <w:t>10</w:t>
            </w:r>
            <w:r w:rsidRPr="00AF580B">
              <w:rPr>
                <w:rFonts w:ascii="Times New Roman" w:hAnsi="Times New Roman" w:hint="eastAsia"/>
                <w:bCs/>
                <w:u w:val="single"/>
                <w:vertAlign w:val="superscript"/>
              </w:rPr>
              <w:t>4</w:t>
            </w:r>
            <w:r w:rsidRPr="00AF580B">
              <w:rPr>
                <w:rFonts w:ascii="Times New Roman" w:hAnsi="Times New Roman" w:hint="eastAsia"/>
                <w:bCs/>
                <w:u w:val="single"/>
              </w:rPr>
              <w:t>ind./L</w:t>
            </w:r>
            <w:r w:rsidRPr="00AF580B">
              <w:rPr>
                <w:rFonts w:ascii="Times New Roman" w:hAnsi="Times New Roman" w:hint="eastAsia"/>
                <w:bCs/>
                <w:u w:val="single"/>
              </w:rPr>
              <w:t>。评价区水体中浮游植物的平均生物量为</w:t>
            </w:r>
            <w:r w:rsidRPr="00AF580B">
              <w:rPr>
                <w:rFonts w:ascii="Times New Roman" w:hAnsi="Times New Roman" w:hint="eastAsia"/>
                <w:bCs/>
                <w:u w:val="single"/>
              </w:rPr>
              <w:t>3.894mg/L</w:t>
            </w:r>
            <w:r w:rsidRPr="00AF580B">
              <w:rPr>
                <w:rFonts w:ascii="Times New Roman" w:hAnsi="Times New Roman" w:hint="eastAsia"/>
                <w:bCs/>
                <w:u w:val="single"/>
              </w:rPr>
              <w:t>，其中硅藻门的平均生物量最大为</w:t>
            </w:r>
            <w:r w:rsidRPr="00AF580B">
              <w:rPr>
                <w:rFonts w:ascii="Times New Roman" w:hAnsi="Times New Roman" w:hint="eastAsia"/>
                <w:bCs/>
                <w:u w:val="single"/>
              </w:rPr>
              <w:t>1.890mg/L</w:t>
            </w:r>
            <w:r w:rsidRPr="00AF580B">
              <w:rPr>
                <w:rFonts w:ascii="Times New Roman" w:hAnsi="Times New Roman" w:hint="eastAsia"/>
                <w:bCs/>
                <w:u w:val="single"/>
              </w:rPr>
              <w:t>；蓝藻门的平均生物量为</w:t>
            </w:r>
            <w:r w:rsidRPr="00AF580B">
              <w:rPr>
                <w:rFonts w:ascii="Times New Roman" w:hAnsi="Times New Roman" w:hint="eastAsia"/>
                <w:bCs/>
                <w:u w:val="single"/>
              </w:rPr>
              <w:t>0.934mg/L</w:t>
            </w:r>
            <w:r w:rsidRPr="00AF580B">
              <w:rPr>
                <w:rFonts w:ascii="Times New Roman" w:hAnsi="Times New Roman" w:hint="eastAsia"/>
                <w:bCs/>
                <w:u w:val="single"/>
              </w:rPr>
              <w:t>；绿藻门的平均生物量为</w:t>
            </w:r>
            <w:r w:rsidRPr="00AF580B">
              <w:rPr>
                <w:rFonts w:ascii="Times New Roman" w:hAnsi="Times New Roman" w:hint="eastAsia"/>
                <w:bCs/>
                <w:u w:val="single"/>
              </w:rPr>
              <w:t>1.048mg/L</w:t>
            </w:r>
            <w:r w:rsidRPr="00AF580B">
              <w:rPr>
                <w:rFonts w:ascii="Times New Roman" w:hAnsi="Times New Roman" w:hint="eastAsia"/>
                <w:bCs/>
                <w:u w:val="single"/>
              </w:rPr>
              <w:t>；其他藻的平均生物量为</w:t>
            </w:r>
            <w:r w:rsidRPr="00AF580B">
              <w:rPr>
                <w:rFonts w:ascii="Times New Roman" w:hAnsi="Times New Roman" w:hint="eastAsia"/>
                <w:bCs/>
                <w:u w:val="single"/>
              </w:rPr>
              <w:t>0.022mg/L</w:t>
            </w:r>
            <w:r w:rsidRPr="00AF580B">
              <w:rPr>
                <w:rFonts w:ascii="Times New Roman" w:hAnsi="Times New Roman" w:hint="eastAsia"/>
                <w:bCs/>
                <w:u w:val="single"/>
              </w:rPr>
              <w:t>。</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2</w:t>
            </w:r>
            <w:r w:rsidRPr="00AF580B">
              <w:rPr>
                <w:rFonts w:ascii="Times New Roman" w:hAnsi="Times New Roman"/>
                <w:bCs/>
                <w:u w:val="single"/>
              </w:rPr>
              <w:t>）浮游动物</w:t>
            </w:r>
          </w:p>
          <w:p w:rsidR="00BB4B93" w:rsidRPr="00AF580B" w:rsidRDefault="00357B03">
            <w:pPr>
              <w:spacing w:line="360" w:lineRule="auto"/>
              <w:ind w:firstLineChars="200" w:firstLine="420"/>
              <w:jc w:val="left"/>
              <w:rPr>
                <w:rFonts w:ascii="Times New Roman" w:hAnsi="Times New Roman" w:cs="宋体"/>
                <w:bCs/>
                <w:u w:val="single"/>
              </w:rPr>
            </w:pPr>
            <w:r w:rsidRPr="00AF580B">
              <w:rPr>
                <w:rFonts w:ascii="Times New Roman" w:hAnsi="Times New Roman" w:cs="宋体" w:hint="eastAsia"/>
                <w:bCs/>
                <w:u w:val="single"/>
              </w:rPr>
              <w:t>据调查资料统计，评价区共检出浮游动物</w:t>
            </w:r>
            <w:r w:rsidRPr="00AF580B">
              <w:rPr>
                <w:rFonts w:ascii="Times New Roman" w:hAnsi="Times New Roman" w:cs="宋体" w:hint="eastAsia"/>
                <w:bCs/>
                <w:u w:val="single"/>
              </w:rPr>
              <w:t>4</w:t>
            </w:r>
            <w:r w:rsidRPr="00AF580B">
              <w:rPr>
                <w:rFonts w:ascii="Times New Roman" w:hAnsi="Times New Roman" w:cs="宋体" w:hint="eastAsia"/>
                <w:bCs/>
                <w:u w:val="single"/>
              </w:rPr>
              <w:t>类</w:t>
            </w:r>
            <w:r w:rsidRPr="00AF580B">
              <w:rPr>
                <w:rFonts w:ascii="Times New Roman" w:hAnsi="Times New Roman" w:cs="宋体" w:hint="eastAsia"/>
                <w:bCs/>
                <w:u w:val="single"/>
              </w:rPr>
              <w:t>40</w:t>
            </w:r>
            <w:r w:rsidRPr="00AF580B">
              <w:rPr>
                <w:rFonts w:ascii="Times New Roman" w:hAnsi="Times New Roman" w:cs="宋体" w:hint="eastAsia"/>
                <w:bCs/>
                <w:u w:val="single"/>
              </w:rPr>
              <w:t>种（属）。其中原生动物有</w:t>
            </w:r>
            <w:r w:rsidRPr="00AF580B">
              <w:rPr>
                <w:rFonts w:ascii="Times New Roman" w:hAnsi="Times New Roman" w:cs="宋体" w:hint="eastAsia"/>
                <w:bCs/>
                <w:u w:val="single"/>
              </w:rPr>
              <w:t>13</w:t>
            </w:r>
            <w:r w:rsidRPr="00AF580B">
              <w:rPr>
                <w:rFonts w:ascii="Times New Roman" w:hAnsi="Times New Roman" w:cs="宋体" w:hint="eastAsia"/>
                <w:bCs/>
                <w:u w:val="single"/>
              </w:rPr>
              <w:t>种（属），占总数的</w:t>
            </w:r>
            <w:r w:rsidRPr="00AF580B">
              <w:rPr>
                <w:rFonts w:ascii="Times New Roman" w:hAnsi="Times New Roman" w:cs="宋体" w:hint="eastAsia"/>
                <w:bCs/>
                <w:u w:val="single"/>
              </w:rPr>
              <w:t>32.50%</w:t>
            </w:r>
            <w:r w:rsidRPr="00AF580B">
              <w:rPr>
                <w:rFonts w:ascii="Times New Roman" w:hAnsi="Times New Roman" w:cs="宋体" w:hint="eastAsia"/>
                <w:bCs/>
                <w:u w:val="single"/>
              </w:rPr>
              <w:t>；轮虫类有</w:t>
            </w:r>
            <w:r w:rsidRPr="00AF580B">
              <w:rPr>
                <w:rFonts w:ascii="Times New Roman" w:hAnsi="Times New Roman" w:cs="宋体" w:hint="eastAsia"/>
                <w:bCs/>
                <w:u w:val="single"/>
              </w:rPr>
              <w:t>17</w:t>
            </w:r>
            <w:r w:rsidRPr="00AF580B">
              <w:rPr>
                <w:rFonts w:ascii="Times New Roman" w:hAnsi="Times New Roman" w:cs="宋体" w:hint="eastAsia"/>
                <w:bCs/>
                <w:u w:val="single"/>
              </w:rPr>
              <w:t>种（属），占总数的</w:t>
            </w:r>
            <w:r w:rsidRPr="00AF580B">
              <w:rPr>
                <w:rFonts w:ascii="Times New Roman" w:hAnsi="Times New Roman" w:cs="宋体" w:hint="eastAsia"/>
                <w:bCs/>
                <w:u w:val="single"/>
              </w:rPr>
              <w:t>42.50%</w:t>
            </w:r>
            <w:r w:rsidRPr="00AF580B">
              <w:rPr>
                <w:rFonts w:ascii="Times New Roman" w:hAnsi="Times New Roman" w:cs="宋体" w:hint="eastAsia"/>
                <w:bCs/>
                <w:u w:val="single"/>
              </w:rPr>
              <w:t>；枝角类和桡足类各有</w:t>
            </w:r>
            <w:r w:rsidRPr="00AF580B">
              <w:rPr>
                <w:rFonts w:ascii="Times New Roman" w:hAnsi="Times New Roman" w:cs="宋体" w:hint="eastAsia"/>
                <w:bCs/>
                <w:u w:val="single"/>
              </w:rPr>
              <w:t>5</w:t>
            </w:r>
            <w:r w:rsidRPr="00AF580B">
              <w:rPr>
                <w:rFonts w:ascii="Times New Roman" w:hAnsi="Times New Roman" w:cs="宋体" w:hint="eastAsia"/>
                <w:bCs/>
                <w:u w:val="single"/>
              </w:rPr>
              <w:t>种（属），分别占总数的</w:t>
            </w:r>
            <w:r w:rsidRPr="00AF580B">
              <w:rPr>
                <w:rFonts w:ascii="Times New Roman" w:hAnsi="Times New Roman" w:cs="宋体" w:hint="eastAsia"/>
                <w:bCs/>
                <w:u w:val="single"/>
              </w:rPr>
              <w:t>12.50%</w:t>
            </w:r>
            <w:r w:rsidRPr="00AF580B">
              <w:rPr>
                <w:rFonts w:ascii="Times New Roman" w:hAnsi="Times New Roman" w:cs="宋体" w:hint="eastAsia"/>
                <w:bCs/>
                <w:u w:val="single"/>
              </w:rPr>
              <w:t>。</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从种类分布看，评价区水域浮游动物以轮虫占优势，其次为原生动物、枝角类和桡</w:t>
            </w:r>
            <w:r w:rsidRPr="00AF580B">
              <w:rPr>
                <w:rFonts w:ascii="Times New Roman" w:hAnsi="Times New Roman" w:cs="宋体" w:hint="eastAsia"/>
                <w:bCs/>
                <w:u w:val="single"/>
              </w:rPr>
              <w:lastRenderedPageBreak/>
              <w:t>足类。评价区常见类群为原生动物的表壳虫（</w:t>
            </w:r>
            <w:r w:rsidRPr="00AF580B">
              <w:rPr>
                <w:rFonts w:ascii="Times New Roman" w:hAnsi="Times New Roman" w:cs="宋体" w:hint="eastAsia"/>
                <w:bCs/>
                <w:i/>
                <w:iCs/>
                <w:u w:val="single"/>
              </w:rPr>
              <w:t>Arcellasp.</w:t>
            </w:r>
            <w:r w:rsidRPr="00AF580B">
              <w:rPr>
                <w:rFonts w:ascii="Times New Roman" w:hAnsi="Times New Roman" w:cs="宋体" w:hint="eastAsia"/>
                <w:bCs/>
                <w:u w:val="single"/>
              </w:rPr>
              <w:t>）；轮虫类的尊花臂尾轮虫（</w:t>
            </w:r>
            <w:r w:rsidRPr="00AF580B">
              <w:rPr>
                <w:rFonts w:ascii="Times New Roman" w:hAnsi="Times New Roman" w:cs="宋体" w:hint="eastAsia"/>
                <w:bCs/>
                <w:i/>
                <w:iCs/>
                <w:u w:val="single"/>
              </w:rPr>
              <w:t>Brachionus calyciflorus</w:t>
            </w:r>
            <w:r w:rsidRPr="00AF580B">
              <w:rPr>
                <w:rFonts w:ascii="Times New Roman" w:hAnsi="Times New Roman" w:cs="宋体" w:hint="eastAsia"/>
                <w:bCs/>
                <w:u w:val="single"/>
              </w:rPr>
              <w:t>）、囊形单趾轮虫（</w:t>
            </w:r>
            <w:r w:rsidRPr="00AF580B">
              <w:rPr>
                <w:rFonts w:ascii="Times New Roman" w:hAnsi="Times New Roman" w:cs="宋体" w:hint="eastAsia"/>
                <w:bCs/>
                <w:i/>
                <w:iCs/>
                <w:u w:val="single"/>
              </w:rPr>
              <w:t>Moonostyla bula</w:t>
            </w:r>
            <w:r w:rsidRPr="00AF580B">
              <w:rPr>
                <w:rFonts w:ascii="Times New Roman" w:hAnsi="Times New Roman" w:cs="宋体" w:hint="eastAsia"/>
                <w:bCs/>
                <w:u w:val="single"/>
              </w:rPr>
              <w:t>）；枝角类的长额象鼻澄（</w:t>
            </w:r>
            <w:r w:rsidRPr="00AF580B">
              <w:rPr>
                <w:rFonts w:ascii="Times New Roman" w:hAnsi="Times New Roman" w:cs="宋体" w:hint="eastAsia"/>
                <w:bCs/>
                <w:i/>
                <w:iCs/>
                <w:u w:val="single"/>
              </w:rPr>
              <w:t>Bosmina longirostris</w:t>
            </w:r>
            <w:r w:rsidRPr="00AF580B">
              <w:rPr>
                <w:rFonts w:ascii="Times New Roman" w:hAnsi="Times New Roman" w:cs="宋体" w:hint="eastAsia"/>
                <w:bCs/>
                <w:u w:val="single"/>
              </w:rPr>
              <w:t>）；桡足类的桡足无节幼体（</w:t>
            </w:r>
            <w:r w:rsidRPr="00AF580B">
              <w:rPr>
                <w:rFonts w:ascii="Times New Roman" w:hAnsi="Times New Roman" w:cs="宋体" w:hint="eastAsia"/>
                <w:bCs/>
                <w:i/>
                <w:iCs/>
                <w:u w:val="single"/>
              </w:rPr>
              <w:t>Nauplius sp.</w:t>
            </w:r>
            <w:r w:rsidRPr="00AF580B">
              <w:rPr>
                <w:rFonts w:ascii="Times New Roman" w:hAnsi="Times New Roman" w:cs="宋体" w:hint="eastAsia"/>
                <w:bCs/>
                <w:u w:val="single"/>
              </w:rPr>
              <w:t>）等。。</w:t>
            </w:r>
          </w:p>
          <w:p w:rsidR="00BB4B93" w:rsidRPr="00AF580B" w:rsidRDefault="00357B03">
            <w:pPr>
              <w:spacing w:line="360" w:lineRule="auto"/>
              <w:ind w:firstLineChars="200" w:firstLine="420"/>
              <w:jc w:val="left"/>
              <w:outlineLvl w:val="0"/>
              <w:rPr>
                <w:rFonts w:ascii="Times New Roman" w:hAnsi="Times New Roman"/>
                <w:bCs/>
                <w:u w:val="single"/>
              </w:rPr>
            </w:pPr>
            <w:r w:rsidRPr="00AF580B">
              <w:rPr>
                <w:rFonts w:ascii="Times New Roman" w:hAnsi="Times New Roman" w:cs="宋体" w:hint="eastAsia"/>
                <w:bCs/>
                <w:u w:val="single"/>
              </w:rPr>
              <w:t>评价区水体中浮游动物的平均密度为</w:t>
            </w:r>
            <w:r w:rsidRPr="00AF580B">
              <w:rPr>
                <w:rFonts w:ascii="Times New Roman" w:hAnsi="Times New Roman" w:cs="宋体" w:hint="eastAsia"/>
                <w:bCs/>
                <w:u w:val="single"/>
              </w:rPr>
              <w:t>169.57ind./L,</w:t>
            </w:r>
            <w:r w:rsidRPr="00AF580B">
              <w:rPr>
                <w:rFonts w:ascii="Times New Roman" w:hAnsi="Times New Roman" w:cs="宋体" w:hint="eastAsia"/>
                <w:bCs/>
                <w:u w:val="single"/>
              </w:rPr>
              <w:t>其中原生动物平均密度最高为</w:t>
            </w:r>
            <w:r w:rsidRPr="00AF580B">
              <w:rPr>
                <w:rFonts w:ascii="Times New Roman" w:hAnsi="Times New Roman" w:cs="宋体" w:hint="eastAsia"/>
                <w:bCs/>
                <w:u w:val="single"/>
              </w:rPr>
              <w:t>92ind./L</w:t>
            </w:r>
            <w:r w:rsidRPr="00AF580B">
              <w:rPr>
                <w:rFonts w:ascii="Times New Roman" w:hAnsi="Times New Roman" w:cs="宋体" w:hint="eastAsia"/>
                <w:bCs/>
                <w:u w:val="single"/>
              </w:rPr>
              <w:t>；其次为轮虫类，平均密度为</w:t>
            </w:r>
            <w:r w:rsidRPr="00AF580B">
              <w:rPr>
                <w:rFonts w:ascii="Times New Roman" w:hAnsi="Times New Roman" w:cs="宋体" w:hint="eastAsia"/>
                <w:bCs/>
                <w:u w:val="single"/>
              </w:rPr>
              <w:t>69.23ind./L</w:t>
            </w:r>
            <w:r w:rsidRPr="00AF580B">
              <w:rPr>
                <w:rFonts w:ascii="Times New Roman" w:hAnsi="Times New Roman" w:cs="宋体" w:hint="eastAsia"/>
                <w:bCs/>
                <w:u w:val="single"/>
              </w:rPr>
              <w:t>；枝角类的平均密度为</w:t>
            </w:r>
            <w:r w:rsidRPr="00AF580B">
              <w:rPr>
                <w:rFonts w:ascii="Times New Roman" w:hAnsi="Times New Roman" w:cs="宋体" w:hint="eastAsia"/>
                <w:bCs/>
                <w:u w:val="single"/>
              </w:rPr>
              <w:t>3.94ind./L</w:t>
            </w:r>
            <w:r w:rsidRPr="00AF580B">
              <w:rPr>
                <w:rFonts w:ascii="Times New Roman" w:hAnsi="Times New Roman" w:cs="宋体" w:hint="eastAsia"/>
                <w:bCs/>
                <w:u w:val="single"/>
              </w:rPr>
              <w:t>；桡足类的平均密度为</w:t>
            </w:r>
            <w:r w:rsidRPr="00AF580B">
              <w:rPr>
                <w:rFonts w:ascii="Times New Roman" w:hAnsi="Times New Roman" w:cs="宋体" w:hint="eastAsia"/>
                <w:bCs/>
                <w:u w:val="single"/>
              </w:rPr>
              <w:t>3.40ind./L</w:t>
            </w:r>
            <w:r w:rsidRPr="00AF580B">
              <w:rPr>
                <w:rFonts w:ascii="Times New Roman" w:hAnsi="Times New Roman" w:cs="宋体" w:hint="eastAsia"/>
                <w:bCs/>
                <w:u w:val="single"/>
              </w:rPr>
              <w:t>，白泥湖评价区水体中浮游动物的平均生物量为</w:t>
            </w:r>
            <w:r w:rsidRPr="00AF580B">
              <w:rPr>
                <w:rFonts w:ascii="Times New Roman" w:hAnsi="Times New Roman" w:cs="宋体" w:hint="eastAsia"/>
                <w:bCs/>
                <w:u w:val="single"/>
              </w:rPr>
              <w:t>0.240m/L</w:t>
            </w:r>
            <w:r w:rsidRPr="00AF580B">
              <w:rPr>
                <w:rFonts w:ascii="Times New Roman" w:hAnsi="Times New Roman" w:cs="宋体" w:hint="eastAsia"/>
                <w:bCs/>
                <w:u w:val="single"/>
              </w:rPr>
              <w:t>，其中轮虫类的平均生物量最大为</w:t>
            </w:r>
            <w:r w:rsidRPr="00AF580B">
              <w:rPr>
                <w:rFonts w:ascii="Times New Roman" w:hAnsi="Times New Roman" w:cs="宋体" w:hint="eastAsia"/>
                <w:bCs/>
                <w:u w:val="single"/>
              </w:rPr>
              <w:t>0.089mg/L</w:t>
            </w:r>
            <w:r w:rsidRPr="00AF580B">
              <w:rPr>
                <w:rFonts w:ascii="Times New Roman" w:hAnsi="Times New Roman" w:cs="宋体" w:hint="eastAsia"/>
                <w:bCs/>
                <w:u w:val="single"/>
              </w:rPr>
              <w:t>；其次为枝角类的为</w:t>
            </w:r>
            <w:r w:rsidRPr="00AF580B">
              <w:rPr>
                <w:rFonts w:ascii="Times New Roman" w:hAnsi="Times New Roman" w:cs="宋体" w:hint="eastAsia"/>
                <w:bCs/>
                <w:u w:val="single"/>
              </w:rPr>
              <w:t>0.076mg/L</w:t>
            </w:r>
            <w:r w:rsidRPr="00AF580B">
              <w:rPr>
                <w:rFonts w:ascii="Times New Roman" w:hAnsi="Times New Roman" w:cs="宋体" w:hint="eastAsia"/>
                <w:bCs/>
                <w:u w:val="single"/>
              </w:rPr>
              <w:t>；桡足类的为</w:t>
            </w:r>
            <w:r w:rsidRPr="00AF580B">
              <w:rPr>
                <w:rFonts w:ascii="Times New Roman" w:hAnsi="Times New Roman" w:cs="宋体" w:hint="eastAsia"/>
                <w:bCs/>
                <w:u w:val="single"/>
              </w:rPr>
              <w:t>0.062mg/L</w:t>
            </w:r>
            <w:r w:rsidRPr="00AF580B">
              <w:rPr>
                <w:rFonts w:ascii="Times New Roman" w:hAnsi="Times New Roman" w:cs="宋体" w:hint="eastAsia"/>
                <w:bCs/>
                <w:u w:val="single"/>
              </w:rPr>
              <w:t>；原生动物的平均生物量为</w:t>
            </w:r>
            <w:r w:rsidRPr="00AF580B">
              <w:rPr>
                <w:rFonts w:ascii="Times New Roman" w:hAnsi="Times New Roman" w:cs="宋体" w:hint="eastAsia"/>
                <w:bCs/>
                <w:u w:val="single"/>
              </w:rPr>
              <w:t>0.013mg/L</w:t>
            </w:r>
            <w:r w:rsidRPr="00AF580B">
              <w:rPr>
                <w:rFonts w:ascii="Times New Roman" w:hAnsi="Times New Roman" w:cs="宋体" w:hint="eastAsia"/>
                <w:bCs/>
                <w:u w:val="single"/>
              </w:rPr>
              <w:t>。</w:t>
            </w:r>
          </w:p>
          <w:p w:rsidR="00BB4B93" w:rsidRPr="00AF580B" w:rsidRDefault="00357B03">
            <w:pPr>
              <w:spacing w:line="360" w:lineRule="auto"/>
              <w:ind w:firstLineChars="200" w:firstLine="420"/>
              <w:jc w:val="left"/>
              <w:outlineLvl w:val="0"/>
              <w:rPr>
                <w:rFonts w:ascii="Times New Roman" w:hAnsi="Times New Roman"/>
                <w:bCs/>
                <w:u w:val="single"/>
              </w:rPr>
            </w:pPr>
            <w:r w:rsidRPr="00AF580B">
              <w:rPr>
                <w:rFonts w:ascii="Times New Roman" w:hAnsi="Times New Roman"/>
                <w:bCs/>
                <w:u w:val="single"/>
              </w:rPr>
              <w:t>3</w:t>
            </w:r>
            <w:r w:rsidRPr="00AF580B">
              <w:rPr>
                <w:rFonts w:ascii="Times New Roman" w:hAnsi="Times New Roman"/>
                <w:bCs/>
                <w:u w:val="single"/>
              </w:rPr>
              <w:t>）底栖动物</w:t>
            </w:r>
          </w:p>
          <w:p w:rsidR="00BB4B93" w:rsidRPr="00AF580B" w:rsidRDefault="00357B03">
            <w:pPr>
              <w:spacing w:line="360" w:lineRule="auto"/>
              <w:ind w:firstLineChars="200" w:firstLine="420"/>
              <w:jc w:val="left"/>
              <w:outlineLvl w:val="0"/>
              <w:rPr>
                <w:rFonts w:ascii="Times New Roman" w:hAnsi="Times New Roman" w:cs="宋体"/>
                <w:bCs/>
                <w:u w:val="single"/>
              </w:rPr>
            </w:pPr>
            <w:r w:rsidRPr="00AF580B">
              <w:rPr>
                <w:rFonts w:ascii="Times New Roman" w:hAnsi="Times New Roman" w:cs="宋体" w:hint="eastAsia"/>
                <w:bCs/>
                <w:u w:val="single"/>
              </w:rPr>
              <w:t>现场调查发现，评价区内共检出底栖动物</w:t>
            </w:r>
            <w:r w:rsidRPr="00AF580B">
              <w:rPr>
                <w:rFonts w:ascii="Times New Roman" w:hAnsi="Times New Roman" w:cs="宋体" w:hint="eastAsia"/>
                <w:bCs/>
                <w:u w:val="single"/>
              </w:rPr>
              <w:t>3</w:t>
            </w:r>
            <w:r w:rsidRPr="00AF580B">
              <w:rPr>
                <w:rFonts w:ascii="Times New Roman" w:hAnsi="Times New Roman" w:cs="宋体" w:hint="eastAsia"/>
                <w:bCs/>
                <w:u w:val="single"/>
              </w:rPr>
              <w:t>门</w:t>
            </w:r>
            <w:r w:rsidRPr="00AF580B">
              <w:rPr>
                <w:rFonts w:ascii="Times New Roman" w:hAnsi="Times New Roman" w:cs="宋体" w:hint="eastAsia"/>
                <w:bCs/>
                <w:u w:val="single"/>
              </w:rPr>
              <w:t>31</w:t>
            </w:r>
            <w:r w:rsidRPr="00AF580B">
              <w:rPr>
                <w:rFonts w:ascii="Times New Roman" w:hAnsi="Times New Roman" w:cs="宋体" w:hint="eastAsia"/>
                <w:bCs/>
                <w:u w:val="single"/>
              </w:rPr>
              <w:t>种</w:t>
            </w:r>
            <w:r w:rsidRPr="00AF580B">
              <w:rPr>
                <w:rFonts w:ascii="Times New Roman" w:hAnsi="Times New Roman" w:cs="宋体" w:hint="eastAsia"/>
                <w:bCs/>
                <w:u w:val="single"/>
              </w:rPr>
              <w:t>(</w:t>
            </w:r>
            <w:r w:rsidRPr="00AF580B">
              <w:rPr>
                <w:rFonts w:ascii="Times New Roman" w:hAnsi="Times New Roman" w:cs="宋体" w:hint="eastAsia"/>
                <w:bCs/>
                <w:u w:val="single"/>
              </w:rPr>
              <w:t>属</w:t>
            </w:r>
            <w:r w:rsidRPr="00AF580B">
              <w:rPr>
                <w:rFonts w:ascii="Times New Roman" w:hAnsi="Times New Roman" w:cs="宋体" w:hint="eastAsia"/>
                <w:bCs/>
                <w:u w:val="single"/>
              </w:rPr>
              <w:t>)</w:t>
            </w:r>
            <w:r w:rsidRPr="00AF580B">
              <w:rPr>
                <w:rFonts w:ascii="Times New Roman" w:hAnsi="Times New Roman" w:cs="宋体" w:hint="eastAsia"/>
                <w:bCs/>
                <w:u w:val="single"/>
              </w:rPr>
              <w:t>，其中软体动物门有</w:t>
            </w:r>
            <w:r w:rsidRPr="00AF580B">
              <w:rPr>
                <w:rFonts w:ascii="Times New Roman" w:hAnsi="Times New Roman" w:cs="宋体" w:hint="eastAsia"/>
                <w:bCs/>
                <w:u w:val="single"/>
              </w:rPr>
              <w:t>16</w:t>
            </w:r>
            <w:r w:rsidRPr="00AF580B">
              <w:rPr>
                <w:rFonts w:ascii="Times New Roman" w:hAnsi="Times New Roman" w:cs="宋体" w:hint="eastAsia"/>
                <w:bCs/>
                <w:u w:val="single"/>
              </w:rPr>
              <w:t>种</w:t>
            </w:r>
            <w:r w:rsidRPr="00AF580B">
              <w:rPr>
                <w:rFonts w:ascii="Times New Roman" w:hAnsi="Times New Roman" w:cs="宋体" w:hint="eastAsia"/>
                <w:bCs/>
                <w:u w:val="single"/>
              </w:rPr>
              <w:t>(</w:t>
            </w:r>
            <w:r w:rsidRPr="00AF580B">
              <w:rPr>
                <w:rFonts w:ascii="Times New Roman" w:hAnsi="Times New Roman" w:cs="宋体" w:hint="eastAsia"/>
                <w:bCs/>
                <w:u w:val="single"/>
              </w:rPr>
              <w:t>属</w:t>
            </w:r>
            <w:r w:rsidRPr="00AF580B">
              <w:rPr>
                <w:rFonts w:ascii="Times New Roman" w:hAnsi="Times New Roman" w:cs="宋体" w:hint="eastAsia"/>
                <w:bCs/>
                <w:u w:val="single"/>
              </w:rPr>
              <w:t>)</w:t>
            </w:r>
            <w:r w:rsidRPr="00AF580B">
              <w:rPr>
                <w:rFonts w:ascii="Times New Roman" w:hAnsi="Times New Roman" w:cs="宋体" w:hint="eastAsia"/>
                <w:bCs/>
                <w:u w:val="single"/>
              </w:rPr>
              <w:t>，占总数的</w:t>
            </w:r>
            <w:r w:rsidRPr="00AF580B">
              <w:rPr>
                <w:rFonts w:ascii="Times New Roman" w:hAnsi="Times New Roman" w:cs="宋体" w:hint="eastAsia"/>
                <w:bCs/>
                <w:u w:val="single"/>
              </w:rPr>
              <w:t xml:space="preserve">56.61%; </w:t>
            </w:r>
            <w:r w:rsidRPr="00AF580B">
              <w:rPr>
                <w:rFonts w:ascii="Times New Roman" w:hAnsi="Times New Roman" w:cs="宋体" w:hint="eastAsia"/>
                <w:bCs/>
                <w:u w:val="single"/>
              </w:rPr>
              <w:t>节肢动物门</w:t>
            </w:r>
            <w:r w:rsidRPr="00AF580B">
              <w:rPr>
                <w:rFonts w:ascii="Times New Roman" w:hAnsi="Times New Roman" w:cs="宋体" w:hint="eastAsia"/>
                <w:bCs/>
                <w:u w:val="single"/>
              </w:rPr>
              <w:t>10</w:t>
            </w:r>
            <w:r w:rsidRPr="00AF580B">
              <w:rPr>
                <w:rFonts w:ascii="Times New Roman" w:hAnsi="Times New Roman" w:cs="宋体" w:hint="eastAsia"/>
                <w:bCs/>
                <w:u w:val="single"/>
              </w:rPr>
              <w:t>种</w:t>
            </w:r>
            <w:r w:rsidRPr="00AF580B">
              <w:rPr>
                <w:rFonts w:ascii="Times New Roman" w:hAnsi="Times New Roman" w:cs="宋体" w:hint="eastAsia"/>
                <w:bCs/>
                <w:u w:val="single"/>
              </w:rPr>
              <w:t>(</w:t>
            </w:r>
            <w:r w:rsidRPr="00AF580B">
              <w:rPr>
                <w:rFonts w:ascii="Times New Roman" w:hAnsi="Times New Roman" w:cs="宋体" w:hint="eastAsia"/>
                <w:bCs/>
                <w:u w:val="single"/>
              </w:rPr>
              <w:t>属</w:t>
            </w:r>
            <w:r w:rsidRPr="00AF580B">
              <w:rPr>
                <w:rFonts w:ascii="Times New Roman" w:hAnsi="Times New Roman" w:cs="宋体" w:hint="eastAsia"/>
                <w:bCs/>
                <w:u w:val="single"/>
              </w:rPr>
              <w:t>)</w:t>
            </w:r>
            <w:r w:rsidRPr="00AF580B">
              <w:rPr>
                <w:rFonts w:ascii="Times New Roman" w:hAnsi="Times New Roman" w:cs="宋体" w:hint="eastAsia"/>
                <w:bCs/>
                <w:u w:val="single"/>
              </w:rPr>
              <w:t>，占总数的</w:t>
            </w:r>
            <w:r w:rsidRPr="00AF580B">
              <w:rPr>
                <w:rFonts w:ascii="Times New Roman" w:hAnsi="Times New Roman" w:cs="宋体" w:hint="eastAsia"/>
                <w:bCs/>
                <w:u w:val="single"/>
              </w:rPr>
              <w:t>3226%;</w:t>
            </w:r>
            <w:r w:rsidRPr="00AF580B">
              <w:rPr>
                <w:rFonts w:ascii="Times New Roman" w:hAnsi="Times New Roman" w:cs="宋体" w:hint="eastAsia"/>
                <w:bCs/>
                <w:u w:val="single"/>
              </w:rPr>
              <w:t>环节动物</w:t>
            </w:r>
            <w:r w:rsidRPr="00AF580B">
              <w:rPr>
                <w:rFonts w:ascii="Times New Roman" w:hAnsi="Times New Roman" w:cs="宋体" w:hint="eastAsia"/>
                <w:bCs/>
                <w:u w:val="single"/>
              </w:rPr>
              <w:t>5</w:t>
            </w:r>
            <w:r w:rsidRPr="00AF580B">
              <w:rPr>
                <w:rFonts w:ascii="Times New Roman" w:hAnsi="Times New Roman" w:cs="宋体" w:hint="eastAsia"/>
                <w:bCs/>
                <w:u w:val="single"/>
              </w:rPr>
              <w:t>种</w:t>
            </w:r>
            <w:r w:rsidRPr="00AF580B">
              <w:rPr>
                <w:rFonts w:ascii="Times New Roman" w:hAnsi="Times New Roman" w:cs="宋体" w:hint="eastAsia"/>
                <w:bCs/>
                <w:u w:val="single"/>
              </w:rPr>
              <w:t>(</w:t>
            </w:r>
            <w:r w:rsidRPr="00AF580B">
              <w:rPr>
                <w:rFonts w:ascii="Times New Roman" w:hAnsi="Times New Roman" w:cs="宋体" w:hint="eastAsia"/>
                <w:bCs/>
                <w:u w:val="single"/>
              </w:rPr>
              <w:t>属</w:t>
            </w:r>
            <w:r w:rsidRPr="00AF580B">
              <w:rPr>
                <w:rFonts w:ascii="Times New Roman" w:hAnsi="Times New Roman" w:cs="宋体" w:hint="eastAsia"/>
                <w:bCs/>
                <w:u w:val="single"/>
              </w:rPr>
              <w:t>)</w:t>
            </w:r>
            <w:r w:rsidRPr="00AF580B">
              <w:rPr>
                <w:rFonts w:ascii="Times New Roman" w:hAnsi="Times New Roman" w:cs="宋体" w:hint="eastAsia"/>
                <w:bCs/>
                <w:u w:val="single"/>
              </w:rPr>
              <w:t>，占总数的</w:t>
            </w:r>
            <w:r w:rsidRPr="00AF580B">
              <w:rPr>
                <w:rFonts w:ascii="Times New Roman" w:hAnsi="Times New Roman" w:cs="宋体" w:hint="eastAsia"/>
                <w:bCs/>
                <w:u w:val="single"/>
              </w:rPr>
              <w:t>16. 13%</w:t>
            </w:r>
            <w:r w:rsidRPr="00AF580B">
              <w:rPr>
                <w:rFonts w:ascii="Times New Roman" w:hAnsi="Times New Roman" w:cs="宋体" w:hint="eastAsia"/>
                <w:bCs/>
                <w:u w:val="single"/>
              </w:rPr>
              <w:t>。从种类分布看，评价区水域底栖动物以软体动物占优势，其次为节肢动物，环节动物相对较少。优势种有河蚬</w:t>
            </w:r>
            <w:r w:rsidRPr="00AF580B">
              <w:rPr>
                <w:rFonts w:ascii="Times New Roman" w:hAnsi="Times New Roman" w:cs="宋体" w:hint="eastAsia"/>
                <w:bCs/>
                <w:i/>
                <w:iCs/>
                <w:u w:val="single"/>
              </w:rPr>
              <w:t>(Corbicula fluminea</w:t>
            </w:r>
            <w:r w:rsidRPr="00AF580B">
              <w:rPr>
                <w:rFonts w:ascii="Times New Roman" w:hAnsi="Times New Roman" w:cs="宋体" w:hint="eastAsia"/>
                <w:bCs/>
                <w:u w:val="single"/>
              </w:rPr>
              <w:t xml:space="preserve"> )</w:t>
            </w:r>
            <w:r w:rsidRPr="00AF580B">
              <w:rPr>
                <w:rFonts w:ascii="Times New Roman" w:hAnsi="Times New Roman" w:cs="宋体" w:hint="eastAsia"/>
                <w:bCs/>
                <w:u w:val="single"/>
              </w:rPr>
              <w:t>、</w:t>
            </w:r>
            <w:r w:rsidRPr="00AF580B">
              <w:rPr>
                <w:rFonts w:ascii="Times New Roman" w:hAnsi="Times New Roman" w:cs="宋体" w:hint="eastAsia"/>
                <w:bCs/>
                <w:u w:val="single"/>
              </w:rPr>
              <w:t xml:space="preserve"> </w:t>
            </w:r>
            <w:r w:rsidRPr="00AF580B">
              <w:rPr>
                <w:rFonts w:ascii="Times New Roman" w:hAnsi="Times New Roman" w:cs="宋体" w:hint="eastAsia"/>
                <w:bCs/>
                <w:u w:val="single"/>
              </w:rPr>
              <w:t>隐摇蚊</w:t>
            </w:r>
            <w:r w:rsidRPr="00AF580B">
              <w:rPr>
                <w:rFonts w:ascii="Times New Roman" w:hAnsi="Times New Roman" w:cs="宋体" w:hint="eastAsia"/>
                <w:bCs/>
                <w:u w:val="single"/>
              </w:rPr>
              <w:t>(</w:t>
            </w:r>
            <w:r w:rsidRPr="00AF580B">
              <w:rPr>
                <w:rFonts w:ascii="Times New Roman" w:hAnsi="Times New Roman" w:cs="宋体" w:hint="eastAsia"/>
                <w:bCs/>
                <w:i/>
                <w:iCs/>
                <w:u w:val="single"/>
              </w:rPr>
              <w:t>Cryptochironomus sp</w:t>
            </w:r>
            <w:r w:rsidRPr="00AF580B">
              <w:rPr>
                <w:rFonts w:ascii="Times New Roman" w:hAnsi="Times New Roman" w:cs="宋体" w:hint="eastAsia"/>
                <w:bCs/>
                <w:u w:val="single"/>
              </w:rPr>
              <w:t>.)</w:t>
            </w:r>
            <w:r w:rsidRPr="00AF580B">
              <w:rPr>
                <w:rFonts w:ascii="Times New Roman" w:hAnsi="Times New Roman" w:cs="宋体" w:hint="eastAsia"/>
                <w:bCs/>
                <w:u w:val="single"/>
              </w:rPr>
              <w:t>、日本沼虾</w:t>
            </w:r>
            <w:r w:rsidRPr="00AF580B">
              <w:rPr>
                <w:rFonts w:ascii="Times New Roman" w:hAnsi="Times New Roman" w:cs="宋体" w:hint="eastAsia"/>
                <w:bCs/>
                <w:u w:val="single"/>
              </w:rPr>
              <w:t>(</w:t>
            </w:r>
            <w:r w:rsidRPr="00AF580B">
              <w:rPr>
                <w:rFonts w:ascii="Times New Roman" w:hAnsi="Times New Roman" w:cs="宋体" w:hint="eastAsia"/>
                <w:bCs/>
                <w:i/>
                <w:iCs/>
                <w:u w:val="single"/>
              </w:rPr>
              <w:t>Macrobrachium nipponensis</w:t>
            </w:r>
            <w:r w:rsidRPr="00AF580B">
              <w:rPr>
                <w:rFonts w:ascii="Times New Roman" w:hAnsi="Times New Roman" w:cs="宋体" w:hint="eastAsia"/>
                <w:bCs/>
                <w:u w:val="single"/>
              </w:rPr>
              <w:t>)</w:t>
            </w:r>
            <w:r w:rsidRPr="00AF580B">
              <w:rPr>
                <w:rFonts w:ascii="Times New Roman" w:hAnsi="Times New Roman" w:cs="宋体" w:hint="eastAsia"/>
                <w:bCs/>
                <w:u w:val="single"/>
              </w:rPr>
              <w:t>等。评价水体中底栖动物平均密度为</w:t>
            </w:r>
            <w:r w:rsidRPr="00AF580B">
              <w:rPr>
                <w:rFonts w:ascii="Times New Roman" w:hAnsi="Times New Roman" w:cs="宋体" w:hint="eastAsia"/>
                <w:bCs/>
                <w:u w:val="single"/>
              </w:rPr>
              <w:t>14.7ind./m</w:t>
            </w:r>
            <w:r w:rsidRPr="00AF580B">
              <w:rPr>
                <w:rFonts w:ascii="Times New Roman" w:hAnsi="Times New Roman" w:cs="宋体" w:hint="eastAsia"/>
                <w:bCs/>
                <w:u w:val="single"/>
                <w:vertAlign w:val="superscript"/>
              </w:rPr>
              <w:t>2</w:t>
            </w:r>
            <w:r w:rsidRPr="00AF580B">
              <w:rPr>
                <w:rFonts w:ascii="Times New Roman" w:hAnsi="Times New Roman" w:cs="宋体" w:hint="eastAsia"/>
                <w:bCs/>
                <w:u w:val="single"/>
              </w:rPr>
              <w:t>，平均生物量为</w:t>
            </w:r>
            <w:r w:rsidRPr="00AF580B">
              <w:rPr>
                <w:rFonts w:ascii="Times New Roman" w:hAnsi="Times New Roman" w:cs="宋体" w:hint="eastAsia"/>
                <w:bCs/>
                <w:u w:val="single"/>
              </w:rPr>
              <w:t>12.86g/m</w:t>
            </w:r>
            <w:r w:rsidRPr="00AF580B">
              <w:rPr>
                <w:rFonts w:ascii="Times New Roman" w:hAnsi="Times New Roman" w:cs="宋体" w:hint="eastAsia"/>
                <w:bCs/>
                <w:u w:val="single"/>
                <w:vertAlign w:val="superscript"/>
              </w:rPr>
              <w:t>2</w:t>
            </w:r>
            <w:r w:rsidRPr="00AF580B">
              <w:rPr>
                <w:rFonts w:ascii="Times New Roman" w:hAnsi="Times New Roman" w:cs="宋体" w:hint="eastAsia"/>
                <w:bCs/>
                <w:u w:val="single"/>
              </w:rPr>
              <w:t>。</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hint="eastAsia"/>
                <w:bCs/>
                <w:u w:val="single"/>
              </w:rPr>
              <w:t>4</w:t>
            </w:r>
            <w:r w:rsidRPr="00AF580B">
              <w:rPr>
                <w:rFonts w:ascii="Times New Roman" w:hAnsi="Times New Roman"/>
                <w:bCs/>
                <w:u w:val="single"/>
              </w:rPr>
              <w:t>）鱼类</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参考相关文献资料并结合现场调查及走访，湘江水系共有鱼类</w:t>
            </w:r>
            <w:r w:rsidRPr="00AF580B">
              <w:rPr>
                <w:rFonts w:ascii="Times New Roman" w:hAnsi="Times New Roman"/>
                <w:bCs/>
                <w:u w:val="single"/>
              </w:rPr>
              <w:t>147</w:t>
            </w:r>
            <w:r w:rsidRPr="00AF580B">
              <w:rPr>
                <w:rFonts w:ascii="Times New Roman" w:hAnsi="Times New Roman" w:cs="宋体" w:hint="eastAsia"/>
                <w:bCs/>
                <w:u w:val="single"/>
              </w:rPr>
              <w:t>种（包括亚种〉，分属于</w:t>
            </w:r>
            <w:r w:rsidRPr="00AF580B">
              <w:rPr>
                <w:rFonts w:ascii="Times New Roman" w:hAnsi="Times New Roman"/>
                <w:bCs/>
                <w:u w:val="single"/>
              </w:rPr>
              <w:t>11</w:t>
            </w:r>
            <w:r w:rsidRPr="00AF580B">
              <w:rPr>
                <w:rFonts w:ascii="Times New Roman" w:hAnsi="Times New Roman" w:cs="宋体" w:hint="eastAsia"/>
                <w:bCs/>
                <w:u w:val="single"/>
              </w:rPr>
              <w:t>目</w:t>
            </w:r>
            <w:r w:rsidRPr="00AF580B">
              <w:rPr>
                <w:rFonts w:ascii="Times New Roman" w:hAnsi="Times New Roman"/>
                <w:bCs/>
                <w:u w:val="single"/>
              </w:rPr>
              <w:t>24</w:t>
            </w:r>
            <w:r w:rsidRPr="00AF580B">
              <w:rPr>
                <w:rFonts w:ascii="Times New Roman" w:hAnsi="Times New Roman" w:cs="宋体" w:hint="eastAsia"/>
                <w:bCs/>
                <w:u w:val="single"/>
              </w:rPr>
              <w:t>科，约占长江水系的鱼类总数（</w:t>
            </w:r>
            <w:r w:rsidRPr="00AF580B">
              <w:rPr>
                <w:rFonts w:ascii="Times New Roman" w:hAnsi="Times New Roman"/>
                <w:bCs/>
                <w:u w:val="single"/>
              </w:rPr>
              <w:t>370</w:t>
            </w:r>
            <w:r w:rsidRPr="00AF580B">
              <w:rPr>
                <w:rFonts w:ascii="Times New Roman" w:hAnsi="Times New Roman" w:cs="宋体" w:hint="eastAsia"/>
                <w:bCs/>
                <w:u w:val="single"/>
              </w:rPr>
              <w:t>种）</w:t>
            </w:r>
            <w:r w:rsidRPr="00AF580B">
              <w:rPr>
                <w:rFonts w:ascii="Times New Roman" w:hAnsi="Times New Roman"/>
                <w:bCs/>
                <w:u w:val="single"/>
              </w:rPr>
              <w:t>39.7%</w:t>
            </w:r>
            <w:r w:rsidRPr="00AF580B">
              <w:rPr>
                <w:rFonts w:ascii="Times New Roman" w:hAnsi="Times New Roman" w:cs="宋体" w:hint="eastAsia"/>
                <w:bCs/>
                <w:u w:val="single"/>
              </w:rPr>
              <w:t>。鯉形目是湖南最主要的类群，有</w:t>
            </w:r>
            <w:r w:rsidRPr="00AF580B">
              <w:rPr>
                <w:rFonts w:ascii="Times New Roman" w:hAnsi="Times New Roman"/>
                <w:bCs/>
                <w:u w:val="single"/>
              </w:rPr>
              <w:t>102</w:t>
            </w:r>
            <w:r w:rsidRPr="00AF580B">
              <w:rPr>
                <w:rFonts w:ascii="Times New Roman" w:hAnsi="Times New Roman" w:cs="宋体" w:hint="eastAsia"/>
                <w:bCs/>
                <w:u w:val="single"/>
              </w:rPr>
              <w:t>种，占该地区鱼类总数的</w:t>
            </w:r>
            <w:r w:rsidRPr="00AF580B">
              <w:rPr>
                <w:rFonts w:ascii="Times New Roman" w:hAnsi="Times New Roman"/>
                <w:bCs/>
                <w:u w:val="single"/>
              </w:rPr>
              <w:t>69.4%:</w:t>
            </w:r>
            <w:r w:rsidRPr="00AF580B">
              <w:rPr>
                <w:rFonts w:ascii="Times New Roman" w:hAnsi="Times New Roman" w:cs="宋体" w:hint="eastAsia"/>
                <w:bCs/>
                <w:u w:val="single"/>
              </w:rPr>
              <w:t>其次鲇形目和鲈形目，分别为</w:t>
            </w:r>
            <w:r w:rsidRPr="00AF580B">
              <w:rPr>
                <w:rFonts w:ascii="Times New Roman" w:hAnsi="Times New Roman"/>
                <w:bCs/>
                <w:u w:val="single"/>
              </w:rPr>
              <w:t>17</w:t>
            </w:r>
            <w:r w:rsidRPr="00AF580B">
              <w:rPr>
                <w:rFonts w:ascii="Times New Roman" w:hAnsi="Times New Roman" w:cs="宋体" w:hint="eastAsia"/>
                <w:bCs/>
                <w:u w:val="single"/>
              </w:rPr>
              <w:t>和</w:t>
            </w:r>
            <w:r w:rsidRPr="00AF580B">
              <w:rPr>
                <w:rFonts w:ascii="Times New Roman" w:hAnsi="Times New Roman"/>
                <w:bCs/>
                <w:u w:val="single"/>
              </w:rPr>
              <w:t>13</w:t>
            </w:r>
            <w:r w:rsidRPr="00AF580B">
              <w:rPr>
                <w:rFonts w:ascii="Times New Roman" w:hAnsi="Times New Roman" w:cs="宋体" w:hint="eastAsia"/>
                <w:bCs/>
                <w:u w:val="single"/>
              </w:rPr>
              <w:t>种，分别占</w:t>
            </w:r>
            <w:r w:rsidRPr="00AF580B">
              <w:rPr>
                <w:rFonts w:ascii="Times New Roman" w:hAnsi="Times New Roman"/>
                <w:bCs/>
                <w:u w:val="single"/>
              </w:rPr>
              <w:t>11.6%</w:t>
            </w:r>
            <w:r w:rsidRPr="00AF580B">
              <w:rPr>
                <w:rFonts w:ascii="Times New Roman" w:hAnsi="Times New Roman" w:cs="宋体" w:hint="eastAsia"/>
                <w:bCs/>
                <w:u w:val="single"/>
              </w:rPr>
              <w:t>和</w:t>
            </w:r>
            <w:r w:rsidRPr="00AF580B">
              <w:rPr>
                <w:rFonts w:ascii="Times New Roman" w:hAnsi="Times New Roman"/>
                <w:bCs/>
                <w:u w:val="single"/>
              </w:rPr>
              <w:t>8.8%</w:t>
            </w:r>
            <w:r w:rsidRPr="00AF580B">
              <w:rPr>
                <w:rFonts w:ascii="Times New Roman" w:hAnsi="Times New Roman" w:cs="宋体" w:hint="eastAsia"/>
                <w:bCs/>
                <w:u w:val="single"/>
              </w:rPr>
              <w:t>，其它各目</w:t>
            </w:r>
            <w:r w:rsidRPr="00AF580B">
              <w:rPr>
                <w:rFonts w:ascii="Times New Roman" w:hAnsi="Times New Roman"/>
                <w:bCs/>
                <w:u w:val="single"/>
              </w:rPr>
              <w:t>15</w:t>
            </w:r>
            <w:r w:rsidRPr="00AF580B">
              <w:rPr>
                <w:rFonts w:ascii="Times New Roman" w:hAnsi="Times New Roman" w:cs="宋体" w:hint="eastAsia"/>
                <w:bCs/>
                <w:u w:val="single"/>
              </w:rPr>
              <w:t>种，共占</w:t>
            </w:r>
            <w:r w:rsidRPr="00AF580B">
              <w:rPr>
                <w:rFonts w:ascii="Times New Roman" w:hAnsi="Times New Roman"/>
                <w:bCs/>
                <w:u w:val="single"/>
              </w:rPr>
              <w:t>10.2%</w:t>
            </w:r>
            <w:r w:rsidRPr="00AF580B">
              <w:rPr>
                <w:rFonts w:ascii="Times New Roman" w:hAnsi="Times New Roman" w:cs="宋体" w:hint="eastAsia"/>
                <w:bCs/>
                <w:u w:val="single"/>
              </w:rPr>
              <w:t>。鲤科鱼类最为丰富，有</w:t>
            </w:r>
            <w:r w:rsidRPr="00AF580B">
              <w:rPr>
                <w:rFonts w:ascii="Times New Roman" w:hAnsi="Times New Roman"/>
                <w:bCs/>
                <w:u w:val="single"/>
              </w:rPr>
              <w:t>87</w:t>
            </w:r>
            <w:r w:rsidRPr="00AF580B">
              <w:rPr>
                <w:rFonts w:ascii="Times New Roman" w:hAnsi="Times New Roman" w:cs="宋体" w:hint="eastAsia"/>
                <w:bCs/>
                <w:u w:val="single"/>
              </w:rPr>
              <w:t>种，占地区鱼类总数的</w:t>
            </w:r>
            <w:r w:rsidRPr="00AF580B">
              <w:rPr>
                <w:rFonts w:ascii="Times New Roman" w:hAnsi="Times New Roman"/>
                <w:bCs/>
                <w:u w:val="single"/>
              </w:rPr>
              <w:t>59.2%</w:t>
            </w:r>
            <w:r w:rsidRPr="00AF580B">
              <w:rPr>
                <w:rFonts w:ascii="Times New Roman" w:hAnsi="Times New Roman" w:cs="宋体" w:hint="eastAsia"/>
                <w:bCs/>
                <w:u w:val="single"/>
              </w:rPr>
              <w:t>；其次是鳅科和鱼尝科，分别为</w:t>
            </w:r>
            <w:r w:rsidRPr="00AF580B">
              <w:rPr>
                <w:rFonts w:ascii="Times New Roman" w:hAnsi="Times New Roman"/>
                <w:bCs/>
                <w:u w:val="single"/>
              </w:rPr>
              <w:t>11</w:t>
            </w:r>
            <w:r w:rsidRPr="00AF580B">
              <w:rPr>
                <w:rFonts w:ascii="Times New Roman" w:hAnsi="Times New Roman" w:cs="宋体" w:hint="eastAsia"/>
                <w:bCs/>
                <w:u w:val="single"/>
              </w:rPr>
              <w:t>种和</w:t>
            </w:r>
            <w:r w:rsidRPr="00AF580B">
              <w:rPr>
                <w:rFonts w:ascii="Times New Roman" w:hAnsi="Times New Roman"/>
                <w:bCs/>
                <w:u w:val="single"/>
              </w:rPr>
              <w:t>10</w:t>
            </w:r>
            <w:r w:rsidRPr="00AF580B">
              <w:rPr>
                <w:rFonts w:ascii="Times New Roman" w:hAnsi="Times New Roman" w:cs="宋体" w:hint="eastAsia"/>
                <w:bCs/>
                <w:u w:val="single"/>
              </w:rPr>
              <w:t>种，占该地区鱼类总数的</w:t>
            </w:r>
            <w:r w:rsidRPr="00AF580B">
              <w:rPr>
                <w:rFonts w:ascii="Times New Roman" w:hAnsi="Times New Roman"/>
                <w:bCs/>
                <w:u w:val="single"/>
              </w:rPr>
              <w:t>7.5%</w:t>
            </w:r>
            <w:r w:rsidRPr="00AF580B">
              <w:rPr>
                <w:rFonts w:ascii="Times New Roman" w:hAnsi="Times New Roman" w:cs="宋体" w:hint="eastAsia"/>
                <w:bCs/>
                <w:u w:val="single"/>
              </w:rPr>
              <w:t>和</w:t>
            </w:r>
            <w:r w:rsidRPr="00AF580B">
              <w:rPr>
                <w:rFonts w:ascii="Times New Roman" w:hAnsi="Times New Roman"/>
                <w:bCs/>
                <w:u w:val="single"/>
              </w:rPr>
              <w:t>6.8%</w:t>
            </w:r>
            <w:r w:rsidRPr="00AF580B">
              <w:rPr>
                <w:rFonts w:ascii="Times New Roman" w:hAnsi="Times New Roman" w:cs="宋体" w:hint="eastAsia"/>
                <w:bCs/>
                <w:u w:val="single"/>
              </w:rPr>
              <w:t>：其</w:t>
            </w:r>
            <w:r w:rsidRPr="00AF580B">
              <w:rPr>
                <w:rFonts w:ascii="Times New Roman" w:hAnsi="Times New Roman"/>
                <w:bCs/>
                <w:u w:val="single"/>
              </w:rPr>
              <w:t>-</w:t>
            </w:r>
            <w:r w:rsidRPr="00AF580B">
              <w:rPr>
                <w:rFonts w:ascii="Times New Roman" w:hAnsi="Times New Roman" w:cs="宋体" w:hint="eastAsia"/>
                <w:bCs/>
                <w:u w:val="single"/>
              </w:rPr>
              <w:t>余</w:t>
            </w:r>
            <w:r w:rsidRPr="00AF580B">
              <w:rPr>
                <w:rFonts w:ascii="Times New Roman" w:hAnsi="Times New Roman"/>
                <w:bCs/>
                <w:u w:val="single"/>
              </w:rPr>
              <w:t>21</w:t>
            </w:r>
            <w:r w:rsidRPr="00AF580B">
              <w:rPr>
                <w:rFonts w:ascii="Times New Roman" w:hAnsi="Times New Roman" w:cs="宋体" w:hint="eastAsia"/>
                <w:bCs/>
                <w:u w:val="single"/>
              </w:rPr>
              <w:t>科的种数较少，共计有</w:t>
            </w:r>
            <w:r w:rsidRPr="00AF580B">
              <w:rPr>
                <w:rFonts w:ascii="Times New Roman" w:hAnsi="Times New Roman"/>
                <w:bCs/>
                <w:u w:val="single"/>
              </w:rPr>
              <w:t>39</w:t>
            </w:r>
            <w:r w:rsidRPr="00AF580B">
              <w:rPr>
                <w:rFonts w:ascii="Times New Roman" w:hAnsi="Times New Roman" w:cs="宋体" w:hint="eastAsia"/>
                <w:bCs/>
                <w:u w:val="single"/>
              </w:rPr>
              <w:t>种，占该地区鱼类总数的</w:t>
            </w:r>
            <w:r w:rsidRPr="00AF580B">
              <w:rPr>
                <w:rFonts w:ascii="Times New Roman" w:hAnsi="Times New Roman"/>
                <w:bCs/>
                <w:u w:val="single"/>
              </w:rPr>
              <w:t>26.5%</w:t>
            </w:r>
            <w:r w:rsidRPr="00AF580B">
              <w:rPr>
                <w:rFonts w:ascii="Times New Roman" w:hAnsi="Times New Roman" w:cs="宋体" w:hint="eastAsia"/>
                <w:bCs/>
                <w:u w:val="single"/>
              </w:rPr>
              <w:t>。</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湘江鱼类资源从生态习性来看，可以划分为五种生态类型：</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a)</w:t>
            </w:r>
            <w:r w:rsidRPr="00AF580B">
              <w:rPr>
                <w:rFonts w:ascii="Times New Roman" w:hAnsi="Times New Roman" w:cs="宋体" w:hint="eastAsia"/>
                <w:bCs/>
                <w:u w:val="single"/>
              </w:rPr>
              <w:t>咸淡水洄游性鱼类</w:t>
            </w:r>
            <w:r w:rsidRPr="00AF580B">
              <w:rPr>
                <w:rFonts w:ascii="Times New Roman" w:hAnsi="Times New Roman"/>
                <w:bCs/>
                <w:u w:val="single"/>
              </w:rPr>
              <w:t>.</w:t>
            </w:r>
            <w:r w:rsidRPr="00AF580B">
              <w:rPr>
                <w:rFonts w:ascii="Times New Roman" w:hAnsi="Times New Roman" w:cs="宋体" w:hint="eastAsia"/>
                <w:bCs/>
                <w:u w:val="single"/>
              </w:rPr>
              <w:t>如中华鲟、大银鱼、鳗鲡等：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b</w:t>
            </w:r>
            <w:r w:rsidRPr="00AF580B">
              <w:rPr>
                <w:rFonts w:ascii="Times New Roman" w:hAnsi="Times New Roman" w:cs="宋体" w:hint="eastAsia"/>
                <w:bCs/>
                <w:u w:val="single"/>
              </w:rPr>
              <w:t>）江河半洄游性魚类，如青、草、鲢、鳙、鳡、鯮等：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c</w:t>
            </w:r>
            <w:r w:rsidRPr="00AF580B">
              <w:rPr>
                <w:rFonts w:ascii="Times New Roman" w:hAnsi="Times New Roman" w:cs="宋体" w:hint="eastAsia"/>
                <w:bCs/>
                <w:u w:val="single"/>
              </w:rPr>
              <w:t>）定居性鱼类，如鲤、鲫、鲶、黄骨鱼、乌鳢等：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d</w:t>
            </w:r>
            <w:r w:rsidRPr="00AF580B">
              <w:rPr>
                <w:rFonts w:ascii="Times New Roman" w:hAnsi="Times New Roman" w:cs="宋体" w:hint="eastAsia"/>
                <w:bCs/>
                <w:u w:val="single"/>
              </w:rPr>
              <w:t>）短距离洄游性鱼类，如团头鲂、三角鲂、黄尾鲴、翘嘴鲌、蒙古鲌、大口鲶等：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e)</w:t>
            </w:r>
            <w:r w:rsidRPr="00AF580B">
              <w:rPr>
                <w:rFonts w:ascii="Times New Roman" w:hAnsi="Times New Roman" w:cs="宋体" w:hint="eastAsia"/>
                <w:bCs/>
                <w:u w:val="single"/>
              </w:rPr>
              <w:t>山溪定居性鱼类，如四须盘</w:t>
            </w:r>
            <w:r w:rsidRPr="00AF580B">
              <w:rPr>
                <w:rFonts w:ascii="Times New Roman" w:hAnsi="Times New Roman"/>
                <w:bCs/>
                <w:u w:val="single"/>
              </w:rPr>
              <w:t></w:t>
            </w:r>
            <w:r w:rsidRPr="00AF580B">
              <w:rPr>
                <w:rFonts w:ascii="Times New Roman" w:hAnsi="Times New Roman" w:cs="宋体" w:hint="eastAsia"/>
                <w:bCs/>
                <w:u w:val="single"/>
              </w:rPr>
              <w:t>，胡子鲇、犁头鳅，下司中华吸腹鳅、中间前台鳅、珠江拟股吸鳅等。</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bCs/>
                <w:u w:val="single"/>
              </w:rPr>
              <w:t>2006</w:t>
            </w:r>
            <w:r w:rsidRPr="00AF580B">
              <w:rPr>
                <w:rFonts w:ascii="Times New Roman" w:eastAsia="MS Mincho" w:hAnsi="Times New Roman" w:cs="MS Mincho" w:hint="eastAsia"/>
                <w:bCs/>
                <w:u w:val="single"/>
              </w:rPr>
              <w:t>〜</w:t>
            </w:r>
            <w:r w:rsidRPr="00AF580B">
              <w:rPr>
                <w:rFonts w:ascii="Times New Roman" w:hAnsi="Times New Roman"/>
                <w:bCs/>
                <w:u w:val="single"/>
              </w:rPr>
              <w:t>2008</w:t>
            </w:r>
            <w:r w:rsidRPr="00AF580B">
              <w:rPr>
                <w:rFonts w:ascii="Times New Roman" w:hAnsi="Times New Roman" w:cs="宋体" w:hint="eastAsia"/>
                <w:bCs/>
                <w:u w:val="single"/>
              </w:rPr>
              <w:t>年捕捞渔获量在</w:t>
            </w:r>
            <w:r w:rsidRPr="00AF580B">
              <w:rPr>
                <w:rFonts w:ascii="Times New Roman" w:hAnsi="Times New Roman"/>
                <w:bCs/>
                <w:u w:val="single"/>
              </w:rPr>
              <w:t>2928t</w:t>
            </w:r>
            <w:r w:rsidRPr="00AF580B">
              <w:rPr>
                <w:rFonts w:ascii="Times New Roman" w:hAnsi="Times New Roman" w:cs="宋体" w:hint="eastAsia"/>
                <w:bCs/>
                <w:u w:val="single"/>
              </w:rPr>
              <w:t>至</w:t>
            </w:r>
            <w:r w:rsidRPr="00AF580B">
              <w:rPr>
                <w:rFonts w:ascii="Times New Roman" w:hAnsi="Times New Roman"/>
                <w:bCs/>
                <w:u w:val="single"/>
              </w:rPr>
              <w:t>2976t</w:t>
            </w:r>
            <w:r w:rsidRPr="00AF580B">
              <w:rPr>
                <w:rFonts w:ascii="Times New Roman" w:hAnsi="Times New Roman" w:cs="宋体" w:hint="eastAsia"/>
                <w:bCs/>
                <w:u w:val="single"/>
              </w:rPr>
              <w:t>之间，主要品种靑、草、鲢、鳙、鲤、鲫、黄颡鱼、鲶、赤眼鳟、鳜及鲴类等品种。从捕捞渔获物组成來看，湘江下游渔业资源以鯉，鲫</w:t>
            </w:r>
            <w:r w:rsidRPr="00AF580B">
              <w:rPr>
                <w:rFonts w:ascii="Times New Roman" w:hAnsi="Times New Roman"/>
                <w:bCs/>
                <w:u w:val="single"/>
              </w:rPr>
              <w:t>.</w:t>
            </w:r>
            <w:r w:rsidRPr="00AF580B">
              <w:rPr>
                <w:rFonts w:ascii="Times New Roman" w:hAnsi="Times New Roman" w:cs="宋体" w:hint="eastAsia"/>
                <w:bCs/>
                <w:u w:val="single"/>
              </w:rPr>
              <w:t>黄颡鱼、鲶等定居性鱼类为主，占绝对优势，达</w:t>
            </w:r>
            <w:r w:rsidRPr="00AF580B">
              <w:rPr>
                <w:rFonts w:ascii="Times New Roman" w:hAnsi="Times New Roman"/>
                <w:bCs/>
                <w:u w:val="single"/>
              </w:rPr>
              <w:t>50%</w:t>
            </w:r>
            <w:r w:rsidRPr="00AF580B">
              <w:rPr>
                <w:rFonts w:ascii="Times New Roman" w:hAnsi="Times New Roman" w:cs="宋体" w:hint="eastAsia"/>
                <w:bCs/>
                <w:u w:val="single"/>
              </w:rPr>
              <w:t>以上；青、草、鲢、</w:t>
            </w:r>
            <w:r w:rsidRPr="00AF580B">
              <w:rPr>
                <w:rFonts w:ascii="Times New Roman" w:hAnsi="Times New Roman" w:cs="宋体" w:hint="eastAsia"/>
                <w:bCs/>
                <w:u w:val="single"/>
              </w:rPr>
              <w:lastRenderedPageBreak/>
              <w:t>鳙等江河半洄游性鱼类比例较小，已从湘江梯级开发以前的</w:t>
            </w:r>
            <w:r w:rsidRPr="00AF580B">
              <w:rPr>
                <w:rFonts w:ascii="Times New Roman" w:hAnsi="Times New Roman"/>
                <w:bCs/>
                <w:u w:val="single"/>
              </w:rPr>
              <w:t>40%</w:t>
            </w:r>
            <w:r w:rsidRPr="00AF580B">
              <w:rPr>
                <w:rFonts w:ascii="Times New Roman" w:hAnsi="Times New Roman" w:cs="宋体" w:hint="eastAsia"/>
                <w:bCs/>
                <w:u w:val="single"/>
              </w:rPr>
              <w:t>以上降至</w:t>
            </w:r>
            <w:r w:rsidRPr="00AF580B">
              <w:rPr>
                <w:rFonts w:ascii="Times New Roman" w:hAnsi="Times New Roman"/>
                <w:bCs/>
                <w:u w:val="single"/>
              </w:rPr>
              <w:t>25%</w:t>
            </w:r>
            <w:r w:rsidRPr="00AF580B">
              <w:rPr>
                <w:rFonts w:ascii="Times New Roman" w:hAnsi="Times New Roman" w:cs="宋体" w:hint="eastAsia"/>
                <w:bCs/>
                <w:u w:val="single"/>
              </w:rPr>
              <w:t>左右。从捕捞渔获物年龄组成来看，主要经济鱼类虽有一定的年龄梯度，但仍以低龄鱼为主。其中，青、草、鲢、鳙</w:t>
            </w:r>
            <w:r w:rsidRPr="00AF580B">
              <w:rPr>
                <w:rFonts w:ascii="Times New Roman" w:hAnsi="Times New Roman"/>
                <w:bCs/>
                <w:u w:val="single"/>
              </w:rPr>
              <w:t>“</w:t>
            </w:r>
            <w:r w:rsidRPr="00AF580B">
              <w:rPr>
                <w:rFonts w:ascii="Times New Roman" w:hAnsi="Times New Roman" w:cs="宋体" w:hint="eastAsia"/>
                <w:bCs/>
                <w:u w:val="single"/>
              </w:rPr>
              <w:t>四大家鱼</w:t>
            </w:r>
            <w:r w:rsidRPr="00AF580B">
              <w:rPr>
                <w:rFonts w:ascii="Times New Roman" w:hAnsi="Times New Roman"/>
                <w:bCs/>
                <w:u w:val="single"/>
              </w:rPr>
              <w:t>”</w:t>
            </w:r>
            <w:r w:rsidRPr="00AF580B">
              <w:rPr>
                <w:rFonts w:ascii="Times New Roman" w:hAnsi="Times New Roman" w:cs="宋体" w:hint="eastAsia"/>
                <w:bCs/>
                <w:u w:val="single"/>
              </w:rPr>
              <w:t>是我国淡水鱼类养殖的当家品种，典型的江河半洄游性鱼类，在江河上游产卵，受精卵随水漂流孵化，只有在鱼鳔长成充气（俗称</w:t>
            </w:r>
            <w:r w:rsidRPr="00AF580B">
              <w:rPr>
                <w:rFonts w:ascii="Times New Roman" w:hAnsi="Times New Roman"/>
                <w:bCs/>
                <w:u w:val="single"/>
              </w:rPr>
              <w:t>“</w:t>
            </w:r>
            <w:r w:rsidRPr="00AF580B">
              <w:rPr>
                <w:rFonts w:ascii="Times New Roman" w:hAnsi="Times New Roman" w:cs="宋体" w:hint="eastAsia"/>
                <w:bCs/>
                <w:u w:val="single"/>
              </w:rPr>
              <w:t>点腰</w:t>
            </w:r>
            <w:r w:rsidRPr="00AF580B">
              <w:rPr>
                <w:rFonts w:ascii="Times New Roman" w:hAnsi="Times New Roman"/>
                <w:bCs/>
                <w:u w:val="single"/>
              </w:rPr>
              <w:t>”</w:t>
            </w:r>
            <w:r w:rsidRPr="00AF580B">
              <w:rPr>
                <w:rFonts w:ascii="Times New Roman" w:hAnsi="Times New Roman" w:cs="宋体" w:hint="eastAsia"/>
                <w:bCs/>
                <w:u w:val="single"/>
              </w:rPr>
              <w:t>）后方能平游。</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评价区水域中不存在国家重点保护野生鱼类及湖南省重点保护野生鱼类分布。</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依据鱼类对水流条件的适应性，评价区鱼类可主要分为</w:t>
            </w:r>
            <w:r w:rsidRPr="00AF580B">
              <w:rPr>
                <w:rFonts w:ascii="Times New Roman" w:hAnsi="Times New Roman"/>
                <w:bCs/>
                <w:u w:val="single"/>
              </w:rPr>
              <w:t>3</w:t>
            </w:r>
            <w:r w:rsidRPr="00AF580B">
              <w:rPr>
                <w:rFonts w:ascii="Times New Roman" w:hAnsi="Times New Roman" w:cs="宋体" w:hint="eastAsia"/>
                <w:bCs/>
                <w:u w:val="single"/>
              </w:rPr>
              <w:t>大类群：</w:t>
            </w:r>
          </w:p>
          <w:p w:rsidR="00BB4B93" w:rsidRPr="00AF580B" w:rsidRDefault="00357B03">
            <w:pPr>
              <w:spacing w:line="360" w:lineRule="auto"/>
              <w:ind w:firstLineChars="200" w:firstLine="420"/>
              <w:jc w:val="left"/>
              <w:outlineLvl w:val="0"/>
              <w:rPr>
                <w:rFonts w:ascii="Times New Roman" w:hAnsi="Times New Roman"/>
                <w:bCs/>
                <w:u w:val="single"/>
              </w:rPr>
            </w:pPr>
            <w:r w:rsidRPr="00AF580B">
              <w:rPr>
                <w:rFonts w:ascii="Times New Roman" w:hAnsi="Times New Roman" w:cs="宋体" w:hint="eastAsia"/>
                <w:bCs/>
                <w:u w:val="single"/>
              </w:rPr>
              <w:t>喜缓流或静水栖息种类。主要有鲤、鲫、站、黄鳝、泥鳅、中华鳑鲏等，该类型鱼类具有渔业优势。</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喜流水栖息种类。该类群鱼类胸鳍、腹鳍演化呈吸盘状，将鱼体吸附在砂、石上，以适应急流环境，如犁头鳅、白缘锡及中华纹胸姚等。该类群鱼类种类数量少，在评价区极少出现。</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生活史某一阶段需在流水中完成的种类。该类群鱼一般在缓水、敞水区域生长育肥，在急流水中产卵，部分种类鱼卵需在流水中漂流孵化，该类群种类主要有青鱼、草鱼、鲢、鳙、圆吻鲴、鳊、马口鱼、吻</w:t>
            </w:r>
            <w:r w:rsidRPr="00AF580B">
              <w:rPr>
                <w:rFonts w:ascii="Times New Roman" w:hAnsi="Times New Roman"/>
                <w:bCs/>
                <w:u w:val="single"/>
              </w:rPr>
              <w:t></w:t>
            </w:r>
            <w:r w:rsidRPr="00AF580B">
              <w:rPr>
                <w:rFonts w:ascii="Times New Roman" w:hAnsi="Times New Roman" w:cs="宋体" w:hint="eastAsia"/>
                <w:bCs/>
                <w:u w:val="single"/>
              </w:rPr>
              <w:t>、蛇</w:t>
            </w:r>
            <w:r w:rsidRPr="00AF580B">
              <w:rPr>
                <w:rFonts w:ascii="Times New Roman" w:hAnsi="Times New Roman"/>
                <w:bCs/>
                <w:u w:val="single"/>
              </w:rPr>
              <w:t></w:t>
            </w:r>
            <w:r w:rsidRPr="00AF580B">
              <w:rPr>
                <w:rFonts w:ascii="Times New Roman" w:hAnsi="Times New Roman" w:cs="宋体" w:hint="eastAsia"/>
                <w:bCs/>
                <w:u w:val="single"/>
              </w:rPr>
              <w:t>、鳅类、鲿类、银</w:t>
            </w:r>
            <w:r w:rsidRPr="00AF580B">
              <w:rPr>
                <w:rFonts w:ascii="Times New Roman" w:hAnsi="Times New Roman"/>
                <w:bCs/>
                <w:u w:val="single"/>
              </w:rPr>
              <w:t></w:t>
            </w:r>
            <w:r w:rsidRPr="00AF580B">
              <w:rPr>
                <w:rFonts w:ascii="Times New Roman" w:hAnsi="Times New Roman" w:cs="宋体" w:hint="eastAsia"/>
                <w:bCs/>
                <w:u w:val="single"/>
              </w:rPr>
              <w:t>、银飘鱼、鲌类等，评价区鱼类组成以该类型为主。</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鱼类主要为常见物种，以草鱼、青鱼、鲢鱼、鲶鱼、黄鳝、泥鳅为主，未发现特殊保护鱼类出没。</w:t>
            </w:r>
          </w:p>
          <w:p w:rsidR="00BB4B93" w:rsidRPr="00AF580B" w:rsidRDefault="00357B03">
            <w:pPr>
              <w:spacing w:line="360" w:lineRule="auto"/>
              <w:ind w:firstLineChars="200" w:firstLine="420"/>
              <w:jc w:val="left"/>
              <w:outlineLvl w:val="0"/>
              <w:rPr>
                <w:rFonts w:ascii="Times New Roman" w:hAnsi="Times New Roman"/>
                <w:bCs/>
                <w:u w:val="single"/>
              </w:rPr>
            </w:pPr>
            <w:r w:rsidRPr="00AF580B">
              <w:rPr>
                <w:rFonts w:ascii="Times New Roman" w:hAnsi="Times New Roman" w:hint="eastAsia"/>
                <w:bCs/>
                <w:u w:val="single"/>
              </w:rPr>
              <w:t>5</w:t>
            </w:r>
            <w:r w:rsidRPr="00AF580B">
              <w:rPr>
                <w:rFonts w:ascii="Times New Roman" w:hAnsi="Times New Roman" w:cs="宋体" w:hint="eastAsia"/>
                <w:bCs/>
                <w:u w:val="single"/>
              </w:rPr>
              <w:t>）水生维管束植物</w:t>
            </w:r>
          </w:p>
          <w:p w:rsidR="00BB4B93" w:rsidRPr="00AF580B" w:rsidRDefault="00357B03">
            <w:pPr>
              <w:spacing w:line="360" w:lineRule="auto"/>
              <w:ind w:firstLineChars="200" w:firstLine="420"/>
              <w:jc w:val="left"/>
              <w:rPr>
                <w:rFonts w:ascii="Times New Roman" w:hAnsi="Times New Roman"/>
                <w:bCs/>
                <w:u w:val="single"/>
              </w:rPr>
            </w:pPr>
            <w:r w:rsidRPr="00AF580B">
              <w:rPr>
                <w:rFonts w:ascii="Times New Roman" w:hAnsi="Times New Roman" w:cs="宋体" w:hint="eastAsia"/>
                <w:bCs/>
                <w:u w:val="single"/>
              </w:rPr>
              <w:t>本项目所在区域为湘江水系，河流分布较多，水生维管植物较为丰富。根据现场调查结合相关资料分析，评价区的水生维管植物主要有</w:t>
            </w:r>
            <w:r w:rsidRPr="00AF580B">
              <w:rPr>
                <w:rFonts w:ascii="Times New Roman" w:hAnsi="Times New Roman"/>
                <w:bCs/>
                <w:u w:val="single"/>
              </w:rPr>
              <w:t>5</w:t>
            </w:r>
            <w:r w:rsidRPr="00AF580B">
              <w:rPr>
                <w:rFonts w:ascii="Times New Roman" w:hAnsi="Times New Roman" w:cs="宋体" w:hint="eastAsia"/>
                <w:bCs/>
                <w:u w:val="single"/>
              </w:rPr>
              <w:t>类</w:t>
            </w:r>
            <w:r w:rsidRPr="00AF580B">
              <w:rPr>
                <w:rFonts w:ascii="Times New Roman" w:hAnsi="Times New Roman"/>
                <w:bCs/>
                <w:u w:val="single"/>
              </w:rPr>
              <w:t>15</w:t>
            </w:r>
            <w:r w:rsidRPr="00AF580B">
              <w:rPr>
                <w:rFonts w:ascii="Times New Roman" w:hAnsi="Times New Roman" w:cs="宋体" w:hint="eastAsia"/>
                <w:bCs/>
                <w:u w:val="single"/>
              </w:rPr>
              <w:t>科</w:t>
            </w:r>
            <w:r w:rsidRPr="00AF580B">
              <w:rPr>
                <w:rFonts w:ascii="Times New Roman" w:hAnsi="Times New Roman"/>
                <w:bCs/>
                <w:u w:val="single"/>
              </w:rPr>
              <w:t>18</w:t>
            </w:r>
            <w:r w:rsidRPr="00AF580B">
              <w:rPr>
                <w:rFonts w:ascii="Times New Roman" w:hAnsi="Times New Roman" w:cs="宋体" w:hint="eastAsia"/>
                <w:bCs/>
                <w:u w:val="single"/>
              </w:rPr>
              <w:t>种，以湿生植物、挺水植物为主。常见的种类有浮萍、芦苇、香蒲、灯芯草、雀碑等物种。</w:t>
            </w:r>
          </w:p>
          <w:p w:rsidR="00BB4B93" w:rsidRDefault="00357B03">
            <w:pPr>
              <w:spacing w:line="360" w:lineRule="auto"/>
              <w:ind w:firstLineChars="200" w:firstLine="420"/>
              <w:jc w:val="left"/>
              <w:outlineLvl w:val="0"/>
              <w:rPr>
                <w:rFonts w:ascii="Times New Roman" w:hAnsi="Times New Roman"/>
                <w:bCs/>
              </w:rPr>
            </w:pPr>
            <w:r w:rsidRPr="00AF580B">
              <w:rPr>
                <w:rFonts w:ascii="Times New Roman" w:hAnsi="Times New Roman" w:hint="eastAsia"/>
                <w:bCs/>
                <w:u w:val="single"/>
              </w:rPr>
              <w:t>通过收集相关资料及现状调查可知，本项目影响区域为城市规划范围，人类活动频繁，周围植被主要是人工植被，无古树名木、濒危野生植物物种分布；野生动物分布较少，未发现野生的珍稀濒危动物种类；受环境干扰影响，三汊港浮游植物、浮游动物及底栖动物分布的数量及种类较少，鱼类资源种类数量不断减少，主要为常见鱼类资源，且没有鱼类“三场”及洄游通道分布。</w:t>
            </w:r>
          </w:p>
          <w:p w:rsidR="00BB4B93" w:rsidRDefault="00357B03">
            <w:pPr>
              <w:autoSpaceDE w:val="0"/>
              <w:autoSpaceDN w:val="0"/>
              <w:adjustRightIn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3.2</w:t>
            </w:r>
            <w:r>
              <w:rPr>
                <w:rFonts w:ascii="Times New Roman" w:eastAsia="黑体" w:hAnsi="Times New Roman"/>
                <w:bCs/>
                <w:kern w:val="0"/>
                <w:szCs w:val="21"/>
              </w:rPr>
              <w:t>大气环境现状调查与评价</w:t>
            </w:r>
          </w:p>
          <w:p w:rsidR="00BB4B93" w:rsidRDefault="00357B03">
            <w:pPr>
              <w:autoSpaceDE w:val="0"/>
              <w:autoSpaceDN w:val="0"/>
              <w:adjustRightInd w:val="0"/>
              <w:snapToGri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3.2.1</w:t>
            </w:r>
            <w:r>
              <w:rPr>
                <w:rFonts w:ascii="Times New Roman" w:eastAsia="黑体" w:hAnsi="Times New Roman"/>
                <w:bCs/>
                <w:kern w:val="0"/>
                <w:szCs w:val="21"/>
              </w:rPr>
              <w:t>基本污染物环境质量现状及达标区判定</w:t>
            </w:r>
          </w:p>
          <w:p w:rsidR="00BB4B93" w:rsidRDefault="00357B03">
            <w:pPr>
              <w:autoSpaceDE w:val="0"/>
              <w:autoSpaceDN w:val="0"/>
              <w:adjustRightInd w:val="0"/>
              <w:spacing w:line="360" w:lineRule="auto"/>
              <w:ind w:firstLineChars="200" w:firstLine="420"/>
              <w:rPr>
                <w:rFonts w:ascii="Times New Roman" w:hAnsi="Times New Roman"/>
                <w:kern w:val="0"/>
                <w:szCs w:val="21"/>
              </w:rPr>
            </w:pPr>
            <w:r>
              <w:rPr>
                <w:rFonts w:ascii="Times New Roman" w:hAnsi="Times New Roman" w:hint="eastAsia"/>
                <w:kern w:val="0"/>
                <w:szCs w:val="21"/>
              </w:rPr>
              <w:t>结合《环境影响评价技术导则—大气环境》（</w:t>
            </w:r>
            <w:r>
              <w:rPr>
                <w:rFonts w:ascii="Times New Roman" w:hAnsi="Times New Roman"/>
                <w:kern w:val="0"/>
                <w:szCs w:val="21"/>
              </w:rPr>
              <w:t>HJ2.2-2018</w:t>
            </w:r>
            <w:r>
              <w:rPr>
                <w:rFonts w:ascii="Times New Roman" w:hAnsi="Times New Roman" w:hint="eastAsia"/>
                <w:kern w:val="0"/>
                <w:szCs w:val="21"/>
              </w:rPr>
              <w:t>）中“</w:t>
            </w:r>
            <w:r>
              <w:rPr>
                <w:rFonts w:ascii="Times New Roman" w:hAnsi="Times New Roman"/>
                <w:kern w:val="0"/>
                <w:szCs w:val="21"/>
              </w:rPr>
              <w:t xml:space="preserve">6.2.1 </w:t>
            </w:r>
            <w:r>
              <w:rPr>
                <w:rFonts w:ascii="Times New Roman" w:hAnsi="Times New Roman" w:hint="eastAsia"/>
                <w:kern w:val="0"/>
                <w:szCs w:val="21"/>
              </w:rPr>
              <w:t>对项目所在区域达标判定，优先采用国家或地方生态环境主管部门公开发布的评价基准年环境质量公告或环境质量报告中数据或结论”。根据湘阴县环境保护监测站</w:t>
            </w:r>
            <w:r>
              <w:rPr>
                <w:rFonts w:ascii="Times New Roman" w:hAnsi="Times New Roman"/>
                <w:kern w:val="0"/>
                <w:szCs w:val="21"/>
              </w:rPr>
              <w:t>202</w:t>
            </w:r>
            <w:r w:rsidR="004E424D">
              <w:rPr>
                <w:rFonts w:ascii="Times New Roman" w:hAnsi="Times New Roman" w:hint="eastAsia"/>
                <w:kern w:val="0"/>
                <w:szCs w:val="21"/>
              </w:rPr>
              <w:t>2</w:t>
            </w:r>
            <w:r>
              <w:rPr>
                <w:rFonts w:ascii="Times New Roman" w:hAnsi="Times New Roman" w:hint="eastAsia"/>
                <w:kern w:val="0"/>
                <w:szCs w:val="21"/>
              </w:rPr>
              <w:t>年空气质量现状公报的数据，数据统计如下表。</w:t>
            </w:r>
          </w:p>
          <w:p w:rsidR="00395DC1" w:rsidRDefault="00395DC1">
            <w:pPr>
              <w:autoSpaceDE w:val="0"/>
              <w:autoSpaceDN w:val="0"/>
              <w:adjustRightInd w:val="0"/>
              <w:spacing w:line="360" w:lineRule="auto"/>
              <w:jc w:val="center"/>
              <w:rPr>
                <w:rFonts w:ascii="Times New Roman" w:hAnsi="Times New Roman"/>
                <w:b/>
                <w:kern w:val="0"/>
                <w:szCs w:val="21"/>
              </w:rPr>
            </w:pPr>
          </w:p>
          <w:p w:rsidR="005A017D" w:rsidRDefault="005A017D">
            <w:pPr>
              <w:autoSpaceDE w:val="0"/>
              <w:autoSpaceDN w:val="0"/>
              <w:adjustRightInd w:val="0"/>
              <w:spacing w:line="360" w:lineRule="auto"/>
              <w:jc w:val="center"/>
              <w:rPr>
                <w:rFonts w:ascii="Times New Roman" w:hAnsi="Times New Roman"/>
                <w:b/>
                <w:kern w:val="0"/>
                <w:szCs w:val="21"/>
              </w:rPr>
            </w:pPr>
          </w:p>
          <w:p w:rsidR="005A017D" w:rsidRDefault="005A017D">
            <w:pPr>
              <w:autoSpaceDE w:val="0"/>
              <w:autoSpaceDN w:val="0"/>
              <w:adjustRightInd w:val="0"/>
              <w:spacing w:line="360" w:lineRule="auto"/>
              <w:jc w:val="center"/>
              <w:rPr>
                <w:rFonts w:ascii="Times New Roman" w:hAnsi="Times New Roman"/>
                <w:b/>
                <w:kern w:val="0"/>
                <w:szCs w:val="21"/>
              </w:rPr>
            </w:pPr>
          </w:p>
          <w:p w:rsidR="00BB4B93" w:rsidRDefault="00357B03">
            <w:pPr>
              <w:autoSpaceDE w:val="0"/>
              <w:autoSpaceDN w:val="0"/>
              <w:adjustRightInd w:val="0"/>
              <w:spacing w:line="360" w:lineRule="auto"/>
              <w:jc w:val="center"/>
              <w:rPr>
                <w:rFonts w:ascii="Times New Roman" w:hAnsi="Times New Roman"/>
                <w:b/>
                <w:kern w:val="0"/>
                <w:szCs w:val="21"/>
              </w:rPr>
            </w:pPr>
            <w:r>
              <w:rPr>
                <w:rFonts w:ascii="Times New Roman" w:hAnsi="Times New Roman"/>
                <w:b/>
                <w:kern w:val="0"/>
                <w:szCs w:val="21"/>
              </w:rPr>
              <w:t>表</w:t>
            </w:r>
            <w:r>
              <w:rPr>
                <w:rFonts w:ascii="Times New Roman" w:hAnsi="Times New Roman"/>
                <w:b/>
                <w:kern w:val="0"/>
                <w:szCs w:val="21"/>
              </w:rPr>
              <w:t xml:space="preserve">3.2-1  </w:t>
            </w:r>
            <w:r>
              <w:rPr>
                <w:rFonts w:ascii="Times New Roman" w:hAnsi="Times New Roman"/>
                <w:b/>
                <w:kern w:val="0"/>
                <w:szCs w:val="21"/>
              </w:rPr>
              <w:t>区域空气质量现状评价表</w:t>
            </w:r>
            <w:r>
              <w:rPr>
                <w:rFonts w:ascii="Times New Roman" w:hAnsi="Times New Roman"/>
                <w:b/>
                <w:kern w:val="0"/>
                <w:szCs w:val="21"/>
              </w:rPr>
              <w:t xml:space="preserve">   </w:t>
            </w:r>
            <w:r>
              <w:rPr>
                <w:rFonts w:ascii="Times New Roman" w:hAnsi="Times New Roman"/>
                <w:b/>
                <w:kern w:val="0"/>
                <w:szCs w:val="21"/>
              </w:rPr>
              <w:t>单位：</w:t>
            </w:r>
            <w:r>
              <w:rPr>
                <w:rFonts w:ascii="Times New Roman" w:hAnsi="Times New Roman"/>
                <w:b/>
                <w:kern w:val="0"/>
                <w:szCs w:val="21"/>
              </w:rPr>
              <w:t>μg/m</w:t>
            </w:r>
            <w:r>
              <w:rPr>
                <w:rFonts w:ascii="Times New Roman" w:hAnsi="Times New Roman"/>
                <w:b/>
                <w:kern w:val="0"/>
                <w:szCs w:val="21"/>
                <w:vertAlign w:val="superscript"/>
              </w:rPr>
              <w:t>3</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95"/>
              <w:gridCol w:w="1568"/>
              <w:gridCol w:w="827"/>
              <w:gridCol w:w="1158"/>
              <w:gridCol w:w="1146"/>
              <w:gridCol w:w="857"/>
              <w:gridCol w:w="932"/>
              <w:gridCol w:w="668"/>
            </w:tblGrid>
            <w:tr w:rsidR="00BB4B93">
              <w:trPr>
                <w:trHeight w:val="340"/>
                <w:jc w:val="center"/>
              </w:trPr>
              <w:tc>
                <w:tcPr>
                  <w:tcW w:w="695" w:type="dxa"/>
                  <w:tcBorders>
                    <w:top w:val="single" w:sz="12"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评价因子</w:t>
                  </w:r>
                </w:p>
              </w:tc>
              <w:tc>
                <w:tcPr>
                  <w:tcW w:w="1621"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评价时段</w:t>
                  </w:r>
                </w:p>
              </w:tc>
              <w:tc>
                <w:tcPr>
                  <w:tcW w:w="846"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百分位</w:t>
                  </w:r>
                </w:p>
              </w:tc>
              <w:tc>
                <w:tcPr>
                  <w:tcW w:w="1159"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现状浓度（</w:t>
                  </w:r>
                  <w:r>
                    <w:rPr>
                      <w:rFonts w:ascii="Times New Roman" w:hAnsi="Times New Roman"/>
                      <w:kern w:val="2"/>
                      <w:sz w:val="21"/>
                      <w:szCs w:val="21"/>
                    </w:rPr>
                    <w:t>μg/m</w:t>
                  </w:r>
                  <w:r>
                    <w:rPr>
                      <w:rFonts w:ascii="Times New Roman" w:hAnsi="Times New Roman"/>
                      <w:kern w:val="2"/>
                      <w:sz w:val="21"/>
                      <w:szCs w:val="21"/>
                      <w:vertAlign w:val="superscript"/>
                    </w:rPr>
                    <w:t>3</w:t>
                  </w:r>
                  <w:r>
                    <w:rPr>
                      <w:rFonts w:ascii="Times New Roman" w:hAnsi="Times New Roman"/>
                      <w:kern w:val="2"/>
                      <w:sz w:val="21"/>
                      <w:szCs w:val="21"/>
                    </w:rPr>
                    <w:t>）</w:t>
                  </w:r>
                </w:p>
              </w:tc>
              <w:tc>
                <w:tcPr>
                  <w:tcW w:w="1077"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标准值（</w:t>
                  </w:r>
                  <w:r>
                    <w:rPr>
                      <w:rFonts w:ascii="Times New Roman" w:hAnsi="Times New Roman"/>
                      <w:kern w:val="2"/>
                      <w:sz w:val="21"/>
                      <w:szCs w:val="21"/>
                    </w:rPr>
                    <w:t>μg/m</w:t>
                  </w:r>
                  <w:r>
                    <w:rPr>
                      <w:rFonts w:ascii="Times New Roman" w:hAnsi="Times New Roman"/>
                      <w:kern w:val="2"/>
                      <w:sz w:val="21"/>
                      <w:szCs w:val="21"/>
                      <w:vertAlign w:val="superscript"/>
                    </w:rPr>
                    <w:t>3</w:t>
                  </w:r>
                  <w:r>
                    <w:rPr>
                      <w:rFonts w:ascii="Times New Roman" w:hAnsi="Times New Roman"/>
                      <w:kern w:val="2"/>
                      <w:sz w:val="21"/>
                      <w:szCs w:val="21"/>
                    </w:rPr>
                    <w:t>）</w:t>
                  </w:r>
                </w:p>
              </w:tc>
              <w:tc>
                <w:tcPr>
                  <w:tcW w:w="859"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占标率（</w:t>
                  </w:r>
                  <w:r>
                    <w:rPr>
                      <w:rFonts w:ascii="Times New Roman" w:hAnsi="Times New Roman"/>
                      <w:kern w:val="2"/>
                      <w:sz w:val="21"/>
                      <w:szCs w:val="21"/>
                    </w:rPr>
                    <w:t>%</w:t>
                  </w:r>
                  <w:r>
                    <w:rPr>
                      <w:rFonts w:ascii="Times New Roman" w:hAnsi="Times New Roman"/>
                      <w:kern w:val="2"/>
                      <w:sz w:val="21"/>
                      <w:szCs w:val="21"/>
                    </w:rPr>
                    <w:t>）</w:t>
                  </w:r>
                </w:p>
              </w:tc>
              <w:tc>
                <w:tcPr>
                  <w:tcW w:w="955" w:type="dxa"/>
                  <w:tcBorders>
                    <w:top w:val="single" w:sz="12"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达标情况</w:t>
                  </w:r>
                </w:p>
              </w:tc>
              <w:tc>
                <w:tcPr>
                  <w:tcW w:w="679" w:type="dxa"/>
                  <w:tcBorders>
                    <w:top w:val="single" w:sz="12"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超标倍数</w:t>
                  </w:r>
                </w:p>
              </w:tc>
            </w:tr>
            <w:tr w:rsidR="00BB4B93">
              <w:trPr>
                <w:trHeight w:val="340"/>
                <w:jc w:val="center"/>
              </w:trPr>
              <w:tc>
                <w:tcPr>
                  <w:tcW w:w="695" w:type="dxa"/>
                  <w:tcBorders>
                    <w:top w:val="single" w:sz="4"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SO</w:t>
                  </w:r>
                  <w:r>
                    <w:rPr>
                      <w:rFonts w:ascii="Times New Roman" w:hAnsi="Times New Roman"/>
                      <w:kern w:val="2"/>
                      <w:sz w:val="21"/>
                      <w:szCs w:val="21"/>
                      <w:vertAlign w:val="subscript"/>
                    </w:rPr>
                    <w:t>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年平均浓度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60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8.4</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r w:rsidR="00BB4B93">
              <w:trPr>
                <w:trHeight w:val="340"/>
                <w:jc w:val="center"/>
              </w:trPr>
              <w:tc>
                <w:tcPr>
                  <w:tcW w:w="695" w:type="dxa"/>
                  <w:tcBorders>
                    <w:top w:val="single" w:sz="4"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NO</w:t>
                  </w:r>
                  <w:r>
                    <w:rPr>
                      <w:rFonts w:ascii="Times New Roman" w:hAnsi="Times New Roman"/>
                      <w:kern w:val="2"/>
                      <w:sz w:val="21"/>
                      <w:szCs w:val="21"/>
                      <w:vertAlign w:val="subscript"/>
                    </w:rPr>
                    <w:t>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年平均浓度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19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40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47.2</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r w:rsidR="00BB4B93">
              <w:trPr>
                <w:trHeight w:val="340"/>
                <w:jc w:val="center"/>
              </w:trPr>
              <w:tc>
                <w:tcPr>
                  <w:tcW w:w="695" w:type="dxa"/>
                  <w:tcBorders>
                    <w:top w:val="single" w:sz="4"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PM</w:t>
                  </w:r>
                  <w:r>
                    <w:rPr>
                      <w:rFonts w:ascii="Times New Roman" w:hAnsi="Times New Roman"/>
                      <w:kern w:val="2"/>
                      <w:sz w:val="21"/>
                      <w:szCs w:val="21"/>
                      <w:vertAlign w:val="subscript"/>
                    </w:rPr>
                    <w:t>10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年平均浓度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48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70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68.9</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r w:rsidR="00BB4B93">
              <w:trPr>
                <w:trHeight w:val="340"/>
                <w:jc w:val="center"/>
              </w:trPr>
              <w:tc>
                <w:tcPr>
                  <w:tcW w:w="695" w:type="dxa"/>
                  <w:tcBorders>
                    <w:top w:val="single" w:sz="4"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PM</w:t>
                  </w:r>
                  <w:r>
                    <w:rPr>
                      <w:rFonts w:ascii="Times New Roman" w:hAnsi="Times New Roman"/>
                      <w:kern w:val="2"/>
                      <w:sz w:val="21"/>
                      <w:szCs w:val="21"/>
                      <w:vertAlign w:val="subscript"/>
                    </w:rPr>
                    <w:t>2.5</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年平均浓度</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34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35</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95.9</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r w:rsidR="00BB4B93">
              <w:trPr>
                <w:trHeight w:val="340"/>
                <w:jc w:val="center"/>
              </w:trPr>
              <w:tc>
                <w:tcPr>
                  <w:tcW w:w="695" w:type="dxa"/>
                  <w:tcBorders>
                    <w:top w:val="single" w:sz="4" w:space="0" w:color="auto"/>
                    <w:left w:val="single" w:sz="12"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CO</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百分位上日平均</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95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800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4000</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20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4"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r w:rsidR="00BB4B93">
              <w:trPr>
                <w:trHeight w:val="340"/>
                <w:jc w:val="center"/>
              </w:trPr>
              <w:tc>
                <w:tcPr>
                  <w:tcW w:w="695" w:type="dxa"/>
                  <w:tcBorders>
                    <w:top w:val="single" w:sz="4" w:space="0" w:color="auto"/>
                    <w:left w:val="single" w:sz="12"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O</w:t>
                  </w:r>
                  <w:r>
                    <w:rPr>
                      <w:rFonts w:ascii="Times New Roman" w:hAnsi="Times New Roman"/>
                      <w:kern w:val="2"/>
                      <w:sz w:val="21"/>
                      <w:szCs w:val="21"/>
                      <w:vertAlign w:val="subscript"/>
                    </w:rPr>
                    <w:t>3</w:t>
                  </w:r>
                </w:p>
              </w:tc>
              <w:tc>
                <w:tcPr>
                  <w:tcW w:w="1621"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百分位上</w:t>
                  </w:r>
                  <w:r>
                    <w:rPr>
                      <w:rFonts w:ascii="Times New Roman" w:hAnsi="Times New Roman"/>
                      <w:kern w:val="2"/>
                      <w:sz w:val="21"/>
                      <w:szCs w:val="21"/>
                    </w:rPr>
                    <w:t>8h</w:t>
                  </w:r>
                  <w:r>
                    <w:rPr>
                      <w:rFonts w:ascii="Times New Roman" w:hAnsi="Times New Roman"/>
                      <w:kern w:val="2"/>
                      <w:sz w:val="21"/>
                      <w:szCs w:val="21"/>
                    </w:rPr>
                    <w:t>平均质量浓度</w:t>
                  </w:r>
                </w:p>
              </w:tc>
              <w:tc>
                <w:tcPr>
                  <w:tcW w:w="846"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90</w:t>
                  </w:r>
                </w:p>
              </w:tc>
              <w:tc>
                <w:tcPr>
                  <w:tcW w:w="1159"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155</w:t>
                  </w:r>
                </w:p>
              </w:tc>
              <w:tc>
                <w:tcPr>
                  <w:tcW w:w="1077"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160</w:t>
                  </w:r>
                </w:p>
              </w:tc>
              <w:tc>
                <w:tcPr>
                  <w:tcW w:w="859"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96.9</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达标</w:t>
                  </w:r>
                </w:p>
              </w:tc>
              <w:tc>
                <w:tcPr>
                  <w:tcW w:w="679" w:type="dxa"/>
                  <w:tcBorders>
                    <w:top w:val="single" w:sz="4" w:space="0" w:color="auto"/>
                    <w:left w:val="single" w:sz="4" w:space="0" w:color="auto"/>
                    <w:bottom w:val="single" w:sz="12"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Times New Roman"/>
                      <w:kern w:val="2"/>
                      <w:sz w:val="21"/>
                      <w:szCs w:val="21"/>
                    </w:rPr>
                    <w:t>/</w:t>
                  </w:r>
                </w:p>
              </w:tc>
            </w:tr>
          </w:tbl>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根据《环境影响评价技术导则</w:t>
            </w:r>
            <w:r>
              <w:rPr>
                <w:rFonts w:ascii="Times New Roman" w:hAnsi="Times New Roman"/>
                <w:kern w:val="0"/>
                <w:szCs w:val="21"/>
              </w:rPr>
              <w:t xml:space="preserve"> </w:t>
            </w:r>
            <w:r>
              <w:rPr>
                <w:rFonts w:ascii="Times New Roman" w:hAnsi="Times New Roman"/>
                <w:kern w:val="0"/>
                <w:szCs w:val="21"/>
              </w:rPr>
              <w:t>大气环境》（</w:t>
            </w:r>
            <w:r>
              <w:rPr>
                <w:rFonts w:ascii="Times New Roman" w:hAnsi="Times New Roman"/>
                <w:kern w:val="0"/>
                <w:szCs w:val="21"/>
              </w:rPr>
              <w:t>HJ2.2-2018</w:t>
            </w:r>
            <w:r>
              <w:rPr>
                <w:rFonts w:ascii="Times New Roman" w:hAnsi="Times New Roman"/>
                <w:kern w:val="0"/>
                <w:szCs w:val="21"/>
              </w:rPr>
              <w:t>）</w:t>
            </w:r>
            <w:r>
              <w:rPr>
                <w:rFonts w:ascii="Times New Roman" w:hAnsi="Times New Roman"/>
                <w:kern w:val="0"/>
                <w:szCs w:val="21"/>
              </w:rPr>
              <w:t>6.4.1.1——“</w:t>
            </w:r>
            <w:r>
              <w:rPr>
                <w:rFonts w:ascii="Times New Roman" w:hAnsi="Times New Roman"/>
                <w:kern w:val="0"/>
                <w:szCs w:val="21"/>
              </w:rPr>
              <w:t>城市环境空气质量达标情况评价指标为</w:t>
            </w:r>
            <w:r>
              <w:rPr>
                <w:rFonts w:ascii="Times New Roman" w:hAnsi="Times New Roman"/>
                <w:kern w:val="0"/>
                <w:szCs w:val="21"/>
              </w:rPr>
              <w:t>SO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rPr>
              <w:t>PM</w:t>
            </w:r>
            <w:r>
              <w:rPr>
                <w:rFonts w:ascii="Times New Roman" w:hAnsi="Times New Roman"/>
                <w:kern w:val="0"/>
                <w:szCs w:val="21"/>
                <w:vertAlign w:val="subscript"/>
              </w:rPr>
              <w:t>10</w:t>
            </w:r>
            <w:r>
              <w:rPr>
                <w:rFonts w:ascii="Times New Roman" w:hAnsi="Times New Roman"/>
                <w:kern w:val="0"/>
                <w:szCs w:val="21"/>
              </w:rPr>
              <w:t>、</w:t>
            </w:r>
            <w:r>
              <w:rPr>
                <w:rFonts w:ascii="Times New Roman" w:hAnsi="Times New Roman"/>
                <w:kern w:val="0"/>
                <w:szCs w:val="21"/>
              </w:rPr>
              <w:t>PM</w:t>
            </w:r>
            <w:r>
              <w:rPr>
                <w:rFonts w:ascii="Times New Roman" w:hAnsi="Times New Roman"/>
                <w:kern w:val="0"/>
                <w:szCs w:val="21"/>
                <w:vertAlign w:val="subscript"/>
              </w:rPr>
              <w:t>2.5</w:t>
            </w:r>
            <w:r>
              <w:rPr>
                <w:rFonts w:ascii="Times New Roman" w:hAnsi="Times New Roman"/>
                <w:kern w:val="0"/>
                <w:szCs w:val="21"/>
              </w:rPr>
              <w:t>、</w:t>
            </w:r>
            <w:r>
              <w:rPr>
                <w:rFonts w:ascii="Times New Roman" w:hAnsi="Times New Roman"/>
                <w:kern w:val="0"/>
                <w:szCs w:val="21"/>
              </w:rPr>
              <w:t>CO</w:t>
            </w:r>
            <w:r>
              <w:rPr>
                <w:rFonts w:ascii="Times New Roman" w:hAnsi="Times New Roman"/>
                <w:kern w:val="0"/>
                <w:szCs w:val="21"/>
              </w:rPr>
              <w:t>和</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，六项污染物全部达标即为城市环境空气质量达标</w:t>
            </w:r>
            <w:r>
              <w:rPr>
                <w:rFonts w:ascii="Times New Roman" w:hAnsi="Times New Roman"/>
                <w:kern w:val="0"/>
                <w:szCs w:val="21"/>
              </w:rPr>
              <w:t>”</w:t>
            </w:r>
            <w:r>
              <w:rPr>
                <w:rFonts w:ascii="Times New Roman" w:hAnsi="Times New Roman"/>
                <w:kern w:val="0"/>
                <w:szCs w:val="21"/>
              </w:rPr>
              <w:t>；</w:t>
            </w:r>
            <w:r>
              <w:rPr>
                <w:rFonts w:ascii="Times New Roman" w:hAnsi="Times New Roman"/>
                <w:kern w:val="0"/>
                <w:szCs w:val="21"/>
              </w:rPr>
              <w:t>6.4.1.3——“</w:t>
            </w:r>
            <w:r>
              <w:rPr>
                <w:rFonts w:ascii="Times New Roman" w:hAnsi="Times New Roman"/>
                <w:kern w:val="0"/>
                <w:szCs w:val="21"/>
              </w:rPr>
              <w:t>采用</w:t>
            </w:r>
            <w:r>
              <w:rPr>
                <w:rFonts w:ascii="Times New Roman" w:hAnsi="Times New Roman"/>
                <w:kern w:val="0"/>
                <w:szCs w:val="21"/>
              </w:rPr>
              <w:t>HJ663</w:t>
            </w:r>
            <w:r>
              <w:rPr>
                <w:rFonts w:ascii="Times New Roman" w:hAnsi="Times New Roman"/>
                <w:kern w:val="0"/>
                <w:szCs w:val="21"/>
              </w:rPr>
              <w:t>中各评价项目的年评价指标进行判定。年评价指标中的平均浓度和相应百分位数</w:t>
            </w:r>
            <w:r>
              <w:rPr>
                <w:rFonts w:ascii="Times New Roman" w:hAnsi="Times New Roman"/>
                <w:kern w:val="0"/>
                <w:szCs w:val="21"/>
              </w:rPr>
              <w:t>24h</w:t>
            </w:r>
            <w:r>
              <w:rPr>
                <w:rFonts w:ascii="Times New Roman" w:hAnsi="Times New Roman"/>
                <w:kern w:val="0"/>
                <w:szCs w:val="21"/>
              </w:rPr>
              <w:t>平均或</w:t>
            </w:r>
            <w:r>
              <w:rPr>
                <w:rFonts w:ascii="Times New Roman" w:hAnsi="Times New Roman"/>
                <w:kern w:val="0"/>
                <w:szCs w:val="21"/>
              </w:rPr>
              <w:t>8h</w:t>
            </w:r>
            <w:r>
              <w:rPr>
                <w:rFonts w:ascii="Times New Roman" w:hAnsi="Times New Roman"/>
                <w:kern w:val="0"/>
                <w:szCs w:val="21"/>
              </w:rPr>
              <w:t>平均质量浓度满足</w:t>
            </w:r>
            <w:r>
              <w:rPr>
                <w:rFonts w:ascii="Times New Roman" w:hAnsi="Times New Roman"/>
                <w:kern w:val="0"/>
                <w:szCs w:val="21"/>
              </w:rPr>
              <w:t>GB3095</w:t>
            </w:r>
            <w:r>
              <w:rPr>
                <w:rFonts w:ascii="Times New Roman" w:hAnsi="Times New Roman"/>
                <w:kern w:val="0"/>
                <w:szCs w:val="21"/>
              </w:rPr>
              <w:t>中浓度限值要求的即为达标。</w:t>
            </w:r>
            <w:r>
              <w:rPr>
                <w:rFonts w:ascii="Times New Roman" w:hAnsi="Times New Roman"/>
                <w:kern w:val="0"/>
                <w:szCs w:val="21"/>
              </w:rPr>
              <w:t>”</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kern w:val="0"/>
                <w:szCs w:val="21"/>
              </w:rPr>
              <w:t>根据表</w:t>
            </w:r>
            <w:r>
              <w:rPr>
                <w:rFonts w:ascii="Times New Roman" w:hAnsi="Times New Roman"/>
                <w:kern w:val="0"/>
                <w:szCs w:val="21"/>
              </w:rPr>
              <w:t>3.2-1</w:t>
            </w:r>
            <w:r>
              <w:rPr>
                <w:rFonts w:ascii="Times New Roman" w:hAnsi="Times New Roman"/>
                <w:kern w:val="0"/>
                <w:szCs w:val="21"/>
              </w:rPr>
              <w:t>监测数据可知，</w:t>
            </w:r>
            <w:r>
              <w:rPr>
                <w:rFonts w:ascii="Times New Roman" w:hAnsi="Times New Roman" w:hint="eastAsia"/>
                <w:kern w:val="0"/>
                <w:szCs w:val="21"/>
              </w:rPr>
              <w:t>湘阴县</w:t>
            </w:r>
            <w:r>
              <w:rPr>
                <w:rFonts w:ascii="Times New Roman" w:hAnsi="Times New Roman"/>
                <w:kern w:val="0"/>
                <w:szCs w:val="21"/>
              </w:rPr>
              <w:t>SO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rPr>
              <w:t>PM</w:t>
            </w:r>
            <w:r>
              <w:rPr>
                <w:rFonts w:ascii="Times New Roman" w:hAnsi="Times New Roman"/>
                <w:kern w:val="0"/>
                <w:szCs w:val="21"/>
                <w:vertAlign w:val="subscript"/>
              </w:rPr>
              <w:t>10</w:t>
            </w:r>
            <w:r>
              <w:rPr>
                <w:rFonts w:ascii="Times New Roman" w:hAnsi="Times New Roman"/>
                <w:kern w:val="0"/>
                <w:szCs w:val="21"/>
              </w:rPr>
              <w:t>、</w:t>
            </w:r>
            <w:r>
              <w:rPr>
                <w:rFonts w:ascii="Times New Roman" w:hAnsi="Times New Roman"/>
                <w:kern w:val="0"/>
                <w:szCs w:val="21"/>
              </w:rPr>
              <w:t>PM</w:t>
            </w:r>
            <w:r>
              <w:rPr>
                <w:rFonts w:ascii="Times New Roman" w:hAnsi="Times New Roman"/>
                <w:kern w:val="0"/>
                <w:szCs w:val="21"/>
                <w:vertAlign w:val="subscript"/>
              </w:rPr>
              <w:t>2.5</w:t>
            </w:r>
            <w:r>
              <w:rPr>
                <w:rFonts w:ascii="Times New Roman" w:hAnsi="Times New Roman"/>
                <w:kern w:val="0"/>
                <w:szCs w:val="21"/>
              </w:rPr>
              <w:t>、</w:t>
            </w:r>
            <w:r>
              <w:rPr>
                <w:rFonts w:ascii="Times New Roman" w:hAnsi="Times New Roman"/>
                <w:kern w:val="0"/>
                <w:szCs w:val="21"/>
              </w:rPr>
              <w:t>CO</w:t>
            </w:r>
            <w:r>
              <w:rPr>
                <w:rFonts w:ascii="Times New Roman" w:hAnsi="Times New Roman"/>
                <w:kern w:val="0"/>
                <w:szCs w:val="21"/>
              </w:rPr>
              <w:t>和</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六项污染物全部达《环境空气质量标准》（</w:t>
            </w:r>
            <w:r>
              <w:rPr>
                <w:rFonts w:ascii="Times New Roman" w:hAnsi="Times New Roman"/>
                <w:kern w:val="0"/>
                <w:szCs w:val="21"/>
              </w:rPr>
              <w:t>GB3095-2012</w:t>
            </w:r>
            <w:r>
              <w:rPr>
                <w:rFonts w:ascii="Times New Roman" w:hAnsi="Times New Roman"/>
                <w:kern w:val="0"/>
                <w:szCs w:val="21"/>
              </w:rPr>
              <w:t>）及修改单中的二级标准，由此判定</w:t>
            </w:r>
            <w:r>
              <w:rPr>
                <w:rFonts w:ascii="Times New Roman" w:hAnsi="Times New Roman"/>
                <w:kern w:val="0"/>
                <w:szCs w:val="21"/>
              </w:rPr>
              <w:t>202</w:t>
            </w:r>
            <w:r w:rsidR="004E424D">
              <w:rPr>
                <w:rFonts w:ascii="Times New Roman" w:hAnsi="Times New Roman" w:hint="eastAsia"/>
                <w:kern w:val="0"/>
                <w:szCs w:val="21"/>
              </w:rPr>
              <w:t>2</w:t>
            </w:r>
            <w:r>
              <w:rPr>
                <w:rFonts w:ascii="Times New Roman" w:hAnsi="Times New Roman"/>
                <w:kern w:val="0"/>
                <w:szCs w:val="21"/>
              </w:rPr>
              <w:t>年</w:t>
            </w:r>
            <w:r>
              <w:rPr>
                <w:rFonts w:ascii="Times New Roman" w:hAnsi="Times New Roman" w:hint="eastAsia"/>
                <w:kern w:val="0"/>
                <w:szCs w:val="21"/>
              </w:rPr>
              <w:t>湘阴县</w:t>
            </w:r>
            <w:r>
              <w:rPr>
                <w:rFonts w:ascii="Times New Roman" w:hAnsi="Times New Roman"/>
                <w:kern w:val="0"/>
                <w:szCs w:val="21"/>
              </w:rPr>
              <w:t>的城市环境空气质量达标，环境空气质量较好。</w:t>
            </w:r>
          </w:p>
          <w:p w:rsidR="00BB4B93" w:rsidRDefault="00357B03">
            <w:pPr>
              <w:autoSpaceDE w:val="0"/>
              <w:autoSpaceDN w:val="0"/>
              <w:adjustRightInd w:val="0"/>
              <w:snapToGri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3.2.</w:t>
            </w:r>
            <w:r>
              <w:rPr>
                <w:rFonts w:ascii="Times New Roman" w:eastAsia="黑体" w:hAnsi="Times New Roman" w:hint="eastAsia"/>
                <w:bCs/>
                <w:kern w:val="0"/>
                <w:szCs w:val="21"/>
              </w:rPr>
              <w:t>2</w:t>
            </w:r>
            <w:r>
              <w:rPr>
                <w:rFonts w:ascii="Times New Roman" w:eastAsia="黑体" w:hAnsi="Times New Roman" w:hint="eastAsia"/>
                <w:bCs/>
                <w:kern w:val="0"/>
                <w:szCs w:val="21"/>
              </w:rPr>
              <w:t>特征</w:t>
            </w:r>
            <w:r>
              <w:rPr>
                <w:rFonts w:ascii="Times New Roman" w:eastAsia="黑体" w:hAnsi="Times New Roman"/>
                <w:bCs/>
                <w:kern w:val="0"/>
                <w:szCs w:val="21"/>
              </w:rPr>
              <w:t>污染物环境质量现状及达标区判定</w:t>
            </w:r>
          </w:p>
          <w:p w:rsidR="00BB4B93" w:rsidRDefault="00357B03">
            <w:pPr>
              <w:autoSpaceDE w:val="0"/>
              <w:autoSpaceDN w:val="0"/>
              <w:spacing w:line="360" w:lineRule="auto"/>
              <w:ind w:firstLineChars="200" w:firstLine="420"/>
              <w:rPr>
                <w:rFonts w:ascii="Times New Roman" w:hAnsi="Times New Roman"/>
                <w:kern w:val="0"/>
                <w:szCs w:val="21"/>
              </w:rPr>
            </w:pPr>
            <w:r>
              <w:rPr>
                <w:rFonts w:ascii="Times New Roman" w:hAnsi="Times New Roman" w:hint="eastAsia"/>
                <w:szCs w:val="21"/>
              </w:rPr>
              <w:t>本项目特征污染物主要为</w:t>
            </w:r>
            <w:r>
              <w:rPr>
                <w:rFonts w:ascii="Times New Roman" w:hAnsi="Times New Roman" w:hint="eastAsia"/>
                <w:szCs w:val="21"/>
              </w:rPr>
              <w:t>TSP</w:t>
            </w:r>
            <w:r>
              <w:rPr>
                <w:rFonts w:ascii="Times New Roman" w:hAnsi="Times New Roman" w:hint="eastAsia"/>
                <w:szCs w:val="21"/>
              </w:rPr>
              <w:t>，本项目委托湖南汨江检测有限公司于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3</w:t>
            </w:r>
            <w:r w:rsidR="00BF4094">
              <w:rPr>
                <w:rFonts w:ascii="Times New Roman" w:hAnsi="Times New Roman" w:hint="eastAsia"/>
                <w:szCs w:val="21"/>
              </w:rPr>
              <w:t>1</w:t>
            </w:r>
            <w:r>
              <w:rPr>
                <w:rFonts w:ascii="Times New Roman" w:hAnsi="Times New Roman" w:hint="eastAsia"/>
                <w:szCs w:val="21"/>
              </w:rPr>
              <w:t>日</w:t>
            </w:r>
            <w:r>
              <w:rPr>
                <w:rFonts w:ascii="Times New Roman" w:hAnsi="Times New Roman" w:hint="eastAsia"/>
                <w:szCs w:val="21"/>
              </w:rPr>
              <w:t>-4</w:t>
            </w:r>
            <w:r>
              <w:rPr>
                <w:rFonts w:ascii="Times New Roman" w:hAnsi="Times New Roman" w:hint="eastAsia"/>
                <w:szCs w:val="21"/>
              </w:rPr>
              <w:t>月</w:t>
            </w:r>
            <w:r w:rsidR="00BF4094">
              <w:rPr>
                <w:rFonts w:ascii="Times New Roman" w:hAnsi="Times New Roman" w:hint="eastAsia"/>
                <w:szCs w:val="21"/>
              </w:rPr>
              <w:t>6</w:t>
            </w:r>
            <w:r>
              <w:rPr>
                <w:rFonts w:ascii="Times New Roman" w:hAnsi="Times New Roman" w:hint="eastAsia"/>
                <w:szCs w:val="21"/>
              </w:rPr>
              <w:t>日对</w:t>
            </w:r>
            <w:r w:rsidR="00BF4094" w:rsidRPr="00BF4094">
              <w:rPr>
                <w:rFonts w:ascii="Times New Roman" w:hAnsi="Times New Roman" w:hint="eastAsia"/>
                <w:szCs w:val="21"/>
              </w:rPr>
              <w:t>湘阴县三塘镇金崙村</w:t>
            </w:r>
            <w:r w:rsidR="00BF4094" w:rsidRPr="00BF4094">
              <w:rPr>
                <w:rFonts w:ascii="Times New Roman" w:hAnsi="Times New Roman" w:hint="eastAsia"/>
                <w:szCs w:val="21"/>
              </w:rPr>
              <w:t>3#</w:t>
            </w:r>
            <w:r w:rsidR="00BF4094" w:rsidRPr="00BF4094">
              <w:rPr>
                <w:rFonts w:ascii="Times New Roman" w:hAnsi="Times New Roman" w:hint="eastAsia"/>
                <w:szCs w:val="21"/>
              </w:rPr>
              <w:t>居民点</w:t>
            </w:r>
            <w:r>
              <w:rPr>
                <w:rFonts w:ascii="Times New Roman" w:hAnsi="Times New Roman" w:hint="eastAsia"/>
                <w:szCs w:val="21"/>
              </w:rPr>
              <w:t>的</w:t>
            </w:r>
            <w:r>
              <w:rPr>
                <w:rFonts w:ascii="Times New Roman" w:hAnsi="Times New Roman" w:hint="eastAsia"/>
                <w:szCs w:val="21"/>
              </w:rPr>
              <w:t>TSP</w:t>
            </w:r>
            <w:r>
              <w:rPr>
                <w:rFonts w:ascii="Times New Roman" w:hAnsi="Times New Roman" w:hint="eastAsia"/>
                <w:szCs w:val="21"/>
              </w:rPr>
              <w:t>监测数据作为评价依据。</w:t>
            </w:r>
            <w:r>
              <w:rPr>
                <w:rFonts w:ascii="Times New Roman" w:hAnsi="Times New Roman" w:hint="eastAsia"/>
                <w:kern w:val="0"/>
                <w:szCs w:val="21"/>
              </w:rPr>
              <w:t>监测结果如下表</w:t>
            </w:r>
            <w:r>
              <w:rPr>
                <w:rFonts w:ascii="Times New Roman" w:hAnsi="Times New Roman" w:hint="eastAsia"/>
                <w:kern w:val="0"/>
                <w:szCs w:val="21"/>
              </w:rPr>
              <w:t>3.2-3</w:t>
            </w:r>
            <w:r>
              <w:rPr>
                <w:rFonts w:ascii="Times New Roman" w:hAnsi="Times New Roman" w:hint="eastAsia"/>
                <w:kern w:val="0"/>
                <w:szCs w:val="21"/>
              </w:rPr>
              <w:t>所示：</w:t>
            </w:r>
          </w:p>
          <w:p w:rsidR="00BB4B93" w:rsidRDefault="00357B03">
            <w:pPr>
              <w:pStyle w:val="ab"/>
              <w:widowControl w:val="0"/>
              <w:spacing w:before="0" w:beforeAutospacing="0" w:after="0" w:afterAutospacing="0"/>
              <w:jc w:val="center"/>
            </w:pPr>
            <w:r>
              <w:rPr>
                <w:rFonts w:ascii="Times New Roman" w:hAnsi="Times New Roman" w:cs="宋体" w:hint="eastAsia"/>
                <w:b/>
                <w:sz w:val="21"/>
              </w:rPr>
              <w:t>表</w:t>
            </w:r>
            <w:r>
              <w:rPr>
                <w:rFonts w:ascii="Times New Roman" w:hAnsi="Times New Roman" w:hint="eastAsia"/>
                <w:b/>
                <w:sz w:val="21"/>
              </w:rPr>
              <w:t>3.2</w:t>
            </w:r>
            <w:r>
              <w:rPr>
                <w:rFonts w:ascii="Times New Roman" w:hAnsi="Times New Roman"/>
                <w:b/>
                <w:sz w:val="21"/>
              </w:rPr>
              <w:t xml:space="preserve">-3 </w:t>
            </w:r>
            <w:r>
              <w:rPr>
                <w:rFonts w:ascii="Times New Roman" w:hAnsi="Times New Roman" w:cs="宋体" w:hint="eastAsia"/>
                <w:b/>
                <w:sz w:val="21"/>
              </w:rPr>
              <w:t>其他污染物环境质量现状（监测结果）表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tblPr>
            <w:tblGrid>
              <w:gridCol w:w="778"/>
              <w:gridCol w:w="781"/>
              <w:gridCol w:w="781"/>
              <w:gridCol w:w="1201"/>
              <w:gridCol w:w="1953"/>
              <w:gridCol w:w="782"/>
              <w:gridCol w:w="782"/>
              <w:gridCol w:w="793"/>
            </w:tblGrid>
            <w:tr w:rsidR="00BB4B93" w:rsidRPr="00BF4094">
              <w:trPr>
                <w:trHeight w:val="340"/>
                <w:jc w:val="center"/>
              </w:trPr>
              <w:tc>
                <w:tcPr>
                  <w:tcW w:w="495"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监测点位</w:t>
                  </w:r>
                </w:p>
              </w:tc>
              <w:tc>
                <w:tcPr>
                  <w:tcW w:w="497"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污染物</w:t>
                  </w:r>
                </w:p>
              </w:tc>
              <w:tc>
                <w:tcPr>
                  <w:tcW w:w="497"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平均时间</w:t>
                  </w:r>
                </w:p>
              </w:tc>
              <w:tc>
                <w:tcPr>
                  <w:tcW w:w="764"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评价标准（</w:t>
                  </w:r>
                  <w:r w:rsidRPr="00BF4094">
                    <w:rPr>
                      <w:rFonts w:ascii="Times New Roman" w:hAnsi="Times New Roman"/>
                      <w:kern w:val="2"/>
                      <w:sz w:val="21"/>
                      <w:szCs w:val="21"/>
                    </w:rPr>
                    <w:t>μg/m</w:t>
                  </w:r>
                  <w:r w:rsidRPr="00BF4094">
                    <w:rPr>
                      <w:rFonts w:ascii="Times New Roman" w:hAnsi="Times New Roman"/>
                      <w:kern w:val="2"/>
                      <w:sz w:val="21"/>
                      <w:szCs w:val="21"/>
                      <w:vertAlign w:val="superscript"/>
                    </w:rPr>
                    <w:t>3</w:t>
                  </w:r>
                  <w:r w:rsidRPr="00BF4094">
                    <w:rPr>
                      <w:rFonts w:ascii="Times New Roman" w:hAnsi="Times New Roman" w:cs="宋体" w:hint="eastAsia"/>
                      <w:kern w:val="2"/>
                      <w:sz w:val="21"/>
                      <w:szCs w:val="21"/>
                    </w:rPr>
                    <w:t>）</w:t>
                  </w:r>
                </w:p>
              </w:tc>
              <w:tc>
                <w:tcPr>
                  <w:tcW w:w="1243"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监测浓度范围</w:t>
                  </w:r>
                  <w:r w:rsidRPr="00BF4094">
                    <w:rPr>
                      <w:rFonts w:ascii="Times New Roman" w:hAnsi="Times New Roman"/>
                      <w:kern w:val="2"/>
                      <w:sz w:val="21"/>
                      <w:szCs w:val="21"/>
                    </w:rPr>
                    <w:t>/</w:t>
                  </w:r>
                  <w:r w:rsidRPr="00BF4094">
                    <w:rPr>
                      <w:rFonts w:ascii="Times New Roman" w:hAnsi="Times New Roman" w:cs="宋体" w:hint="eastAsia"/>
                      <w:kern w:val="2"/>
                      <w:sz w:val="21"/>
                      <w:szCs w:val="21"/>
                    </w:rPr>
                    <w:t>（</w:t>
                  </w:r>
                  <w:r w:rsidRPr="00BF4094">
                    <w:rPr>
                      <w:rFonts w:ascii="Times New Roman" w:hAnsi="Times New Roman"/>
                      <w:kern w:val="2"/>
                      <w:sz w:val="21"/>
                      <w:szCs w:val="21"/>
                    </w:rPr>
                    <w:t>μg/m</w:t>
                  </w:r>
                  <w:r w:rsidRPr="00BF4094">
                    <w:rPr>
                      <w:rFonts w:ascii="Times New Roman" w:hAnsi="Times New Roman"/>
                      <w:kern w:val="2"/>
                      <w:sz w:val="21"/>
                      <w:szCs w:val="21"/>
                      <w:vertAlign w:val="superscript"/>
                    </w:rPr>
                    <w:t>3</w:t>
                  </w:r>
                  <w:r w:rsidRPr="00BF4094">
                    <w:rPr>
                      <w:rFonts w:ascii="Times New Roman" w:hAnsi="Times New Roman" w:cs="宋体" w:hint="eastAsia"/>
                      <w:kern w:val="2"/>
                      <w:sz w:val="21"/>
                      <w:szCs w:val="21"/>
                    </w:rPr>
                    <w:t>）</w:t>
                  </w:r>
                </w:p>
              </w:tc>
              <w:tc>
                <w:tcPr>
                  <w:tcW w:w="498"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最大浓度占标率</w:t>
                  </w:r>
                  <w:r w:rsidRPr="00BF4094">
                    <w:rPr>
                      <w:rFonts w:ascii="Times New Roman" w:hAnsi="Times New Roman"/>
                      <w:kern w:val="2"/>
                      <w:sz w:val="21"/>
                      <w:szCs w:val="21"/>
                    </w:rPr>
                    <w:t>/%</w:t>
                  </w:r>
                </w:p>
              </w:tc>
              <w:tc>
                <w:tcPr>
                  <w:tcW w:w="498"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超标率</w:t>
                  </w:r>
                  <w:r w:rsidRPr="00BF4094">
                    <w:rPr>
                      <w:rFonts w:ascii="Times New Roman" w:hAnsi="Times New Roman"/>
                      <w:kern w:val="2"/>
                      <w:sz w:val="21"/>
                      <w:szCs w:val="21"/>
                    </w:rPr>
                    <w:t>/%</w:t>
                  </w:r>
                </w:p>
              </w:tc>
              <w:tc>
                <w:tcPr>
                  <w:tcW w:w="505" w:type="pct"/>
                  <w:vMerge w:val="restar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达标情况</w:t>
                  </w:r>
                </w:p>
              </w:tc>
            </w:tr>
            <w:tr w:rsidR="00BB4B93" w:rsidRPr="00BF4094">
              <w:trPr>
                <w:trHeight w:val="340"/>
                <w:jc w:val="center"/>
              </w:trPr>
              <w:tc>
                <w:tcPr>
                  <w:tcW w:w="495"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497"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497"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764"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1243"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498"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498"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c>
                <w:tcPr>
                  <w:tcW w:w="505" w:type="pct"/>
                  <w:vMerge/>
                  <w:tcBorders>
                    <w:tl2br w:val="nil"/>
                    <w:tr2bl w:val="nil"/>
                  </w:tcBorders>
                  <w:shd w:val="clear" w:color="auto" w:fill="auto"/>
                  <w:tcMar>
                    <w:top w:w="15" w:type="dxa"/>
                    <w:left w:w="15" w:type="dxa"/>
                    <w:right w:w="15" w:type="dxa"/>
                  </w:tcMar>
                  <w:vAlign w:val="center"/>
                </w:tcPr>
                <w:p w:rsidR="00BB4B93" w:rsidRPr="00BF4094" w:rsidRDefault="00BB4B93">
                  <w:pPr>
                    <w:rPr>
                      <w:szCs w:val="21"/>
                    </w:rPr>
                  </w:pPr>
                </w:p>
              </w:tc>
            </w:tr>
            <w:tr w:rsidR="00BB4B93" w:rsidRPr="00BF4094">
              <w:trPr>
                <w:trHeight w:val="340"/>
                <w:jc w:val="center"/>
              </w:trPr>
              <w:tc>
                <w:tcPr>
                  <w:tcW w:w="495" w:type="pct"/>
                  <w:tcBorders>
                    <w:tl2br w:val="nil"/>
                    <w:tr2bl w:val="nil"/>
                  </w:tcBorders>
                  <w:shd w:val="clear" w:color="auto" w:fill="auto"/>
                  <w:tcMar>
                    <w:top w:w="15" w:type="dxa"/>
                    <w:left w:w="15" w:type="dxa"/>
                    <w:right w:w="15" w:type="dxa"/>
                  </w:tcMar>
                  <w:vAlign w:val="center"/>
                </w:tcPr>
                <w:p w:rsidR="00BB4B93" w:rsidRPr="00BF4094" w:rsidRDefault="00BF4094">
                  <w:pPr>
                    <w:pStyle w:val="ab"/>
                    <w:widowControl w:val="0"/>
                    <w:spacing w:before="0" w:beforeAutospacing="0" w:after="0" w:afterAutospacing="0"/>
                    <w:jc w:val="center"/>
                    <w:rPr>
                      <w:sz w:val="21"/>
                      <w:szCs w:val="21"/>
                    </w:rPr>
                  </w:pPr>
                  <w:r w:rsidRPr="00BF4094">
                    <w:rPr>
                      <w:rFonts w:ascii="Times New Roman" w:hAnsi="Times New Roman" w:hint="eastAsia"/>
                      <w:sz w:val="21"/>
                      <w:szCs w:val="21"/>
                    </w:rPr>
                    <w:t>金崙村</w:t>
                  </w:r>
                  <w:r w:rsidRPr="00BF4094">
                    <w:rPr>
                      <w:rFonts w:ascii="Times New Roman" w:hAnsi="Times New Roman" w:hint="eastAsia"/>
                      <w:sz w:val="21"/>
                      <w:szCs w:val="21"/>
                    </w:rPr>
                    <w:t>3#</w:t>
                  </w:r>
                  <w:r w:rsidRPr="00BF4094">
                    <w:rPr>
                      <w:rFonts w:ascii="Times New Roman" w:hAnsi="Times New Roman" w:hint="eastAsia"/>
                      <w:sz w:val="21"/>
                      <w:szCs w:val="21"/>
                    </w:rPr>
                    <w:t>居民点</w:t>
                  </w:r>
                </w:p>
              </w:tc>
              <w:tc>
                <w:tcPr>
                  <w:tcW w:w="497" w:type="pc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总悬浮颗粒物</w:t>
                  </w:r>
                </w:p>
              </w:tc>
              <w:tc>
                <w:tcPr>
                  <w:tcW w:w="497" w:type="pc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kern w:val="2"/>
                      <w:sz w:val="21"/>
                      <w:szCs w:val="21"/>
                    </w:rPr>
                    <w:t>1</w:t>
                  </w:r>
                  <w:r w:rsidRPr="00BF4094">
                    <w:rPr>
                      <w:rFonts w:ascii="Times New Roman" w:hAnsi="Times New Roman" w:hint="eastAsia"/>
                      <w:kern w:val="2"/>
                      <w:sz w:val="21"/>
                      <w:szCs w:val="21"/>
                    </w:rPr>
                    <w:t>d</w:t>
                  </w:r>
                </w:p>
              </w:tc>
              <w:tc>
                <w:tcPr>
                  <w:tcW w:w="764" w:type="pc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hint="eastAsia"/>
                      <w:kern w:val="2"/>
                      <w:sz w:val="21"/>
                      <w:szCs w:val="21"/>
                    </w:rPr>
                    <w:t>300</w:t>
                  </w:r>
                </w:p>
              </w:tc>
              <w:tc>
                <w:tcPr>
                  <w:tcW w:w="1243" w:type="pct"/>
                  <w:tcBorders>
                    <w:tl2br w:val="nil"/>
                    <w:tr2bl w:val="nil"/>
                  </w:tcBorders>
                  <w:shd w:val="clear" w:color="auto" w:fill="auto"/>
                  <w:tcMar>
                    <w:top w:w="15" w:type="dxa"/>
                    <w:left w:w="15" w:type="dxa"/>
                    <w:right w:w="15" w:type="dxa"/>
                  </w:tcMar>
                  <w:vAlign w:val="center"/>
                </w:tcPr>
                <w:p w:rsidR="00BB4B93" w:rsidRPr="00BF4094" w:rsidRDefault="00BF4094">
                  <w:pPr>
                    <w:pStyle w:val="ab"/>
                    <w:widowControl w:val="0"/>
                    <w:spacing w:before="0" w:beforeAutospacing="0" w:after="0" w:afterAutospacing="0"/>
                    <w:jc w:val="center"/>
                    <w:rPr>
                      <w:sz w:val="21"/>
                      <w:szCs w:val="21"/>
                    </w:rPr>
                  </w:pPr>
                  <w:r>
                    <w:rPr>
                      <w:rFonts w:ascii="Times New Roman" w:hAnsi="Times New Roman" w:hint="eastAsia"/>
                      <w:kern w:val="2"/>
                      <w:sz w:val="21"/>
                      <w:szCs w:val="21"/>
                    </w:rPr>
                    <w:t>80-98</w:t>
                  </w:r>
                </w:p>
              </w:tc>
              <w:tc>
                <w:tcPr>
                  <w:tcW w:w="498" w:type="pct"/>
                  <w:tcBorders>
                    <w:tl2br w:val="nil"/>
                    <w:tr2bl w:val="nil"/>
                  </w:tcBorders>
                  <w:shd w:val="clear" w:color="auto" w:fill="auto"/>
                  <w:tcMar>
                    <w:top w:w="15" w:type="dxa"/>
                    <w:left w:w="15" w:type="dxa"/>
                    <w:right w:w="15" w:type="dxa"/>
                  </w:tcMar>
                  <w:vAlign w:val="center"/>
                </w:tcPr>
                <w:p w:rsidR="00BB4B93" w:rsidRPr="00BF4094" w:rsidRDefault="00BF4094">
                  <w:pPr>
                    <w:pStyle w:val="ab"/>
                    <w:widowControl w:val="0"/>
                    <w:spacing w:before="0" w:beforeAutospacing="0" w:after="0" w:afterAutospacing="0"/>
                    <w:jc w:val="center"/>
                    <w:rPr>
                      <w:sz w:val="21"/>
                      <w:szCs w:val="21"/>
                    </w:rPr>
                  </w:pPr>
                  <w:r>
                    <w:rPr>
                      <w:rFonts w:ascii="Times New Roman" w:hAnsi="Times New Roman" w:hint="eastAsia"/>
                      <w:kern w:val="2"/>
                      <w:sz w:val="21"/>
                      <w:szCs w:val="21"/>
                    </w:rPr>
                    <w:t>32.7</w:t>
                  </w:r>
                </w:p>
              </w:tc>
              <w:tc>
                <w:tcPr>
                  <w:tcW w:w="498" w:type="pc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kern w:val="2"/>
                      <w:sz w:val="21"/>
                      <w:szCs w:val="21"/>
                    </w:rPr>
                    <w:t>0</w:t>
                  </w:r>
                </w:p>
              </w:tc>
              <w:tc>
                <w:tcPr>
                  <w:tcW w:w="505" w:type="pct"/>
                  <w:tcBorders>
                    <w:tl2br w:val="nil"/>
                    <w:tr2bl w:val="nil"/>
                  </w:tcBorders>
                  <w:shd w:val="clear" w:color="auto" w:fill="auto"/>
                  <w:tcMar>
                    <w:top w:w="15" w:type="dxa"/>
                    <w:left w:w="15" w:type="dxa"/>
                    <w:right w:w="15" w:type="dxa"/>
                  </w:tcMar>
                  <w:vAlign w:val="center"/>
                </w:tcPr>
                <w:p w:rsidR="00BB4B93" w:rsidRPr="00BF4094" w:rsidRDefault="00357B03">
                  <w:pPr>
                    <w:pStyle w:val="ab"/>
                    <w:widowControl w:val="0"/>
                    <w:spacing w:before="0" w:beforeAutospacing="0" w:after="0" w:afterAutospacing="0"/>
                    <w:jc w:val="center"/>
                    <w:rPr>
                      <w:sz w:val="21"/>
                      <w:szCs w:val="21"/>
                    </w:rPr>
                  </w:pPr>
                  <w:r w:rsidRPr="00BF4094">
                    <w:rPr>
                      <w:rFonts w:ascii="Times New Roman" w:hAnsi="Times New Roman" w:cs="宋体" w:hint="eastAsia"/>
                      <w:kern w:val="2"/>
                      <w:sz w:val="21"/>
                      <w:szCs w:val="21"/>
                    </w:rPr>
                    <w:t>达标</w:t>
                  </w:r>
                </w:p>
              </w:tc>
            </w:tr>
          </w:tbl>
          <w:p w:rsidR="00BB4B93" w:rsidRDefault="00357B03">
            <w:pPr>
              <w:autoSpaceDE w:val="0"/>
              <w:autoSpaceDN w:val="0"/>
              <w:adjustRightIn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3.3</w:t>
            </w:r>
            <w:r>
              <w:rPr>
                <w:rFonts w:ascii="Times New Roman" w:eastAsia="黑体" w:hAnsi="Times New Roman"/>
                <w:bCs/>
                <w:kern w:val="0"/>
                <w:szCs w:val="21"/>
              </w:rPr>
              <w:t>地表水环境现状调查与评价</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kern w:val="0"/>
                <w:szCs w:val="21"/>
                <w:u w:val="single"/>
              </w:rPr>
            </w:pPr>
            <w:r w:rsidRPr="00AF580B">
              <w:rPr>
                <w:rFonts w:ascii="Times New Roman" w:hAnsi="Times New Roman"/>
                <w:kern w:val="0"/>
                <w:szCs w:val="21"/>
                <w:u w:val="single"/>
              </w:rPr>
              <w:t>本项目位于</w:t>
            </w:r>
            <w:r w:rsidRPr="00AF580B">
              <w:rPr>
                <w:rFonts w:ascii="Times New Roman" w:hAnsi="Times New Roman" w:hint="eastAsia"/>
                <w:kern w:val="0"/>
                <w:szCs w:val="21"/>
                <w:u w:val="single"/>
              </w:rPr>
              <w:t>湘阴县三塘镇</w:t>
            </w:r>
            <w:r w:rsidRPr="00AF580B">
              <w:rPr>
                <w:rFonts w:ascii="Times New Roman" w:hAnsi="Times New Roman"/>
                <w:kern w:val="0"/>
                <w:szCs w:val="21"/>
                <w:u w:val="single"/>
              </w:rPr>
              <w:t>，地表水域主要为</w:t>
            </w:r>
            <w:r w:rsidRPr="00AF580B">
              <w:rPr>
                <w:rFonts w:ascii="Times New Roman" w:hAnsi="Times New Roman" w:hint="eastAsia"/>
                <w:kern w:val="0"/>
                <w:szCs w:val="21"/>
                <w:u w:val="single"/>
              </w:rPr>
              <w:t>三汊港</w:t>
            </w:r>
            <w:r w:rsidRPr="00AF580B">
              <w:rPr>
                <w:rFonts w:ascii="Times New Roman" w:hAnsi="Times New Roman"/>
                <w:kern w:val="0"/>
                <w:szCs w:val="21"/>
                <w:u w:val="single"/>
              </w:rPr>
              <w:t>，其水域功能为农业用水</w:t>
            </w:r>
            <w:r w:rsidRPr="00AF580B">
              <w:rPr>
                <w:rFonts w:ascii="Times New Roman" w:hAnsi="Times New Roman" w:hint="eastAsia"/>
                <w:kern w:val="0"/>
                <w:szCs w:val="21"/>
                <w:u w:val="single"/>
              </w:rPr>
              <w:t>、渔业用水</w:t>
            </w:r>
            <w:r w:rsidRPr="00AF580B">
              <w:rPr>
                <w:rFonts w:ascii="Times New Roman" w:hAnsi="Times New Roman"/>
                <w:kern w:val="0"/>
                <w:szCs w:val="21"/>
                <w:u w:val="single"/>
              </w:rPr>
              <w:t>，执行《地表水环境质量标准》（</w:t>
            </w:r>
            <w:r w:rsidRPr="00AF580B">
              <w:rPr>
                <w:rFonts w:ascii="Times New Roman" w:hAnsi="Times New Roman"/>
                <w:kern w:val="0"/>
                <w:szCs w:val="21"/>
                <w:u w:val="single"/>
              </w:rPr>
              <w:t>GB3838-2002</w:t>
            </w:r>
            <w:r w:rsidRPr="00AF580B">
              <w:rPr>
                <w:rFonts w:ascii="Times New Roman" w:hAnsi="Times New Roman"/>
                <w:kern w:val="0"/>
                <w:szCs w:val="21"/>
                <w:u w:val="single"/>
              </w:rPr>
              <w:t>）中的</w:t>
            </w:r>
            <w:r w:rsidRPr="00AF580B">
              <w:rPr>
                <w:rFonts w:ascii="Times New Roman" w:hAnsi="Times New Roman"/>
                <w:kern w:val="0"/>
                <w:szCs w:val="21"/>
                <w:u w:val="single"/>
              </w:rPr>
              <w:t>Ⅲ</w:t>
            </w:r>
            <w:r w:rsidRPr="00AF580B">
              <w:rPr>
                <w:rFonts w:ascii="Times New Roman" w:hAnsi="Times New Roman"/>
                <w:kern w:val="0"/>
                <w:szCs w:val="21"/>
                <w:u w:val="single"/>
              </w:rPr>
              <w:t>类标准。本项目</w:t>
            </w:r>
            <w:r w:rsidRPr="00AF580B">
              <w:rPr>
                <w:rFonts w:ascii="Times New Roman" w:hAnsi="Times New Roman" w:hint="eastAsia"/>
                <w:kern w:val="0"/>
                <w:szCs w:val="21"/>
                <w:u w:val="single"/>
              </w:rPr>
              <w:t>引用</w:t>
            </w:r>
            <w:r w:rsidR="00BF4094" w:rsidRPr="00AF580B">
              <w:rPr>
                <w:rFonts w:ascii="Times New Roman" w:hAnsi="Times New Roman" w:hint="eastAsia"/>
                <w:kern w:val="0"/>
                <w:szCs w:val="21"/>
                <w:u w:val="single"/>
              </w:rPr>
              <w:t>《湘阴县（白泥湖、范家坝、三汊港南湖）内湖采砂规划（</w:t>
            </w:r>
            <w:r w:rsidR="00BF4094" w:rsidRPr="00AF580B">
              <w:rPr>
                <w:rFonts w:ascii="Times New Roman" w:hAnsi="Times New Roman" w:hint="eastAsia"/>
                <w:kern w:val="0"/>
                <w:szCs w:val="21"/>
                <w:u w:val="single"/>
              </w:rPr>
              <w:t>2023~2027</w:t>
            </w:r>
            <w:r w:rsidR="00BF4094" w:rsidRPr="00AF580B">
              <w:rPr>
                <w:rFonts w:ascii="Times New Roman" w:hAnsi="Times New Roman" w:hint="eastAsia"/>
                <w:kern w:val="0"/>
                <w:szCs w:val="21"/>
                <w:u w:val="single"/>
              </w:rPr>
              <w:t>年）环境影响报告书》</w:t>
            </w:r>
            <w:r w:rsidRPr="00AF580B">
              <w:rPr>
                <w:rFonts w:ascii="Times New Roman" w:hAnsi="Times New Roman" w:hint="eastAsia"/>
                <w:kern w:val="0"/>
                <w:szCs w:val="21"/>
                <w:u w:val="single"/>
              </w:rPr>
              <w:t>湖南</w:t>
            </w:r>
            <w:r w:rsidR="00BF4094" w:rsidRPr="00AF580B">
              <w:rPr>
                <w:rFonts w:ascii="Times New Roman" w:hAnsi="Times New Roman" w:hint="eastAsia"/>
                <w:kern w:val="0"/>
                <w:szCs w:val="21"/>
                <w:u w:val="single"/>
              </w:rPr>
              <w:t>乾诚</w:t>
            </w:r>
            <w:r w:rsidRPr="00AF580B">
              <w:rPr>
                <w:rFonts w:ascii="Times New Roman" w:hAnsi="Times New Roman" w:hint="eastAsia"/>
                <w:kern w:val="0"/>
                <w:szCs w:val="21"/>
                <w:u w:val="single"/>
              </w:rPr>
              <w:t>检测有限公司</w:t>
            </w:r>
            <w:r w:rsidRPr="00AF580B">
              <w:rPr>
                <w:rFonts w:ascii="Times New Roman" w:hAnsi="Times New Roman"/>
                <w:kern w:val="0"/>
                <w:szCs w:val="21"/>
                <w:u w:val="single"/>
              </w:rPr>
              <w:t>202</w:t>
            </w:r>
            <w:r w:rsidRPr="00AF580B">
              <w:rPr>
                <w:rFonts w:ascii="Times New Roman" w:hAnsi="Times New Roman" w:hint="eastAsia"/>
                <w:kern w:val="0"/>
                <w:szCs w:val="21"/>
                <w:u w:val="single"/>
              </w:rPr>
              <w:t>2</w:t>
            </w:r>
            <w:r w:rsidRPr="00AF580B">
              <w:rPr>
                <w:rFonts w:ascii="Times New Roman" w:hAnsi="Times New Roman"/>
                <w:kern w:val="0"/>
                <w:szCs w:val="21"/>
                <w:u w:val="single"/>
              </w:rPr>
              <w:t>年</w:t>
            </w:r>
            <w:r w:rsidR="00BF4094" w:rsidRPr="00AF580B">
              <w:rPr>
                <w:rFonts w:ascii="Times New Roman" w:hAnsi="Times New Roman" w:hint="eastAsia"/>
                <w:kern w:val="0"/>
                <w:szCs w:val="21"/>
                <w:u w:val="single"/>
              </w:rPr>
              <w:t>10</w:t>
            </w:r>
            <w:r w:rsidRPr="00AF580B">
              <w:rPr>
                <w:rFonts w:ascii="Times New Roman" w:hAnsi="Times New Roman"/>
                <w:kern w:val="0"/>
                <w:szCs w:val="21"/>
                <w:u w:val="single"/>
              </w:rPr>
              <w:t>月</w:t>
            </w:r>
            <w:r w:rsidRPr="00AF580B">
              <w:rPr>
                <w:rFonts w:ascii="Times New Roman" w:hAnsi="Times New Roman" w:hint="eastAsia"/>
                <w:kern w:val="0"/>
                <w:szCs w:val="21"/>
                <w:u w:val="single"/>
              </w:rPr>
              <w:t>2</w:t>
            </w:r>
            <w:r w:rsidR="00BF4094" w:rsidRPr="00AF580B">
              <w:rPr>
                <w:rFonts w:ascii="Times New Roman" w:hAnsi="Times New Roman" w:hint="eastAsia"/>
                <w:kern w:val="0"/>
                <w:szCs w:val="21"/>
                <w:u w:val="single"/>
              </w:rPr>
              <w:t>5</w:t>
            </w:r>
            <w:r w:rsidRPr="00AF580B">
              <w:rPr>
                <w:rFonts w:ascii="Times New Roman" w:hAnsi="Times New Roman"/>
                <w:kern w:val="0"/>
                <w:szCs w:val="21"/>
                <w:u w:val="single"/>
              </w:rPr>
              <w:t>日</w:t>
            </w:r>
            <w:r w:rsidR="00BF4094" w:rsidRPr="00AF580B">
              <w:rPr>
                <w:rFonts w:ascii="Times New Roman" w:hAnsi="Times New Roman" w:hint="eastAsia"/>
                <w:kern w:val="0"/>
                <w:szCs w:val="21"/>
                <w:u w:val="single"/>
              </w:rPr>
              <w:t>-27</w:t>
            </w:r>
            <w:r w:rsidR="00BF4094" w:rsidRPr="00AF580B">
              <w:rPr>
                <w:rFonts w:ascii="Times New Roman" w:hAnsi="Times New Roman" w:hint="eastAsia"/>
                <w:kern w:val="0"/>
                <w:szCs w:val="21"/>
                <w:u w:val="single"/>
              </w:rPr>
              <w:t>日</w:t>
            </w:r>
            <w:r w:rsidRPr="00AF580B">
              <w:rPr>
                <w:rFonts w:ascii="Times New Roman" w:hAnsi="Times New Roman"/>
                <w:kern w:val="0"/>
                <w:szCs w:val="21"/>
                <w:u w:val="single"/>
              </w:rPr>
              <w:t>对</w:t>
            </w:r>
            <w:r w:rsidRPr="00AF580B">
              <w:rPr>
                <w:rFonts w:ascii="Times New Roman" w:hAnsi="Times New Roman" w:hint="eastAsia"/>
                <w:kern w:val="0"/>
                <w:szCs w:val="21"/>
                <w:u w:val="single"/>
              </w:rPr>
              <w:t>三汊港</w:t>
            </w:r>
            <w:r w:rsidRPr="00AF580B">
              <w:rPr>
                <w:rFonts w:ascii="Times New Roman" w:hAnsi="Times New Roman"/>
                <w:kern w:val="0"/>
                <w:szCs w:val="21"/>
                <w:u w:val="single"/>
              </w:rPr>
              <w:t>水质监测</w:t>
            </w:r>
            <w:r w:rsidRPr="00AF580B">
              <w:rPr>
                <w:rFonts w:ascii="Times New Roman" w:hAnsi="Times New Roman" w:hint="eastAsia"/>
                <w:kern w:val="0"/>
                <w:szCs w:val="21"/>
                <w:u w:val="single"/>
              </w:rPr>
              <w:t>结果进行评价</w:t>
            </w:r>
            <w:r w:rsidRPr="00AF580B">
              <w:rPr>
                <w:rFonts w:ascii="Times New Roman" w:hAnsi="Times New Roman"/>
                <w:kern w:val="0"/>
                <w:szCs w:val="21"/>
                <w:u w:val="single"/>
              </w:rPr>
              <w:t>。</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kern w:val="0"/>
                <w:szCs w:val="21"/>
                <w:u w:val="single"/>
              </w:rPr>
            </w:pPr>
            <w:r w:rsidRPr="00AF580B">
              <w:rPr>
                <w:rFonts w:ascii="Times New Roman" w:hAnsi="Times New Roman"/>
                <w:kern w:val="0"/>
                <w:szCs w:val="21"/>
                <w:u w:val="single"/>
              </w:rPr>
              <w:lastRenderedPageBreak/>
              <w:t>（</w:t>
            </w:r>
            <w:r w:rsidRPr="00AF580B">
              <w:rPr>
                <w:rFonts w:ascii="Times New Roman" w:hAnsi="Times New Roman"/>
                <w:kern w:val="0"/>
                <w:szCs w:val="21"/>
                <w:u w:val="single"/>
              </w:rPr>
              <w:t>1</w:t>
            </w:r>
            <w:r w:rsidRPr="00AF580B">
              <w:rPr>
                <w:rFonts w:ascii="Times New Roman" w:hAnsi="Times New Roman"/>
                <w:kern w:val="0"/>
                <w:szCs w:val="21"/>
                <w:u w:val="single"/>
              </w:rPr>
              <w:t>）监测布点</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szCs w:val="21"/>
                <w:u w:val="single"/>
              </w:rPr>
            </w:pPr>
            <w:r w:rsidRPr="00AF580B">
              <w:rPr>
                <w:rFonts w:ascii="Times New Roman" w:hAnsi="Times New Roman" w:hint="eastAsia"/>
                <w:kern w:val="0"/>
                <w:szCs w:val="21"/>
                <w:u w:val="single"/>
              </w:rPr>
              <w:t>三汊港</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kern w:val="0"/>
                <w:szCs w:val="21"/>
                <w:u w:val="single"/>
              </w:rPr>
            </w:pPr>
            <w:r w:rsidRPr="00AF580B">
              <w:rPr>
                <w:rFonts w:ascii="Times New Roman" w:hAnsi="Times New Roman"/>
                <w:kern w:val="0"/>
                <w:szCs w:val="21"/>
                <w:u w:val="single"/>
              </w:rPr>
              <w:t>（</w:t>
            </w:r>
            <w:r w:rsidRPr="00AF580B">
              <w:rPr>
                <w:rFonts w:ascii="Times New Roman" w:hAnsi="Times New Roman"/>
                <w:kern w:val="0"/>
                <w:szCs w:val="21"/>
                <w:u w:val="single"/>
              </w:rPr>
              <w:t>2</w:t>
            </w:r>
            <w:r w:rsidRPr="00AF580B">
              <w:rPr>
                <w:rFonts w:ascii="Times New Roman" w:hAnsi="Times New Roman"/>
                <w:kern w:val="0"/>
                <w:szCs w:val="21"/>
                <w:u w:val="single"/>
              </w:rPr>
              <w:t>）监测因子</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kern w:val="0"/>
                <w:szCs w:val="21"/>
                <w:u w:val="single"/>
              </w:rPr>
            </w:pPr>
            <w:r w:rsidRPr="00AF580B">
              <w:rPr>
                <w:rFonts w:ascii="Times New Roman" w:hAnsi="Times New Roman"/>
                <w:kern w:val="0"/>
                <w:szCs w:val="21"/>
                <w:u w:val="single"/>
              </w:rPr>
              <w:t>pH</w:t>
            </w:r>
            <w:r w:rsidRPr="00AF580B">
              <w:rPr>
                <w:rFonts w:ascii="Times New Roman" w:hAnsi="Times New Roman"/>
                <w:kern w:val="0"/>
                <w:szCs w:val="21"/>
                <w:u w:val="single"/>
              </w:rPr>
              <w:t>、化学需氧量、</w:t>
            </w:r>
            <w:r w:rsidR="00BF4094" w:rsidRPr="00AF580B">
              <w:rPr>
                <w:rFonts w:ascii="Times New Roman" w:hAnsi="Times New Roman" w:hint="eastAsia"/>
                <w:kern w:val="0"/>
                <w:szCs w:val="21"/>
                <w:u w:val="single"/>
              </w:rPr>
              <w:t>COD</w:t>
            </w:r>
            <w:r w:rsidR="00BF4094" w:rsidRPr="00AF580B">
              <w:rPr>
                <w:rFonts w:ascii="Times New Roman" w:hAnsi="Times New Roman" w:hint="eastAsia"/>
                <w:kern w:val="0"/>
                <w:szCs w:val="21"/>
                <w:u w:val="single"/>
              </w:rPr>
              <w:t>、</w:t>
            </w:r>
            <w:r w:rsidRPr="00AF580B">
              <w:rPr>
                <w:rFonts w:ascii="Times New Roman" w:hAnsi="Times New Roman"/>
                <w:kern w:val="0"/>
                <w:szCs w:val="21"/>
                <w:u w:val="single"/>
              </w:rPr>
              <w:t>氨氮、总磷、石油类</w:t>
            </w:r>
          </w:p>
          <w:p w:rsidR="00BB4B93" w:rsidRPr="00AF580B" w:rsidRDefault="00357B03">
            <w:pPr>
              <w:autoSpaceDE w:val="0"/>
              <w:autoSpaceDN w:val="0"/>
              <w:adjustRightInd w:val="0"/>
              <w:spacing w:line="360" w:lineRule="auto"/>
              <w:ind w:firstLineChars="194" w:firstLine="407"/>
              <w:textAlignment w:val="baseline"/>
              <w:rPr>
                <w:rFonts w:ascii="Times New Roman" w:hAnsi="Times New Roman"/>
                <w:kern w:val="0"/>
                <w:szCs w:val="21"/>
                <w:u w:val="single"/>
              </w:rPr>
            </w:pPr>
            <w:r w:rsidRPr="00AF580B">
              <w:rPr>
                <w:rFonts w:ascii="Times New Roman" w:hAnsi="Times New Roman"/>
                <w:kern w:val="0"/>
                <w:szCs w:val="21"/>
                <w:u w:val="single"/>
              </w:rPr>
              <w:t>监测结果统计见下表</w:t>
            </w:r>
            <w:r w:rsidRPr="00AF580B">
              <w:rPr>
                <w:rFonts w:ascii="Times New Roman" w:hAnsi="Times New Roman"/>
                <w:kern w:val="0"/>
                <w:szCs w:val="21"/>
                <w:u w:val="single"/>
              </w:rPr>
              <w:t>3.3-1</w:t>
            </w:r>
            <w:r w:rsidRPr="00AF580B">
              <w:rPr>
                <w:rFonts w:ascii="Times New Roman" w:hAnsi="Times New Roman"/>
                <w:kern w:val="0"/>
                <w:szCs w:val="21"/>
                <w:u w:val="single"/>
              </w:rPr>
              <w:t>：</w:t>
            </w:r>
          </w:p>
          <w:p w:rsidR="00BB4B93" w:rsidRPr="00AF580B" w:rsidRDefault="00357B03">
            <w:pPr>
              <w:autoSpaceDE w:val="0"/>
              <w:autoSpaceDN w:val="0"/>
              <w:jc w:val="center"/>
              <w:textAlignment w:val="baseline"/>
              <w:rPr>
                <w:rFonts w:ascii="Times New Roman" w:hAnsi="Times New Roman"/>
                <w:kern w:val="0"/>
                <w:szCs w:val="21"/>
                <w:u w:val="single"/>
                <w:lang w:val="zh-CN"/>
              </w:rPr>
            </w:pPr>
            <w:r w:rsidRPr="00AF580B">
              <w:rPr>
                <w:rFonts w:ascii="Times New Roman" w:hAnsi="Times New Roman"/>
                <w:b/>
                <w:kern w:val="0"/>
                <w:szCs w:val="21"/>
                <w:u w:val="single"/>
              </w:rPr>
              <w:t>表</w:t>
            </w:r>
            <w:r w:rsidRPr="00AF580B">
              <w:rPr>
                <w:rFonts w:ascii="Times New Roman" w:hAnsi="Times New Roman"/>
                <w:b/>
                <w:kern w:val="0"/>
                <w:szCs w:val="21"/>
                <w:u w:val="single"/>
              </w:rPr>
              <w:t xml:space="preserve">3.3-1  </w:t>
            </w:r>
            <w:r w:rsidRPr="00AF580B">
              <w:rPr>
                <w:rFonts w:ascii="Times New Roman" w:hAnsi="Times New Roman"/>
                <w:b/>
                <w:bCs/>
                <w:kern w:val="0"/>
                <w:szCs w:val="21"/>
                <w:u w:val="single"/>
              </w:rPr>
              <w:t>项目水质监测结果表（单位：</w:t>
            </w:r>
            <w:r w:rsidRPr="00AF580B">
              <w:rPr>
                <w:rFonts w:ascii="Times New Roman" w:hAnsi="Times New Roman"/>
                <w:b/>
                <w:bCs/>
                <w:kern w:val="0"/>
                <w:szCs w:val="21"/>
                <w:u w:val="single"/>
              </w:rPr>
              <w:t>mg/L</w:t>
            </w:r>
            <w:r w:rsidRPr="00AF580B">
              <w:rPr>
                <w:rFonts w:ascii="Times New Roman" w:hAnsi="Times New Roman"/>
                <w:b/>
                <w:bCs/>
                <w:kern w:val="0"/>
                <w:szCs w:val="21"/>
                <w:u w:val="single"/>
              </w:rPr>
              <w:t>）</w:t>
            </w:r>
          </w:p>
          <w:tbl>
            <w:tblPr>
              <w:tblW w:w="5000" w:type="pct"/>
              <w:tblCellMar>
                <w:top w:w="56" w:type="dxa"/>
                <w:right w:w="57" w:type="dxa"/>
              </w:tblCellMar>
              <w:tblLook w:val="04A0"/>
            </w:tblPr>
            <w:tblGrid>
              <w:gridCol w:w="720"/>
              <w:gridCol w:w="1167"/>
              <w:gridCol w:w="945"/>
              <w:gridCol w:w="1180"/>
              <w:gridCol w:w="1180"/>
              <w:gridCol w:w="1089"/>
              <w:gridCol w:w="1590"/>
            </w:tblGrid>
            <w:tr w:rsidR="00BF4094" w:rsidRPr="00AF580B" w:rsidTr="00BF4094">
              <w:trPr>
                <w:trHeight w:val="946"/>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序号</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项目</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单位</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三汊港</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标准指数</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超标倍数</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标准值</w:t>
                  </w:r>
                </w:p>
              </w:tc>
            </w:tr>
            <w:tr w:rsidR="00BF4094" w:rsidRPr="00AF580B" w:rsidTr="00BF4094">
              <w:trPr>
                <w:trHeight w:val="577"/>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1</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pH</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无量纲</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7</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0</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6</w:t>
                  </w:r>
                  <w:r w:rsidRPr="00AF580B">
                    <w:rPr>
                      <w:rFonts w:ascii="Times New Roman" w:eastAsiaTheme="minorEastAsia" w:hAnsi="Times New Roman" w:hint="eastAsia"/>
                      <w:szCs w:val="21"/>
                      <w:u w:val="single"/>
                    </w:rPr>
                    <w:t>-</w:t>
                  </w:r>
                  <w:r w:rsidRPr="00AF580B">
                    <w:rPr>
                      <w:rFonts w:ascii="Times New Roman" w:eastAsiaTheme="minorEastAsia" w:hAnsi="Times New Roman"/>
                      <w:szCs w:val="21"/>
                      <w:u w:val="single"/>
                    </w:rPr>
                    <w:t>9</w:t>
                  </w:r>
                </w:p>
              </w:tc>
            </w:tr>
            <w:tr w:rsidR="00BF4094" w:rsidRPr="00AF580B" w:rsidTr="00BF4094">
              <w:trPr>
                <w:trHeight w:val="577"/>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2</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COD</w:t>
                  </w:r>
                  <w:r w:rsidRPr="00AF580B">
                    <w:rPr>
                      <w:rFonts w:ascii="Times New Roman" w:eastAsiaTheme="minorEastAsia" w:hAnsi="Times New Roman" w:hint="eastAsia"/>
                      <w:szCs w:val="21"/>
                      <w:u w:val="single"/>
                      <w:vertAlign w:val="subscript"/>
                    </w:rPr>
                    <w:t>Cr</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mg/L</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38-41</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2.05</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1.05</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20</w:t>
                  </w:r>
                </w:p>
              </w:tc>
            </w:tr>
            <w:tr w:rsidR="00BF4094" w:rsidRPr="00AF580B" w:rsidTr="00BF4094">
              <w:trPr>
                <w:trHeight w:val="577"/>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3</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BOD</w:t>
                  </w:r>
                  <w:r w:rsidRPr="00AF580B">
                    <w:rPr>
                      <w:rFonts w:ascii="Times New Roman" w:eastAsiaTheme="minorEastAsia" w:hAnsi="Times New Roman" w:hint="eastAsia"/>
                      <w:szCs w:val="21"/>
                      <w:u w:val="single"/>
                      <w:vertAlign w:val="subscript"/>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mg/L</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9.8-10.9</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2.72</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1.72</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4</w:t>
                  </w:r>
                </w:p>
              </w:tc>
            </w:tr>
            <w:tr w:rsidR="00BF4094" w:rsidRPr="00AF580B" w:rsidTr="00BF4094">
              <w:trPr>
                <w:trHeight w:val="634"/>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4</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氨氮</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mg/L</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0.754-0.787</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0.754-0.787</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1.0</w:t>
                  </w:r>
                </w:p>
              </w:tc>
            </w:tr>
            <w:tr w:rsidR="00BF4094" w:rsidRPr="00AF580B" w:rsidTr="00BF4094">
              <w:trPr>
                <w:trHeight w:val="635"/>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5</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总磷</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mg/L</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0.11</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2.2</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1.2</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AF580B">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河</w:t>
                  </w:r>
                  <w:r w:rsidRPr="00AF580B">
                    <w:rPr>
                      <w:rFonts w:ascii="Times New Roman" w:eastAsiaTheme="minorEastAsia" w:hAnsi="Times New Roman"/>
                      <w:szCs w:val="21"/>
                      <w:u w:val="single"/>
                    </w:rPr>
                    <w:t>0.2</w:t>
                  </w:r>
                  <w:r w:rsidRPr="00AF580B">
                    <w:rPr>
                      <w:rFonts w:ascii="Times New Roman" w:eastAsiaTheme="minorEastAsia" w:hAnsi="Times New Roman"/>
                      <w:szCs w:val="21"/>
                      <w:u w:val="single"/>
                    </w:rPr>
                    <w:t>，湖</w:t>
                  </w:r>
                  <w:r w:rsidRPr="00AF580B">
                    <w:rPr>
                      <w:rFonts w:ascii="Times New Roman" w:eastAsiaTheme="minorEastAsia" w:hAnsi="Times New Roman"/>
                      <w:szCs w:val="21"/>
                      <w:u w:val="single"/>
                    </w:rPr>
                    <w:t>0.05</w:t>
                  </w:r>
                </w:p>
              </w:tc>
            </w:tr>
            <w:tr w:rsidR="00BF4094" w:rsidRPr="00AF580B" w:rsidTr="00BF4094">
              <w:trPr>
                <w:trHeight w:val="576"/>
              </w:trPr>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6</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石油类</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mg/L</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0.01L</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61192A"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hint="eastAsia"/>
                      <w:szCs w:val="21"/>
                      <w:u w:val="single"/>
                    </w:rPr>
                    <w:t>/</w:t>
                  </w:r>
                </w:p>
              </w:tc>
              <w:tc>
                <w:tcPr>
                  <w:tcW w:w="10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4094" w:rsidRPr="00AF580B" w:rsidRDefault="00BF4094" w:rsidP="00BF4094">
                  <w:pPr>
                    <w:autoSpaceDE w:val="0"/>
                    <w:autoSpaceDN w:val="0"/>
                    <w:jc w:val="center"/>
                    <w:rPr>
                      <w:rFonts w:ascii="Times New Roman" w:eastAsiaTheme="minorEastAsia" w:hAnsi="Times New Roman"/>
                      <w:szCs w:val="21"/>
                      <w:u w:val="single"/>
                    </w:rPr>
                  </w:pPr>
                  <w:r w:rsidRPr="00AF580B">
                    <w:rPr>
                      <w:rFonts w:ascii="Times New Roman" w:eastAsiaTheme="minorEastAsia" w:hAnsi="Times New Roman"/>
                      <w:szCs w:val="21"/>
                      <w:u w:val="single"/>
                    </w:rPr>
                    <w:t>0.05</w:t>
                  </w:r>
                </w:p>
              </w:tc>
            </w:tr>
          </w:tbl>
          <w:p w:rsidR="00BB4B93" w:rsidRPr="00AF580B" w:rsidRDefault="00357B03">
            <w:pPr>
              <w:autoSpaceDE w:val="0"/>
              <w:autoSpaceDN w:val="0"/>
              <w:adjustRightInd w:val="0"/>
              <w:spacing w:line="360" w:lineRule="auto"/>
              <w:ind w:firstLineChars="194" w:firstLine="407"/>
              <w:textAlignment w:val="baseline"/>
              <w:rPr>
                <w:rFonts w:ascii="Times New Roman" w:hAnsi="Times New Roman"/>
                <w:b/>
                <w:bCs/>
                <w:szCs w:val="21"/>
                <w:u w:val="single"/>
              </w:rPr>
            </w:pPr>
            <w:r w:rsidRPr="00AF580B">
              <w:rPr>
                <w:rFonts w:ascii="Times New Roman" w:hAnsi="Times New Roman"/>
                <w:szCs w:val="21"/>
                <w:u w:val="single"/>
              </w:rPr>
              <w:t>由上表水质监测结果可知，</w:t>
            </w:r>
            <w:r w:rsidR="0061192A" w:rsidRPr="00AF580B">
              <w:rPr>
                <w:rFonts w:ascii="Times New Roman" w:hAnsi="Times New Roman" w:hint="eastAsia"/>
                <w:kern w:val="0"/>
                <w:szCs w:val="21"/>
                <w:u w:val="single"/>
              </w:rPr>
              <w:t>三汊港</w:t>
            </w:r>
            <w:r w:rsidRPr="00AF580B">
              <w:rPr>
                <w:rFonts w:ascii="Times New Roman" w:hAnsi="Times New Roman" w:hint="eastAsia"/>
                <w:kern w:val="0"/>
                <w:szCs w:val="21"/>
                <w:u w:val="single"/>
              </w:rPr>
              <w:t>湖</w:t>
            </w:r>
            <w:r w:rsidRPr="00AF580B">
              <w:rPr>
                <w:rFonts w:ascii="Times New Roman" w:hAnsi="Times New Roman" w:hint="eastAsia"/>
                <w:kern w:val="0"/>
                <w:szCs w:val="21"/>
                <w:u w:val="single"/>
              </w:rPr>
              <w:t>COD</w:t>
            </w:r>
            <w:r w:rsidRPr="00AF580B">
              <w:rPr>
                <w:rFonts w:ascii="Times New Roman" w:hAnsi="Times New Roman" w:hint="eastAsia"/>
                <w:kern w:val="0"/>
                <w:szCs w:val="21"/>
                <w:u w:val="single"/>
              </w:rPr>
              <w:t>、</w:t>
            </w:r>
            <w:r w:rsidR="0061192A" w:rsidRPr="00AF580B">
              <w:rPr>
                <w:rFonts w:ascii="Times New Roman" w:hAnsi="Times New Roman" w:hint="eastAsia"/>
                <w:kern w:val="0"/>
                <w:szCs w:val="21"/>
                <w:u w:val="single"/>
              </w:rPr>
              <w:t>BOD</w:t>
            </w:r>
            <w:r w:rsidR="0061192A" w:rsidRPr="00AF580B">
              <w:rPr>
                <w:rFonts w:ascii="Times New Roman" w:hAnsi="Times New Roman" w:hint="eastAsia"/>
                <w:kern w:val="0"/>
                <w:szCs w:val="21"/>
                <w:u w:val="single"/>
              </w:rPr>
              <w:t>、</w:t>
            </w:r>
            <w:r w:rsidRPr="00AF580B">
              <w:rPr>
                <w:rFonts w:ascii="Times New Roman" w:hAnsi="Times New Roman" w:hint="eastAsia"/>
                <w:kern w:val="0"/>
                <w:szCs w:val="21"/>
                <w:u w:val="single"/>
              </w:rPr>
              <w:t>总磷均超标，其他</w:t>
            </w:r>
            <w:r w:rsidRPr="00AF580B">
              <w:rPr>
                <w:rFonts w:ascii="Times New Roman" w:hAnsi="Times New Roman"/>
                <w:szCs w:val="21"/>
                <w:u w:val="single"/>
              </w:rPr>
              <w:t>各水质因子均满足《地表水环境质量标准》</w:t>
            </w:r>
            <w:r w:rsidRPr="00AF580B">
              <w:rPr>
                <w:rFonts w:ascii="Times New Roman" w:hAnsi="Times New Roman"/>
                <w:szCs w:val="21"/>
                <w:u w:val="single"/>
              </w:rPr>
              <w:t>(GB3838-2002)</w:t>
            </w:r>
            <w:r w:rsidRPr="00AF580B">
              <w:rPr>
                <w:rFonts w:ascii="Times New Roman" w:hAnsi="Times New Roman"/>
                <w:szCs w:val="21"/>
                <w:u w:val="single"/>
              </w:rPr>
              <w:t>中</w:t>
            </w:r>
            <w:r w:rsidRPr="00AF580B">
              <w:rPr>
                <w:rFonts w:ascii="Times New Roman" w:hAnsi="Times New Roman"/>
                <w:szCs w:val="21"/>
                <w:u w:val="single"/>
              </w:rPr>
              <w:t>Ⅲ</w:t>
            </w:r>
            <w:r w:rsidRPr="00AF580B">
              <w:rPr>
                <w:rFonts w:ascii="Times New Roman" w:hAnsi="Times New Roman"/>
                <w:szCs w:val="21"/>
                <w:u w:val="single"/>
              </w:rPr>
              <w:t>类标准</w:t>
            </w:r>
            <w:r w:rsidRPr="00AF580B">
              <w:rPr>
                <w:rFonts w:ascii="Times New Roman" w:hAnsi="Times New Roman" w:hint="eastAsia"/>
                <w:szCs w:val="21"/>
                <w:u w:val="single"/>
              </w:rPr>
              <w:t>，</w:t>
            </w:r>
            <w:r w:rsidRPr="00AF580B">
              <w:rPr>
                <w:rFonts w:ascii="Times New Roman" w:hAnsi="Times New Roman" w:hint="eastAsia"/>
                <w:kern w:val="0"/>
                <w:szCs w:val="21"/>
                <w:u w:val="single"/>
              </w:rPr>
              <w:t>超标主要原因为居民生活污水未经处理直接排入及农业面源污染的影响</w:t>
            </w:r>
            <w:r w:rsidRPr="00AF580B">
              <w:rPr>
                <w:rFonts w:ascii="Times New Roman" w:hAnsi="Times New Roman"/>
                <w:szCs w:val="21"/>
                <w:u w:val="single"/>
              </w:rPr>
              <w:t>。</w:t>
            </w:r>
          </w:p>
          <w:p w:rsidR="00BB4B93" w:rsidRDefault="00357B03">
            <w:pPr>
              <w:autoSpaceDE w:val="0"/>
              <w:autoSpaceDN w:val="0"/>
              <w:adjustRightIn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3.4</w:t>
            </w:r>
            <w:r>
              <w:rPr>
                <w:rFonts w:ascii="Times New Roman" w:eastAsia="黑体" w:hAnsi="Times New Roman"/>
                <w:bCs/>
                <w:kern w:val="0"/>
                <w:szCs w:val="21"/>
              </w:rPr>
              <w:t>声环境现状调查与评价</w:t>
            </w:r>
          </w:p>
          <w:p w:rsidR="00BB4B93" w:rsidRDefault="00357B03">
            <w:pPr>
              <w:autoSpaceDE w:val="0"/>
              <w:autoSpaceDN w:val="0"/>
              <w:adjustRightInd w:val="0"/>
              <w:spacing w:line="360" w:lineRule="auto"/>
              <w:ind w:firstLineChars="194" w:firstLine="407"/>
              <w:textAlignment w:val="baseline"/>
              <w:rPr>
                <w:rFonts w:ascii="Times New Roman" w:hAnsi="Times New Roman"/>
                <w:kern w:val="0"/>
                <w:szCs w:val="21"/>
              </w:rPr>
            </w:pPr>
            <w:r>
              <w:rPr>
                <w:rFonts w:ascii="Times New Roman" w:hAnsi="Times New Roman"/>
                <w:kern w:val="0"/>
                <w:szCs w:val="21"/>
              </w:rPr>
              <w:t>根据</w:t>
            </w:r>
            <w:r>
              <w:rPr>
                <w:rFonts w:ascii="Times New Roman" w:hAnsi="Times New Roman" w:hint="eastAsia"/>
                <w:kern w:val="0"/>
                <w:szCs w:val="21"/>
              </w:rPr>
              <w:t>湖南汨江检测有限公司</w:t>
            </w:r>
            <w:r>
              <w:rPr>
                <w:rFonts w:ascii="Times New Roman" w:hAnsi="Times New Roman"/>
                <w:kern w:val="0"/>
                <w:szCs w:val="21"/>
              </w:rPr>
              <w:t>202</w:t>
            </w:r>
            <w:r>
              <w:rPr>
                <w:rFonts w:ascii="Times New Roman" w:hAnsi="Times New Roman" w:hint="eastAsia"/>
                <w:kern w:val="0"/>
                <w:szCs w:val="21"/>
              </w:rPr>
              <w:t>3</w:t>
            </w:r>
            <w:r>
              <w:rPr>
                <w:rFonts w:ascii="Times New Roman" w:hAnsi="Times New Roman"/>
                <w:kern w:val="0"/>
                <w:szCs w:val="21"/>
              </w:rPr>
              <w:t>年</w:t>
            </w:r>
            <w:r>
              <w:rPr>
                <w:rFonts w:ascii="Times New Roman" w:hAnsi="Times New Roman" w:hint="eastAsia"/>
                <w:kern w:val="0"/>
                <w:szCs w:val="21"/>
              </w:rPr>
              <w:t>3</w:t>
            </w:r>
            <w:r>
              <w:rPr>
                <w:rFonts w:ascii="Times New Roman" w:hAnsi="Times New Roman"/>
                <w:kern w:val="0"/>
                <w:szCs w:val="21"/>
              </w:rPr>
              <w:t>月</w:t>
            </w:r>
            <w:r>
              <w:rPr>
                <w:rFonts w:ascii="Times New Roman" w:hAnsi="Times New Roman" w:hint="eastAsia"/>
                <w:kern w:val="0"/>
                <w:szCs w:val="21"/>
              </w:rPr>
              <w:t>3</w:t>
            </w:r>
            <w:r w:rsidR="0061192A">
              <w:rPr>
                <w:rFonts w:ascii="Times New Roman" w:hAnsi="Times New Roman" w:hint="eastAsia"/>
                <w:kern w:val="0"/>
                <w:szCs w:val="21"/>
              </w:rPr>
              <w:t>1</w:t>
            </w:r>
            <w:r>
              <w:rPr>
                <w:rFonts w:ascii="Times New Roman" w:hAnsi="Times New Roman"/>
                <w:kern w:val="0"/>
                <w:szCs w:val="21"/>
              </w:rPr>
              <w:t>日对</w:t>
            </w:r>
            <w:r w:rsidR="0061192A" w:rsidRPr="0061192A">
              <w:rPr>
                <w:rFonts w:ascii="Times New Roman" w:hAnsi="Times New Roman" w:hint="eastAsia"/>
                <w:kern w:val="0"/>
                <w:szCs w:val="21"/>
              </w:rPr>
              <w:t>蒙古包村居民，民岳村居民，白雪村</w:t>
            </w:r>
            <w:r w:rsidR="0061192A" w:rsidRPr="0061192A">
              <w:rPr>
                <w:rFonts w:ascii="Times New Roman" w:hAnsi="Times New Roman" w:hint="eastAsia"/>
                <w:kern w:val="0"/>
                <w:szCs w:val="21"/>
              </w:rPr>
              <w:t>1#</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2#</w:t>
            </w:r>
            <w:r w:rsidR="0061192A" w:rsidRPr="0061192A">
              <w:rPr>
                <w:rFonts w:ascii="Times New Roman" w:hAnsi="Times New Roman" w:hint="eastAsia"/>
                <w:kern w:val="0"/>
                <w:szCs w:val="21"/>
              </w:rPr>
              <w:t>居民，新龙村</w:t>
            </w:r>
            <w:r w:rsidR="0061192A" w:rsidRPr="0061192A">
              <w:rPr>
                <w:rFonts w:ascii="Times New Roman" w:hAnsi="Times New Roman" w:hint="eastAsia"/>
                <w:kern w:val="0"/>
                <w:szCs w:val="21"/>
              </w:rPr>
              <w:t>1#</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2#</w:t>
            </w:r>
            <w:r w:rsidR="0061192A" w:rsidRPr="0061192A">
              <w:rPr>
                <w:rFonts w:ascii="Times New Roman" w:hAnsi="Times New Roman" w:hint="eastAsia"/>
                <w:kern w:val="0"/>
                <w:szCs w:val="21"/>
              </w:rPr>
              <w:t>居民，金崙村</w:t>
            </w:r>
            <w:r w:rsidR="0061192A" w:rsidRPr="0061192A">
              <w:rPr>
                <w:rFonts w:ascii="Times New Roman" w:hAnsi="Times New Roman" w:hint="eastAsia"/>
                <w:kern w:val="0"/>
                <w:szCs w:val="21"/>
              </w:rPr>
              <w:t>1#</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2#</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3#</w:t>
            </w:r>
            <w:r w:rsidR="0061192A" w:rsidRPr="0061192A">
              <w:rPr>
                <w:rFonts w:ascii="Times New Roman" w:hAnsi="Times New Roman" w:hint="eastAsia"/>
                <w:kern w:val="0"/>
                <w:szCs w:val="21"/>
              </w:rPr>
              <w:t>居民，黄陵港村</w:t>
            </w:r>
            <w:r w:rsidR="0061192A" w:rsidRPr="0061192A">
              <w:rPr>
                <w:rFonts w:ascii="Times New Roman" w:hAnsi="Times New Roman" w:hint="eastAsia"/>
                <w:kern w:val="0"/>
                <w:szCs w:val="21"/>
              </w:rPr>
              <w:t>1#</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2#</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3#</w:t>
            </w:r>
            <w:r w:rsidR="0061192A" w:rsidRPr="0061192A">
              <w:rPr>
                <w:rFonts w:ascii="Times New Roman" w:hAnsi="Times New Roman" w:hint="eastAsia"/>
                <w:kern w:val="0"/>
                <w:szCs w:val="21"/>
              </w:rPr>
              <w:t>居民，龙华村</w:t>
            </w:r>
            <w:r w:rsidR="0061192A" w:rsidRPr="0061192A">
              <w:rPr>
                <w:rFonts w:ascii="Times New Roman" w:hAnsi="Times New Roman" w:hint="eastAsia"/>
                <w:kern w:val="0"/>
                <w:szCs w:val="21"/>
              </w:rPr>
              <w:t>1#</w:t>
            </w:r>
            <w:r w:rsidR="0061192A" w:rsidRPr="0061192A">
              <w:rPr>
                <w:rFonts w:ascii="Times New Roman" w:hAnsi="Times New Roman" w:hint="eastAsia"/>
                <w:kern w:val="0"/>
                <w:szCs w:val="21"/>
              </w:rPr>
              <w:t>、</w:t>
            </w:r>
            <w:r w:rsidR="0061192A" w:rsidRPr="0061192A">
              <w:rPr>
                <w:rFonts w:ascii="Times New Roman" w:hAnsi="Times New Roman" w:hint="eastAsia"/>
                <w:kern w:val="0"/>
                <w:szCs w:val="21"/>
              </w:rPr>
              <w:t>2#</w:t>
            </w:r>
            <w:r w:rsidR="0061192A">
              <w:rPr>
                <w:rFonts w:ascii="Times New Roman" w:hAnsi="Times New Roman" w:hint="eastAsia"/>
                <w:kern w:val="0"/>
                <w:szCs w:val="21"/>
              </w:rPr>
              <w:t>居民</w:t>
            </w:r>
            <w:r>
              <w:rPr>
                <w:rFonts w:ascii="Times New Roman" w:hAnsi="Times New Roman" w:hint="eastAsia"/>
                <w:kern w:val="0"/>
                <w:szCs w:val="21"/>
              </w:rPr>
              <w:t>共</w:t>
            </w:r>
            <w:r>
              <w:rPr>
                <w:rFonts w:ascii="Times New Roman" w:hAnsi="Times New Roman" w:hint="eastAsia"/>
                <w:kern w:val="0"/>
                <w:szCs w:val="21"/>
              </w:rPr>
              <w:t>1</w:t>
            </w:r>
            <w:r w:rsidR="0061192A">
              <w:rPr>
                <w:rFonts w:ascii="Times New Roman" w:hAnsi="Times New Roman" w:hint="eastAsia"/>
                <w:kern w:val="0"/>
                <w:szCs w:val="21"/>
              </w:rPr>
              <w:t>4</w:t>
            </w:r>
            <w:r>
              <w:rPr>
                <w:rFonts w:ascii="Times New Roman" w:hAnsi="Times New Roman" w:hint="eastAsia"/>
                <w:kern w:val="0"/>
                <w:szCs w:val="21"/>
              </w:rPr>
              <w:t>个点位</w:t>
            </w:r>
            <w:r>
              <w:rPr>
                <w:rFonts w:ascii="Times New Roman" w:hAnsi="Times New Roman"/>
                <w:kern w:val="0"/>
                <w:szCs w:val="21"/>
              </w:rPr>
              <w:t>噪声监测结果，各监测点位昼间噪声为</w:t>
            </w:r>
            <w:r>
              <w:rPr>
                <w:rFonts w:ascii="Times New Roman" w:hAnsi="Times New Roman"/>
                <w:kern w:val="0"/>
                <w:szCs w:val="21"/>
              </w:rPr>
              <w:t>5</w:t>
            </w:r>
            <w:r w:rsidR="0061192A">
              <w:rPr>
                <w:rFonts w:ascii="Times New Roman" w:hAnsi="Times New Roman" w:hint="eastAsia"/>
                <w:kern w:val="0"/>
                <w:szCs w:val="21"/>
              </w:rPr>
              <w:t>3</w:t>
            </w:r>
            <w:r>
              <w:rPr>
                <w:rFonts w:ascii="Times New Roman" w:hAnsi="Times New Roman"/>
                <w:kern w:val="0"/>
                <w:szCs w:val="21"/>
              </w:rPr>
              <w:t>~5</w:t>
            </w:r>
            <w:r w:rsidR="0061192A">
              <w:rPr>
                <w:rFonts w:ascii="Times New Roman" w:hAnsi="Times New Roman" w:hint="eastAsia"/>
                <w:kern w:val="0"/>
                <w:szCs w:val="21"/>
              </w:rPr>
              <w:t>6</w:t>
            </w:r>
            <w:r>
              <w:rPr>
                <w:rFonts w:ascii="Times New Roman" w:hAnsi="Times New Roman"/>
                <w:kern w:val="0"/>
                <w:szCs w:val="21"/>
              </w:rPr>
              <w:t>dB(A)</w:t>
            </w:r>
            <w:r>
              <w:rPr>
                <w:rFonts w:ascii="Times New Roman" w:hAnsi="Times New Roman"/>
                <w:kern w:val="0"/>
                <w:szCs w:val="21"/>
              </w:rPr>
              <w:t>、夜间噪声为</w:t>
            </w:r>
            <w:r>
              <w:rPr>
                <w:rFonts w:ascii="Times New Roman" w:hAnsi="Times New Roman"/>
                <w:kern w:val="0"/>
                <w:szCs w:val="21"/>
              </w:rPr>
              <w:t>4</w:t>
            </w:r>
            <w:r w:rsidR="0061192A">
              <w:rPr>
                <w:rFonts w:ascii="Times New Roman" w:hAnsi="Times New Roman" w:hint="eastAsia"/>
                <w:kern w:val="0"/>
                <w:szCs w:val="21"/>
              </w:rPr>
              <w:t>5</w:t>
            </w:r>
            <w:r>
              <w:rPr>
                <w:rFonts w:ascii="Times New Roman" w:hAnsi="Times New Roman"/>
                <w:kern w:val="0"/>
                <w:szCs w:val="21"/>
              </w:rPr>
              <w:t>~4</w:t>
            </w:r>
            <w:r w:rsidR="0061192A">
              <w:rPr>
                <w:rFonts w:ascii="Times New Roman" w:hAnsi="Times New Roman" w:hint="eastAsia"/>
                <w:kern w:val="0"/>
                <w:szCs w:val="21"/>
              </w:rPr>
              <w:t>8</w:t>
            </w:r>
            <w:r>
              <w:rPr>
                <w:rFonts w:ascii="Times New Roman" w:hAnsi="Times New Roman"/>
                <w:kern w:val="0"/>
                <w:szCs w:val="21"/>
              </w:rPr>
              <w:t>dB(A)</w:t>
            </w:r>
            <w:r>
              <w:rPr>
                <w:rFonts w:ascii="Times New Roman" w:hAnsi="Times New Roman"/>
                <w:kern w:val="0"/>
                <w:szCs w:val="21"/>
              </w:rPr>
              <w:t>，昼间、夜间声环境质量均满足《声环境质量标准》（</w:t>
            </w:r>
            <w:r>
              <w:rPr>
                <w:rFonts w:ascii="Times New Roman" w:hAnsi="Times New Roman"/>
                <w:kern w:val="0"/>
                <w:szCs w:val="21"/>
              </w:rPr>
              <w:t>GB3096-2008</w:t>
            </w:r>
            <w:r>
              <w:rPr>
                <w:rFonts w:ascii="Times New Roman" w:hAnsi="Times New Roman"/>
                <w:kern w:val="0"/>
                <w:szCs w:val="21"/>
              </w:rPr>
              <w:t>）中的</w:t>
            </w:r>
            <w:r>
              <w:rPr>
                <w:rFonts w:ascii="Times New Roman" w:hAnsi="Times New Roman"/>
                <w:kern w:val="0"/>
                <w:szCs w:val="21"/>
              </w:rPr>
              <w:t>2</w:t>
            </w:r>
            <w:r>
              <w:rPr>
                <w:rFonts w:ascii="Times New Roman" w:hAnsi="Times New Roman"/>
                <w:kern w:val="0"/>
                <w:szCs w:val="21"/>
              </w:rPr>
              <w:t>类标准要求。</w:t>
            </w:r>
          </w:p>
          <w:p w:rsidR="00BB4B93" w:rsidRDefault="00357B03">
            <w:pPr>
              <w:autoSpaceDE w:val="0"/>
              <w:autoSpaceDN w:val="0"/>
              <w:adjustRightInd w:val="0"/>
              <w:jc w:val="center"/>
              <w:textAlignment w:val="baseline"/>
              <w:rPr>
                <w:rFonts w:ascii="Times New Roman" w:hAnsi="Times New Roman"/>
                <w:kern w:val="0"/>
                <w:szCs w:val="21"/>
              </w:rPr>
            </w:pPr>
            <w:r>
              <w:rPr>
                <w:rFonts w:ascii="Times New Roman" w:hAnsi="Times New Roman"/>
                <w:b/>
                <w:kern w:val="0"/>
                <w:szCs w:val="21"/>
              </w:rPr>
              <w:t>表</w:t>
            </w:r>
            <w:r>
              <w:rPr>
                <w:rFonts w:ascii="Times New Roman" w:hAnsi="Times New Roman"/>
                <w:b/>
                <w:kern w:val="0"/>
                <w:szCs w:val="21"/>
              </w:rPr>
              <w:t xml:space="preserve">3.4-1  </w:t>
            </w:r>
            <w:r>
              <w:rPr>
                <w:rFonts w:ascii="Times New Roman" w:hAnsi="Times New Roman"/>
                <w:b/>
                <w:bCs/>
                <w:kern w:val="0"/>
                <w:szCs w:val="21"/>
              </w:rPr>
              <w:t>环境噪声质量现状表</w:t>
            </w:r>
            <w:r>
              <w:rPr>
                <w:rFonts w:ascii="Times New Roman" w:hAnsi="Times New Roman"/>
                <w:b/>
                <w:bCs/>
                <w:kern w:val="0"/>
                <w:szCs w:val="21"/>
              </w:rPr>
              <w:t xml:space="preserve">    </w:t>
            </w:r>
            <w:r>
              <w:rPr>
                <w:rFonts w:ascii="Times New Roman" w:hAnsi="Times New Roman"/>
                <w:b/>
                <w:bCs/>
                <w:kern w:val="0"/>
                <w:szCs w:val="21"/>
              </w:rPr>
              <w:t>单位：</w:t>
            </w:r>
            <w:r>
              <w:rPr>
                <w:rFonts w:ascii="Times New Roman" w:hAnsi="Times New Roman"/>
                <w:b/>
                <w:bCs/>
                <w:kern w:val="0"/>
                <w:szCs w:val="21"/>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05"/>
              <w:gridCol w:w="1313"/>
              <w:gridCol w:w="1189"/>
              <w:gridCol w:w="1305"/>
              <w:gridCol w:w="1839"/>
            </w:tblGrid>
            <w:tr w:rsidR="00BB4B93" w:rsidRPr="0061192A" w:rsidTr="0061192A">
              <w:trPr>
                <w:trHeight w:val="430"/>
                <w:jc w:val="center"/>
              </w:trPr>
              <w:tc>
                <w:tcPr>
                  <w:tcW w:w="1404" w:type="pct"/>
                  <w:vAlign w:val="center"/>
                </w:tcPr>
                <w:p w:rsidR="00BB4B93" w:rsidRPr="0061192A" w:rsidRDefault="00357B03" w:rsidP="0061192A">
                  <w:pPr>
                    <w:jc w:val="center"/>
                    <w:rPr>
                      <w:rFonts w:ascii="Times New Roman" w:hAnsi="Times New Roman"/>
                      <w:szCs w:val="21"/>
                    </w:rPr>
                  </w:pPr>
                  <w:r w:rsidRPr="0061192A">
                    <w:rPr>
                      <w:rFonts w:ascii="Times New Roman" w:hAnsi="Times New Roman"/>
                      <w:szCs w:val="21"/>
                    </w:rPr>
                    <w:t>采样地点</w:t>
                  </w:r>
                </w:p>
              </w:tc>
              <w:tc>
                <w:tcPr>
                  <w:tcW w:w="836" w:type="pct"/>
                  <w:vAlign w:val="center"/>
                </w:tcPr>
                <w:p w:rsidR="00BB4B93" w:rsidRPr="0061192A" w:rsidRDefault="00357B03" w:rsidP="0061192A">
                  <w:pPr>
                    <w:jc w:val="center"/>
                    <w:rPr>
                      <w:rFonts w:ascii="Times New Roman" w:hAnsi="Times New Roman"/>
                      <w:szCs w:val="21"/>
                    </w:rPr>
                  </w:pPr>
                  <w:r w:rsidRPr="0061192A">
                    <w:rPr>
                      <w:rFonts w:ascii="Times New Roman" w:hAnsi="Times New Roman"/>
                      <w:szCs w:val="21"/>
                    </w:rPr>
                    <w:t>采样时间</w:t>
                  </w:r>
                </w:p>
              </w:tc>
              <w:tc>
                <w:tcPr>
                  <w:tcW w:w="757" w:type="pct"/>
                  <w:vAlign w:val="center"/>
                </w:tcPr>
                <w:p w:rsidR="00BB4B93" w:rsidRPr="0061192A" w:rsidRDefault="00357B03" w:rsidP="0061192A">
                  <w:pPr>
                    <w:jc w:val="center"/>
                    <w:rPr>
                      <w:rFonts w:ascii="Times New Roman" w:hAnsi="Times New Roman"/>
                      <w:szCs w:val="21"/>
                    </w:rPr>
                  </w:pPr>
                  <w:r w:rsidRPr="0061192A">
                    <w:rPr>
                      <w:rFonts w:ascii="Times New Roman" w:hAnsi="Times New Roman"/>
                      <w:szCs w:val="21"/>
                    </w:rPr>
                    <w:t>昼间</w:t>
                  </w:r>
                </w:p>
              </w:tc>
              <w:tc>
                <w:tcPr>
                  <w:tcW w:w="831" w:type="pct"/>
                  <w:vAlign w:val="center"/>
                </w:tcPr>
                <w:p w:rsidR="00BB4B93" w:rsidRPr="0061192A" w:rsidRDefault="00357B03" w:rsidP="0061192A">
                  <w:pPr>
                    <w:jc w:val="center"/>
                    <w:rPr>
                      <w:rFonts w:ascii="Times New Roman" w:hAnsi="Times New Roman"/>
                      <w:szCs w:val="21"/>
                    </w:rPr>
                  </w:pPr>
                  <w:r w:rsidRPr="0061192A">
                    <w:rPr>
                      <w:rFonts w:ascii="Times New Roman" w:hAnsi="Times New Roman"/>
                      <w:szCs w:val="21"/>
                    </w:rPr>
                    <w:t>夜间</w:t>
                  </w:r>
                </w:p>
              </w:tc>
              <w:tc>
                <w:tcPr>
                  <w:tcW w:w="1171" w:type="pct"/>
                  <w:vAlign w:val="center"/>
                </w:tcPr>
                <w:p w:rsidR="00BB4B93" w:rsidRPr="0061192A" w:rsidRDefault="00357B03" w:rsidP="0061192A">
                  <w:pPr>
                    <w:jc w:val="center"/>
                    <w:rPr>
                      <w:rFonts w:ascii="Times New Roman" w:hAnsi="Times New Roman"/>
                      <w:szCs w:val="21"/>
                    </w:rPr>
                  </w:pPr>
                  <w:r w:rsidRPr="0061192A">
                    <w:rPr>
                      <w:rFonts w:ascii="Times New Roman" w:hAnsi="Times New Roman"/>
                      <w:szCs w:val="21"/>
                    </w:rPr>
                    <w:t>标准</w:t>
                  </w: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szCs w:val="21"/>
                    </w:rPr>
                  </w:pPr>
                  <w:r w:rsidRPr="0061192A">
                    <w:rPr>
                      <w:rFonts w:ascii="Times New Roman" w:hAnsi="Times New Roman" w:hint="eastAsia"/>
                      <w:szCs w:val="21"/>
                    </w:rPr>
                    <w:t>蒙古包村居民</w:t>
                  </w:r>
                </w:p>
              </w:tc>
              <w:tc>
                <w:tcPr>
                  <w:tcW w:w="836" w:type="pct"/>
                  <w:vAlign w:val="center"/>
                </w:tcPr>
                <w:p w:rsidR="0061192A" w:rsidRPr="0061192A" w:rsidRDefault="0061192A" w:rsidP="0061192A">
                  <w:pPr>
                    <w:jc w:val="center"/>
                    <w:textAlignment w:val="center"/>
                    <w:rPr>
                      <w:rFonts w:ascii="Times New Roman" w:hAnsi="Times New Roman"/>
                      <w:spacing w:val="-5"/>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56</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48</w:t>
                  </w:r>
                </w:p>
              </w:tc>
              <w:tc>
                <w:tcPr>
                  <w:tcW w:w="1171" w:type="pct"/>
                  <w:vMerge w:val="restart"/>
                  <w:tcBorders>
                    <w:top w:val="single" w:sz="4" w:space="0" w:color="auto"/>
                  </w:tcBorders>
                  <w:vAlign w:val="center"/>
                </w:tcPr>
                <w:p w:rsidR="0061192A" w:rsidRPr="0061192A" w:rsidRDefault="0061192A" w:rsidP="0061192A">
                  <w:pPr>
                    <w:jc w:val="center"/>
                    <w:rPr>
                      <w:rFonts w:ascii="Times New Roman" w:hAnsi="Times New Roman"/>
                      <w:szCs w:val="21"/>
                    </w:rPr>
                  </w:pPr>
                  <w:r w:rsidRPr="0061192A">
                    <w:rPr>
                      <w:rFonts w:ascii="Times New Roman" w:hAnsi="Times New Roman"/>
                      <w:szCs w:val="21"/>
                    </w:rPr>
                    <w:t>《声环境质量标准》（</w:t>
                  </w:r>
                  <w:r w:rsidRPr="0061192A">
                    <w:rPr>
                      <w:rFonts w:ascii="Times New Roman" w:hAnsi="Times New Roman"/>
                      <w:szCs w:val="21"/>
                    </w:rPr>
                    <w:t>GB3096-2008</w:t>
                  </w:r>
                  <w:r w:rsidRPr="0061192A">
                    <w:rPr>
                      <w:rFonts w:ascii="Times New Roman" w:hAnsi="Times New Roman"/>
                      <w:szCs w:val="21"/>
                    </w:rPr>
                    <w:t>）中</w:t>
                  </w:r>
                  <w:r w:rsidRPr="0061192A">
                    <w:rPr>
                      <w:rFonts w:ascii="Times New Roman" w:hAnsi="Times New Roman"/>
                      <w:szCs w:val="21"/>
                    </w:rPr>
                    <w:t>2</w:t>
                  </w:r>
                  <w:r w:rsidRPr="0061192A">
                    <w:rPr>
                      <w:rFonts w:ascii="Times New Roman" w:hAnsi="Times New Roman"/>
                      <w:szCs w:val="21"/>
                    </w:rPr>
                    <w:t>类标准</w:t>
                  </w:r>
                </w:p>
                <w:p w:rsidR="0061192A" w:rsidRPr="0061192A" w:rsidRDefault="0061192A" w:rsidP="0061192A">
                  <w:pPr>
                    <w:jc w:val="center"/>
                    <w:rPr>
                      <w:rFonts w:ascii="Times New Roman" w:hAnsi="Times New Roman"/>
                      <w:szCs w:val="21"/>
                    </w:rPr>
                  </w:pPr>
                  <w:r w:rsidRPr="0061192A">
                    <w:rPr>
                      <w:rFonts w:ascii="Times New Roman" w:hAnsi="Times New Roman"/>
                      <w:szCs w:val="21"/>
                    </w:rPr>
                    <w:t>昼间：</w:t>
                  </w:r>
                  <w:r w:rsidRPr="0061192A">
                    <w:rPr>
                      <w:rFonts w:ascii="Times New Roman" w:hAnsi="Times New Roman"/>
                      <w:szCs w:val="21"/>
                    </w:rPr>
                    <w:t>60dB(A)</w:t>
                  </w:r>
                </w:p>
                <w:p w:rsidR="0061192A" w:rsidRPr="0061192A" w:rsidRDefault="0061192A" w:rsidP="0061192A">
                  <w:pPr>
                    <w:jc w:val="center"/>
                    <w:rPr>
                      <w:rFonts w:ascii="Times New Roman" w:hAnsi="Times New Roman"/>
                      <w:szCs w:val="21"/>
                    </w:rPr>
                  </w:pPr>
                  <w:r w:rsidRPr="0061192A">
                    <w:rPr>
                      <w:rFonts w:ascii="Times New Roman" w:hAnsi="Times New Roman"/>
                      <w:szCs w:val="21"/>
                    </w:rPr>
                    <w:t>夜间：</w:t>
                  </w:r>
                  <w:r w:rsidRPr="0061192A">
                    <w:rPr>
                      <w:rFonts w:ascii="Times New Roman" w:hAnsi="Times New Roman"/>
                      <w:szCs w:val="21"/>
                    </w:rPr>
                    <w:t>50dB(A)</w:t>
                  </w: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ascii="Times New Roman" w:hAnsi="Times New Roman" w:hint="eastAsia"/>
                      <w:szCs w:val="21"/>
                    </w:rPr>
                    <w:t>民岳村居民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56</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46</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白雪村</w:t>
                  </w:r>
                  <w:r w:rsidRPr="0061192A">
                    <w:rPr>
                      <w:rFonts w:hint="eastAsia"/>
                      <w:szCs w:val="21"/>
                    </w:rPr>
                    <w:t>1#</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45</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白雪村</w:t>
                  </w:r>
                  <w:r w:rsidRPr="0061192A">
                    <w:rPr>
                      <w:rFonts w:hint="eastAsia"/>
                      <w:szCs w:val="21"/>
                    </w:rPr>
                    <w:t>2#</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54</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45</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lastRenderedPageBreak/>
                    <w:t>新龙村</w:t>
                  </w:r>
                  <w:r w:rsidRPr="0061192A">
                    <w:rPr>
                      <w:rFonts w:hint="eastAsia"/>
                      <w:szCs w:val="21"/>
                    </w:rPr>
                    <w:t>1#</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56</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46</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新龙村</w:t>
                  </w:r>
                  <w:r w:rsidRPr="0061192A">
                    <w:rPr>
                      <w:rFonts w:hint="eastAsia"/>
                      <w:szCs w:val="21"/>
                    </w:rPr>
                    <w:t>2#</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54</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47</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金崙村</w:t>
                  </w:r>
                  <w:r w:rsidRPr="0061192A">
                    <w:rPr>
                      <w:rFonts w:hint="eastAsia"/>
                      <w:szCs w:val="21"/>
                    </w:rPr>
                    <w:t>1#</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48</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金崙村</w:t>
                  </w:r>
                  <w:r w:rsidRPr="0061192A">
                    <w:rPr>
                      <w:rFonts w:hint="eastAsia"/>
                      <w:szCs w:val="21"/>
                    </w:rPr>
                    <w:t>2#</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47</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金崙村</w:t>
                  </w:r>
                  <w:r w:rsidRPr="0061192A">
                    <w:rPr>
                      <w:rFonts w:hint="eastAsia"/>
                      <w:szCs w:val="21"/>
                    </w:rPr>
                    <w:t>3#</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45</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黄陵港村</w:t>
                  </w:r>
                  <w:r w:rsidRPr="0061192A">
                    <w:rPr>
                      <w:rFonts w:hint="eastAsia"/>
                      <w:szCs w:val="21"/>
                    </w:rPr>
                    <w:t>1#</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56</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46</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黄陵港村</w:t>
                  </w:r>
                  <w:r w:rsidRPr="0061192A">
                    <w:rPr>
                      <w:rFonts w:hint="eastAsia"/>
                      <w:szCs w:val="21"/>
                    </w:rPr>
                    <w:t>2#</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53</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46</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黄陵港村</w:t>
                  </w:r>
                  <w:r w:rsidRPr="0061192A">
                    <w:rPr>
                      <w:rFonts w:hint="eastAsia"/>
                      <w:szCs w:val="21"/>
                    </w:rPr>
                    <w:t>3#</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47</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龙华村</w:t>
                  </w:r>
                  <w:r w:rsidRPr="0061192A">
                    <w:rPr>
                      <w:rFonts w:hint="eastAsia"/>
                      <w:szCs w:val="21"/>
                    </w:rPr>
                    <w:t>1#</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55</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46</w:t>
                  </w:r>
                </w:p>
              </w:tc>
              <w:tc>
                <w:tcPr>
                  <w:tcW w:w="1171" w:type="pct"/>
                  <w:vMerge/>
                  <w:vAlign w:val="center"/>
                </w:tcPr>
                <w:p w:rsidR="0061192A" w:rsidRPr="0061192A" w:rsidRDefault="0061192A" w:rsidP="0061192A">
                  <w:pPr>
                    <w:jc w:val="center"/>
                    <w:rPr>
                      <w:rFonts w:ascii="Times New Roman" w:hAnsi="Times New Roman"/>
                      <w:szCs w:val="21"/>
                    </w:rPr>
                  </w:pPr>
                </w:p>
              </w:tc>
            </w:tr>
            <w:tr w:rsidR="0061192A" w:rsidRPr="0061192A" w:rsidTr="0061192A">
              <w:trPr>
                <w:trHeight w:val="418"/>
                <w:jc w:val="center"/>
              </w:trPr>
              <w:tc>
                <w:tcPr>
                  <w:tcW w:w="1404" w:type="pct"/>
                  <w:vAlign w:val="center"/>
                </w:tcPr>
                <w:p w:rsidR="0061192A" w:rsidRPr="0061192A" w:rsidRDefault="0061192A" w:rsidP="0061192A">
                  <w:pPr>
                    <w:widowControl/>
                    <w:jc w:val="center"/>
                    <w:textAlignment w:val="center"/>
                    <w:rPr>
                      <w:rFonts w:ascii="Times New Roman" w:hAnsi="Times New Roman"/>
                      <w:szCs w:val="21"/>
                    </w:rPr>
                  </w:pPr>
                  <w:r w:rsidRPr="0061192A">
                    <w:rPr>
                      <w:rFonts w:hint="eastAsia"/>
                      <w:szCs w:val="21"/>
                    </w:rPr>
                    <w:t>龙华村</w:t>
                  </w:r>
                  <w:r w:rsidRPr="0061192A">
                    <w:rPr>
                      <w:rFonts w:hint="eastAsia"/>
                      <w:szCs w:val="21"/>
                    </w:rPr>
                    <w:t>2#</w:t>
                  </w:r>
                  <w:r w:rsidRPr="0061192A">
                    <w:rPr>
                      <w:rFonts w:hint="eastAsia"/>
                      <w:szCs w:val="21"/>
                    </w:rPr>
                    <w:t>居民</w:t>
                  </w:r>
                </w:p>
              </w:tc>
              <w:tc>
                <w:tcPr>
                  <w:tcW w:w="836" w:type="pct"/>
                  <w:vAlign w:val="center"/>
                </w:tcPr>
                <w:p w:rsidR="0061192A" w:rsidRPr="0061192A" w:rsidRDefault="0061192A" w:rsidP="0061192A">
                  <w:pPr>
                    <w:jc w:val="center"/>
                    <w:rPr>
                      <w:szCs w:val="21"/>
                    </w:rPr>
                  </w:pPr>
                  <w:r w:rsidRPr="0061192A">
                    <w:rPr>
                      <w:rFonts w:ascii="Times New Roman" w:hAnsi="Times New Roman" w:hint="eastAsia"/>
                      <w:spacing w:val="-5"/>
                      <w:szCs w:val="21"/>
                    </w:rPr>
                    <w:t>2023.3.31</w:t>
                  </w:r>
                </w:p>
              </w:tc>
              <w:tc>
                <w:tcPr>
                  <w:tcW w:w="757"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54</w:t>
                  </w:r>
                </w:p>
              </w:tc>
              <w:tc>
                <w:tcPr>
                  <w:tcW w:w="831" w:type="pct"/>
                  <w:vAlign w:val="center"/>
                </w:tcPr>
                <w:p w:rsidR="0061192A" w:rsidRPr="0061192A" w:rsidRDefault="0061192A" w:rsidP="0061192A">
                  <w:pPr>
                    <w:jc w:val="center"/>
                    <w:rPr>
                      <w:rFonts w:ascii="Times New Roman" w:hAnsi="Times New Roman"/>
                      <w:szCs w:val="21"/>
                    </w:rPr>
                  </w:pPr>
                  <w:r w:rsidRPr="0061192A">
                    <w:rPr>
                      <w:rFonts w:ascii="Times New Roman" w:hAnsi="Times New Roman" w:hint="eastAsia"/>
                      <w:szCs w:val="21"/>
                    </w:rPr>
                    <w:t>47</w:t>
                  </w:r>
                </w:p>
              </w:tc>
              <w:tc>
                <w:tcPr>
                  <w:tcW w:w="1171" w:type="pct"/>
                  <w:vMerge/>
                  <w:vAlign w:val="center"/>
                </w:tcPr>
                <w:p w:rsidR="0061192A" w:rsidRPr="0061192A" w:rsidRDefault="0061192A" w:rsidP="0061192A">
                  <w:pPr>
                    <w:jc w:val="center"/>
                    <w:rPr>
                      <w:rFonts w:ascii="Times New Roman" w:hAnsi="Times New Roman"/>
                      <w:szCs w:val="21"/>
                    </w:rPr>
                  </w:pPr>
                </w:p>
              </w:tc>
            </w:tr>
          </w:tbl>
          <w:p w:rsidR="00BB4B93" w:rsidRDefault="00BB4B93">
            <w:pPr>
              <w:autoSpaceDE w:val="0"/>
              <w:autoSpaceDN w:val="0"/>
              <w:adjustRightInd w:val="0"/>
              <w:spacing w:line="360" w:lineRule="auto"/>
              <w:ind w:firstLineChars="194" w:firstLine="407"/>
              <w:textAlignment w:val="baseline"/>
              <w:rPr>
                <w:rFonts w:ascii="Times New Roman" w:hAnsi="Times New Roman"/>
                <w:kern w:val="0"/>
                <w:szCs w:val="21"/>
              </w:rPr>
            </w:pPr>
          </w:p>
        </w:tc>
      </w:tr>
      <w:tr w:rsidR="00BB4B93">
        <w:trPr>
          <w:trHeight w:val="6403"/>
          <w:jc w:val="center"/>
        </w:trPr>
        <w:tc>
          <w:tcPr>
            <w:tcW w:w="226"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bCs/>
                <w:szCs w:val="21"/>
              </w:rPr>
              <w:lastRenderedPageBreak/>
              <w:t>与项目有关的原有环境污染和生态破坏问题</w:t>
            </w:r>
          </w:p>
        </w:tc>
        <w:tc>
          <w:tcPr>
            <w:tcW w:w="4774" w:type="pct"/>
            <w:vAlign w:val="center"/>
          </w:tcPr>
          <w:p w:rsidR="00BB4B93" w:rsidRDefault="00357B03">
            <w:pPr>
              <w:autoSpaceDE w:val="0"/>
              <w:autoSpaceDN w:val="0"/>
              <w:adjustRightInd w:val="0"/>
              <w:spacing w:line="360" w:lineRule="auto"/>
              <w:jc w:val="left"/>
              <w:rPr>
                <w:rFonts w:ascii="Times New Roman" w:eastAsia="Calibri" w:hAnsi="Times New Roman"/>
                <w:kern w:val="0"/>
                <w:szCs w:val="21"/>
              </w:rPr>
            </w:pPr>
            <w:r>
              <w:rPr>
                <w:rFonts w:ascii="Times New Roman" w:eastAsia="黑体" w:hAnsi="Times New Roman"/>
                <w:bCs/>
                <w:kern w:val="0"/>
                <w:szCs w:val="21"/>
              </w:rPr>
              <w:t>无</w:t>
            </w:r>
          </w:p>
        </w:tc>
      </w:tr>
      <w:tr w:rsidR="00BB4B93">
        <w:trPr>
          <w:trHeight w:val="2435"/>
          <w:jc w:val="center"/>
        </w:trPr>
        <w:tc>
          <w:tcPr>
            <w:tcW w:w="226"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t>生态环境保护目标</w:t>
            </w:r>
          </w:p>
        </w:tc>
        <w:tc>
          <w:tcPr>
            <w:tcW w:w="4774" w:type="pct"/>
            <w:vAlign w:val="center"/>
          </w:tcPr>
          <w:p w:rsidR="00BB4B93" w:rsidRDefault="00357B03">
            <w:pPr>
              <w:autoSpaceDE w:val="0"/>
              <w:autoSpaceDN w:val="0"/>
              <w:adjustRightIn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3.8</w:t>
            </w:r>
            <w:r>
              <w:rPr>
                <w:rFonts w:ascii="Times New Roman" w:eastAsia="黑体" w:hAnsi="Times New Roman"/>
                <w:bCs/>
                <w:kern w:val="0"/>
                <w:szCs w:val="21"/>
              </w:rPr>
              <w:t>生态环境保护目标</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项目位于</w:t>
            </w:r>
            <w:r>
              <w:rPr>
                <w:rFonts w:ascii="Times New Roman" w:hAnsi="Times New Roman" w:hint="eastAsia"/>
                <w:kern w:val="24"/>
                <w:szCs w:val="21"/>
              </w:rPr>
              <w:t>岳阳市湘阴县三塘镇</w:t>
            </w:r>
            <w:r>
              <w:rPr>
                <w:rFonts w:ascii="Times New Roman" w:hAnsi="Times New Roman"/>
                <w:szCs w:val="21"/>
              </w:rPr>
              <w:t>，根据对建设项目周边环境的调查，项目生态影响评价范围内</w:t>
            </w:r>
            <w:r>
              <w:rPr>
                <w:rFonts w:ascii="Times New Roman" w:hAnsi="Times New Roman" w:hint="eastAsia"/>
                <w:szCs w:val="21"/>
              </w:rPr>
              <w:t>无</w:t>
            </w:r>
            <w:r>
              <w:rPr>
                <w:rFonts w:ascii="Times New Roman" w:hAnsi="Times New Roman"/>
                <w:szCs w:val="21"/>
              </w:rPr>
              <w:t>自然保护区</w:t>
            </w:r>
            <w:r>
              <w:rPr>
                <w:rFonts w:ascii="Times New Roman" w:hAnsi="Times New Roman" w:hint="eastAsia"/>
                <w:szCs w:val="21"/>
              </w:rPr>
              <w:t>、</w:t>
            </w:r>
            <w:r>
              <w:rPr>
                <w:rFonts w:ascii="Times New Roman" w:hAnsi="Times New Roman"/>
                <w:szCs w:val="21"/>
              </w:rPr>
              <w:t>古树名木等。</w:t>
            </w:r>
          </w:p>
          <w:p w:rsidR="00BB4B93" w:rsidRDefault="00357B03">
            <w:pPr>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3.8-</w:t>
            </w:r>
            <w:r>
              <w:rPr>
                <w:rFonts w:ascii="Times New Roman" w:hAnsi="Times New Roman" w:hint="eastAsia"/>
                <w:b/>
                <w:bCs/>
                <w:szCs w:val="21"/>
              </w:rPr>
              <w:t>1</w:t>
            </w:r>
            <w:r>
              <w:rPr>
                <w:rFonts w:ascii="Times New Roman" w:hAnsi="Times New Roman"/>
                <w:b/>
                <w:bCs/>
                <w:szCs w:val="21"/>
              </w:rPr>
              <w:t xml:space="preserve">  </w:t>
            </w:r>
            <w:r>
              <w:rPr>
                <w:rFonts w:ascii="Times New Roman" w:hAnsi="Times New Roman"/>
                <w:b/>
                <w:bCs/>
                <w:szCs w:val="21"/>
              </w:rPr>
              <w:t>项目评价范围内主要大气环境保护目标一览表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2127"/>
              <w:gridCol w:w="677"/>
              <w:gridCol w:w="719"/>
              <w:gridCol w:w="592"/>
              <w:gridCol w:w="1214"/>
              <w:gridCol w:w="842"/>
              <w:gridCol w:w="724"/>
              <w:gridCol w:w="956"/>
            </w:tblGrid>
            <w:tr w:rsidR="00BB4B93" w:rsidRPr="003D0C49" w:rsidTr="003D0C49">
              <w:trPr>
                <w:cantSplit/>
                <w:trHeight w:val="289"/>
                <w:jc w:val="center"/>
              </w:trPr>
              <w:tc>
                <w:tcPr>
                  <w:tcW w:w="1355" w:type="pct"/>
                  <w:vMerge w:val="restart"/>
                  <w:tcBorders>
                    <w:top w:val="single" w:sz="12" w:space="0" w:color="auto"/>
                    <w:left w:val="single" w:sz="12" w:space="0" w:color="auto"/>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名称</w:t>
                  </w:r>
                </w:p>
              </w:tc>
              <w:tc>
                <w:tcPr>
                  <w:tcW w:w="889" w:type="pct"/>
                  <w:gridSpan w:val="2"/>
                  <w:tcBorders>
                    <w:top w:val="single" w:sz="12"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坐标</w:t>
                  </w:r>
                </w:p>
              </w:tc>
              <w:tc>
                <w:tcPr>
                  <w:tcW w:w="377" w:type="pct"/>
                  <w:vMerge w:val="restart"/>
                  <w:tcBorders>
                    <w:top w:val="single" w:sz="12"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保护对象</w:t>
                  </w:r>
                </w:p>
              </w:tc>
              <w:tc>
                <w:tcPr>
                  <w:tcW w:w="773" w:type="pct"/>
                  <w:vMerge w:val="restart"/>
                  <w:tcBorders>
                    <w:top w:val="single" w:sz="12"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保护内容</w:t>
                  </w:r>
                </w:p>
              </w:tc>
              <w:tc>
                <w:tcPr>
                  <w:tcW w:w="536" w:type="pct"/>
                  <w:vMerge w:val="restart"/>
                  <w:tcBorders>
                    <w:top w:val="single" w:sz="12"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环境功能区</w:t>
                  </w:r>
                </w:p>
              </w:tc>
              <w:tc>
                <w:tcPr>
                  <w:tcW w:w="461" w:type="pct"/>
                  <w:vMerge w:val="restart"/>
                  <w:tcBorders>
                    <w:top w:val="single" w:sz="12"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相对厂址方位</w:t>
                  </w:r>
                </w:p>
              </w:tc>
              <w:tc>
                <w:tcPr>
                  <w:tcW w:w="609" w:type="pct"/>
                  <w:vMerge w:val="restart"/>
                  <w:tcBorders>
                    <w:top w:val="single" w:sz="12" w:space="0" w:color="auto"/>
                    <w:left w:val="nil"/>
                    <w:bottom w:val="single" w:sz="6" w:space="0" w:color="auto"/>
                    <w:right w:val="single" w:sz="12"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相对场界距离（</w:t>
                  </w:r>
                  <w:r w:rsidRPr="003D0C49">
                    <w:rPr>
                      <w:rFonts w:ascii="Times New Roman" w:hAnsi="Times New Roman"/>
                      <w:szCs w:val="21"/>
                      <w:u w:val="single"/>
                    </w:rPr>
                    <w:t>m</w:t>
                  </w:r>
                  <w:r w:rsidRPr="003D0C49">
                    <w:rPr>
                      <w:rFonts w:ascii="Times New Roman" w:hAnsi="Times New Roman"/>
                      <w:szCs w:val="21"/>
                      <w:u w:val="single"/>
                    </w:rPr>
                    <w:t>）</w:t>
                  </w:r>
                </w:p>
              </w:tc>
            </w:tr>
            <w:tr w:rsidR="00BB4B93" w:rsidRPr="003D0C49" w:rsidTr="003D0C49">
              <w:trPr>
                <w:cantSplit/>
                <w:trHeight w:val="289"/>
                <w:jc w:val="center"/>
              </w:trPr>
              <w:tc>
                <w:tcPr>
                  <w:tcW w:w="1355" w:type="pct"/>
                  <w:vMerge/>
                  <w:tcBorders>
                    <w:top w:val="single" w:sz="12" w:space="0" w:color="auto"/>
                    <w:left w:val="single" w:sz="12" w:space="0" w:color="auto"/>
                    <w:bottom w:val="single" w:sz="6" w:space="0" w:color="auto"/>
                    <w:right w:val="single" w:sz="6" w:space="0" w:color="auto"/>
                  </w:tcBorders>
                  <w:vAlign w:val="center"/>
                </w:tcPr>
                <w:p w:rsidR="00BB4B93" w:rsidRPr="003D0C49" w:rsidRDefault="00BB4B93">
                  <w:pPr>
                    <w:widowControl/>
                    <w:contextualSpacing/>
                    <w:jc w:val="center"/>
                    <w:rPr>
                      <w:rFonts w:ascii="Times New Roman" w:hAnsi="Times New Roman"/>
                      <w:szCs w:val="21"/>
                      <w:u w:val="single"/>
                    </w:rPr>
                  </w:pPr>
                </w:p>
              </w:tc>
              <w:tc>
                <w:tcPr>
                  <w:tcW w:w="431" w:type="pct"/>
                  <w:tcBorders>
                    <w:top w:val="single" w:sz="6"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X</w:t>
                  </w:r>
                </w:p>
              </w:tc>
              <w:tc>
                <w:tcPr>
                  <w:tcW w:w="458" w:type="pct"/>
                  <w:tcBorders>
                    <w:top w:val="single" w:sz="6" w:space="0" w:color="auto"/>
                    <w:left w:val="nil"/>
                    <w:bottom w:val="single" w:sz="6" w:space="0" w:color="auto"/>
                    <w:right w:val="single" w:sz="6" w:space="0" w:color="auto"/>
                  </w:tcBorders>
                  <w:vAlign w:val="center"/>
                </w:tcPr>
                <w:p w:rsidR="00BB4B93" w:rsidRPr="003D0C49" w:rsidRDefault="00357B03">
                  <w:pPr>
                    <w:contextualSpacing/>
                    <w:jc w:val="center"/>
                    <w:rPr>
                      <w:rFonts w:ascii="Times New Roman" w:hAnsi="Times New Roman"/>
                      <w:szCs w:val="21"/>
                      <w:u w:val="single"/>
                    </w:rPr>
                  </w:pPr>
                  <w:r w:rsidRPr="003D0C49">
                    <w:rPr>
                      <w:rFonts w:ascii="Times New Roman" w:hAnsi="Times New Roman"/>
                      <w:szCs w:val="21"/>
                      <w:u w:val="single"/>
                    </w:rPr>
                    <w:t>Y</w:t>
                  </w:r>
                </w:p>
              </w:tc>
              <w:tc>
                <w:tcPr>
                  <w:tcW w:w="377" w:type="pct"/>
                  <w:vMerge/>
                  <w:tcBorders>
                    <w:top w:val="single" w:sz="12" w:space="0" w:color="auto"/>
                    <w:left w:val="nil"/>
                    <w:bottom w:val="single" w:sz="6" w:space="0" w:color="auto"/>
                    <w:right w:val="single" w:sz="6" w:space="0" w:color="auto"/>
                  </w:tcBorders>
                  <w:vAlign w:val="center"/>
                </w:tcPr>
                <w:p w:rsidR="00BB4B93" w:rsidRPr="003D0C49" w:rsidRDefault="00BB4B93">
                  <w:pPr>
                    <w:widowControl/>
                    <w:contextualSpacing/>
                    <w:jc w:val="center"/>
                    <w:rPr>
                      <w:rFonts w:ascii="Times New Roman" w:hAnsi="Times New Roman"/>
                      <w:szCs w:val="21"/>
                      <w:u w:val="single"/>
                    </w:rPr>
                  </w:pPr>
                </w:p>
              </w:tc>
              <w:tc>
                <w:tcPr>
                  <w:tcW w:w="773" w:type="pct"/>
                  <w:vMerge/>
                  <w:tcBorders>
                    <w:top w:val="single" w:sz="12" w:space="0" w:color="auto"/>
                    <w:left w:val="nil"/>
                    <w:bottom w:val="single" w:sz="6" w:space="0" w:color="auto"/>
                    <w:right w:val="single" w:sz="6" w:space="0" w:color="auto"/>
                  </w:tcBorders>
                  <w:vAlign w:val="center"/>
                </w:tcPr>
                <w:p w:rsidR="00BB4B93" w:rsidRPr="003D0C49" w:rsidRDefault="00BB4B93">
                  <w:pPr>
                    <w:widowControl/>
                    <w:contextualSpacing/>
                    <w:jc w:val="center"/>
                    <w:rPr>
                      <w:rFonts w:ascii="Times New Roman" w:hAnsi="Times New Roman"/>
                      <w:szCs w:val="21"/>
                      <w:u w:val="single"/>
                    </w:rPr>
                  </w:pPr>
                </w:p>
              </w:tc>
              <w:tc>
                <w:tcPr>
                  <w:tcW w:w="536" w:type="pct"/>
                  <w:vMerge/>
                  <w:tcBorders>
                    <w:top w:val="single" w:sz="12" w:space="0" w:color="auto"/>
                    <w:left w:val="nil"/>
                    <w:bottom w:val="single" w:sz="6" w:space="0" w:color="auto"/>
                    <w:right w:val="single" w:sz="6" w:space="0" w:color="auto"/>
                  </w:tcBorders>
                  <w:vAlign w:val="center"/>
                </w:tcPr>
                <w:p w:rsidR="00BB4B93" w:rsidRPr="003D0C49" w:rsidRDefault="00BB4B93">
                  <w:pPr>
                    <w:widowControl/>
                    <w:contextualSpacing/>
                    <w:jc w:val="center"/>
                    <w:rPr>
                      <w:rFonts w:ascii="Times New Roman" w:hAnsi="Times New Roman"/>
                      <w:szCs w:val="21"/>
                      <w:u w:val="single"/>
                    </w:rPr>
                  </w:pPr>
                </w:p>
              </w:tc>
              <w:tc>
                <w:tcPr>
                  <w:tcW w:w="461" w:type="pct"/>
                  <w:vMerge/>
                  <w:tcBorders>
                    <w:top w:val="single" w:sz="12" w:space="0" w:color="auto"/>
                    <w:left w:val="nil"/>
                    <w:bottom w:val="single" w:sz="6" w:space="0" w:color="auto"/>
                    <w:right w:val="single" w:sz="6" w:space="0" w:color="auto"/>
                  </w:tcBorders>
                  <w:vAlign w:val="center"/>
                </w:tcPr>
                <w:p w:rsidR="00BB4B93" w:rsidRPr="003D0C49" w:rsidRDefault="00BB4B93">
                  <w:pPr>
                    <w:widowControl/>
                    <w:contextualSpacing/>
                    <w:jc w:val="center"/>
                    <w:rPr>
                      <w:rFonts w:ascii="Times New Roman" w:hAnsi="Times New Roman"/>
                      <w:szCs w:val="21"/>
                      <w:u w:val="single"/>
                    </w:rPr>
                  </w:pPr>
                </w:p>
              </w:tc>
              <w:tc>
                <w:tcPr>
                  <w:tcW w:w="609" w:type="pct"/>
                  <w:vMerge/>
                  <w:tcBorders>
                    <w:top w:val="single" w:sz="12" w:space="0" w:color="auto"/>
                    <w:left w:val="nil"/>
                    <w:bottom w:val="single" w:sz="6" w:space="0" w:color="auto"/>
                    <w:right w:val="single" w:sz="12" w:space="0" w:color="auto"/>
                  </w:tcBorders>
                  <w:vAlign w:val="center"/>
                </w:tcPr>
                <w:p w:rsidR="00BB4B93" w:rsidRPr="003D0C49" w:rsidRDefault="00BB4B93">
                  <w:pPr>
                    <w:widowControl/>
                    <w:contextualSpacing/>
                    <w:jc w:val="center"/>
                    <w:rPr>
                      <w:rFonts w:ascii="Times New Roman" w:hAnsi="Times New Roman"/>
                      <w:szCs w:val="21"/>
                      <w:u w:val="single"/>
                    </w:rPr>
                  </w:pPr>
                </w:p>
              </w:tc>
            </w:tr>
            <w:tr w:rsidR="00BB4B93" w:rsidRPr="003D0C49">
              <w:trPr>
                <w:cantSplit/>
                <w:trHeight w:val="623"/>
                <w:jc w:val="center"/>
              </w:trPr>
              <w:tc>
                <w:tcPr>
                  <w:tcW w:w="5000" w:type="pct"/>
                  <w:gridSpan w:val="8"/>
                  <w:tcBorders>
                    <w:top w:val="single" w:sz="6" w:space="0" w:color="auto"/>
                    <w:left w:val="single" w:sz="12" w:space="0" w:color="auto"/>
                    <w:bottom w:val="single" w:sz="6" w:space="0" w:color="auto"/>
                    <w:right w:val="single" w:sz="12" w:space="0" w:color="auto"/>
                  </w:tcBorders>
                  <w:vAlign w:val="center"/>
                </w:tcPr>
                <w:p w:rsidR="00BB4B93" w:rsidRPr="003D0C49" w:rsidRDefault="00357B03">
                  <w:pPr>
                    <w:pStyle w:val="ad"/>
                    <w:spacing w:after="0"/>
                    <w:ind w:firstLineChars="0" w:firstLine="0"/>
                    <w:contextualSpacing/>
                    <w:jc w:val="center"/>
                    <w:rPr>
                      <w:rFonts w:ascii="Times New Roman" w:hAnsi="Times New Roman"/>
                      <w:b/>
                      <w:szCs w:val="21"/>
                      <w:u w:val="single"/>
                    </w:rPr>
                  </w:pPr>
                  <w:r w:rsidRPr="003D0C49">
                    <w:rPr>
                      <w:rFonts w:ascii="Times New Roman" w:hAnsi="Times New Roman" w:hint="eastAsia"/>
                      <w:b/>
                      <w:szCs w:val="21"/>
                      <w:u w:val="single"/>
                    </w:rPr>
                    <w:t>污水管网沿线</w:t>
                  </w:r>
                </w:p>
              </w:tc>
            </w:tr>
            <w:tr w:rsidR="00BB4B93"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lastRenderedPageBreak/>
                    <w:t>污水管网</w:t>
                  </w:r>
                  <w:r w:rsidRPr="003D0C49">
                    <w:rPr>
                      <w:rFonts w:ascii="Times New Roman" w:hAnsi="Times New Roman"/>
                      <w:szCs w:val="21"/>
                      <w:u w:val="single"/>
                    </w:rPr>
                    <w:t>沿线</w:t>
                  </w:r>
                  <w:r w:rsidRPr="003D0C49">
                    <w:rPr>
                      <w:rFonts w:ascii="Times New Roman" w:hAnsi="Times New Roman"/>
                      <w:szCs w:val="21"/>
                      <w:u w:val="single"/>
                    </w:rPr>
                    <w:t>200m</w:t>
                  </w:r>
                  <w:r w:rsidRPr="003D0C49">
                    <w:rPr>
                      <w:rFonts w:ascii="Times New Roman" w:hAnsi="Times New Roman"/>
                      <w:szCs w:val="21"/>
                      <w:u w:val="single"/>
                    </w:rPr>
                    <w:t>范围</w:t>
                  </w:r>
                </w:p>
              </w:tc>
              <w:tc>
                <w:tcPr>
                  <w:tcW w:w="43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w:t>
                  </w:r>
                </w:p>
              </w:tc>
              <w:tc>
                <w:tcPr>
                  <w:tcW w:w="458"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w:t>
                  </w:r>
                </w:p>
              </w:tc>
              <w:tc>
                <w:tcPr>
                  <w:tcW w:w="377"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居民</w:t>
                  </w:r>
                </w:p>
              </w:tc>
              <w:tc>
                <w:tcPr>
                  <w:tcW w:w="773" w:type="pct"/>
                  <w:tcBorders>
                    <w:top w:val="single" w:sz="6" w:space="0" w:color="auto"/>
                    <w:left w:val="nil"/>
                    <w:bottom w:val="single" w:sz="6" w:space="0" w:color="auto"/>
                    <w:right w:val="single" w:sz="6" w:space="0" w:color="auto"/>
                  </w:tcBorders>
                  <w:vAlign w:val="center"/>
                </w:tcPr>
                <w:p w:rsidR="00BB4B93" w:rsidRPr="003D0C49" w:rsidRDefault="0061192A">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3325</w:t>
                  </w:r>
                  <w:r w:rsidR="00357B03" w:rsidRPr="003D0C49">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两侧</w:t>
                  </w:r>
                </w:p>
              </w:tc>
              <w:tc>
                <w:tcPr>
                  <w:tcW w:w="609" w:type="pct"/>
                  <w:tcBorders>
                    <w:top w:val="single" w:sz="6" w:space="0" w:color="auto"/>
                    <w:left w:val="nil"/>
                    <w:bottom w:val="single" w:sz="6" w:space="0" w:color="auto"/>
                    <w:right w:val="single" w:sz="12"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10-200</w:t>
                  </w:r>
                </w:p>
              </w:tc>
            </w:tr>
            <w:tr w:rsidR="00BB4B93" w:rsidRPr="003D0C49">
              <w:trPr>
                <w:cantSplit/>
                <w:trHeight w:val="623"/>
                <w:jc w:val="center"/>
              </w:trPr>
              <w:tc>
                <w:tcPr>
                  <w:tcW w:w="5000" w:type="pct"/>
                  <w:gridSpan w:val="8"/>
                  <w:tcBorders>
                    <w:top w:val="single" w:sz="6" w:space="0" w:color="auto"/>
                    <w:left w:val="single" w:sz="12" w:space="0" w:color="auto"/>
                    <w:bottom w:val="single" w:sz="6" w:space="0" w:color="auto"/>
                    <w:right w:val="single" w:sz="12" w:space="0" w:color="auto"/>
                  </w:tcBorders>
                  <w:vAlign w:val="center"/>
                </w:tcPr>
                <w:p w:rsidR="00BB4B93" w:rsidRPr="003D0C49" w:rsidRDefault="0061192A">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b/>
                      <w:szCs w:val="21"/>
                      <w:u w:val="single"/>
                    </w:rPr>
                    <w:t>生态护坡、生态沟渠</w:t>
                  </w:r>
                  <w:r w:rsidR="00357B03" w:rsidRPr="003D0C49">
                    <w:rPr>
                      <w:rFonts w:ascii="Times New Roman" w:hAnsi="Times New Roman" w:hint="eastAsia"/>
                      <w:b/>
                      <w:szCs w:val="21"/>
                      <w:u w:val="single"/>
                    </w:rPr>
                    <w:t>沿线</w:t>
                  </w:r>
                </w:p>
              </w:tc>
            </w:tr>
            <w:tr w:rsidR="00BB4B93"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BB4B93" w:rsidRPr="003D0C49" w:rsidRDefault="0061192A">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生态护坡、生态沟渠沿线</w:t>
                  </w:r>
                  <w:r w:rsidR="00357B03" w:rsidRPr="003D0C49">
                    <w:rPr>
                      <w:rFonts w:ascii="Times New Roman" w:hAnsi="Times New Roman"/>
                      <w:szCs w:val="21"/>
                      <w:u w:val="single"/>
                    </w:rPr>
                    <w:t>200m</w:t>
                  </w:r>
                  <w:r w:rsidR="00357B03" w:rsidRPr="003D0C49">
                    <w:rPr>
                      <w:rFonts w:ascii="Times New Roman" w:hAnsi="Times New Roman"/>
                      <w:szCs w:val="21"/>
                      <w:u w:val="single"/>
                    </w:rPr>
                    <w:t>范围</w:t>
                  </w:r>
                </w:p>
              </w:tc>
              <w:tc>
                <w:tcPr>
                  <w:tcW w:w="43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w:t>
                  </w:r>
                </w:p>
              </w:tc>
              <w:tc>
                <w:tcPr>
                  <w:tcW w:w="458"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w:t>
                  </w:r>
                </w:p>
              </w:tc>
              <w:tc>
                <w:tcPr>
                  <w:tcW w:w="377"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居民</w:t>
                  </w:r>
                </w:p>
              </w:tc>
              <w:tc>
                <w:tcPr>
                  <w:tcW w:w="773" w:type="pct"/>
                  <w:tcBorders>
                    <w:top w:val="single" w:sz="6" w:space="0" w:color="auto"/>
                    <w:left w:val="nil"/>
                    <w:bottom w:val="single" w:sz="6" w:space="0" w:color="auto"/>
                    <w:right w:val="single" w:sz="6" w:space="0" w:color="auto"/>
                  </w:tcBorders>
                  <w:vAlign w:val="center"/>
                </w:tcPr>
                <w:p w:rsidR="00BB4B93" w:rsidRPr="003D0C49" w:rsidRDefault="00CB0993" w:rsidP="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12</w:t>
                  </w:r>
                  <w:r w:rsidR="00357B03" w:rsidRPr="003D0C49">
                    <w:rPr>
                      <w:rFonts w:ascii="Times New Roman" w:hAnsi="Times New Roman" w:hint="eastAsia"/>
                      <w:szCs w:val="21"/>
                      <w:u w:val="single"/>
                    </w:rPr>
                    <w:t>0</w:t>
                  </w:r>
                  <w:r w:rsidR="00357B03" w:rsidRPr="003D0C49">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两侧</w:t>
                  </w:r>
                </w:p>
              </w:tc>
              <w:tc>
                <w:tcPr>
                  <w:tcW w:w="609" w:type="pct"/>
                  <w:tcBorders>
                    <w:top w:val="single" w:sz="6" w:space="0" w:color="auto"/>
                    <w:left w:val="nil"/>
                    <w:bottom w:val="single" w:sz="6" w:space="0" w:color="auto"/>
                    <w:right w:val="single" w:sz="12"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10-200</w:t>
                  </w:r>
                </w:p>
              </w:tc>
            </w:tr>
            <w:tr w:rsidR="0061192A"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61192A" w:rsidRPr="003D0C49" w:rsidRDefault="0061192A">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三塘镇镇政府</w:t>
                  </w:r>
                </w:p>
              </w:tc>
              <w:tc>
                <w:tcPr>
                  <w:tcW w:w="431"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0</w:t>
                  </w:r>
                </w:p>
              </w:tc>
              <w:tc>
                <w:tcPr>
                  <w:tcW w:w="458"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80</w:t>
                  </w:r>
                </w:p>
              </w:tc>
              <w:tc>
                <w:tcPr>
                  <w:tcW w:w="377"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机关</w:t>
                  </w:r>
                </w:p>
              </w:tc>
              <w:tc>
                <w:tcPr>
                  <w:tcW w:w="773"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35</w:t>
                  </w:r>
                  <w:r w:rsidR="003D0C49" w:rsidRPr="003D0C49">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北侧</w:t>
                  </w:r>
                </w:p>
              </w:tc>
              <w:tc>
                <w:tcPr>
                  <w:tcW w:w="609" w:type="pct"/>
                  <w:tcBorders>
                    <w:top w:val="single" w:sz="6" w:space="0" w:color="auto"/>
                    <w:left w:val="nil"/>
                    <w:bottom w:val="single" w:sz="6" w:space="0" w:color="auto"/>
                    <w:right w:val="single" w:sz="12" w:space="0" w:color="auto"/>
                  </w:tcBorders>
                  <w:vAlign w:val="center"/>
                </w:tcPr>
                <w:p w:rsidR="0061192A" w:rsidRPr="003D0C49" w:rsidRDefault="00CB099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80</w:t>
                  </w:r>
                </w:p>
              </w:tc>
            </w:tr>
            <w:tr w:rsidR="00BB4B93" w:rsidRPr="003D0C49">
              <w:trPr>
                <w:cantSplit/>
                <w:trHeight w:val="623"/>
                <w:jc w:val="center"/>
              </w:trPr>
              <w:tc>
                <w:tcPr>
                  <w:tcW w:w="5000" w:type="pct"/>
                  <w:gridSpan w:val="8"/>
                  <w:tcBorders>
                    <w:top w:val="single" w:sz="6" w:space="0" w:color="auto"/>
                    <w:left w:val="single" w:sz="12" w:space="0" w:color="auto"/>
                    <w:bottom w:val="single" w:sz="6" w:space="0" w:color="auto"/>
                    <w:right w:val="single" w:sz="12" w:space="0" w:color="auto"/>
                  </w:tcBorders>
                  <w:vAlign w:val="center"/>
                </w:tcPr>
                <w:p w:rsidR="00BB4B93" w:rsidRPr="003D0C49" w:rsidRDefault="00B10F48">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b/>
                      <w:bCs/>
                      <w:szCs w:val="21"/>
                      <w:u w:val="single"/>
                    </w:rPr>
                    <w:t>三汊港湖</w:t>
                  </w:r>
                </w:p>
              </w:tc>
            </w:tr>
            <w:tr w:rsidR="00BB4B93"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沿岸居民</w:t>
                  </w:r>
                  <w:r w:rsidRPr="003D0C49">
                    <w:rPr>
                      <w:rFonts w:ascii="Times New Roman" w:hAnsi="Times New Roman"/>
                      <w:szCs w:val="21"/>
                      <w:u w:val="single"/>
                    </w:rPr>
                    <w:t>200m</w:t>
                  </w:r>
                  <w:r w:rsidRPr="003D0C49">
                    <w:rPr>
                      <w:rFonts w:ascii="Times New Roman" w:hAnsi="Times New Roman"/>
                      <w:szCs w:val="21"/>
                      <w:u w:val="single"/>
                    </w:rPr>
                    <w:t>范围</w:t>
                  </w:r>
                </w:p>
              </w:tc>
              <w:tc>
                <w:tcPr>
                  <w:tcW w:w="43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w:t>
                  </w:r>
                </w:p>
              </w:tc>
              <w:tc>
                <w:tcPr>
                  <w:tcW w:w="458"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w:t>
                  </w:r>
                </w:p>
              </w:tc>
              <w:tc>
                <w:tcPr>
                  <w:tcW w:w="377"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居民</w:t>
                  </w:r>
                </w:p>
              </w:tc>
              <w:tc>
                <w:tcPr>
                  <w:tcW w:w="773"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105</w:t>
                  </w:r>
                  <w:r w:rsidRPr="003D0C49">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沿岸</w:t>
                  </w:r>
                </w:p>
              </w:tc>
              <w:tc>
                <w:tcPr>
                  <w:tcW w:w="609" w:type="pct"/>
                  <w:tcBorders>
                    <w:top w:val="single" w:sz="6" w:space="0" w:color="auto"/>
                    <w:left w:val="nil"/>
                    <w:bottom w:val="single" w:sz="6" w:space="0" w:color="auto"/>
                    <w:right w:val="single" w:sz="12" w:space="0" w:color="auto"/>
                  </w:tcBorders>
                  <w:vAlign w:val="center"/>
                </w:tcPr>
                <w:p w:rsidR="00BB4B93" w:rsidRPr="003D0C49" w:rsidRDefault="00357B03">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20-200</w:t>
                  </w:r>
                </w:p>
              </w:tc>
            </w:tr>
            <w:tr w:rsidR="003D0C49" w:rsidRPr="003D0C49" w:rsidTr="003D0C49">
              <w:trPr>
                <w:cantSplit/>
                <w:trHeight w:val="623"/>
                <w:jc w:val="center"/>
              </w:trPr>
              <w:tc>
                <w:tcPr>
                  <w:tcW w:w="5000" w:type="pct"/>
                  <w:gridSpan w:val="8"/>
                  <w:tcBorders>
                    <w:top w:val="single" w:sz="6" w:space="0" w:color="auto"/>
                    <w:left w:val="single" w:sz="12" w:space="0" w:color="auto"/>
                    <w:bottom w:val="single" w:sz="6" w:space="0" w:color="auto"/>
                    <w:right w:val="single" w:sz="12"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b/>
                      <w:bCs/>
                      <w:szCs w:val="21"/>
                      <w:u w:val="single"/>
                    </w:rPr>
                    <w:t>施工仓库、综合加工间、临时堆料场</w:t>
                  </w:r>
                </w:p>
              </w:tc>
            </w:tr>
            <w:tr w:rsidR="003D0C49"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三塘镇镇政府</w:t>
                  </w:r>
                </w:p>
              </w:tc>
              <w:tc>
                <w:tcPr>
                  <w:tcW w:w="431" w:type="pct"/>
                  <w:tcBorders>
                    <w:top w:val="single" w:sz="6" w:space="0" w:color="auto"/>
                    <w:left w:val="nil"/>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0</w:t>
                  </w:r>
                </w:p>
              </w:tc>
              <w:tc>
                <w:tcPr>
                  <w:tcW w:w="458" w:type="pct"/>
                  <w:tcBorders>
                    <w:top w:val="single" w:sz="6" w:space="0" w:color="auto"/>
                    <w:left w:val="nil"/>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20</w:t>
                  </w:r>
                </w:p>
              </w:tc>
              <w:tc>
                <w:tcPr>
                  <w:tcW w:w="377" w:type="pct"/>
                  <w:tcBorders>
                    <w:top w:val="single" w:sz="6" w:space="0" w:color="auto"/>
                    <w:left w:val="nil"/>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机关</w:t>
                  </w:r>
                </w:p>
              </w:tc>
              <w:tc>
                <w:tcPr>
                  <w:tcW w:w="773"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35</w:t>
                  </w:r>
                  <w:r>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北侧</w:t>
                  </w:r>
                </w:p>
              </w:tc>
              <w:tc>
                <w:tcPr>
                  <w:tcW w:w="609" w:type="pct"/>
                  <w:tcBorders>
                    <w:top w:val="single" w:sz="6" w:space="0" w:color="auto"/>
                    <w:left w:val="nil"/>
                    <w:bottom w:val="single" w:sz="6" w:space="0" w:color="auto"/>
                    <w:right w:val="single" w:sz="12"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20</w:t>
                  </w:r>
                </w:p>
              </w:tc>
            </w:tr>
            <w:tr w:rsidR="003D0C49"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三塘镇</w:t>
                  </w:r>
                  <w:r>
                    <w:rPr>
                      <w:rFonts w:ascii="Times New Roman" w:hAnsi="Times New Roman" w:hint="eastAsia"/>
                      <w:szCs w:val="21"/>
                      <w:u w:val="single"/>
                    </w:rPr>
                    <w:t>中心完小</w:t>
                  </w:r>
                </w:p>
              </w:tc>
              <w:tc>
                <w:tcPr>
                  <w:tcW w:w="431"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0</w:t>
                  </w:r>
                </w:p>
              </w:tc>
              <w:tc>
                <w:tcPr>
                  <w:tcW w:w="458"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270</w:t>
                  </w:r>
                </w:p>
              </w:tc>
              <w:tc>
                <w:tcPr>
                  <w:tcW w:w="377"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小学</w:t>
                  </w:r>
                </w:p>
              </w:tc>
              <w:tc>
                <w:tcPr>
                  <w:tcW w:w="773" w:type="pct"/>
                  <w:tcBorders>
                    <w:top w:val="single" w:sz="6" w:space="0" w:color="auto"/>
                    <w:left w:val="nil"/>
                    <w:bottom w:val="single" w:sz="6" w:space="0" w:color="auto"/>
                    <w:right w:val="single" w:sz="6" w:space="0" w:color="auto"/>
                  </w:tcBorders>
                  <w:vAlign w:val="center"/>
                </w:tcPr>
                <w:p w:rsidR="003D0C49" w:rsidRPr="003D0C49" w:rsidRDefault="003D0C49" w:rsidP="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100</w:t>
                  </w:r>
                  <w:r>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北侧</w:t>
                  </w:r>
                </w:p>
              </w:tc>
              <w:tc>
                <w:tcPr>
                  <w:tcW w:w="609" w:type="pct"/>
                  <w:tcBorders>
                    <w:top w:val="single" w:sz="6" w:space="0" w:color="auto"/>
                    <w:left w:val="nil"/>
                    <w:bottom w:val="single" w:sz="6" w:space="0" w:color="auto"/>
                    <w:right w:val="single" w:sz="12"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270</w:t>
                  </w:r>
                </w:p>
              </w:tc>
            </w:tr>
            <w:tr w:rsidR="003D0C49"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三塘镇镇区居民</w:t>
                  </w:r>
                  <w:r>
                    <w:rPr>
                      <w:rFonts w:ascii="Times New Roman" w:hAnsi="Times New Roman" w:hint="eastAsia"/>
                      <w:szCs w:val="21"/>
                      <w:u w:val="single"/>
                    </w:rPr>
                    <w:t>1</w:t>
                  </w:r>
                </w:p>
              </w:tc>
              <w:tc>
                <w:tcPr>
                  <w:tcW w:w="431" w:type="pct"/>
                  <w:tcBorders>
                    <w:top w:val="single" w:sz="6" w:space="0" w:color="auto"/>
                    <w:left w:val="nil"/>
                    <w:bottom w:val="single" w:sz="6" w:space="0" w:color="auto"/>
                    <w:right w:val="single" w:sz="6" w:space="0" w:color="auto"/>
                  </w:tcBorders>
                  <w:vAlign w:val="center"/>
                </w:tcPr>
                <w:p w:rsid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0</w:t>
                  </w:r>
                </w:p>
              </w:tc>
              <w:tc>
                <w:tcPr>
                  <w:tcW w:w="458" w:type="pct"/>
                  <w:tcBorders>
                    <w:top w:val="single" w:sz="6" w:space="0" w:color="auto"/>
                    <w:left w:val="nil"/>
                    <w:bottom w:val="single" w:sz="6" w:space="0" w:color="auto"/>
                    <w:right w:val="single" w:sz="6" w:space="0" w:color="auto"/>
                  </w:tcBorders>
                  <w:vAlign w:val="center"/>
                </w:tcPr>
                <w:p w:rsid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100</w:t>
                  </w:r>
                </w:p>
              </w:tc>
              <w:tc>
                <w:tcPr>
                  <w:tcW w:w="377" w:type="pct"/>
                  <w:tcBorders>
                    <w:top w:val="single" w:sz="6" w:space="0" w:color="auto"/>
                    <w:left w:val="nil"/>
                    <w:bottom w:val="single" w:sz="6" w:space="0" w:color="auto"/>
                    <w:right w:val="single" w:sz="6" w:space="0" w:color="auto"/>
                  </w:tcBorders>
                  <w:vAlign w:val="center"/>
                </w:tcPr>
                <w:p w:rsidR="003D0C49" w:rsidRP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szCs w:val="21"/>
                      <w:u w:val="single"/>
                    </w:rPr>
                    <w:t>居民</w:t>
                  </w:r>
                </w:p>
              </w:tc>
              <w:tc>
                <w:tcPr>
                  <w:tcW w:w="773"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140</w:t>
                  </w:r>
                  <w:r>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北侧</w:t>
                  </w:r>
                </w:p>
              </w:tc>
              <w:tc>
                <w:tcPr>
                  <w:tcW w:w="609" w:type="pct"/>
                  <w:tcBorders>
                    <w:top w:val="single" w:sz="6" w:space="0" w:color="auto"/>
                    <w:left w:val="nil"/>
                    <w:bottom w:val="single" w:sz="6" w:space="0" w:color="auto"/>
                    <w:right w:val="single" w:sz="12" w:space="0" w:color="auto"/>
                  </w:tcBorders>
                  <w:vAlign w:val="center"/>
                </w:tcPr>
                <w:p w:rsidR="003D0C49" w:rsidRDefault="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100-500</w:t>
                  </w:r>
                </w:p>
              </w:tc>
            </w:tr>
            <w:tr w:rsidR="003D0C49" w:rsidRPr="003D0C49" w:rsidTr="003D0C49">
              <w:trPr>
                <w:cantSplit/>
                <w:trHeight w:val="623"/>
                <w:jc w:val="center"/>
              </w:trPr>
              <w:tc>
                <w:tcPr>
                  <w:tcW w:w="1355" w:type="pct"/>
                  <w:tcBorders>
                    <w:top w:val="single" w:sz="6" w:space="0" w:color="auto"/>
                    <w:left w:val="single" w:sz="12" w:space="0" w:color="auto"/>
                    <w:bottom w:val="single" w:sz="6" w:space="0" w:color="auto"/>
                    <w:right w:val="single" w:sz="6" w:space="0" w:color="auto"/>
                  </w:tcBorders>
                  <w:vAlign w:val="center"/>
                </w:tcPr>
                <w:p w:rsidR="003D0C49" w:rsidRPr="003D0C49" w:rsidRDefault="003D0C49" w:rsidP="003D0C49">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三塘镇镇区居民</w:t>
                  </w:r>
                  <w:r>
                    <w:rPr>
                      <w:rFonts w:ascii="Times New Roman" w:hAnsi="Times New Roman" w:hint="eastAsia"/>
                      <w:szCs w:val="21"/>
                      <w:u w:val="single"/>
                    </w:rPr>
                    <w:t>2</w:t>
                  </w:r>
                </w:p>
              </w:tc>
              <w:tc>
                <w:tcPr>
                  <w:tcW w:w="431" w:type="pct"/>
                  <w:tcBorders>
                    <w:top w:val="single" w:sz="6" w:space="0" w:color="auto"/>
                    <w:left w:val="nil"/>
                    <w:bottom w:val="single" w:sz="6" w:space="0" w:color="auto"/>
                    <w:right w:val="single" w:sz="6" w:space="0" w:color="auto"/>
                  </w:tcBorders>
                  <w:vAlign w:val="center"/>
                </w:tcPr>
                <w:p w:rsid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-200</w:t>
                  </w:r>
                </w:p>
              </w:tc>
              <w:tc>
                <w:tcPr>
                  <w:tcW w:w="458" w:type="pct"/>
                  <w:tcBorders>
                    <w:top w:val="single" w:sz="6" w:space="0" w:color="auto"/>
                    <w:left w:val="nil"/>
                    <w:bottom w:val="single" w:sz="6" w:space="0" w:color="auto"/>
                    <w:right w:val="single" w:sz="6" w:space="0" w:color="auto"/>
                  </w:tcBorders>
                  <w:vAlign w:val="center"/>
                </w:tcPr>
                <w:p w:rsid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0</w:t>
                  </w:r>
                </w:p>
              </w:tc>
              <w:tc>
                <w:tcPr>
                  <w:tcW w:w="377"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szCs w:val="21"/>
                      <w:u w:val="single"/>
                    </w:rPr>
                    <w:t>居民</w:t>
                  </w:r>
                </w:p>
              </w:tc>
              <w:tc>
                <w:tcPr>
                  <w:tcW w:w="773"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245</w:t>
                  </w:r>
                  <w:r>
                    <w:rPr>
                      <w:rFonts w:ascii="Times New Roman" w:hAnsi="Times New Roman" w:hint="eastAsia"/>
                      <w:szCs w:val="21"/>
                      <w:u w:val="single"/>
                    </w:rPr>
                    <w:t>人</w:t>
                  </w:r>
                </w:p>
              </w:tc>
              <w:tc>
                <w:tcPr>
                  <w:tcW w:w="536"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szCs w:val="21"/>
                      <w:u w:val="single"/>
                    </w:rPr>
                    <w:t>二类区</w:t>
                  </w:r>
                </w:p>
              </w:tc>
              <w:tc>
                <w:tcPr>
                  <w:tcW w:w="461" w:type="pct"/>
                  <w:tcBorders>
                    <w:top w:val="single" w:sz="6" w:space="0" w:color="auto"/>
                    <w:left w:val="nil"/>
                    <w:bottom w:val="single" w:sz="6" w:space="0" w:color="auto"/>
                    <w:right w:val="single" w:sz="6" w:space="0" w:color="auto"/>
                  </w:tcBorders>
                  <w:vAlign w:val="center"/>
                </w:tcPr>
                <w:p w:rsidR="003D0C49" w:rsidRPr="003D0C49" w:rsidRDefault="003D0C49" w:rsidP="000936B6">
                  <w:pPr>
                    <w:pStyle w:val="ad"/>
                    <w:spacing w:after="0"/>
                    <w:ind w:firstLineChars="0" w:firstLine="0"/>
                    <w:contextualSpacing/>
                    <w:jc w:val="center"/>
                    <w:rPr>
                      <w:rFonts w:ascii="Times New Roman" w:hAnsi="Times New Roman"/>
                      <w:szCs w:val="21"/>
                      <w:u w:val="single"/>
                    </w:rPr>
                  </w:pPr>
                  <w:r w:rsidRPr="003D0C49">
                    <w:rPr>
                      <w:rFonts w:ascii="Times New Roman" w:hAnsi="Times New Roman" w:hint="eastAsia"/>
                      <w:szCs w:val="21"/>
                      <w:u w:val="single"/>
                    </w:rPr>
                    <w:t>北侧</w:t>
                  </w:r>
                </w:p>
              </w:tc>
              <w:tc>
                <w:tcPr>
                  <w:tcW w:w="609" w:type="pct"/>
                  <w:tcBorders>
                    <w:top w:val="single" w:sz="6" w:space="0" w:color="auto"/>
                    <w:left w:val="nil"/>
                    <w:bottom w:val="single" w:sz="6" w:space="0" w:color="auto"/>
                    <w:right w:val="single" w:sz="12" w:space="0" w:color="auto"/>
                  </w:tcBorders>
                  <w:vAlign w:val="center"/>
                </w:tcPr>
                <w:p w:rsidR="003D0C49" w:rsidRDefault="003D0C49" w:rsidP="000936B6">
                  <w:pPr>
                    <w:pStyle w:val="ad"/>
                    <w:spacing w:after="0"/>
                    <w:ind w:firstLineChars="0" w:firstLine="0"/>
                    <w:contextualSpacing/>
                    <w:jc w:val="center"/>
                    <w:rPr>
                      <w:rFonts w:ascii="Times New Roman" w:hAnsi="Times New Roman"/>
                      <w:szCs w:val="21"/>
                      <w:u w:val="single"/>
                    </w:rPr>
                  </w:pPr>
                  <w:r>
                    <w:rPr>
                      <w:rFonts w:ascii="Times New Roman" w:hAnsi="Times New Roman" w:hint="eastAsia"/>
                      <w:szCs w:val="21"/>
                      <w:u w:val="single"/>
                    </w:rPr>
                    <w:t>200-500</w:t>
                  </w:r>
                </w:p>
              </w:tc>
            </w:tr>
          </w:tbl>
          <w:p w:rsidR="00BB4B93" w:rsidRPr="003D0C49" w:rsidRDefault="00357B03">
            <w:pPr>
              <w:jc w:val="center"/>
              <w:rPr>
                <w:rFonts w:ascii="Times New Roman" w:hAnsi="Times New Roman"/>
                <w:b/>
                <w:bCs/>
                <w:szCs w:val="21"/>
                <w:u w:val="single"/>
              </w:rPr>
            </w:pPr>
            <w:r w:rsidRPr="003D0C49">
              <w:rPr>
                <w:rFonts w:ascii="Times New Roman" w:hAnsi="Times New Roman"/>
                <w:b/>
                <w:bCs/>
                <w:szCs w:val="21"/>
                <w:u w:val="single"/>
              </w:rPr>
              <w:t>表</w:t>
            </w:r>
            <w:r w:rsidRPr="003D0C49">
              <w:rPr>
                <w:rFonts w:ascii="Times New Roman" w:hAnsi="Times New Roman"/>
                <w:b/>
                <w:bCs/>
                <w:szCs w:val="21"/>
                <w:u w:val="single"/>
              </w:rPr>
              <w:t xml:space="preserve">3.8-3  </w:t>
            </w:r>
            <w:r w:rsidRPr="003D0C49">
              <w:rPr>
                <w:rFonts w:ascii="Times New Roman" w:hAnsi="Times New Roman"/>
                <w:b/>
                <w:bCs/>
                <w:szCs w:val="21"/>
                <w:u w:val="single"/>
              </w:rPr>
              <w:t>项目评价范围内主要声环境、水环境保护目标一览表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454"/>
              <w:gridCol w:w="2129"/>
              <w:gridCol w:w="865"/>
              <w:gridCol w:w="1062"/>
              <w:gridCol w:w="465"/>
              <w:gridCol w:w="905"/>
              <w:gridCol w:w="1970"/>
            </w:tblGrid>
            <w:tr w:rsidR="00BB4B93" w:rsidRPr="003D0C49">
              <w:trPr>
                <w:cantSplit/>
                <w:trHeight w:val="397"/>
                <w:jc w:val="center"/>
              </w:trPr>
              <w:tc>
                <w:tcPr>
                  <w:tcW w:w="2583" w:type="dxa"/>
                  <w:gridSpan w:val="2"/>
                  <w:tcBorders>
                    <w:top w:val="single" w:sz="12" w:space="0" w:color="auto"/>
                    <w:left w:val="single" w:sz="12" w:space="0" w:color="auto"/>
                    <w:bottom w:val="single" w:sz="6" w:space="0" w:color="auto"/>
                    <w:right w:val="single" w:sz="4"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要素</w:t>
                  </w:r>
                </w:p>
              </w:tc>
              <w:tc>
                <w:tcPr>
                  <w:tcW w:w="865" w:type="dxa"/>
                  <w:tcBorders>
                    <w:top w:val="single" w:sz="12" w:space="0" w:color="auto"/>
                    <w:left w:val="nil"/>
                    <w:bottom w:val="single" w:sz="6" w:space="0" w:color="auto"/>
                    <w:right w:val="single" w:sz="6"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保护目标</w:t>
                  </w:r>
                </w:p>
              </w:tc>
              <w:tc>
                <w:tcPr>
                  <w:tcW w:w="1062" w:type="dxa"/>
                  <w:tcBorders>
                    <w:top w:val="single" w:sz="12" w:space="0" w:color="auto"/>
                    <w:left w:val="single" w:sz="6" w:space="0" w:color="auto"/>
                    <w:bottom w:val="single" w:sz="6" w:space="0" w:color="auto"/>
                    <w:right w:val="single" w:sz="6"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性质</w:t>
                  </w:r>
                  <w:r w:rsidRPr="003D0C49">
                    <w:rPr>
                      <w:rFonts w:ascii="Times New Roman" w:hAnsi="Times New Roman"/>
                      <w:u w:val="single"/>
                    </w:rPr>
                    <w:t>/</w:t>
                  </w:r>
                  <w:r w:rsidRPr="003D0C49">
                    <w:rPr>
                      <w:rFonts w:ascii="Times New Roman" w:hAnsi="Times New Roman"/>
                      <w:u w:val="single"/>
                    </w:rPr>
                    <w:t>规模</w:t>
                  </w:r>
                </w:p>
              </w:tc>
              <w:tc>
                <w:tcPr>
                  <w:tcW w:w="465" w:type="dxa"/>
                  <w:tcBorders>
                    <w:top w:val="single" w:sz="12" w:space="0" w:color="auto"/>
                    <w:left w:val="single" w:sz="6" w:space="0" w:color="auto"/>
                    <w:bottom w:val="single" w:sz="6" w:space="0" w:color="auto"/>
                    <w:right w:val="single" w:sz="4"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方位</w:t>
                  </w:r>
                </w:p>
              </w:tc>
              <w:tc>
                <w:tcPr>
                  <w:tcW w:w="905" w:type="dxa"/>
                  <w:tcBorders>
                    <w:top w:val="single" w:sz="12" w:space="0" w:color="auto"/>
                    <w:left w:val="nil"/>
                    <w:bottom w:val="single" w:sz="6" w:space="0" w:color="auto"/>
                    <w:right w:val="single" w:sz="6"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与项目距离（</w:t>
                  </w:r>
                  <w:r w:rsidRPr="003D0C49">
                    <w:rPr>
                      <w:rFonts w:ascii="Times New Roman" w:hAnsi="Times New Roman"/>
                      <w:u w:val="single"/>
                    </w:rPr>
                    <w:t>m</w:t>
                  </w:r>
                  <w:r w:rsidRPr="003D0C49">
                    <w:rPr>
                      <w:rFonts w:ascii="Times New Roman" w:hAnsi="Times New Roman"/>
                      <w:u w:val="single"/>
                    </w:rPr>
                    <w:t>）</w:t>
                  </w:r>
                </w:p>
              </w:tc>
              <w:tc>
                <w:tcPr>
                  <w:tcW w:w="1970" w:type="dxa"/>
                  <w:tcBorders>
                    <w:top w:val="single" w:sz="12" w:space="0" w:color="auto"/>
                    <w:left w:val="single" w:sz="6" w:space="0" w:color="auto"/>
                    <w:bottom w:val="single" w:sz="6" w:space="0" w:color="auto"/>
                    <w:right w:val="single" w:sz="12"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保护级别</w:t>
                  </w:r>
                </w:p>
              </w:tc>
            </w:tr>
            <w:tr w:rsidR="003D0C49" w:rsidRPr="003D0C49">
              <w:trPr>
                <w:cantSplit/>
                <w:trHeight w:val="678"/>
                <w:jc w:val="center"/>
              </w:trPr>
              <w:tc>
                <w:tcPr>
                  <w:tcW w:w="454" w:type="dxa"/>
                  <w:vMerge w:val="restart"/>
                  <w:tcBorders>
                    <w:top w:val="single" w:sz="6" w:space="0" w:color="auto"/>
                    <w:left w:val="single" w:sz="12" w:space="0" w:color="auto"/>
                    <w:right w:val="single" w:sz="6" w:space="0" w:color="auto"/>
                  </w:tcBorders>
                  <w:vAlign w:val="center"/>
                </w:tcPr>
                <w:p w:rsidR="003D0C49" w:rsidRPr="003D0C49" w:rsidRDefault="003D0C49">
                  <w:pPr>
                    <w:jc w:val="center"/>
                    <w:rPr>
                      <w:rFonts w:ascii="Times New Roman" w:hAnsi="Times New Roman"/>
                      <w:szCs w:val="21"/>
                      <w:u w:val="single"/>
                    </w:rPr>
                  </w:pPr>
                  <w:r w:rsidRPr="003D0C49">
                    <w:rPr>
                      <w:rFonts w:ascii="Times New Roman" w:hAnsi="Times New Roman"/>
                      <w:u w:val="single"/>
                    </w:rPr>
                    <w:t>声环境</w:t>
                  </w:r>
                </w:p>
              </w:tc>
              <w:tc>
                <w:tcPr>
                  <w:tcW w:w="2129" w:type="dxa"/>
                  <w:tcBorders>
                    <w:top w:val="single" w:sz="6" w:space="0" w:color="auto"/>
                    <w:left w:val="single" w:sz="6" w:space="0" w:color="auto"/>
                    <w:bottom w:val="single" w:sz="6" w:space="0" w:color="auto"/>
                    <w:right w:val="single" w:sz="6" w:space="0" w:color="auto"/>
                  </w:tcBorders>
                  <w:vAlign w:val="center"/>
                </w:tcPr>
                <w:p w:rsidR="003D0C49" w:rsidRPr="003D0C49" w:rsidRDefault="003D0C49">
                  <w:pPr>
                    <w:jc w:val="center"/>
                    <w:rPr>
                      <w:rFonts w:ascii="Times New Roman" w:hAnsi="Times New Roman"/>
                      <w:szCs w:val="21"/>
                      <w:u w:val="single"/>
                    </w:rPr>
                  </w:pPr>
                  <w:r w:rsidRPr="003D0C49">
                    <w:rPr>
                      <w:rFonts w:ascii="Times New Roman" w:hAnsi="Times New Roman"/>
                      <w:u w:val="single"/>
                    </w:rPr>
                    <w:t>污水管网沿线</w:t>
                  </w:r>
                  <w:r w:rsidRPr="003D0C49">
                    <w:rPr>
                      <w:rFonts w:ascii="Times New Roman" w:hAnsi="Times New Roman" w:hint="eastAsia"/>
                      <w:u w:val="single"/>
                    </w:rPr>
                    <w:t>5</w:t>
                  </w:r>
                  <w:r w:rsidRPr="003D0C49">
                    <w:rPr>
                      <w:rFonts w:ascii="Times New Roman" w:hAnsi="Times New Roman"/>
                      <w:u w:val="single"/>
                    </w:rPr>
                    <w:t>0m</w:t>
                  </w:r>
                  <w:r w:rsidRPr="003D0C49">
                    <w:rPr>
                      <w:rFonts w:ascii="Times New Roman" w:hAnsi="Times New Roman"/>
                      <w:u w:val="single"/>
                    </w:rPr>
                    <w:t>范围居民</w:t>
                  </w:r>
                </w:p>
              </w:tc>
              <w:tc>
                <w:tcPr>
                  <w:tcW w:w="865" w:type="dxa"/>
                  <w:tcBorders>
                    <w:top w:val="single" w:sz="6" w:space="0" w:color="auto"/>
                    <w:left w:val="single" w:sz="6" w:space="0" w:color="auto"/>
                    <w:bottom w:val="single" w:sz="4" w:space="0" w:color="auto"/>
                    <w:right w:val="single" w:sz="6"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u w:val="single"/>
                    </w:rPr>
                    <w:t>居民</w:t>
                  </w:r>
                </w:p>
              </w:tc>
              <w:tc>
                <w:tcPr>
                  <w:tcW w:w="1062" w:type="dxa"/>
                  <w:tcBorders>
                    <w:top w:val="single" w:sz="6" w:space="0" w:color="auto"/>
                    <w:left w:val="single" w:sz="6" w:space="0" w:color="auto"/>
                    <w:bottom w:val="single" w:sz="4" w:space="0" w:color="auto"/>
                    <w:right w:val="single" w:sz="6" w:space="0" w:color="auto"/>
                  </w:tcBorders>
                  <w:vAlign w:val="center"/>
                </w:tcPr>
                <w:p w:rsidR="003D0C49" w:rsidRPr="003D0C49" w:rsidRDefault="003D0C49" w:rsidP="00CB0993">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1250</w:t>
                  </w:r>
                  <w:r w:rsidRPr="003D0C49">
                    <w:rPr>
                      <w:rFonts w:ascii="Times New Roman" w:hAnsi="Times New Roman" w:hint="eastAsia"/>
                      <w:u w:val="single"/>
                    </w:rPr>
                    <w:t>人</w:t>
                  </w:r>
                </w:p>
              </w:tc>
              <w:tc>
                <w:tcPr>
                  <w:tcW w:w="465" w:type="dxa"/>
                  <w:tcBorders>
                    <w:top w:val="single" w:sz="6" w:space="0" w:color="auto"/>
                    <w:left w:val="single" w:sz="6" w:space="0" w:color="auto"/>
                    <w:bottom w:val="single" w:sz="4" w:space="0" w:color="auto"/>
                    <w:right w:val="single" w:sz="4"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u w:val="single"/>
                    </w:rPr>
                    <w:t>/</w:t>
                  </w:r>
                </w:p>
              </w:tc>
              <w:tc>
                <w:tcPr>
                  <w:tcW w:w="905" w:type="dxa"/>
                  <w:tcBorders>
                    <w:top w:val="single" w:sz="6" w:space="0" w:color="auto"/>
                    <w:left w:val="nil"/>
                    <w:bottom w:val="single" w:sz="4" w:space="0" w:color="auto"/>
                    <w:right w:val="single" w:sz="6"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1</w:t>
                  </w:r>
                  <w:r w:rsidRPr="003D0C49">
                    <w:rPr>
                      <w:rFonts w:ascii="Times New Roman" w:hAnsi="Times New Roman"/>
                      <w:u w:val="single"/>
                    </w:rPr>
                    <w:t>0-</w:t>
                  </w:r>
                  <w:r w:rsidRPr="003D0C49">
                    <w:rPr>
                      <w:rFonts w:ascii="Times New Roman" w:hAnsi="Times New Roman" w:hint="eastAsia"/>
                      <w:u w:val="single"/>
                    </w:rPr>
                    <w:t>5</w:t>
                  </w:r>
                  <w:r w:rsidRPr="003D0C49">
                    <w:rPr>
                      <w:rFonts w:ascii="Times New Roman" w:hAnsi="Times New Roman"/>
                      <w:u w:val="single"/>
                    </w:rPr>
                    <w:t>0</w:t>
                  </w:r>
                </w:p>
              </w:tc>
              <w:tc>
                <w:tcPr>
                  <w:tcW w:w="1970" w:type="dxa"/>
                  <w:tcBorders>
                    <w:top w:val="single" w:sz="4" w:space="0" w:color="auto"/>
                    <w:left w:val="single" w:sz="6" w:space="0" w:color="auto"/>
                    <w:bottom w:val="single" w:sz="6" w:space="0" w:color="auto"/>
                    <w:right w:val="single" w:sz="12" w:space="0" w:color="auto"/>
                  </w:tcBorders>
                  <w:vAlign w:val="center"/>
                </w:tcPr>
                <w:p w:rsidR="003D0C49" w:rsidRPr="003D0C49" w:rsidRDefault="003D0C49">
                  <w:pPr>
                    <w:jc w:val="center"/>
                    <w:rPr>
                      <w:rFonts w:ascii="Times New Roman" w:hAnsi="Times New Roman"/>
                      <w:szCs w:val="21"/>
                      <w:u w:val="single"/>
                    </w:rPr>
                  </w:pPr>
                  <w:r w:rsidRPr="003D0C49">
                    <w:rPr>
                      <w:rFonts w:ascii="Times New Roman" w:hAnsi="Times New Roman"/>
                      <w:u w:val="single"/>
                    </w:rPr>
                    <w:t>《声环境质量标准》（</w:t>
                  </w:r>
                  <w:r w:rsidRPr="003D0C49">
                    <w:rPr>
                      <w:rFonts w:ascii="Times New Roman" w:hAnsi="Times New Roman"/>
                      <w:u w:val="single"/>
                    </w:rPr>
                    <w:t>GB3096-2008</w:t>
                  </w:r>
                  <w:r w:rsidRPr="003D0C49">
                    <w:rPr>
                      <w:rFonts w:ascii="Times New Roman" w:hAnsi="Times New Roman"/>
                      <w:u w:val="single"/>
                    </w:rPr>
                    <w:t>）</w:t>
                  </w:r>
                  <w:r w:rsidRPr="003D0C49">
                    <w:rPr>
                      <w:rFonts w:ascii="Times New Roman" w:hAnsi="Times New Roman"/>
                      <w:u w:val="single"/>
                    </w:rPr>
                    <w:t>2</w:t>
                  </w:r>
                  <w:r w:rsidRPr="003D0C49">
                    <w:rPr>
                      <w:rFonts w:ascii="Times New Roman" w:hAnsi="Times New Roman"/>
                      <w:u w:val="single"/>
                    </w:rPr>
                    <w:t>类标准</w:t>
                  </w:r>
                </w:p>
              </w:tc>
            </w:tr>
            <w:tr w:rsidR="003D0C49" w:rsidRPr="003D0C49" w:rsidTr="000936B6">
              <w:trPr>
                <w:cantSplit/>
                <w:trHeight w:val="678"/>
                <w:jc w:val="center"/>
              </w:trPr>
              <w:tc>
                <w:tcPr>
                  <w:tcW w:w="454" w:type="dxa"/>
                  <w:vMerge/>
                  <w:tcBorders>
                    <w:left w:val="single" w:sz="12" w:space="0" w:color="auto"/>
                    <w:right w:val="single" w:sz="6" w:space="0" w:color="auto"/>
                  </w:tcBorders>
                  <w:vAlign w:val="center"/>
                </w:tcPr>
                <w:p w:rsidR="003D0C49" w:rsidRPr="003D0C49" w:rsidRDefault="003D0C49">
                  <w:pPr>
                    <w:jc w:val="center"/>
                    <w:rPr>
                      <w:rFonts w:ascii="Times New Roman" w:hAnsi="Times New Roman"/>
                      <w:u w:val="single"/>
                    </w:rPr>
                  </w:pPr>
                </w:p>
              </w:tc>
              <w:tc>
                <w:tcPr>
                  <w:tcW w:w="2129" w:type="dxa"/>
                  <w:tcBorders>
                    <w:top w:val="single" w:sz="6" w:space="0" w:color="auto"/>
                    <w:left w:val="single" w:sz="6" w:space="0" w:color="auto"/>
                    <w:bottom w:val="single" w:sz="6" w:space="0" w:color="auto"/>
                    <w:right w:val="single" w:sz="6" w:space="0" w:color="auto"/>
                  </w:tcBorders>
                  <w:vAlign w:val="center"/>
                </w:tcPr>
                <w:p w:rsidR="003D0C49" w:rsidRPr="003D0C49" w:rsidRDefault="003D0C49">
                  <w:pPr>
                    <w:jc w:val="center"/>
                    <w:rPr>
                      <w:rFonts w:ascii="Times New Roman" w:hAnsi="Times New Roman"/>
                      <w:u w:val="single"/>
                    </w:rPr>
                  </w:pPr>
                  <w:r w:rsidRPr="003D0C49">
                    <w:rPr>
                      <w:rFonts w:ascii="Times New Roman" w:hAnsi="Times New Roman" w:hint="eastAsia"/>
                      <w:szCs w:val="21"/>
                      <w:u w:val="single"/>
                    </w:rPr>
                    <w:t>三塘镇镇政府</w:t>
                  </w:r>
                </w:p>
              </w:tc>
              <w:tc>
                <w:tcPr>
                  <w:tcW w:w="865" w:type="dxa"/>
                  <w:tcBorders>
                    <w:top w:val="single" w:sz="6" w:space="0" w:color="auto"/>
                    <w:left w:val="single" w:sz="6" w:space="0" w:color="auto"/>
                    <w:bottom w:val="single" w:sz="4" w:space="0" w:color="auto"/>
                    <w:right w:val="single" w:sz="6"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u w:val="single"/>
                    </w:rPr>
                    <w:t>机关</w:t>
                  </w:r>
                </w:p>
              </w:tc>
              <w:tc>
                <w:tcPr>
                  <w:tcW w:w="1062" w:type="dxa"/>
                  <w:tcBorders>
                    <w:top w:val="single" w:sz="6" w:space="0" w:color="auto"/>
                    <w:left w:val="single" w:sz="6" w:space="0" w:color="auto"/>
                    <w:bottom w:val="single" w:sz="4" w:space="0" w:color="auto"/>
                    <w:right w:val="single" w:sz="6" w:space="0" w:color="auto"/>
                  </w:tcBorders>
                  <w:vAlign w:val="center"/>
                </w:tcPr>
                <w:p w:rsidR="003D0C49" w:rsidRPr="003D0C49" w:rsidRDefault="003D0C49" w:rsidP="00CB0993">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35</w:t>
                  </w:r>
                </w:p>
              </w:tc>
              <w:tc>
                <w:tcPr>
                  <w:tcW w:w="465" w:type="dxa"/>
                  <w:tcBorders>
                    <w:top w:val="single" w:sz="6" w:space="0" w:color="auto"/>
                    <w:left w:val="single" w:sz="6" w:space="0" w:color="auto"/>
                    <w:bottom w:val="single" w:sz="4" w:space="0" w:color="auto"/>
                    <w:right w:val="single" w:sz="4"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N</w:t>
                  </w:r>
                </w:p>
              </w:tc>
              <w:tc>
                <w:tcPr>
                  <w:tcW w:w="905" w:type="dxa"/>
                  <w:tcBorders>
                    <w:top w:val="single" w:sz="6" w:space="0" w:color="auto"/>
                    <w:left w:val="nil"/>
                    <w:bottom w:val="single" w:sz="4" w:space="0" w:color="auto"/>
                    <w:right w:val="single" w:sz="6" w:space="0" w:color="auto"/>
                  </w:tcBorders>
                  <w:vAlign w:val="center"/>
                </w:tcPr>
                <w:p w:rsidR="003D0C49" w:rsidRPr="003D0C49" w:rsidRDefault="003D0C49">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20</w:t>
                  </w:r>
                </w:p>
              </w:tc>
              <w:tc>
                <w:tcPr>
                  <w:tcW w:w="1970" w:type="dxa"/>
                  <w:tcBorders>
                    <w:top w:val="single" w:sz="4" w:space="0" w:color="auto"/>
                    <w:left w:val="single" w:sz="6" w:space="0" w:color="auto"/>
                    <w:bottom w:val="single" w:sz="6" w:space="0" w:color="auto"/>
                    <w:right w:val="single" w:sz="12" w:space="0" w:color="auto"/>
                  </w:tcBorders>
                  <w:vAlign w:val="center"/>
                </w:tcPr>
                <w:p w:rsidR="003D0C49" w:rsidRPr="003D0C49" w:rsidRDefault="003D0C49">
                  <w:pPr>
                    <w:jc w:val="center"/>
                    <w:rPr>
                      <w:rFonts w:ascii="Times New Roman" w:hAnsi="Times New Roman"/>
                      <w:u w:val="single"/>
                    </w:rPr>
                  </w:pPr>
                  <w:r w:rsidRPr="003D0C49">
                    <w:rPr>
                      <w:rFonts w:ascii="Times New Roman" w:hAnsi="Times New Roman"/>
                      <w:u w:val="single"/>
                    </w:rPr>
                    <w:t>《声环境质量标准》（</w:t>
                  </w:r>
                  <w:r w:rsidRPr="003D0C49">
                    <w:rPr>
                      <w:rFonts w:ascii="Times New Roman" w:hAnsi="Times New Roman"/>
                      <w:u w:val="single"/>
                    </w:rPr>
                    <w:t>GB3096-2008</w:t>
                  </w:r>
                  <w:r w:rsidRPr="003D0C49">
                    <w:rPr>
                      <w:rFonts w:ascii="Times New Roman" w:hAnsi="Times New Roman"/>
                      <w:u w:val="single"/>
                    </w:rPr>
                    <w:t>）</w:t>
                  </w:r>
                  <w:r w:rsidRPr="003D0C49">
                    <w:rPr>
                      <w:rFonts w:ascii="Times New Roman" w:hAnsi="Times New Roman"/>
                      <w:u w:val="single"/>
                    </w:rPr>
                    <w:t>2</w:t>
                  </w:r>
                  <w:r w:rsidRPr="003D0C49">
                    <w:rPr>
                      <w:rFonts w:ascii="Times New Roman" w:hAnsi="Times New Roman"/>
                      <w:u w:val="single"/>
                    </w:rPr>
                    <w:t>类标准</w:t>
                  </w:r>
                </w:p>
              </w:tc>
            </w:tr>
            <w:tr w:rsidR="00BB4B93" w:rsidRPr="003D0C49">
              <w:trPr>
                <w:cantSplit/>
                <w:trHeight w:val="493"/>
                <w:jc w:val="center"/>
              </w:trPr>
              <w:tc>
                <w:tcPr>
                  <w:tcW w:w="2583" w:type="dxa"/>
                  <w:gridSpan w:val="2"/>
                  <w:tcBorders>
                    <w:top w:val="single" w:sz="6" w:space="0" w:color="auto"/>
                    <w:left w:val="single" w:sz="12" w:space="0" w:color="auto"/>
                    <w:right w:val="single" w:sz="6"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地表水环境</w:t>
                  </w:r>
                </w:p>
              </w:tc>
              <w:tc>
                <w:tcPr>
                  <w:tcW w:w="865" w:type="dxa"/>
                  <w:tcBorders>
                    <w:top w:val="single" w:sz="6" w:space="0" w:color="auto"/>
                    <w:left w:val="single" w:sz="6" w:space="0" w:color="auto"/>
                    <w:bottom w:val="single" w:sz="6" w:space="0" w:color="auto"/>
                    <w:right w:val="single" w:sz="6" w:space="0" w:color="auto"/>
                  </w:tcBorders>
                  <w:vAlign w:val="center"/>
                </w:tcPr>
                <w:p w:rsidR="00BB4B93" w:rsidRPr="003D0C49" w:rsidRDefault="00CB0993">
                  <w:pPr>
                    <w:pStyle w:val="CharCharCharCharCharCharCharCharCharChar"/>
                    <w:spacing w:after="0" w:line="240" w:lineRule="auto"/>
                    <w:jc w:val="center"/>
                    <w:rPr>
                      <w:u w:val="single"/>
                    </w:rPr>
                  </w:pPr>
                  <w:r w:rsidRPr="003D0C49">
                    <w:rPr>
                      <w:rFonts w:hint="eastAsia"/>
                      <w:u w:val="single"/>
                    </w:rPr>
                    <w:t>三汊港湖</w:t>
                  </w:r>
                </w:p>
              </w:tc>
              <w:tc>
                <w:tcPr>
                  <w:tcW w:w="1062" w:type="dxa"/>
                  <w:tcBorders>
                    <w:top w:val="single" w:sz="6" w:space="0" w:color="auto"/>
                    <w:left w:val="single" w:sz="6" w:space="0" w:color="auto"/>
                    <w:bottom w:val="single" w:sz="6" w:space="0" w:color="auto"/>
                    <w:right w:val="single" w:sz="6"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u w:val="single"/>
                    </w:rPr>
                    <w:t>小</w:t>
                  </w:r>
                  <w:r w:rsidR="00CB0993" w:rsidRPr="003D0C49">
                    <w:rPr>
                      <w:rFonts w:ascii="Times New Roman" w:hAnsi="Times New Roman" w:hint="eastAsia"/>
                      <w:u w:val="single"/>
                    </w:rPr>
                    <w:t>湖</w:t>
                  </w:r>
                  <w:r w:rsidRPr="003D0C49">
                    <w:rPr>
                      <w:rFonts w:ascii="Times New Roman" w:hAnsi="Times New Roman"/>
                      <w:u w:val="single"/>
                    </w:rPr>
                    <w:t>，渔业、农业用水</w:t>
                  </w:r>
                </w:p>
              </w:tc>
              <w:tc>
                <w:tcPr>
                  <w:tcW w:w="465" w:type="dxa"/>
                  <w:tcBorders>
                    <w:top w:val="single" w:sz="6" w:space="0" w:color="auto"/>
                    <w:left w:val="single" w:sz="6" w:space="0" w:color="auto"/>
                    <w:bottom w:val="single" w:sz="6" w:space="0" w:color="auto"/>
                    <w:right w:val="single" w:sz="4"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w:t>
                  </w:r>
                </w:p>
              </w:tc>
              <w:tc>
                <w:tcPr>
                  <w:tcW w:w="905" w:type="dxa"/>
                  <w:tcBorders>
                    <w:top w:val="single" w:sz="6" w:space="0" w:color="auto"/>
                    <w:left w:val="nil"/>
                    <w:right w:val="single" w:sz="6"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紧邻</w:t>
                  </w:r>
                </w:p>
              </w:tc>
              <w:tc>
                <w:tcPr>
                  <w:tcW w:w="1970" w:type="dxa"/>
                  <w:tcBorders>
                    <w:top w:val="single" w:sz="6" w:space="0" w:color="auto"/>
                    <w:left w:val="single" w:sz="6" w:space="0" w:color="auto"/>
                    <w:right w:val="single" w:sz="12"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《地表水环境质量标准》（</w:t>
                  </w:r>
                  <w:r w:rsidRPr="003D0C49">
                    <w:rPr>
                      <w:rFonts w:ascii="Times New Roman" w:hAnsi="Times New Roman"/>
                      <w:u w:val="single"/>
                    </w:rPr>
                    <w:t>GB3838-2002</w:t>
                  </w:r>
                  <w:r w:rsidRPr="003D0C49">
                    <w:rPr>
                      <w:rFonts w:ascii="Times New Roman" w:hAnsi="Times New Roman"/>
                      <w:u w:val="single"/>
                    </w:rPr>
                    <w:t>）</w:t>
                  </w:r>
                  <w:r w:rsidRPr="003D0C49">
                    <w:rPr>
                      <w:rFonts w:ascii="Times New Roman" w:hAnsi="Times New Roman"/>
                      <w:u w:val="single"/>
                    </w:rPr>
                    <w:t>Ⅲ</w:t>
                  </w:r>
                  <w:r w:rsidRPr="003D0C49">
                    <w:rPr>
                      <w:rFonts w:ascii="Times New Roman" w:hAnsi="Times New Roman"/>
                      <w:u w:val="single"/>
                    </w:rPr>
                    <w:t>类标准</w:t>
                  </w:r>
                </w:p>
              </w:tc>
            </w:tr>
            <w:tr w:rsidR="00BB4B93" w:rsidRPr="003D0C49">
              <w:trPr>
                <w:cantSplit/>
                <w:trHeight w:val="493"/>
                <w:jc w:val="center"/>
              </w:trPr>
              <w:tc>
                <w:tcPr>
                  <w:tcW w:w="2583" w:type="dxa"/>
                  <w:gridSpan w:val="2"/>
                  <w:tcBorders>
                    <w:top w:val="single" w:sz="6" w:space="0" w:color="auto"/>
                    <w:left w:val="single" w:sz="12" w:space="0" w:color="auto"/>
                    <w:bottom w:val="single" w:sz="6" w:space="0" w:color="auto"/>
                    <w:right w:val="single" w:sz="6"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地下水环境</w:t>
                  </w:r>
                </w:p>
              </w:tc>
              <w:tc>
                <w:tcPr>
                  <w:tcW w:w="865" w:type="dxa"/>
                  <w:tcBorders>
                    <w:top w:val="single" w:sz="6" w:space="0" w:color="auto"/>
                    <w:left w:val="single" w:sz="6" w:space="0" w:color="auto"/>
                    <w:bottom w:val="single" w:sz="6" w:space="0" w:color="auto"/>
                    <w:right w:val="single" w:sz="6" w:space="0" w:color="auto"/>
                  </w:tcBorders>
                  <w:vAlign w:val="center"/>
                </w:tcPr>
                <w:p w:rsidR="00BB4B93" w:rsidRPr="003D0C49" w:rsidRDefault="00357B03">
                  <w:pPr>
                    <w:pStyle w:val="CharCharCharCharCharCharCharCharCharChar"/>
                    <w:spacing w:after="0" w:line="240" w:lineRule="auto"/>
                    <w:jc w:val="center"/>
                    <w:rPr>
                      <w:u w:val="single"/>
                    </w:rPr>
                  </w:pPr>
                  <w:r w:rsidRPr="003D0C49">
                    <w:rPr>
                      <w:u w:val="single"/>
                    </w:rPr>
                    <w:t>附近居民水井</w:t>
                  </w:r>
                </w:p>
              </w:tc>
              <w:tc>
                <w:tcPr>
                  <w:tcW w:w="1062" w:type="dxa"/>
                  <w:tcBorders>
                    <w:top w:val="single" w:sz="6" w:space="0" w:color="auto"/>
                    <w:left w:val="single" w:sz="6" w:space="0" w:color="auto"/>
                    <w:bottom w:val="single" w:sz="6" w:space="0" w:color="auto"/>
                    <w:right w:val="single" w:sz="6"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u w:val="single"/>
                    </w:rPr>
                    <w:t>非饮用水源</w:t>
                  </w:r>
                </w:p>
              </w:tc>
              <w:tc>
                <w:tcPr>
                  <w:tcW w:w="465" w:type="dxa"/>
                  <w:tcBorders>
                    <w:top w:val="single" w:sz="6" w:space="0" w:color="auto"/>
                    <w:left w:val="single" w:sz="6" w:space="0" w:color="auto"/>
                    <w:bottom w:val="single" w:sz="6" w:space="0" w:color="auto"/>
                    <w:right w:val="single" w:sz="4"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u w:val="single"/>
                    </w:rPr>
                    <w:t>/</w:t>
                  </w:r>
                </w:p>
              </w:tc>
              <w:tc>
                <w:tcPr>
                  <w:tcW w:w="905" w:type="dxa"/>
                  <w:tcBorders>
                    <w:top w:val="single" w:sz="6" w:space="0" w:color="auto"/>
                    <w:left w:val="nil"/>
                    <w:bottom w:val="single" w:sz="6" w:space="0" w:color="auto"/>
                    <w:right w:val="single" w:sz="6" w:space="0" w:color="auto"/>
                  </w:tcBorders>
                  <w:vAlign w:val="center"/>
                </w:tcPr>
                <w:p w:rsidR="00BB4B93" w:rsidRPr="003D0C49" w:rsidRDefault="00357B03">
                  <w:pPr>
                    <w:pStyle w:val="ad"/>
                    <w:spacing w:after="0"/>
                    <w:ind w:firstLineChars="0" w:firstLine="0"/>
                    <w:jc w:val="center"/>
                    <w:rPr>
                      <w:rFonts w:ascii="Times New Roman" w:hAnsi="Times New Roman"/>
                      <w:u w:val="single"/>
                    </w:rPr>
                  </w:pPr>
                  <w:r w:rsidRPr="003D0C49">
                    <w:rPr>
                      <w:rFonts w:ascii="Times New Roman" w:hAnsi="Times New Roman"/>
                      <w:u w:val="single"/>
                    </w:rPr>
                    <w:t>/</w:t>
                  </w:r>
                </w:p>
              </w:tc>
              <w:tc>
                <w:tcPr>
                  <w:tcW w:w="1970" w:type="dxa"/>
                  <w:tcBorders>
                    <w:top w:val="single" w:sz="6" w:space="0" w:color="auto"/>
                    <w:left w:val="single" w:sz="6" w:space="0" w:color="auto"/>
                    <w:bottom w:val="single" w:sz="6" w:space="0" w:color="auto"/>
                    <w:right w:val="single" w:sz="12" w:space="0" w:color="auto"/>
                  </w:tcBorders>
                  <w:vAlign w:val="center"/>
                </w:tcPr>
                <w:p w:rsidR="00BB4B93" w:rsidRPr="003D0C49" w:rsidRDefault="00357B03">
                  <w:pPr>
                    <w:jc w:val="center"/>
                    <w:rPr>
                      <w:rFonts w:ascii="Times New Roman" w:hAnsi="Times New Roman"/>
                      <w:szCs w:val="21"/>
                      <w:u w:val="single"/>
                    </w:rPr>
                  </w:pPr>
                  <w:r w:rsidRPr="003D0C49">
                    <w:rPr>
                      <w:rFonts w:ascii="Times New Roman" w:hAnsi="Times New Roman"/>
                      <w:u w:val="single"/>
                    </w:rPr>
                    <w:t>《地下水质量标准》（</w:t>
                  </w:r>
                  <w:r w:rsidRPr="003D0C49">
                    <w:rPr>
                      <w:rFonts w:ascii="Times New Roman" w:hAnsi="Times New Roman"/>
                      <w:u w:val="single"/>
                    </w:rPr>
                    <w:t>GB/T14848-2017</w:t>
                  </w:r>
                  <w:r w:rsidRPr="003D0C49">
                    <w:rPr>
                      <w:rFonts w:ascii="Times New Roman" w:hAnsi="Times New Roman"/>
                      <w:u w:val="single"/>
                    </w:rPr>
                    <w:t>）</w:t>
                  </w:r>
                  <w:r w:rsidRPr="003D0C49">
                    <w:rPr>
                      <w:rFonts w:ascii="Times New Roman" w:hAnsi="Times New Roman"/>
                      <w:u w:val="single"/>
                    </w:rPr>
                    <w:t>III</w:t>
                  </w:r>
                  <w:r w:rsidRPr="003D0C49">
                    <w:rPr>
                      <w:rFonts w:ascii="Times New Roman" w:hAnsi="Times New Roman"/>
                      <w:u w:val="single"/>
                    </w:rPr>
                    <w:t>类水质要求</w:t>
                  </w:r>
                </w:p>
              </w:tc>
            </w:tr>
            <w:tr w:rsidR="00CB0993" w:rsidRPr="003D0C49">
              <w:trPr>
                <w:cantSplit/>
                <w:trHeight w:val="493"/>
                <w:jc w:val="center"/>
              </w:trPr>
              <w:tc>
                <w:tcPr>
                  <w:tcW w:w="2583" w:type="dxa"/>
                  <w:gridSpan w:val="2"/>
                  <w:tcBorders>
                    <w:top w:val="single" w:sz="6" w:space="0" w:color="auto"/>
                    <w:left w:val="single" w:sz="12" w:space="0" w:color="auto"/>
                    <w:right w:val="single" w:sz="6" w:space="0" w:color="auto"/>
                  </w:tcBorders>
                  <w:vAlign w:val="center"/>
                </w:tcPr>
                <w:p w:rsidR="00CB0993" w:rsidRPr="003D0C49" w:rsidRDefault="00CB0993">
                  <w:pPr>
                    <w:jc w:val="center"/>
                    <w:rPr>
                      <w:rFonts w:ascii="Times New Roman" w:hAnsi="Times New Roman"/>
                      <w:u w:val="single"/>
                    </w:rPr>
                  </w:pPr>
                  <w:r w:rsidRPr="003D0C49">
                    <w:rPr>
                      <w:rFonts w:ascii="Times New Roman" w:hAnsi="Times New Roman" w:hint="eastAsia"/>
                      <w:u w:val="single"/>
                    </w:rPr>
                    <w:t>生态环境</w:t>
                  </w:r>
                </w:p>
              </w:tc>
              <w:tc>
                <w:tcPr>
                  <w:tcW w:w="865" w:type="dxa"/>
                  <w:tcBorders>
                    <w:top w:val="single" w:sz="6" w:space="0" w:color="auto"/>
                    <w:left w:val="single" w:sz="6" w:space="0" w:color="auto"/>
                    <w:bottom w:val="single" w:sz="6" w:space="0" w:color="auto"/>
                    <w:right w:val="single" w:sz="6" w:space="0" w:color="auto"/>
                  </w:tcBorders>
                  <w:vAlign w:val="center"/>
                </w:tcPr>
                <w:p w:rsidR="00CB0993" w:rsidRPr="003D0C49" w:rsidRDefault="00CB0993" w:rsidP="00115BDA">
                  <w:pPr>
                    <w:pStyle w:val="CharCharCharCharCharCharCharCharCharChar"/>
                    <w:spacing w:after="0" w:line="240" w:lineRule="auto"/>
                    <w:jc w:val="center"/>
                    <w:rPr>
                      <w:u w:val="single"/>
                    </w:rPr>
                  </w:pPr>
                  <w:r w:rsidRPr="003D0C49">
                    <w:rPr>
                      <w:rFonts w:hint="eastAsia"/>
                      <w:u w:val="single"/>
                    </w:rPr>
                    <w:t>三汊港湖</w:t>
                  </w:r>
                </w:p>
              </w:tc>
              <w:tc>
                <w:tcPr>
                  <w:tcW w:w="1062" w:type="dxa"/>
                  <w:tcBorders>
                    <w:top w:val="single" w:sz="6" w:space="0" w:color="auto"/>
                    <w:left w:val="single" w:sz="6" w:space="0" w:color="auto"/>
                    <w:bottom w:val="single" w:sz="6" w:space="0" w:color="auto"/>
                    <w:right w:val="single" w:sz="6" w:space="0" w:color="auto"/>
                  </w:tcBorders>
                  <w:vAlign w:val="center"/>
                </w:tcPr>
                <w:p w:rsidR="00CB0993" w:rsidRPr="003D0C49" w:rsidRDefault="00CB0993" w:rsidP="00115BDA">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小湖、非敏感生境</w:t>
                  </w:r>
                </w:p>
              </w:tc>
              <w:tc>
                <w:tcPr>
                  <w:tcW w:w="465" w:type="dxa"/>
                  <w:tcBorders>
                    <w:top w:val="single" w:sz="6" w:space="0" w:color="auto"/>
                    <w:left w:val="single" w:sz="6" w:space="0" w:color="auto"/>
                    <w:bottom w:val="single" w:sz="6" w:space="0" w:color="auto"/>
                    <w:right w:val="single" w:sz="4" w:space="0" w:color="auto"/>
                  </w:tcBorders>
                  <w:vAlign w:val="center"/>
                </w:tcPr>
                <w:p w:rsidR="00CB0993" w:rsidRPr="003D0C49" w:rsidRDefault="00CB0993" w:rsidP="00115BDA">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w:t>
                  </w:r>
                </w:p>
              </w:tc>
              <w:tc>
                <w:tcPr>
                  <w:tcW w:w="905" w:type="dxa"/>
                  <w:tcBorders>
                    <w:top w:val="single" w:sz="6" w:space="0" w:color="auto"/>
                    <w:left w:val="nil"/>
                    <w:bottom w:val="single" w:sz="6" w:space="0" w:color="auto"/>
                    <w:right w:val="single" w:sz="6" w:space="0" w:color="auto"/>
                  </w:tcBorders>
                  <w:vAlign w:val="center"/>
                </w:tcPr>
                <w:p w:rsidR="00CB0993" w:rsidRPr="003D0C49" w:rsidRDefault="00CB0993" w:rsidP="00115BDA">
                  <w:pPr>
                    <w:pStyle w:val="ad"/>
                    <w:spacing w:after="0"/>
                    <w:ind w:firstLineChars="0" w:firstLine="0"/>
                    <w:jc w:val="center"/>
                    <w:rPr>
                      <w:rFonts w:ascii="Times New Roman" w:hAnsi="Times New Roman"/>
                      <w:u w:val="single"/>
                    </w:rPr>
                  </w:pPr>
                  <w:r w:rsidRPr="003D0C49">
                    <w:rPr>
                      <w:rFonts w:ascii="Times New Roman" w:hAnsi="Times New Roman" w:hint="eastAsia"/>
                      <w:u w:val="single"/>
                    </w:rPr>
                    <w:t>/</w:t>
                  </w:r>
                </w:p>
              </w:tc>
              <w:tc>
                <w:tcPr>
                  <w:tcW w:w="1970" w:type="dxa"/>
                  <w:tcBorders>
                    <w:top w:val="single" w:sz="6" w:space="0" w:color="auto"/>
                    <w:left w:val="single" w:sz="6" w:space="0" w:color="auto"/>
                    <w:bottom w:val="single" w:sz="6" w:space="0" w:color="auto"/>
                    <w:right w:val="single" w:sz="12" w:space="0" w:color="auto"/>
                  </w:tcBorders>
                  <w:vAlign w:val="center"/>
                </w:tcPr>
                <w:p w:rsidR="00CB0993" w:rsidRPr="003D0C49" w:rsidRDefault="00CB0993" w:rsidP="00115BDA">
                  <w:pPr>
                    <w:jc w:val="center"/>
                    <w:rPr>
                      <w:rFonts w:ascii="Times New Roman" w:hAnsi="Times New Roman"/>
                      <w:u w:val="single"/>
                    </w:rPr>
                  </w:pPr>
                  <w:r w:rsidRPr="003D0C49">
                    <w:rPr>
                      <w:rFonts w:ascii="Times New Roman" w:hAnsi="Times New Roman" w:hint="eastAsia"/>
                      <w:u w:val="single"/>
                    </w:rPr>
                    <w:t>一般生境</w:t>
                  </w:r>
                </w:p>
              </w:tc>
            </w:tr>
          </w:tbl>
          <w:p w:rsidR="00BB4B93" w:rsidRDefault="00BB4B93">
            <w:pPr>
              <w:spacing w:line="360" w:lineRule="auto"/>
              <w:jc w:val="center"/>
              <w:rPr>
                <w:rFonts w:ascii="Times New Roman" w:hAnsi="Times New Roman"/>
                <w:kern w:val="0"/>
                <w:szCs w:val="21"/>
              </w:rPr>
            </w:pPr>
          </w:p>
        </w:tc>
      </w:tr>
      <w:tr w:rsidR="00BB4B93">
        <w:trPr>
          <w:trHeight w:val="983"/>
          <w:jc w:val="center"/>
        </w:trPr>
        <w:tc>
          <w:tcPr>
            <w:tcW w:w="226"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lastRenderedPageBreak/>
              <w:t>评价</w:t>
            </w:r>
          </w:p>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t>标准</w:t>
            </w:r>
          </w:p>
        </w:tc>
        <w:tc>
          <w:tcPr>
            <w:tcW w:w="4774" w:type="pct"/>
            <w:vAlign w:val="center"/>
          </w:tcPr>
          <w:p w:rsidR="00BB4B93" w:rsidRDefault="00357B03">
            <w:pPr>
              <w:autoSpaceDE w:val="0"/>
              <w:autoSpaceDN w:val="0"/>
              <w:adjustRightInd w:val="0"/>
              <w:spacing w:line="360" w:lineRule="auto"/>
              <w:jc w:val="left"/>
              <w:rPr>
                <w:rFonts w:ascii="Times New Roman" w:eastAsia="黑体" w:hAnsi="Times New Roman"/>
                <w:bCs/>
                <w:kern w:val="0"/>
                <w:szCs w:val="21"/>
              </w:rPr>
            </w:pPr>
            <w:r>
              <w:rPr>
                <w:rFonts w:ascii="Times New Roman" w:eastAsia="黑体" w:hAnsi="Times New Roman"/>
                <w:bCs/>
                <w:kern w:val="0"/>
                <w:szCs w:val="21"/>
              </w:rPr>
              <w:t>3.9</w:t>
            </w:r>
            <w:r>
              <w:rPr>
                <w:rFonts w:ascii="Times New Roman" w:eastAsia="黑体" w:hAnsi="Times New Roman"/>
                <w:bCs/>
                <w:kern w:val="0"/>
                <w:szCs w:val="21"/>
              </w:rPr>
              <w:t>环境质量标准</w:t>
            </w:r>
          </w:p>
          <w:p w:rsidR="00BB4B93" w:rsidRDefault="00357B0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1</w:t>
            </w:r>
            <w:r w:rsidR="00CB0993">
              <w:rPr>
                <w:rFonts w:ascii="Times New Roman" w:hAnsi="Times New Roman"/>
                <w:szCs w:val="21"/>
              </w:rPr>
              <w:t>）环境空气质量标准：本项目所在区域属于二类环境空气功能区</w:t>
            </w:r>
            <w:r>
              <w:rPr>
                <w:rFonts w:ascii="Times New Roman" w:hAnsi="Times New Roman"/>
                <w:szCs w:val="21"/>
              </w:rPr>
              <w:t>，</w:t>
            </w: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PM</w:t>
            </w:r>
            <w:r>
              <w:rPr>
                <w:rFonts w:ascii="Times New Roman" w:hAnsi="Times New Roman"/>
                <w:szCs w:val="21"/>
                <w:vertAlign w:val="subscript"/>
              </w:rPr>
              <w:t>10</w:t>
            </w:r>
            <w:r>
              <w:rPr>
                <w:rFonts w:ascii="Times New Roman" w:hAnsi="Times New Roman"/>
                <w:szCs w:val="21"/>
              </w:rPr>
              <w:t>、</w:t>
            </w:r>
            <w:r>
              <w:rPr>
                <w:rFonts w:ascii="Times New Roman" w:hAnsi="Times New Roman"/>
                <w:szCs w:val="21"/>
              </w:rPr>
              <w:t>PM</w:t>
            </w:r>
            <w:r>
              <w:rPr>
                <w:rFonts w:ascii="Times New Roman" w:hAnsi="Times New Roman"/>
                <w:szCs w:val="21"/>
                <w:vertAlign w:val="subscript"/>
              </w:rPr>
              <w:t>2.5</w:t>
            </w:r>
            <w:r>
              <w:rPr>
                <w:rFonts w:ascii="Times New Roman" w:hAnsi="Times New Roman"/>
                <w:szCs w:val="21"/>
              </w:rPr>
              <w:t>、臭氧</w:t>
            </w:r>
            <w:bookmarkStart w:id="11" w:name="_Hlk5791231"/>
            <w:r>
              <w:rPr>
                <w:rFonts w:ascii="Times New Roman" w:hAnsi="Times New Roman"/>
                <w:szCs w:val="21"/>
              </w:rPr>
              <w:t>、</w:t>
            </w:r>
            <w:r>
              <w:rPr>
                <w:rFonts w:ascii="Times New Roman" w:hAnsi="Times New Roman"/>
                <w:szCs w:val="21"/>
              </w:rPr>
              <w:t>CO</w:t>
            </w:r>
            <w:r w:rsidR="00CB0993">
              <w:rPr>
                <w:rFonts w:ascii="Times New Roman" w:hAnsi="Times New Roman" w:hint="eastAsia"/>
                <w:szCs w:val="21"/>
              </w:rPr>
              <w:t>、</w:t>
            </w:r>
            <w:r w:rsidR="00CB0993">
              <w:rPr>
                <w:rFonts w:ascii="Times New Roman" w:hAnsi="Times New Roman" w:hint="eastAsia"/>
                <w:szCs w:val="21"/>
              </w:rPr>
              <w:t>TSP</w:t>
            </w:r>
            <w:r>
              <w:rPr>
                <w:rFonts w:ascii="Times New Roman" w:hAnsi="Times New Roman"/>
                <w:szCs w:val="21"/>
              </w:rPr>
              <w:t>执行《环境空气质量标准》（</w:t>
            </w:r>
            <w:r>
              <w:rPr>
                <w:rFonts w:ascii="Times New Roman" w:hAnsi="Times New Roman"/>
                <w:szCs w:val="21"/>
              </w:rPr>
              <w:t>GB3095-2012</w:t>
            </w:r>
            <w:r>
              <w:rPr>
                <w:rFonts w:ascii="Times New Roman" w:hAnsi="Times New Roman"/>
                <w:szCs w:val="21"/>
              </w:rPr>
              <w:t>）及其修改单二级标准。</w:t>
            </w:r>
            <w:bookmarkEnd w:id="11"/>
          </w:p>
          <w:p w:rsidR="00CF5599" w:rsidRDefault="00CF5599">
            <w:pPr>
              <w:spacing w:line="360" w:lineRule="auto"/>
              <w:jc w:val="center"/>
              <w:rPr>
                <w:rFonts w:ascii="Times New Roman" w:hAnsi="Times New Roman"/>
                <w:b/>
                <w:szCs w:val="21"/>
              </w:rPr>
            </w:pPr>
          </w:p>
          <w:p w:rsidR="00CF5599" w:rsidRDefault="00CF5599">
            <w:pPr>
              <w:spacing w:line="360" w:lineRule="auto"/>
              <w:jc w:val="center"/>
              <w:rPr>
                <w:rFonts w:ascii="Times New Roman" w:hAnsi="Times New Roman"/>
                <w:b/>
                <w:szCs w:val="21"/>
              </w:rPr>
            </w:pPr>
          </w:p>
          <w:p w:rsidR="00CF5599" w:rsidRDefault="00CF5599">
            <w:pPr>
              <w:spacing w:line="360" w:lineRule="auto"/>
              <w:jc w:val="center"/>
              <w:rPr>
                <w:rFonts w:ascii="Times New Roman" w:hAnsi="Times New Roman"/>
                <w:b/>
                <w:szCs w:val="21"/>
              </w:rPr>
            </w:pPr>
          </w:p>
          <w:p w:rsidR="00CF5599" w:rsidRDefault="00CF5599">
            <w:pPr>
              <w:spacing w:line="360" w:lineRule="auto"/>
              <w:jc w:val="center"/>
              <w:rPr>
                <w:rFonts w:ascii="Times New Roman" w:hAnsi="Times New Roman"/>
                <w:b/>
                <w:szCs w:val="21"/>
              </w:rPr>
            </w:pPr>
          </w:p>
          <w:p w:rsidR="00BB4B93" w:rsidRDefault="00357B03">
            <w:pPr>
              <w:spacing w:line="360" w:lineRule="auto"/>
              <w:jc w:val="center"/>
              <w:rPr>
                <w:rFonts w:ascii="Times New Roman" w:hAnsi="Times New Roman"/>
                <w:b/>
                <w:szCs w:val="21"/>
              </w:rPr>
            </w:pPr>
            <w:r>
              <w:rPr>
                <w:rFonts w:ascii="Times New Roman" w:hAnsi="Times New Roman"/>
                <w:b/>
                <w:szCs w:val="21"/>
              </w:rPr>
              <w:t>表</w:t>
            </w:r>
            <w:r>
              <w:rPr>
                <w:rFonts w:ascii="Times New Roman" w:hAnsi="Times New Roman"/>
                <w:b/>
                <w:szCs w:val="21"/>
              </w:rPr>
              <w:t xml:space="preserve">3.9-1  </w:t>
            </w:r>
            <w:r>
              <w:rPr>
                <w:rFonts w:ascii="Times New Roman" w:hAnsi="Times New Roman"/>
                <w:b/>
                <w:szCs w:val="21"/>
              </w:rPr>
              <w:t>环境空气质量标准</w:t>
            </w:r>
          </w:p>
          <w:tbl>
            <w:tblPr>
              <w:tblW w:w="78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698"/>
              <w:gridCol w:w="1910"/>
              <w:gridCol w:w="1063"/>
              <w:gridCol w:w="780"/>
              <w:gridCol w:w="1426"/>
            </w:tblGrid>
            <w:tr w:rsidR="00BB4B93">
              <w:trPr>
                <w:trHeight w:val="349"/>
                <w:jc w:val="center"/>
              </w:trPr>
              <w:tc>
                <w:tcPr>
                  <w:tcW w:w="1711"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污染物项目</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平均时间</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浓度限值</w:t>
                  </w:r>
                </w:p>
              </w:tc>
              <w:tc>
                <w:tcPr>
                  <w:tcW w:w="49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单位</w:t>
                  </w:r>
                </w:p>
              </w:tc>
              <w:tc>
                <w:tcPr>
                  <w:tcW w:w="90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标准来源</w:t>
                  </w: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二氧化硫（</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年平均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0</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GB3095-2012</w:t>
                  </w:r>
                  <w:r>
                    <w:rPr>
                      <w:rFonts w:ascii="Times New Roman" w:hAnsi="Times New Roman"/>
                      <w:szCs w:val="21"/>
                    </w:rPr>
                    <w:t>及其修改单二级标准</w:t>
                  </w: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150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500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二氧化氮（</w:t>
                  </w: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年平均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40</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80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200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一氧化碳（</w:t>
                  </w:r>
                  <w:r>
                    <w:rPr>
                      <w:rFonts w:ascii="Times New Roman" w:hAnsi="Times New Roman"/>
                      <w:szCs w:val="21"/>
                    </w:rPr>
                    <w:t>CO</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4</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mg/m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臭氧（</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日最大</w:t>
                  </w:r>
                  <w:r>
                    <w:rPr>
                      <w:rFonts w:ascii="Times New Roman" w:hAnsi="Times New Roman"/>
                      <w:szCs w:val="21"/>
                    </w:rPr>
                    <w:t>8</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160</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200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颗粒物</w:t>
                  </w:r>
                </w:p>
                <w:p w:rsidR="00BB4B93" w:rsidRDefault="00357B03">
                  <w:pPr>
                    <w:jc w:val="center"/>
                    <w:rPr>
                      <w:rFonts w:ascii="Times New Roman" w:hAnsi="Times New Roman"/>
                      <w:szCs w:val="21"/>
                    </w:rPr>
                  </w:pPr>
                  <w:r>
                    <w:rPr>
                      <w:rFonts w:ascii="Times New Roman" w:hAnsi="Times New Roman"/>
                      <w:szCs w:val="21"/>
                    </w:rPr>
                    <w:t>（粒径小于等于</w:t>
                  </w:r>
                  <w:r>
                    <w:rPr>
                      <w:rFonts w:ascii="Times New Roman" w:hAnsi="Times New Roman"/>
                      <w:szCs w:val="21"/>
                    </w:rPr>
                    <w:t>10μm</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年平均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70</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150</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颗粒物</w:t>
                  </w:r>
                </w:p>
                <w:p w:rsidR="00BB4B93" w:rsidRDefault="00357B03">
                  <w:pPr>
                    <w:jc w:val="center"/>
                    <w:rPr>
                      <w:rFonts w:ascii="Times New Roman" w:hAnsi="Times New Roman"/>
                      <w:szCs w:val="21"/>
                    </w:rPr>
                  </w:pPr>
                  <w:r>
                    <w:rPr>
                      <w:rFonts w:ascii="Times New Roman" w:hAnsi="Times New Roman"/>
                      <w:szCs w:val="21"/>
                    </w:rPr>
                    <w:t>（粒径小于等于</w:t>
                  </w:r>
                  <w:r>
                    <w:rPr>
                      <w:rFonts w:ascii="Times New Roman" w:hAnsi="Times New Roman"/>
                      <w:szCs w:val="21"/>
                    </w:rPr>
                    <w:t>2.5μm</w:t>
                  </w:r>
                  <w:r>
                    <w:rPr>
                      <w:rFonts w:ascii="Times New Roman" w:hAnsi="Times New Roman"/>
                      <w:szCs w:val="21"/>
                    </w:rPr>
                    <w:t>）</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年平均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35</w:t>
                  </w:r>
                </w:p>
              </w:tc>
              <w:tc>
                <w:tcPr>
                  <w:tcW w:w="495" w:type="pct"/>
                  <w:vMerge w:val="restar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vMerge/>
                  <w:tcBorders>
                    <w:tl2br w:val="nil"/>
                    <w:tr2bl w:val="nil"/>
                  </w:tcBorders>
                  <w:vAlign w:val="center"/>
                </w:tcPr>
                <w:p w:rsidR="00BB4B93" w:rsidRDefault="00BB4B93">
                  <w:pPr>
                    <w:widowControl/>
                    <w:jc w:val="left"/>
                    <w:rPr>
                      <w:rFonts w:ascii="Times New Roman" w:hAnsi="Times New Roman"/>
                      <w:szCs w:val="21"/>
                    </w:rPr>
                  </w:pP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75</w:t>
                  </w:r>
                </w:p>
              </w:tc>
              <w:tc>
                <w:tcPr>
                  <w:tcW w:w="495" w:type="pct"/>
                  <w:vMerge/>
                  <w:tcBorders>
                    <w:tl2br w:val="nil"/>
                    <w:tr2bl w:val="nil"/>
                  </w:tcBorders>
                  <w:vAlign w:val="center"/>
                </w:tcPr>
                <w:p w:rsidR="00BB4B93" w:rsidRDefault="00BB4B93">
                  <w:pPr>
                    <w:widowControl/>
                    <w:jc w:val="left"/>
                    <w:rPr>
                      <w:rFonts w:ascii="Times New Roman" w:hAnsi="Times New Roman"/>
                      <w:szCs w:val="21"/>
                    </w:rPr>
                  </w:pPr>
                </w:p>
              </w:tc>
              <w:tc>
                <w:tcPr>
                  <w:tcW w:w="905" w:type="pct"/>
                  <w:vMerge/>
                  <w:tcBorders>
                    <w:tl2br w:val="nil"/>
                    <w:tr2bl w:val="nil"/>
                  </w:tcBorders>
                  <w:vAlign w:val="center"/>
                </w:tcPr>
                <w:p w:rsidR="00BB4B93" w:rsidRDefault="00BB4B93">
                  <w:pPr>
                    <w:widowControl/>
                    <w:jc w:val="left"/>
                    <w:rPr>
                      <w:rFonts w:ascii="Times New Roman" w:hAnsi="Times New Roman"/>
                      <w:szCs w:val="21"/>
                    </w:rPr>
                  </w:pPr>
                </w:p>
              </w:tc>
            </w:tr>
            <w:tr w:rsidR="00BB4B93">
              <w:trPr>
                <w:trHeight w:val="349"/>
                <w:jc w:val="center"/>
              </w:trPr>
              <w:tc>
                <w:tcPr>
                  <w:tcW w:w="1711"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hint="eastAsia"/>
                      <w:szCs w:val="21"/>
                    </w:rPr>
                    <w:t>TSP</w:t>
                  </w:r>
                </w:p>
              </w:tc>
              <w:tc>
                <w:tcPr>
                  <w:tcW w:w="121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hint="eastAsia"/>
                      <w:szCs w:val="21"/>
                    </w:rPr>
                    <w:t>24</w:t>
                  </w:r>
                  <w:r>
                    <w:rPr>
                      <w:rFonts w:ascii="Times New Roman" w:hAnsi="Times New Roman"/>
                      <w:szCs w:val="21"/>
                    </w:rPr>
                    <w:t>小时平均</w:t>
                  </w:r>
                </w:p>
              </w:tc>
              <w:tc>
                <w:tcPr>
                  <w:tcW w:w="67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hint="eastAsia"/>
                      <w:szCs w:val="21"/>
                    </w:rPr>
                    <w:t>300</w:t>
                  </w:r>
                </w:p>
              </w:tc>
              <w:tc>
                <w:tcPr>
                  <w:tcW w:w="495"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5" w:type="pct"/>
                  <w:vMerge/>
                  <w:tcBorders>
                    <w:tl2br w:val="nil"/>
                    <w:tr2bl w:val="nil"/>
                  </w:tcBorders>
                  <w:vAlign w:val="center"/>
                </w:tcPr>
                <w:p w:rsidR="00BB4B93" w:rsidRDefault="00BB4B93">
                  <w:pPr>
                    <w:jc w:val="center"/>
                    <w:rPr>
                      <w:rFonts w:ascii="Times New Roman" w:hAnsi="Times New Roman"/>
                      <w:szCs w:val="21"/>
                    </w:rPr>
                  </w:pPr>
                </w:p>
              </w:tc>
            </w:tr>
          </w:tbl>
          <w:p w:rsidR="00BB4B93" w:rsidRDefault="00357B0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）地表水环境质量标准：</w:t>
            </w:r>
            <w:r w:rsidR="00B726DD">
              <w:rPr>
                <w:rFonts w:ascii="Times New Roman" w:hAnsi="Times New Roman" w:hint="eastAsia"/>
                <w:szCs w:val="21"/>
              </w:rPr>
              <w:t>三叉港湖</w:t>
            </w:r>
            <w:r>
              <w:rPr>
                <w:rFonts w:ascii="Times New Roman" w:hAnsi="Times New Roman"/>
                <w:szCs w:val="21"/>
              </w:rPr>
              <w:t>为渔业用水，执行《地表水环境质量标准》（</w:t>
            </w:r>
            <w:r>
              <w:rPr>
                <w:rFonts w:ascii="Times New Roman" w:hAnsi="Times New Roman"/>
                <w:szCs w:val="21"/>
              </w:rPr>
              <w:t>GB3838-2002</w:t>
            </w:r>
            <w:r>
              <w:rPr>
                <w:rFonts w:ascii="Times New Roman" w:hAnsi="Times New Roman"/>
                <w:szCs w:val="21"/>
              </w:rPr>
              <w:t>）</w:t>
            </w:r>
            <w:r>
              <w:rPr>
                <w:rFonts w:ascii="Times New Roman" w:hAnsi="Times New Roman"/>
                <w:szCs w:val="21"/>
              </w:rPr>
              <w:t>III</w:t>
            </w:r>
            <w:r>
              <w:rPr>
                <w:rFonts w:ascii="Times New Roman" w:hAnsi="Times New Roman"/>
                <w:szCs w:val="21"/>
              </w:rPr>
              <w:t>类标准。</w:t>
            </w:r>
          </w:p>
          <w:p w:rsidR="00BB4B93" w:rsidRDefault="00357B03">
            <w:pPr>
              <w:spacing w:line="360" w:lineRule="auto"/>
              <w:jc w:val="center"/>
              <w:rPr>
                <w:rFonts w:ascii="Times New Roman" w:hAnsi="Times New Roman"/>
                <w:b/>
                <w:szCs w:val="21"/>
              </w:rPr>
            </w:pPr>
            <w:r>
              <w:rPr>
                <w:rFonts w:ascii="Times New Roman" w:hAnsi="Times New Roman"/>
                <w:b/>
                <w:szCs w:val="21"/>
              </w:rPr>
              <w:t xml:space="preserve">                    </w:t>
            </w:r>
            <w:r>
              <w:rPr>
                <w:rFonts w:ascii="Times New Roman" w:hAnsi="Times New Roman"/>
                <w:b/>
                <w:szCs w:val="21"/>
              </w:rPr>
              <w:t>表</w:t>
            </w:r>
            <w:r>
              <w:rPr>
                <w:rFonts w:ascii="Times New Roman" w:hAnsi="Times New Roman"/>
                <w:b/>
                <w:szCs w:val="21"/>
              </w:rPr>
              <w:t xml:space="preserve">3.9-2  </w:t>
            </w:r>
            <w:r>
              <w:rPr>
                <w:rFonts w:ascii="Times New Roman" w:hAnsi="Times New Roman"/>
                <w:b/>
                <w:szCs w:val="21"/>
              </w:rPr>
              <w:t>地表水环境质量标准</w:t>
            </w:r>
            <w:r>
              <w:rPr>
                <w:rFonts w:ascii="Times New Roman" w:hAnsi="Times New Roman"/>
                <w:b/>
                <w:szCs w:val="21"/>
              </w:rPr>
              <w:t xml:space="preserve">  </w:t>
            </w:r>
            <w:r>
              <w:rPr>
                <w:rFonts w:ascii="Times New Roman" w:hAnsi="Times New Roman"/>
                <w:b/>
                <w:szCs w:val="21"/>
              </w:rPr>
              <w:t>单位：</w:t>
            </w:r>
            <w:r>
              <w:rPr>
                <w:rFonts w:ascii="Times New Roman" w:hAnsi="Times New Roman"/>
                <w:b/>
                <w:szCs w:val="21"/>
              </w:rPr>
              <w:t>mg/L</w:t>
            </w:r>
            <w:r>
              <w:rPr>
                <w:rFonts w:ascii="Times New Roman" w:hAnsi="Times New Roman"/>
                <w:b/>
                <w:szCs w:val="21"/>
              </w:rPr>
              <w:t>，</w:t>
            </w:r>
            <w:r>
              <w:rPr>
                <w:rFonts w:ascii="Times New Roman" w:hAnsi="Times New Roman"/>
                <w:b/>
                <w:szCs w:val="21"/>
              </w:rPr>
              <w:t>pH</w:t>
            </w:r>
            <w:r>
              <w:rPr>
                <w:rFonts w:ascii="Times New Roman" w:hAnsi="Times New Roman"/>
                <w:b/>
                <w:szCs w:val="21"/>
              </w:rPr>
              <w:t>无量纲</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31"/>
              <w:gridCol w:w="932"/>
              <w:gridCol w:w="930"/>
              <w:gridCol w:w="930"/>
              <w:gridCol w:w="1209"/>
              <w:gridCol w:w="879"/>
              <w:gridCol w:w="1025"/>
              <w:gridCol w:w="1022"/>
            </w:tblGrid>
            <w:tr w:rsidR="00BB4B93">
              <w:trPr>
                <w:trHeight w:val="340"/>
              </w:trPr>
              <w:tc>
                <w:tcPr>
                  <w:tcW w:w="593" w:type="pct"/>
                  <w:tcBorders>
                    <w:top w:val="single" w:sz="12" w:space="0" w:color="auto"/>
                    <w:left w:val="single" w:sz="12"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项目</w:t>
                  </w:r>
                </w:p>
              </w:tc>
              <w:tc>
                <w:tcPr>
                  <w:tcW w:w="593"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pH</w:t>
                  </w:r>
                  <w:r>
                    <w:rPr>
                      <w:rFonts w:ascii="Times New Roman" w:hAnsi="Times New Roman"/>
                      <w:szCs w:val="21"/>
                    </w:rPr>
                    <w:t>值</w:t>
                  </w:r>
                </w:p>
              </w:tc>
              <w:tc>
                <w:tcPr>
                  <w:tcW w:w="592"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SS</w:t>
                  </w:r>
                </w:p>
              </w:tc>
              <w:tc>
                <w:tcPr>
                  <w:tcW w:w="592"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化学需氧量</w:t>
                  </w:r>
                </w:p>
              </w:tc>
              <w:tc>
                <w:tcPr>
                  <w:tcW w:w="769"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五日生化需氧量</w:t>
                  </w:r>
                </w:p>
              </w:tc>
              <w:tc>
                <w:tcPr>
                  <w:tcW w:w="559"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氨氮</w:t>
                  </w:r>
                </w:p>
              </w:tc>
              <w:tc>
                <w:tcPr>
                  <w:tcW w:w="652"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总磷</w:t>
                  </w:r>
                </w:p>
              </w:tc>
              <w:tc>
                <w:tcPr>
                  <w:tcW w:w="652" w:type="pct"/>
                  <w:tcBorders>
                    <w:top w:val="single" w:sz="12"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石油类</w:t>
                  </w:r>
                </w:p>
              </w:tc>
            </w:tr>
            <w:tr w:rsidR="00BB4B93">
              <w:trPr>
                <w:trHeight w:val="340"/>
              </w:trPr>
              <w:tc>
                <w:tcPr>
                  <w:tcW w:w="593" w:type="pct"/>
                  <w:tcBorders>
                    <w:top w:val="single" w:sz="6" w:space="0" w:color="auto"/>
                    <w:left w:val="single" w:sz="12"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Ⅲ</w:t>
                  </w:r>
                  <w:r>
                    <w:rPr>
                      <w:rFonts w:ascii="Times New Roman" w:hAnsi="Times New Roman"/>
                      <w:szCs w:val="21"/>
                    </w:rPr>
                    <w:t>类标准</w:t>
                  </w:r>
                </w:p>
              </w:tc>
              <w:tc>
                <w:tcPr>
                  <w:tcW w:w="593"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6~9</w:t>
                  </w:r>
                </w:p>
              </w:tc>
              <w:tc>
                <w:tcPr>
                  <w:tcW w:w="592"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hint="eastAsia"/>
                      <w:szCs w:val="21"/>
                    </w:rPr>
                    <w:t>/</w:t>
                  </w:r>
                </w:p>
              </w:tc>
              <w:tc>
                <w:tcPr>
                  <w:tcW w:w="592"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≤20</w:t>
                  </w:r>
                </w:p>
              </w:tc>
              <w:tc>
                <w:tcPr>
                  <w:tcW w:w="769"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≤4</w:t>
                  </w:r>
                </w:p>
              </w:tc>
              <w:tc>
                <w:tcPr>
                  <w:tcW w:w="559"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≤1.0</w:t>
                  </w:r>
                </w:p>
              </w:tc>
              <w:tc>
                <w:tcPr>
                  <w:tcW w:w="652" w:type="pct"/>
                  <w:tcBorders>
                    <w:top w:val="single" w:sz="6" w:space="0" w:color="auto"/>
                    <w:left w:val="single" w:sz="6" w:space="0" w:color="auto"/>
                    <w:bottom w:val="single" w:sz="6" w:space="0" w:color="auto"/>
                    <w:right w:val="single" w:sz="6" w:space="0" w:color="auto"/>
                  </w:tcBorders>
                  <w:vAlign w:val="center"/>
                </w:tcPr>
                <w:p w:rsidR="00BB4B93" w:rsidRDefault="00357B03" w:rsidP="00F163C2">
                  <w:pPr>
                    <w:jc w:val="center"/>
                    <w:rPr>
                      <w:rFonts w:ascii="Times New Roman" w:hAnsi="Times New Roman"/>
                      <w:szCs w:val="21"/>
                    </w:rPr>
                  </w:pPr>
                  <w:r>
                    <w:rPr>
                      <w:rFonts w:ascii="Times New Roman" w:hAnsi="Times New Roman"/>
                      <w:szCs w:val="21"/>
                    </w:rPr>
                    <w:t>≤0.</w:t>
                  </w:r>
                  <w:r w:rsidR="00F163C2">
                    <w:rPr>
                      <w:rFonts w:ascii="Times New Roman" w:hAnsi="Times New Roman" w:hint="eastAsia"/>
                      <w:szCs w:val="21"/>
                    </w:rPr>
                    <w:t>05</w:t>
                  </w:r>
                </w:p>
              </w:tc>
              <w:tc>
                <w:tcPr>
                  <w:tcW w:w="652"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≤0.05</w:t>
                  </w:r>
                </w:p>
              </w:tc>
            </w:tr>
          </w:tbl>
          <w:p w:rsidR="00BB4B93" w:rsidRDefault="00357B0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）声环境质量标准</w:t>
            </w:r>
            <w:bookmarkStart w:id="12" w:name="_Hlk5791310"/>
            <w:r>
              <w:rPr>
                <w:rFonts w:ascii="Times New Roman" w:hAnsi="Times New Roman"/>
                <w:szCs w:val="21"/>
              </w:rPr>
              <w:t>：周边居民区等环境敏感点的声环境执行《声环境质量标准》（</w:t>
            </w:r>
            <w:r>
              <w:rPr>
                <w:rFonts w:ascii="Times New Roman" w:hAnsi="Times New Roman"/>
                <w:szCs w:val="21"/>
              </w:rPr>
              <w:t>GB3096-2008</w:t>
            </w:r>
            <w:r>
              <w:rPr>
                <w:rFonts w:ascii="Times New Roman" w:hAnsi="Times New Roman"/>
                <w:szCs w:val="21"/>
              </w:rPr>
              <w:t>）</w:t>
            </w:r>
            <w:r>
              <w:rPr>
                <w:rFonts w:ascii="Times New Roman" w:hAnsi="Times New Roman"/>
                <w:szCs w:val="21"/>
              </w:rPr>
              <w:t>2</w:t>
            </w:r>
            <w:r>
              <w:rPr>
                <w:rFonts w:ascii="Times New Roman" w:hAnsi="Times New Roman"/>
                <w:szCs w:val="21"/>
              </w:rPr>
              <w:t>类标准。</w:t>
            </w:r>
            <w:bookmarkEnd w:id="12"/>
          </w:p>
          <w:p w:rsidR="00BB4B93" w:rsidRDefault="00357B03">
            <w:pPr>
              <w:spacing w:line="360" w:lineRule="auto"/>
              <w:jc w:val="center"/>
              <w:rPr>
                <w:rFonts w:ascii="Times New Roman" w:hAnsi="Times New Roman"/>
                <w:szCs w:val="21"/>
              </w:rPr>
            </w:pPr>
            <w:r>
              <w:rPr>
                <w:rFonts w:ascii="Times New Roman" w:hAnsi="Times New Roman"/>
                <w:b/>
                <w:szCs w:val="21"/>
              </w:rPr>
              <w:t xml:space="preserve">           </w:t>
            </w:r>
            <w:r>
              <w:rPr>
                <w:rFonts w:ascii="Times New Roman" w:hAnsi="Times New Roman"/>
                <w:b/>
                <w:szCs w:val="21"/>
              </w:rPr>
              <w:t>表</w:t>
            </w:r>
            <w:r>
              <w:rPr>
                <w:rFonts w:ascii="Times New Roman" w:hAnsi="Times New Roman"/>
                <w:b/>
                <w:szCs w:val="21"/>
              </w:rPr>
              <w:t xml:space="preserve">3.9-3  </w:t>
            </w:r>
            <w:r>
              <w:rPr>
                <w:rFonts w:ascii="Times New Roman" w:hAnsi="Times New Roman"/>
                <w:b/>
                <w:szCs w:val="21"/>
              </w:rPr>
              <w:t>环境噪声限值</w:t>
            </w:r>
            <w:r>
              <w:rPr>
                <w:rFonts w:ascii="Times New Roman" w:hAnsi="Times New Roman"/>
                <w:b/>
                <w:szCs w:val="21"/>
              </w:rPr>
              <w:t xml:space="preserve">  </w:t>
            </w:r>
            <w:r>
              <w:rPr>
                <w:rFonts w:ascii="Times New Roman" w:hAnsi="Times New Roman"/>
                <w:szCs w:val="21"/>
              </w:rPr>
              <w:t>单位：</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061"/>
              <w:gridCol w:w="2395"/>
              <w:gridCol w:w="2395"/>
            </w:tblGrid>
            <w:tr w:rsidR="00BB4B93">
              <w:trPr>
                <w:trHeight w:val="434"/>
                <w:jc w:val="center"/>
              </w:trPr>
              <w:tc>
                <w:tcPr>
                  <w:tcW w:w="1950" w:type="pct"/>
                  <w:vMerge w:val="restart"/>
                  <w:tcBorders>
                    <w:top w:val="single" w:sz="12" w:space="0" w:color="auto"/>
                    <w:left w:val="single" w:sz="12"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声环境功能区类别</w:t>
                  </w:r>
                </w:p>
              </w:tc>
              <w:tc>
                <w:tcPr>
                  <w:tcW w:w="3050" w:type="pct"/>
                  <w:gridSpan w:val="2"/>
                  <w:tcBorders>
                    <w:top w:val="single" w:sz="12" w:space="0" w:color="auto"/>
                    <w:left w:val="single" w:sz="6" w:space="0" w:color="auto"/>
                    <w:bottom w:val="single" w:sz="6"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时段</w:t>
                  </w:r>
                </w:p>
              </w:tc>
            </w:tr>
            <w:tr w:rsidR="00BB4B93">
              <w:trPr>
                <w:trHeight w:val="434"/>
                <w:jc w:val="center"/>
              </w:trPr>
              <w:tc>
                <w:tcPr>
                  <w:tcW w:w="1950" w:type="pct"/>
                  <w:vMerge/>
                  <w:tcBorders>
                    <w:top w:val="single" w:sz="12" w:space="0" w:color="auto"/>
                    <w:left w:val="single" w:sz="12" w:space="0" w:color="auto"/>
                    <w:bottom w:val="single" w:sz="6" w:space="0" w:color="auto"/>
                    <w:right w:val="single" w:sz="6" w:space="0" w:color="auto"/>
                  </w:tcBorders>
                  <w:vAlign w:val="center"/>
                </w:tcPr>
                <w:p w:rsidR="00BB4B93" w:rsidRDefault="00BB4B93">
                  <w:pPr>
                    <w:widowControl/>
                    <w:jc w:val="left"/>
                    <w:rPr>
                      <w:rFonts w:ascii="Times New Roman" w:hAnsi="Times New Roman"/>
                      <w:szCs w:val="21"/>
                    </w:rPr>
                  </w:pPr>
                </w:p>
              </w:tc>
              <w:tc>
                <w:tcPr>
                  <w:tcW w:w="1525"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昼间</w:t>
                  </w:r>
                </w:p>
              </w:tc>
              <w:tc>
                <w:tcPr>
                  <w:tcW w:w="1525" w:type="pct"/>
                  <w:tcBorders>
                    <w:top w:val="single" w:sz="6" w:space="0" w:color="auto"/>
                    <w:left w:val="single" w:sz="6" w:space="0" w:color="auto"/>
                    <w:bottom w:val="single" w:sz="6"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夜间</w:t>
                  </w:r>
                </w:p>
              </w:tc>
            </w:tr>
            <w:tr w:rsidR="00BB4B93">
              <w:trPr>
                <w:trHeight w:val="434"/>
                <w:jc w:val="center"/>
              </w:trPr>
              <w:tc>
                <w:tcPr>
                  <w:tcW w:w="1950" w:type="pct"/>
                  <w:tcBorders>
                    <w:top w:val="single" w:sz="6" w:space="0" w:color="auto"/>
                    <w:left w:val="single" w:sz="12"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2</w:t>
                  </w:r>
                  <w:r>
                    <w:rPr>
                      <w:rFonts w:ascii="Times New Roman" w:hAnsi="Times New Roman"/>
                      <w:szCs w:val="21"/>
                    </w:rPr>
                    <w:t>类</w:t>
                  </w:r>
                </w:p>
              </w:tc>
              <w:tc>
                <w:tcPr>
                  <w:tcW w:w="1525" w:type="pct"/>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60</w:t>
                  </w:r>
                </w:p>
              </w:tc>
              <w:tc>
                <w:tcPr>
                  <w:tcW w:w="1525" w:type="pct"/>
                  <w:tcBorders>
                    <w:top w:val="single" w:sz="6" w:space="0" w:color="auto"/>
                    <w:left w:val="single" w:sz="6" w:space="0" w:color="auto"/>
                    <w:bottom w:val="single" w:sz="6"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50</w:t>
                  </w:r>
                </w:p>
              </w:tc>
            </w:tr>
          </w:tbl>
          <w:p w:rsidR="00BB4B93" w:rsidRDefault="00357B03">
            <w:pPr>
              <w:spacing w:line="360" w:lineRule="auto"/>
              <w:rPr>
                <w:rFonts w:ascii="Times New Roman" w:eastAsia="黑体" w:hAnsi="Times New Roman"/>
                <w:bCs/>
                <w:kern w:val="0"/>
                <w:szCs w:val="21"/>
              </w:rPr>
            </w:pPr>
            <w:r>
              <w:rPr>
                <w:rFonts w:ascii="Times New Roman" w:eastAsia="黑体" w:hAnsi="Times New Roman"/>
                <w:bCs/>
                <w:kern w:val="0"/>
                <w:szCs w:val="21"/>
              </w:rPr>
              <w:t>3.10</w:t>
            </w:r>
            <w:r>
              <w:rPr>
                <w:rFonts w:ascii="Times New Roman" w:eastAsia="黑体" w:hAnsi="Times New Roman"/>
                <w:bCs/>
                <w:kern w:val="0"/>
                <w:szCs w:val="21"/>
              </w:rPr>
              <w:t>污染物排放标准</w:t>
            </w:r>
          </w:p>
          <w:p w:rsidR="00BB4B93" w:rsidRDefault="00357B03">
            <w:pPr>
              <w:spacing w:line="360" w:lineRule="auto"/>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）大气污染物排放标准：本项目施工现场无组织排放</w:t>
            </w:r>
            <w:r>
              <w:rPr>
                <w:rFonts w:ascii="Times New Roman" w:hAnsi="Times New Roman" w:hint="eastAsia"/>
                <w:kern w:val="0"/>
                <w:szCs w:val="21"/>
              </w:rPr>
              <w:t>TSP</w:t>
            </w:r>
            <w:r>
              <w:rPr>
                <w:rFonts w:ascii="Times New Roman" w:hAnsi="Times New Roman"/>
                <w:kern w:val="0"/>
                <w:szCs w:val="21"/>
              </w:rPr>
              <w:t>执行</w:t>
            </w:r>
            <w:r>
              <w:rPr>
                <w:rFonts w:ascii="Times New Roman" w:hAnsi="Times New Roman" w:hint="eastAsia"/>
                <w:kern w:val="0"/>
                <w:szCs w:val="21"/>
              </w:rPr>
              <w:t>《大气污染综合排放标准》</w:t>
            </w:r>
            <w:r>
              <w:rPr>
                <w:rFonts w:ascii="Times New Roman" w:hAnsi="Times New Roman" w:hint="eastAsia"/>
                <w:kern w:val="0"/>
                <w:szCs w:val="21"/>
              </w:rPr>
              <w:t>(GB16297-1996)</w:t>
            </w:r>
            <w:r>
              <w:rPr>
                <w:rFonts w:ascii="Times New Roman" w:hAnsi="Times New Roman" w:hint="eastAsia"/>
                <w:kern w:val="0"/>
                <w:szCs w:val="21"/>
              </w:rPr>
              <w:t>中的无组织排放监控浓度限值。</w:t>
            </w:r>
          </w:p>
          <w:p w:rsidR="00CF5599" w:rsidRDefault="00CF5599">
            <w:pPr>
              <w:pStyle w:val="ab"/>
              <w:widowControl w:val="0"/>
              <w:spacing w:before="0" w:beforeAutospacing="0" w:after="0" w:afterAutospacing="0"/>
              <w:jc w:val="center"/>
              <w:rPr>
                <w:rFonts w:ascii="Times New Roman" w:hAnsi="Calibri" w:cs="宋体"/>
                <w:b/>
                <w:sz w:val="21"/>
                <w:szCs w:val="21"/>
              </w:rPr>
            </w:pPr>
          </w:p>
          <w:p w:rsidR="00CF5599" w:rsidRDefault="00CF5599">
            <w:pPr>
              <w:pStyle w:val="ab"/>
              <w:widowControl w:val="0"/>
              <w:spacing w:before="0" w:beforeAutospacing="0" w:after="0" w:afterAutospacing="0"/>
              <w:jc w:val="center"/>
              <w:rPr>
                <w:rFonts w:ascii="Times New Roman" w:hAnsi="Calibri" w:cs="宋体"/>
                <w:b/>
                <w:sz w:val="21"/>
                <w:szCs w:val="21"/>
              </w:rPr>
            </w:pPr>
          </w:p>
          <w:p w:rsidR="00CF5599" w:rsidRDefault="00CF5599">
            <w:pPr>
              <w:pStyle w:val="ab"/>
              <w:widowControl w:val="0"/>
              <w:spacing w:before="0" w:beforeAutospacing="0" w:after="0" w:afterAutospacing="0"/>
              <w:jc w:val="center"/>
              <w:rPr>
                <w:rFonts w:ascii="Times New Roman" w:hAnsi="Calibri" w:cs="宋体"/>
                <w:b/>
                <w:sz w:val="21"/>
                <w:szCs w:val="21"/>
              </w:rPr>
            </w:pPr>
          </w:p>
          <w:p w:rsidR="00CF5599" w:rsidRDefault="00CF5599">
            <w:pPr>
              <w:pStyle w:val="ab"/>
              <w:widowControl w:val="0"/>
              <w:spacing w:before="0" w:beforeAutospacing="0" w:after="0" w:afterAutospacing="0"/>
              <w:jc w:val="center"/>
              <w:rPr>
                <w:rFonts w:ascii="Times New Roman" w:hAnsi="Calibri" w:cs="宋体"/>
                <w:b/>
                <w:sz w:val="21"/>
                <w:szCs w:val="21"/>
              </w:rPr>
            </w:pPr>
          </w:p>
          <w:p w:rsidR="00CF5599" w:rsidRDefault="00CF5599">
            <w:pPr>
              <w:pStyle w:val="ab"/>
              <w:widowControl w:val="0"/>
              <w:spacing w:before="0" w:beforeAutospacing="0" w:after="0" w:afterAutospacing="0"/>
              <w:jc w:val="center"/>
              <w:rPr>
                <w:rFonts w:ascii="Times New Roman" w:hAnsi="Calibri" w:cs="宋体"/>
                <w:b/>
                <w:sz w:val="21"/>
                <w:szCs w:val="21"/>
              </w:rPr>
            </w:pPr>
          </w:p>
          <w:p w:rsidR="00BB4B93" w:rsidRDefault="00357B03">
            <w:pPr>
              <w:pStyle w:val="ab"/>
              <w:widowControl w:val="0"/>
              <w:spacing w:before="0" w:beforeAutospacing="0" w:after="0" w:afterAutospacing="0"/>
              <w:jc w:val="center"/>
              <w:rPr>
                <w:rFonts w:ascii="Times New Roman" w:hAnsi="Times New Roman"/>
                <w:sz w:val="21"/>
                <w:szCs w:val="21"/>
              </w:rPr>
            </w:pPr>
            <w:r>
              <w:rPr>
                <w:rFonts w:ascii="Times New Roman" w:hAnsi="Calibri" w:cs="宋体" w:hint="eastAsia"/>
                <w:b/>
                <w:sz w:val="21"/>
                <w:szCs w:val="21"/>
              </w:rPr>
              <w:t>表</w:t>
            </w:r>
            <w:r>
              <w:rPr>
                <w:rFonts w:ascii="Times New Roman" w:hAnsi="Times New Roman"/>
                <w:b/>
                <w:sz w:val="21"/>
                <w:szCs w:val="21"/>
              </w:rPr>
              <w:t xml:space="preserve">3.10-1   </w:t>
            </w:r>
            <w:r>
              <w:rPr>
                <w:rFonts w:ascii="Times New Roman" w:hAnsi="Calibri" w:cs="宋体" w:hint="eastAsia"/>
                <w:b/>
                <w:sz w:val="21"/>
                <w:szCs w:val="21"/>
              </w:rPr>
              <w:t>大气污染物综合排放标准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22"/>
              <w:gridCol w:w="2031"/>
              <w:gridCol w:w="4798"/>
            </w:tblGrid>
            <w:tr w:rsidR="00BB4B93">
              <w:trPr>
                <w:trHeight w:val="340"/>
                <w:jc w:val="center"/>
              </w:trPr>
              <w:tc>
                <w:tcPr>
                  <w:tcW w:w="1113"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评价因子</w:t>
                  </w:r>
                </w:p>
              </w:tc>
              <w:tc>
                <w:tcPr>
                  <w:tcW w:w="2158" w:type="dxa"/>
                  <w:tcBorders>
                    <w:top w:val="single" w:sz="12" w:space="0" w:color="auto"/>
                    <w:left w:val="single" w:sz="6" w:space="0" w:color="auto"/>
                    <w:bottom w:val="single" w:sz="6" w:space="0" w:color="auto"/>
                    <w:right w:val="single" w:sz="6"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标准值</w:t>
                  </w:r>
                </w:p>
              </w:tc>
              <w:tc>
                <w:tcPr>
                  <w:tcW w:w="5233" w:type="dxa"/>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评价标准</w:t>
                  </w:r>
                </w:p>
              </w:tc>
            </w:tr>
            <w:tr w:rsidR="00BB4B93">
              <w:trPr>
                <w:trHeight w:val="340"/>
                <w:jc w:val="center"/>
              </w:trPr>
              <w:tc>
                <w:tcPr>
                  <w:tcW w:w="1113" w:type="dxa"/>
                  <w:vMerge/>
                  <w:tcBorders>
                    <w:top w:val="single" w:sz="12" w:space="0" w:color="auto"/>
                    <w:left w:val="single" w:sz="12" w:space="0" w:color="auto"/>
                    <w:bottom w:val="single" w:sz="6" w:space="0" w:color="auto"/>
                    <w:right w:val="single" w:sz="6" w:space="0" w:color="auto"/>
                  </w:tcBorders>
                  <w:shd w:val="clear" w:color="auto" w:fill="auto"/>
                  <w:vAlign w:val="center"/>
                </w:tcPr>
                <w:p w:rsidR="00BB4B93" w:rsidRDefault="00BB4B93">
                  <w:pPr>
                    <w:rPr>
                      <w:szCs w:val="22"/>
                    </w:rPr>
                  </w:pPr>
                </w:p>
              </w:tc>
              <w:tc>
                <w:tcPr>
                  <w:tcW w:w="2158" w:type="dxa"/>
                  <w:tcBorders>
                    <w:top w:val="single" w:sz="6" w:space="0" w:color="auto"/>
                    <w:left w:val="single" w:sz="6" w:space="0" w:color="auto"/>
                    <w:bottom w:val="single" w:sz="6" w:space="0" w:color="auto"/>
                    <w:right w:val="single" w:sz="6"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无组织排放（</w:t>
                  </w:r>
                  <w:r>
                    <w:rPr>
                      <w:rFonts w:ascii="Times New Roman" w:hAnsi="Times New Roman"/>
                      <w:kern w:val="2"/>
                      <w:sz w:val="21"/>
                      <w:szCs w:val="21"/>
                    </w:rPr>
                    <w:t>mg/m</w:t>
                  </w:r>
                  <w:r>
                    <w:rPr>
                      <w:rFonts w:ascii="Times New Roman" w:hAnsi="Times New Roman"/>
                      <w:kern w:val="2"/>
                      <w:sz w:val="21"/>
                      <w:szCs w:val="21"/>
                      <w:vertAlign w:val="superscript"/>
                    </w:rPr>
                    <w:t>3</w:t>
                  </w:r>
                  <w:r>
                    <w:rPr>
                      <w:rFonts w:ascii="Times New Roman" w:hAnsi="Times New Roman" w:cs="宋体" w:hint="eastAsia"/>
                      <w:kern w:val="2"/>
                      <w:sz w:val="21"/>
                      <w:szCs w:val="21"/>
                    </w:rPr>
                    <w:t>）</w:t>
                  </w:r>
                </w:p>
              </w:tc>
              <w:tc>
                <w:tcPr>
                  <w:tcW w:w="5233" w:type="dxa"/>
                  <w:vMerge/>
                  <w:tcBorders>
                    <w:top w:val="single" w:sz="12" w:space="0" w:color="auto"/>
                    <w:left w:val="single" w:sz="6" w:space="0" w:color="auto"/>
                    <w:bottom w:val="single" w:sz="6" w:space="0" w:color="auto"/>
                    <w:right w:val="single" w:sz="12" w:space="0" w:color="auto"/>
                  </w:tcBorders>
                  <w:shd w:val="clear" w:color="auto" w:fill="auto"/>
                  <w:vAlign w:val="center"/>
                </w:tcPr>
                <w:p w:rsidR="00BB4B93" w:rsidRDefault="00BB4B93">
                  <w:pPr>
                    <w:rPr>
                      <w:szCs w:val="22"/>
                    </w:rPr>
                  </w:pPr>
                </w:p>
              </w:tc>
            </w:tr>
            <w:tr w:rsidR="00BB4B93">
              <w:trPr>
                <w:trHeight w:val="340"/>
                <w:jc w:val="center"/>
              </w:trPr>
              <w:tc>
                <w:tcPr>
                  <w:tcW w:w="1113" w:type="dxa"/>
                  <w:tcBorders>
                    <w:top w:val="single" w:sz="6" w:space="0" w:color="auto"/>
                    <w:left w:val="single" w:sz="12" w:space="0" w:color="auto"/>
                    <w:bottom w:val="single" w:sz="12" w:space="0" w:color="auto"/>
                    <w:right w:val="single" w:sz="6"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颗粒物</w:t>
                  </w:r>
                </w:p>
              </w:tc>
              <w:tc>
                <w:tcPr>
                  <w:tcW w:w="2158" w:type="dxa"/>
                  <w:tcBorders>
                    <w:top w:val="single" w:sz="6" w:space="0" w:color="auto"/>
                    <w:left w:val="single" w:sz="6" w:space="0" w:color="auto"/>
                    <w:bottom w:val="single" w:sz="12" w:space="0" w:color="auto"/>
                    <w:right w:val="single" w:sz="6"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kern w:val="2"/>
                      <w:sz w:val="21"/>
                      <w:szCs w:val="21"/>
                    </w:rPr>
                    <w:t>1.0</w:t>
                  </w:r>
                </w:p>
              </w:tc>
              <w:tc>
                <w:tcPr>
                  <w:tcW w:w="5233" w:type="dxa"/>
                  <w:tcBorders>
                    <w:top w:val="single" w:sz="6" w:space="0" w:color="auto"/>
                    <w:left w:val="single" w:sz="6" w:space="0" w:color="auto"/>
                    <w:bottom w:val="single" w:sz="12" w:space="0" w:color="auto"/>
                    <w:right w:val="single" w:sz="12" w:space="0" w:color="auto"/>
                  </w:tcBorders>
                  <w:shd w:val="clear" w:color="auto" w:fill="auto"/>
                  <w:vAlign w:val="center"/>
                </w:tcPr>
                <w:p w:rsidR="00BB4B93" w:rsidRDefault="00357B03">
                  <w:pPr>
                    <w:pStyle w:val="ab"/>
                    <w:widowControl w:val="0"/>
                    <w:spacing w:before="0" w:beforeAutospacing="0" w:after="0" w:afterAutospacing="0"/>
                    <w:jc w:val="center"/>
                    <w:rPr>
                      <w:kern w:val="2"/>
                      <w:sz w:val="21"/>
                      <w:szCs w:val="21"/>
                    </w:rPr>
                  </w:pPr>
                  <w:r>
                    <w:rPr>
                      <w:rFonts w:ascii="Times New Roman" w:hAnsi="Times New Roman" w:cs="宋体" w:hint="eastAsia"/>
                      <w:kern w:val="2"/>
                      <w:sz w:val="21"/>
                      <w:szCs w:val="21"/>
                    </w:rPr>
                    <w:t>《大气污染物综合排放标准》（</w:t>
                  </w:r>
                  <w:r>
                    <w:rPr>
                      <w:rFonts w:ascii="Times New Roman" w:hAnsi="Times New Roman"/>
                      <w:kern w:val="2"/>
                      <w:sz w:val="21"/>
                      <w:szCs w:val="21"/>
                    </w:rPr>
                    <w:t>GB16297-1996</w:t>
                  </w:r>
                  <w:r>
                    <w:rPr>
                      <w:rFonts w:ascii="Times New Roman" w:hAnsi="Times New Roman" w:cs="宋体" w:hint="eastAsia"/>
                      <w:kern w:val="2"/>
                      <w:sz w:val="21"/>
                      <w:szCs w:val="21"/>
                    </w:rPr>
                    <w:t>）</w:t>
                  </w:r>
                </w:p>
              </w:tc>
            </w:tr>
          </w:tbl>
          <w:p w:rsidR="00BB4B93" w:rsidRDefault="00357B03">
            <w:pPr>
              <w:spacing w:line="360" w:lineRule="auto"/>
              <w:rPr>
                <w:rFonts w:ascii="Times New Roman" w:hAnsi="Times New Roman"/>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）水污染物排放标准：本项目施工期生活污水利用现有居民住房化粪池处理</w:t>
            </w:r>
            <w:r w:rsidR="00F163C2">
              <w:rPr>
                <w:rFonts w:ascii="Times New Roman" w:hAnsi="Times New Roman" w:hint="eastAsia"/>
                <w:kern w:val="0"/>
                <w:szCs w:val="21"/>
              </w:rPr>
              <w:t>后用于周边菜地农田施肥，不外排</w:t>
            </w:r>
            <w:r>
              <w:rPr>
                <w:rFonts w:ascii="Times New Roman" w:hAnsi="Times New Roman" w:hint="eastAsia"/>
                <w:kern w:val="0"/>
                <w:szCs w:val="21"/>
              </w:rPr>
              <w:t>，污水处理站出水水质为</w:t>
            </w:r>
            <w:r w:rsidR="00F163C2" w:rsidRPr="00F163C2">
              <w:rPr>
                <w:rFonts w:ascii="Times New Roman" w:hAnsi="Times New Roman" w:hint="eastAsia"/>
                <w:kern w:val="0"/>
                <w:szCs w:val="21"/>
              </w:rPr>
              <w:t>《农村生活污水处理设施水污染物排放标准》（</w:t>
            </w:r>
            <w:r w:rsidR="00F163C2" w:rsidRPr="00F163C2">
              <w:rPr>
                <w:rFonts w:ascii="Times New Roman" w:hAnsi="Times New Roman" w:hint="eastAsia"/>
                <w:kern w:val="0"/>
                <w:szCs w:val="21"/>
              </w:rPr>
              <w:t>DB43/1665-2019</w:t>
            </w:r>
            <w:r w:rsidR="00F163C2" w:rsidRPr="00F163C2">
              <w:rPr>
                <w:rFonts w:ascii="Times New Roman" w:hAnsi="Times New Roman" w:hint="eastAsia"/>
                <w:kern w:val="0"/>
                <w:szCs w:val="21"/>
              </w:rPr>
              <w:t>）一级标准</w:t>
            </w:r>
            <w:r>
              <w:rPr>
                <w:rFonts w:ascii="Times New Roman" w:hAnsi="Times New Roman"/>
                <w:szCs w:val="21"/>
              </w:rPr>
              <w:t>。</w:t>
            </w:r>
          </w:p>
          <w:p w:rsidR="00BB4B93" w:rsidRDefault="00357B03">
            <w:pPr>
              <w:spacing w:line="360" w:lineRule="auto"/>
              <w:jc w:val="center"/>
              <w:rPr>
                <w:rFonts w:ascii="Times New Roman" w:hAnsi="Times New Roman"/>
                <w:b/>
                <w:szCs w:val="21"/>
              </w:rPr>
            </w:pPr>
            <w:r>
              <w:rPr>
                <w:rFonts w:ascii="Times New Roman" w:hAnsi="Times New Roman"/>
                <w:b/>
                <w:szCs w:val="21"/>
              </w:rPr>
              <w:t>表</w:t>
            </w:r>
            <w:r>
              <w:rPr>
                <w:rFonts w:ascii="Times New Roman" w:hAnsi="Times New Roman"/>
                <w:b/>
                <w:szCs w:val="21"/>
              </w:rPr>
              <w:t xml:space="preserve">3.10-2 </w:t>
            </w:r>
            <w:r>
              <w:rPr>
                <w:rFonts w:ascii="Times New Roman" w:hAnsi="Times New Roman"/>
                <w:b/>
                <w:szCs w:val="21"/>
              </w:rPr>
              <w:t>污水排放标准</w:t>
            </w:r>
          </w:p>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86"/>
              <w:gridCol w:w="1027"/>
              <w:gridCol w:w="1027"/>
              <w:gridCol w:w="1027"/>
              <w:gridCol w:w="1027"/>
              <w:gridCol w:w="1026"/>
              <w:gridCol w:w="1026"/>
            </w:tblGrid>
            <w:tr w:rsidR="00BB4B93" w:rsidTr="00F163C2">
              <w:trPr>
                <w:trHeight w:val="447"/>
              </w:trPr>
              <w:tc>
                <w:tcPr>
                  <w:tcW w:w="1042"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项目</w:t>
                  </w:r>
                </w:p>
              </w:tc>
              <w:tc>
                <w:tcPr>
                  <w:tcW w:w="660"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COD</w:t>
                  </w:r>
                  <w:r>
                    <w:rPr>
                      <w:rFonts w:ascii="Times New Roman" w:hAnsi="Times New Roman"/>
                      <w:szCs w:val="21"/>
                      <w:vertAlign w:val="subscript"/>
                    </w:rPr>
                    <w:t>Cr</w:t>
                  </w:r>
                </w:p>
              </w:tc>
              <w:tc>
                <w:tcPr>
                  <w:tcW w:w="660"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660"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SS</w:t>
                  </w:r>
                </w:p>
              </w:tc>
              <w:tc>
                <w:tcPr>
                  <w:tcW w:w="660"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氨氮</w:t>
                  </w:r>
                </w:p>
              </w:tc>
              <w:tc>
                <w:tcPr>
                  <w:tcW w:w="659"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石油类</w:t>
                  </w:r>
                </w:p>
              </w:tc>
              <w:tc>
                <w:tcPr>
                  <w:tcW w:w="659" w:type="pct"/>
                  <w:tcBorders>
                    <w:tl2br w:val="nil"/>
                    <w:tr2bl w:val="nil"/>
                  </w:tcBorders>
                  <w:vAlign w:val="center"/>
                </w:tcPr>
                <w:p w:rsidR="00BB4B93" w:rsidRDefault="00357B03">
                  <w:pPr>
                    <w:jc w:val="center"/>
                    <w:rPr>
                      <w:rFonts w:ascii="Times New Roman" w:hAnsi="Times New Roman"/>
                      <w:szCs w:val="21"/>
                    </w:rPr>
                  </w:pPr>
                  <w:r>
                    <w:rPr>
                      <w:rFonts w:ascii="Times New Roman" w:hAnsi="Times New Roman"/>
                      <w:szCs w:val="21"/>
                    </w:rPr>
                    <w:t>TP</w:t>
                  </w:r>
                </w:p>
              </w:tc>
            </w:tr>
            <w:tr w:rsidR="00BB4B93" w:rsidTr="00F163C2">
              <w:trPr>
                <w:trHeight w:val="340"/>
              </w:trPr>
              <w:tc>
                <w:tcPr>
                  <w:tcW w:w="1042" w:type="pct"/>
                  <w:tcBorders>
                    <w:tl2br w:val="nil"/>
                    <w:tr2bl w:val="nil"/>
                  </w:tcBorders>
                  <w:vAlign w:val="center"/>
                </w:tcPr>
                <w:p w:rsidR="00BB4B93" w:rsidRDefault="00F163C2">
                  <w:pPr>
                    <w:jc w:val="center"/>
                    <w:rPr>
                      <w:rFonts w:ascii="Times New Roman" w:hAnsi="Times New Roman"/>
                      <w:szCs w:val="21"/>
                    </w:rPr>
                  </w:pPr>
                  <w:r w:rsidRPr="00F163C2">
                    <w:rPr>
                      <w:rFonts w:ascii="Times New Roman" w:hAnsi="Times New Roman" w:hint="eastAsia"/>
                      <w:kern w:val="0"/>
                      <w:szCs w:val="21"/>
                    </w:rPr>
                    <w:t>DB43/1665-2019</w:t>
                  </w:r>
                </w:p>
              </w:tc>
              <w:tc>
                <w:tcPr>
                  <w:tcW w:w="660"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60</w:t>
                  </w:r>
                </w:p>
              </w:tc>
              <w:tc>
                <w:tcPr>
                  <w:tcW w:w="660"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w:t>
                  </w:r>
                </w:p>
              </w:tc>
              <w:tc>
                <w:tcPr>
                  <w:tcW w:w="660"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20</w:t>
                  </w:r>
                </w:p>
              </w:tc>
              <w:tc>
                <w:tcPr>
                  <w:tcW w:w="660"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8</w:t>
                  </w:r>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w:t>
                  </w:r>
                </w:p>
              </w:tc>
              <w:tc>
                <w:tcPr>
                  <w:tcW w:w="659"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w:t>
                  </w:r>
                </w:p>
              </w:tc>
              <w:tc>
                <w:tcPr>
                  <w:tcW w:w="659" w:type="pct"/>
                  <w:tcBorders>
                    <w:tl2br w:val="nil"/>
                    <w:tr2bl w:val="nil"/>
                  </w:tcBorders>
                  <w:vAlign w:val="center"/>
                </w:tcPr>
                <w:p w:rsidR="00BB4B93" w:rsidRDefault="00F163C2">
                  <w:pPr>
                    <w:jc w:val="center"/>
                    <w:rPr>
                      <w:rFonts w:ascii="Times New Roman" w:hAnsi="Times New Roman"/>
                      <w:szCs w:val="21"/>
                    </w:rPr>
                  </w:pPr>
                  <w:r>
                    <w:rPr>
                      <w:rFonts w:ascii="Times New Roman" w:hAnsi="Times New Roman" w:hint="eastAsia"/>
                      <w:szCs w:val="21"/>
                    </w:rPr>
                    <w:t>1</w:t>
                  </w:r>
                </w:p>
              </w:tc>
            </w:tr>
          </w:tbl>
          <w:p w:rsidR="00BB4B93" w:rsidRDefault="00357B0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）噪声排放标准</w:t>
            </w:r>
            <w:bookmarkStart w:id="13" w:name="_Hlk5791459"/>
            <w:r>
              <w:rPr>
                <w:rFonts w:ascii="Times New Roman" w:hAnsi="Times New Roman"/>
                <w:szCs w:val="21"/>
              </w:rPr>
              <w:t>：施工期场界环境噪声执行《建筑施工场界环境噪声排放标准》（</w:t>
            </w:r>
            <w:r>
              <w:rPr>
                <w:rFonts w:ascii="Times New Roman" w:hAnsi="Times New Roman"/>
                <w:szCs w:val="21"/>
              </w:rPr>
              <w:t>GB12523-2011</w:t>
            </w:r>
            <w:r>
              <w:rPr>
                <w:rFonts w:ascii="Times New Roman" w:hAnsi="Times New Roman"/>
                <w:szCs w:val="21"/>
              </w:rPr>
              <w:t>）限值要求。</w:t>
            </w:r>
            <w:bookmarkEnd w:id="13"/>
          </w:p>
          <w:p w:rsidR="00BB4B93" w:rsidRDefault="00357B03">
            <w:pPr>
              <w:jc w:val="center"/>
              <w:rPr>
                <w:rFonts w:ascii="Times New Roman" w:hAnsi="Times New Roman"/>
                <w:szCs w:val="21"/>
              </w:rPr>
            </w:pPr>
            <w:r>
              <w:rPr>
                <w:rFonts w:ascii="Times New Roman" w:hAnsi="Times New Roman"/>
                <w:b/>
                <w:szCs w:val="21"/>
              </w:rPr>
              <w:t>表</w:t>
            </w:r>
            <w:r>
              <w:rPr>
                <w:rFonts w:ascii="Times New Roman" w:hAnsi="Times New Roman"/>
                <w:b/>
                <w:szCs w:val="21"/>
              </w:rPr>
              <w:t>3.10-</w:t>
            </w:r>
            <w:r>
              <w:rPr>
                <w:rFonts w:ascii="Times New Roman" w:hAnsi="Times New Roman" w:hint="eastAsia"/>
                <w:b/>
                <w:szCs w:val="21"/>
              </w:rPr>
              <w:t>3</w:t>
            </w:r>
            <w:r>
              <w:rPr>
                <w:rFonts w:ascii="Times New Roman" w:hAnsi="Times New Roman"/>
                <w:b/>
                <w:szCs w:val="21"/>
              </w:rPr>
              <w:t xml:space="preserve">  </w:t>
            </w:r>
            <w:r>
              <w:rPr>
                <w:rFonts w:ascii="Times New Roman" w:hAnsi="Times New Roman"/>
                <w:b/>
                <w:szCs w:val="21"/>
              </w:rPr>
              <w:t>环境噪声排放限值</w:t>
            </w:r>
            <w:r>
              <w:rPr>
                <w:rFonts w:ascii="Times New Roman" w:hAnsi="Times New Roman"/>
                <w:b/>
                <w:szCs w:val="21"/>
              </w:rPr>
              <w:t xml:space="preserve">  </w:t>
            </w:r>
            <w:r>
              <w:rPr>
                <w:rFonts w:ascii="Times New Roman" w:hAnsi="Times New Roman"/>
                <w:szCs w:val="21"/>
              </w:rPr>
              <w:t>单位：</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w:t>
            </w:r>
          </w:p>
          <w:tbl>
            <w:tblPr>
              <w:tblW w:w="7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059"/>
              <w:gridCol w:w="2397"/>
              <w:gridCol w:w="2398"/>
            </w:tblGrid>
            <w:tr w:rsidR="00BB4B93">
              <w:trPr>
                <w:trHeight w:val="362"/>
                <w:jc w:val="center"/>
              </w:trPr>
              <w:tc>
                <w:tcPr>
                  <w:tcW w:w="3059" w:type="dxa"/>
                  <w:vMerge w:val="restart"/>
                  <w:tcBorders>
                    <w:top w:val="single" w:sz="12" w:space="0" w:color="auto"/>
                    <w:left w:val="single" w:sz="12"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评价阶段</w:t>
                  </w:r>
                </w:p>
              </w:tc>
              <w:tc>
                <w:tcPr>
                  <w:tcW w:w="4795" w:type="dxa"/>
                  <w:gridSpan w:val="2"/>
                  <w:tcBorders>
                    <w:top w:val="single" w:sz="12" w:space="0" w:color="auto"/>
                    <w:left w:val="single" w:sz="6" w:space="0" w:color="auto"/>
                    <w:bottom w:val="single" w:sz="6"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时段</w:t>
                  </w:r>
                </w:p>
              </w:tc>
            </w:tr>
            <w:tr w:rsidR="00BB4B93">
              <w:trPr>
                <w:trHeight w:val="362"/>
                <w:jc w:val="center"/>
              </w:trPr>
              <w:tc>
                <w:tcPr>
                  <w:tcW w:w="3059" w:type="dxa"/>
                  <w:vMerge/>
                  <w:tcBorders>
                    <w:top w:val="single" w:sz="12" w:space="0" w:color="auto"/>
                    <w:left w:val="single" w:sz="12" w:space="0" w:color="auto"/>
                    <w:bottom w:val="single" w:sz="6" w:space="0" w:color="auto"/>
                    <w:right w:val="single" w:sz="6" w:space="0" w:color="auto"/>
                  </w:tcBorders>
                  <w:vAlign w:val="center"/>
                </w:tcPr>
                <w:p w:rsidR="00BB4B93" w:rsidRDefault="00BB4B93">
                  <w:pPr>
                    <w:widowControl/>
                    <w:jc w:val="left"/>
                    <w:rPr>
                      <w:rFonts w:ascii="Times New Roman" w:hAnsi="Times New Roman"/>
                      <w:szCs w:val="21"/>
                    </w:rPr>
                  </w:pPr>
                </w:p>
              </w:tc>
              <w:tc>
                <w:tcPr>
                  <w:tcW w:w="2397" w:type="dxa"/>
                  <w:tcBorders>
                    <w:top w:val="single" w:sz="6" w:space="0" w:color="auto"/>
                    <w:left w:val="single" w:sz="6" w:space="0" w:color="auto"/>
                    <w:bottom w:val="single" w:sz="6"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昼间</w:t>
                  </w:r>
                </w:p>
              </w:tc>
              <w:tc>
                <w:tcPr>
                  <w:tcW w:w="2398" w:type="dxa"/>
                  <w:tcBorders>
                    <w:top w:val="single" w:sz="6" w:space="0" w:color="auto"/>
                    <w:left w:val="single" w:sz="6" w:space="0" w:color="auto"/>
                    <w:bottom w:val="single" w:sz="6"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夜间</w:t>
                  </w:r>
                </w:p>
              </w:tc>
            </w:tr>
            <w:tr w:rsidR="00BB4B93">
              <w:trPr>
                <w:trHeight w:val="362"/>
                <w:jc w:val="center"/>
              </w:trPr>
              <w:tc>
                <w:tcPr>
                  <w:tcW w:w="3059" w:type="dxa"/>
                  <w:tcBorders>
                    <w:top w:val="single" w:sz="6" w:space="0" w:color="auto"/>
                    <w:left w:val="single" w:sz="12" w:space="0" w:color="auto"/>
                    <w:bottom w:val="single" w:sz="12"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施工期</w:t>
                  </w:r>
                </w:p>
              </w:tc>
              <w:tc>
                <w:tcPr>
                  <w:tcW w:w="2397" w:type="dxa"/>
                  <w:tcBorders>
                    <w:top w:val="single" w:sz="6" w:space="0" w:color="auto"/>
                    <w:left w:val="single" w:sz="6" w:space="0" w:color="auto"/>
                    <w:bottom w:val="single" w:sz="12" w:space="0" w:color="auto"/>
                    <w:right w:val="single" w:sz="6" w:space="0" w:color="auto"/>
                  </w:tcBorders>
                  <w:vAlign w:val="center"/>
                </w:tcPr>
                <w:p w:rsidR="00BB4B93" w:rsidRDefault="00357B03">
                  <w:pPr>
                    <w:jc w:val="center"/>
                    <w:rPr>
                      <w:rFonts w:ascii="Times New Roman" w:hAnsi="Times New Roman"/>
                      <w:szCs w:val="21"/>
                    </w:rPr>
                  </w:pPr>
                  <w:r>
                    <w:rPr>
                      <w:rFonts w:ascii="Times New Roman" w:hAnsi="Times New Roman"/>
                      <w:szCs w:val="21"/>
                    </w:rPr>
                    <w:t>70</w:t>
                  </w:r>
                </w:p>
              </w:tc>
              <w:tc>
                <w:tcPr>
                  <w:tcW w:w="2398" w:type="dxa"/>
                  <w:tcBorders>
                    <w:top w:val="single" w:sz="6" w:space="0" w:color="auto"/>
                    <w:left w:val="single" w:sz="6" w:space="0" w:color="auto"/>
                    <w:bottom w:val="single" w:sz="12" w:space="0" w:color="auto"/>
                    <w:right w:val="single" w:sz="12" w:space="0" w:color="auto"/>
                  </w:tcBorders>
                  <w:vAlign w:val="center"/>
                </w:tcPr>
                <w:p w:rsidR="00BB4B93" w:rsidRDefault="00357B03">
                  <w:pPr>
                    <w:jc w:val="center"/>
                    <w:rPr>
                      <w:rFonts w:ascii="Times New Roman" w:hAnsi="Times New Roman"/>
                      <w:szCs w:val="21"/>
                    </w:rPr>
                  </w:pPr>
                  <w:r>
                    <w:rPr>
                      <w:rFonts w:ascii="Times New Roman" w:hAnsi="Times New Roman"/>
                      <w:szCs w:val="21"/>
                    </w:rPr>
                    <w:t>55</w:t>
                  </w:r>
                </w:p>
              </w:tc>
            </w:tr>
          </w:tbl>
          <w:p w:rsidR="00BB4B93" w:rsidRDefault="00357B0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）固体废物污染控制标准：施工期生活垃圾执行</w:t>
            </w:r>
            <w:r>
              <w:rPr>
                <w:rFonts w:ascii="Times New Roman" w:hAnsi="Times New Roman" w:hint="eastAsia"/>
                <w:szCs w:val="21"/>
              </w:rPr>
              <w:t>执行《中华人民共和国固体废物污染环境防治法》（</w:t>
            </w:r>
            <w:r>
              <w:rPr>
                <w:rFonts w:ascii="Times New Roman" w:hAnsi="Times New Roman" w:hint="eastAsia"/>
                <w:szCs w:val="21"/>
              </w:rPr>
              <w:t>2020</w:t>
            </w:r>
            <w:r>
              <w:rPr>
                <w:rFonts w:ascii="Times New Roman" w:hAnsi="Times New Roman" w:hint="eastAsia"/>
                <w:szCs w:val="21"/>
              </w:rPr>
              <w:t>修订）第四章——生活垃圾的相关规定</w:t>
            </w:r>
            <w:r>
              <w:rPr>
                <w:rFonts w:ascii="Times New Roman" w:hAnsi="Times New Roman"/>
                <w:szCs w:val="21"/>
              </w:rPr>
              <w:t>。</w:t>
            </w:r>
          </w:p>
        </w:tc>
      </w:tr>
      <w:tr w:rsidR="00BB4B93">
        <w:trPr>
          <w:trHeight w:val="1163"/>
          <w:jc w:val="center"/>
        </w:trPr>
        <w:tc>
          <w:tcPr>
            <w:tcW w:w="226" w:type="pct"/>
            <w:vAlign w:val="center"/>
          </w:tcPr>
          <w:p w:rsidR="00BB4B93" w:rsidRDefault="00357B03">
            <w:pPr>
              <w:adjustRightInd w:val="0"/>
              <w:snapToGrid w:val="0"/>
              <w:jc w:val="center"/>
              <w:rPr>
                <w:rFonts w:ascii="Times New Roman" w:hAnsi="Times New Roman"/>
                <w:kern w:val="0"/>
                <w:szCs w:val="21"/>
              </w:rPr>
            </w:pPr>
            <w:r>
              <w:rPr>
                <w:rFonts w:ascii="Times New Roman" w:hAnsi="Times New Roman"/>
                <w:kern w:val="0"/>
                <w:szCs w:val="21"/>
              </w:rPr>
              <w:lastRenderedPageBreak/>
              <w:t>其他</w:t>
            </w:r>
          </w:p>
        </w:tc>
        <w:tc>
          <w:tcPr>
            <w:tcW w:w="4774" w:type="pct"/>
            <w:vAlign w:val="center"/>
          </w:tcPr>
          <w:p w:rsidR="00BB4B93" w:rsidRDefault="00357B03">
            <w:pPr>
              <w:adjustRightInd w:val="0"/>
              <w:snapToGrid w:val="0"/>
              <w:spacing w:line="360" w:lineRule="auto"/>
              <w:ind w:firstLineChars="200" w:firstLine="420"/>
              <w:jc w:val="left"/>
              <w:rPr>
                <w:rFonts w:ascii="Times New Roman" w:hAnsi="Times New Roman"/>
                <w:kern w:val="0"/>
                <w:szCs w:val="21"/>
              </w:rPr>
            </w:pPr>
            <w:r>
              <w:rPr>
                <w:rFonts w:ascii="Times New Roman" w:hAnsi="Times New Roman"/>
                <w:kern w:val="0"/>
                <w:szCs w:val="21"/>
              </w:rPr>
              <w:t>根据本项目排污特征和评价区实际情况，本项目为生态影响型项目，营运期无废水、废气产生，不涉及总量污染物排放，本项目建议不设总量控制因子。</w:t>
            </w:r>
          </w:p>
          <w:p w:rsidR="00BB4B93" w:rsidRDefault="00BB4B93">
            <w:pPr>
              <w:adjustRightInd w:val="0"/>
              <w:snapToGrid w:val="0"/>
              <w:spacing w:line="360" w:lineRule="auto"/>
              <w:ind w:firstLineChars="200" w:firstLine="420"/>
              <w:jc w:val="left"/>
              <w:rPr>
                <w:rFonts w:ascii="Times New Roman" w:hAnsi="Times New Roman"/>
                <w:kern w:val="0"/>
                <w:szCs w:val="21"/>
              </w:rPr>
            </w:pPr>
          </w:p>
          <w:p w:rsidR="00BB4B93" w:rsidRDefault="00BB4B93">
            <w:pPr>
              <w:adjustRightInd w:val="0"/>
              <w:snapToGrid w:val="0"/>
              <w:spacing w:line="360" w:lineRule="auto"/>
              <w:ind w:firstLineChars="200" w:firstLine="420"/>
              <w:jc w:val="left"/>
              <w:rPr>
                <w:rFonts w:ascii="Times New Roman" w:hAnsi="Times New Roman"/>
                <w:kern w:val="0"/>
                <w:szCs w:val="21"/>
              </w:rPr>
            </w:pPr>
          </w:p>
          <w:p w:rsidR="00BB4B93" w:rsidRDefault="00BB4B93">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3D0C49" w:rsidRDefault="003D0C49">
            <w:pPr>
              <w:adjustRightInd w:val="0"/>
              <w:snapToGrid w:val="0"/>
              <w:spacing w:line="360" w:lineRule="auto"/>
              <w:ind w:firstLineChars="200" w:firstLine="420"/>
              <w:jc w:val="left"/>
              <w:rPr>
                <w:rFonts w:ascii="Times New Roman" w:hAnsi="Times New Roman"/>
                <w:kern w:val="0"/>
                <w:szCs w:val="21"/>
              </w:rPr>
            </w:pPr>
          </w:p>
          <w:p w:rsidR="00BB4B93" w:rsidRDefault="00BB4B93" w:rsidP="00CF5599">
            <w:pPr>
              <w:adjustRightInd w:val="0"/>
              <w:snapToGrid w:val="0"/>
              <w:spacing w:line="360" w:lineRule="auto"/>
              <w:jc w:val="left"/>
              <w:rPr>
                <w:rFonts w:ascii="Times New Roman" w:hAnsi="Times New Roman"/>
                <w:kern w:val="0"/>
                <w:szCs w:val="21"/>
              </w:rPr>
            </w:pPr>
          </w:p>
        </w:tc>
      </w:tr>
    </w:tbl>
    <w:p w:rsidR="00BB4B93" w:rsidRDefault="00BB4B93">
      <w:pPr>
        <w:pStyle w:val="ab"/>
        <w:adjustRightInd w:val="0"/>
        <w:snapToGrid w:val="0"/>
        <w:spacing w:before="0" w:beforeAutospacing="0" w:after="0" w:afterAutospacing="0" w:line="14" w:lineRule="auto"/>
        <w:jc w:val="center"/>
        <w:outlineLvl w:val="0"/>
        <w:rPr>
          <w:rFonts w:ascii="Times New Roman" w:eastAsia="黑体" w:hAnsi="Times New Roman"/>
          <w:snapToGrid w:val="0"/>
          <w:kern w:val="2"/>
          <w:sz w:val="36"/>
          <w:szCs w:val="36"/>
        </w:rPr>
      </w:pPr>
    </w:p>
    <w:p w:rsidR="00BB4B93" w:rsidRDefault="00357B03">
      <w:pPr>
        <w:pStyle w:val="ab"/>
        <w:jc w:val="center"/>
        <w:outlineLvl w:val="0"/>
        <w:rPr>
          <w:rFonts w:ascii="Times New Roman" w:eastAsia="黑体" w:hAnsi="Times New Roman"/>
          <w:snapToGrid w:val="0"/>
          <w:sz w:val="30"/>
          <w:szCs w:val="30"/>
        </w:rPr>
      </w:pPr>
      <w:r>
        <w:rPr>
          <w:rFonts w:ascii="Times New Roman" w:eastAsia="黑体" w:hAnsi="Times New Roman"/>
          <w:snapToGrid w:val="0"/>
          <w:kern w:val="2"/>
          <w:sz w:val="36"/>
          <w:szCs w:val="36"/>
        </w:rPr>
        <w:br w:type="page"/>
      </w:r>
      <w:r>
        <w:rPr>
          <w:rFonts w:ascii="Times New Roman" w:eastAsia="黑体" w:hAnsi="Times New Roman"/>
          <w:snapToGrid w:val="0"/>
          <w:sz w:val="30"/>
          <w:szCs w:val="30"/>
        </w:rPr>
        <w:lastRenderedPageBreak/>
        <w:t>四、生态环境影响分析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25"/>
        <w:gridCol w:w="8017"/>
      </w:tblGrid>
      <w:tr w:rsidR="00BB4B93">
        <w:trPr>
          <w:trHeight w:val="831"/>
          <w:jc w:val="center"/>
        </w:trPr>
        <w:tc>
          <w:tcPr>
            <w:tcW w:w="476" w:type="pct"/>
            <w:tcMar>
              <w:left w:w="28" w:type="dxa"/>
              <w:right w:w="28" w:type="dxa"/>
            </w:tcMar>
            <w:vAlign w:val="center"/>
          </w:tcPr>
          <w:p w:rsidR="00BB4B93" w:rsidRDefault="00357B03">
            <w:pPr>
              <w:pStyle w:val="ab"/>
              <w:adjustRightInd w:val="0"/>
              <w:snapToGrid w:val="0"/>
              <w:spacing w:before="0" w:beforeAutospacing="0" w:after="0" w:afterAutospacing="0"/>
              <w:jc w:val="center"/>
              <w:rPr>
                <w:rFonts w:ascii="Times New Roman" w:hAnsi="Times New Roman"/>
                <w:bCs/>
                <w:kern w:val="2"/>
                <w:sz w:val="21"/>
                <w:szCs w:val="21"/>
              </w:rPr>
            </w:pPr>
            <w:bookmarkStart w:id="14" w:name="_Hlk49796138"/>
            <w:r>
              <w:rPr>
                <w:rFonts w:ascii="Times New Roman" w:hAnsi="Times New Roman"/>
                <w:bCs/>
                <w:spacing w:val="10"/>
                <w:kern w:val="2"/>
                <w:sz w:val="21"/>
                <w:szCs w:val="21"/>
              </w:rPr>
              <w:t>施工期生态环境影响分析</w:t>
            </w:r>
            <w:bookmarkEnd w:id="14"/>
          </w:p>
        </w:tc>
        <w:tc>
          <w:tcPr>
            <w:tcW w:w="4524" w:type="pct"/>
          </w:tcPr>
          <w:p w:rsidR="00BB4B93" w:rsidRPr="003D0C49" w:rsidRDefault="00357B03">
            <w:pPr>
              <w:tabs>
                <w:tab w:val="left" w:pos="3930"/>
              </w:tabs>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污染物主要为施工过程施工人员产生的生活污水，机械设备冲洗产生的含油废水；施工机械产生的机械噪声，车辆运输过程产生的交通噪声；施工机械及车辆产生的燃油废气，施工粉尘；施工人员生活垃圾、开挖土方等。施工期结束后，施工期各污染源消失，对周边环境影响为阶段性影响。</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4.1</w:t>
            </w:r>
            <w:r w:rsidRPr="003D0C49">
              <w:rPr>
                <w:rFonts w:ascii="Times New Roman" w:eastAsia="黑体" w:hAnsi="Times New Roman"/>
                <w:szCs w:val="21"/>
                <w:u w:val="single"/>
              </w:rPr>
              <w:t>施工期的环境影响分析</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4.1.1</w:t>
            </w:r>
            <w:r w:rsidRPr="003D0C49">
              <w:rPr>
                <w:rFonts w:ascii="Times New Roman" w:eastAsia="黑体" w:hAnsi="Times New Roman"/>
                <w:szCs w:val="21"/>
                <w:u w:val="single"/>
              </w:rPr>
              <w:t>大气影响分析</w:t>
            </w:r>
          </w:p>
          <w:p w:rsidR="00BB4B93" w:rsidRPr="003D0C49" w:rsidRDefault="00357B03">
            <w:pPr>
              <w:tabs>
                <w:tab w:val="left" w:pos="3930"/>
              </w:tabs>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本项目施工期废气主要为施工机械及车辆产生的燃油废气，施工粉尘。</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1</w:t>
            </w:r>
            <w:r w:rsidRPr="003D0C49">
              <w:rPr>
                <w:rFonts w:ascii="Times New Roman" w:hAnsi="Times New Roman"/>
                <w:szCs w:val="21"/>
                <w:u w:val="single"/>
              </w:rPr>
              <w:t>）施工机械及车辆产生的燃油废气</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施工运输车辆多为大吨位车辆，工程车辆行驶将加重城镇车辆尾气污染负荷。本项目施工过程用到的施工机械主要包括挖掘机、装载机、推土机等，它们以柴油为燃料，产生废气污染物包括</w:t>
            </w:r>
            <w:r w:rsidRPr="003D0C49">
              <w:rPr>
                <w:rFonts w:ascii="Times New Roman" w:hAnsi="Times New Roman"/>
                <w:szCs w:val="21"/>
                <w:u w:val="single"/>
              </w:rPr>
              <w:t>CO</w:t>
            </w:r>
            <w:r w:rsidRPr="003D0C49">
              <w:rPr>
                <w:rFonts w:ascii="Times New Roman" w:hAnsi="Times New Roman"/>
                <w:szCs w:val="21"/>
                <w:u w:val="single"/>
              </w:rPr>
              <w:t>、</w:t>
            </w:r>
            <w:r w:rsidRPr="003D0C49">
              <w:rPr>
                <w:rFonts w:ascii="Times New Roman" w:hAnsi="Times New Roman"/>
                <w:szCs w:val="21"/>
                <w:u w:val="single"/>
              </w:rPr>
              <w:t>NO</w:t>
            </w:r>
            <w:r w:rsidRPr="003D0C49">
              <w:rPr>
                <w:rFonts w:ascii="Times New Roman" w:hAnsi="Times New Roman"/>
                <w:szCs w:val="21"/>
                <w:u w:val="single"/>
                <w:vertAlign w:val="subscript"/>
              </w:rPr>
              <w:t>x</w:t>
            </w:r>
            <w:r w:rsidRPr="003D0C49">
              <w:rPr>
                <w:rFonts w:ascii="Times New Roman" w:hAnsi="Times New Roman"/>
                <w:szCs w:val="21"/>
                <w:u w:val="single"/>
              </w:rPr>
              <w:t>、</w:t>
            </w:r>
            <w:r w:rsidRPr="003D0C49">
              <w:rPr>
                <w:rFonts w:ascii="Times New Roman" w:hAnsi="Times New Roman"/>
                <w:szCs w:val="21"/>
                <w:u w:val="single"/>
              </w:rPr>
              <w:t>THC</w:t>
            </w:r>
            <w:r w:rsidRPr="003D0C49">
              <w:rPr>
                <w:rFonts w:ascii="Times New Roman" w:hAnsi="Times New Roman"/>
                <w:szCs w:val="21"/>
                <w:u w:val="single"/>
              </w:rPr>
              <w:t>等，但产生量不大，影响范围有限。</w:t>
            </w:r>
          </w:p>
          <w:p w:rsidR="00BB4B93"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由于施工机械为间断作业，因此所排废气污染物仅对施工点的空气质量产生间断的较小的不利影响，但仍应对施工机械加强管理，严禁施工机械的超负荷运行。燃油烟气及汽车尾气排放后，经空气迅速稀释扩散，基本不会对敏感点处的环境空气质量造成太大影响。在施工期间通过加强施工机械和车辆的管理，执行定期检查维护制度，提前规划好运输线路，尽量避开周边居民住宅等环境敏感目标的等措施；施工机械使用无铅汽油等优质燃料、严禁使用劣质油品，杜绝冒黑烟现象；使施工期间车辆尾气对环境的污染减少到最低程度。另外，机械燃油废气将随着施工结束后影响消除。</w:t>
            </w:r>
          </w:p>
          <w:p w:rsidR="005138A2" w:rsidRPr="003D0C49" w:rsidRDefault="005138A2" w:rsidP="005138A2">
            <w:pPr>
              <w:spacing w:line="360" w:lineRule="auto"/>
              <w:ind w:firstLineChars="200" w:firstLine="420"/>
              <w:rPr>
                <w:rFonts w:ascii="Times New Roman" w:hAnsi="Times New Roman"/>
                <w:szCs w:val="21"/>
                <w:u w:val="single"/>
              </w:rPr>
            </w:pPr>
            <w:r w:rsidRPr="005162B9">
              <w:rPr>
                <w:rFonts w:ascii="Times New Roman" w:hAnsi="Times New Roman" w:hint="eastAsia"/>
                <w:szCs w:val="21"/>
                <w:u w:val="single"/>
              </w:rPr>
              <w:t>本项目施工区域地域相对开阔，空气扩散条件较好，随着科技水平的提高，施工机械性能已有很大程度的改良，多数机械在运行过程中机械废气可达标排放，达标排放的施工机械废气通过大气稀释与扩散后，对周围环境的影响不大。</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2</w:t>
            </w:r>
            <w:r w:rsidRPr="003D0C49">
              <w:rPr>
                <w:rFonts w:ascii="Times New Roman" w:hAnsi="Times New Roman"/>
                <w:szCs w:val="21"/>
                <w:u w:val="single"/>
              </w:rPr>
              <w:t>）施工粉尘</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扬尘主要来土方开挖、建筑材料的现场搬运及堆放、施工垃圾的清理及堆放、运输车辆产生的道路扬尘。由于施工尘土的含水量比较低，颗粒较小，属于易飞扬的物料，影响范围随风速的加大会扩大影响范围。扬尘量与施工现场条件、管理水平、机械化程度及施工季节有关，是一个难以定量的问题。</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对建筑施工期扬尘，采用类比南方建筑施工工地扬尘实测资料进行综合分析，施工场地扬尘情况见下表。</w:t>
            </w:r>
          </w:p>
          <w:p w:rsidR="00BB4B93" w:rsidRPr="003D0C49" w:rsidRDefault="00357B03">
            <w:pPr>
              <w:jc w:val="center"/>
              <w:rPr>
                <w:rFonts w:ascii="Times New Roman" w:hAnsi="Times New Roman"/>
                <w:b/>
                <w:szCs w:val="21"/>
                <w:u w:val="single"/>
              </w:rPr>
            </w:pPr>
            <w:r w:rsidRPr="003D0C49">
              <w:rPr>
                <w:rFonts w:ascii="Times New Roman" w:hAnsi="Times New Roman"/>
                <w:b/>
                <w:szCs w:val="21"/>
                <w:u w:val="single"/>
              </w:rPr>
              <w:t>表</w:t>
            </w:r>
            <w:r w:rsidRPr="003D0C49">
              <w:rPr>
                <w:rFonts w:ascii="Times New Roman" w:hAnsi="Times New Roman"/>
                <w:b/>
                <w:szCs w:val="21"/>
                <w:u w:val="single"/>
              </w:rPr>
              <w:t xml:space="preserve">4.1-1  </w:t>
            </w:r>
            <w:r w:rsidRPr="003D0C49">
              <w:rPr>
                <w:rFonts w:ascii="Times New Roman" w:hAnsi="Times New Roman"/>
                <w:b/>
                <w:szCs w:val="21"/>
                <w:u w:val="single"/>
              </w:rPr>
              <w:t>建筑施工工地扬尘污染情况</w:t>
            </w:r>
          </w:p>
          <w:p w:rsidR="00BB4B93" w:rsidRPr="003D0C49" w:rsidRDefault="00357B03">
            <w:pPr>
              <w:spacing w:line="360" w:lineRule="auto"/>
              <w:rPr>
                <w:rFonts w:ascii="Times New Roman" w:hAnsi="Times New Roman"/>
                <w:szCs w:val="21"/>
                <w:u w:val="single"/>
              </w:rPr>
            </w:pPr>
            <w:r w:rsidRPr="003D0C49">
              <w:rPr>
                <w:rFonts w:ascii="Times New Roman" w:hAnsi="Times New Roman"/>
                <w:noProof/>
                <w:u w:val="single"/>
              </w:rPr>
              <w:drawing>
                <wp:inline distT="0" distB="0" distL="0" distR="0">
                  <wp:extent cx="4943501" cy="629107"/>
                  <wp:effectExtent l="19050" t="0" r="9499" b="0"/>
                  <wp:docPr id="15"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63"/>
                          <pic:cNvPicPr>
                            <a:picLocks noChangeAspect="1" noChangeArrowheads="1"/>
                          </pic:cNvPicPr>
                        </pic:nvPicPr>
                        <pic:blipFill>
                          <a:blip r:embed="rId11" cstate="print"/>
                          <a:srcRect/>
                          <a:stretch>
                            <a:fillRect/>
                          </a:stretch>
                        </pic:blipFill>
                        <pic:spPr>
                          <a:xfrm>
                            <a:off x="0" y="0"/>
                            <a:ext cx="4944110" cy="629185"/>
                          </a:xfrm>
                          <a:prstGeom prst="rect">
                            <a:avLst/>
                          </a:prstGeom>
                          <a:noFill/>
                          <a:ln w="9525">
                            <a:noFill/>
                            <a:miter lim="800000"/>
                            <a:headEnd/>
                            <a:tailEnd/>
                          </a:ln>
                        </pic:spPr>
                      </pic:pic>
                    </a:graphicData>
                  </a:graphic>
                </wp:inline>
              </w:drawing>
            </w:r>
          </w:p>
          <w:p w:rsidR="00BB4B93" w:rsidRPr="003D0C49" w:rsidRDefault="00357B03">
            <w:pPr>
              <w:jc w:val="center"/>
              <w:rPr>
                <w:rFonts w:ascii="Times New Roman" w:hAnsi="Times New Roman"/>
                <w:b/>
                <w:szCs w:val="21"/>
                <w:u w:val="single"/>
              </w:rPr>
            </w:pPr>
            <w:r w:rsidRPr="003D0C49">
              <w:rPr>
                <w:rFonts w:ascii="Times New Roman" w:hAnsi="Times New Roman"/>
                <w:b/>
                <w:szCs w:val="21"/>
                <w:u w:val="single"/>
              </w:rPr>
              <w:lastRenderedPageBreak/>
              <w:t>表</w:t>
            </w:r>
            <w:r w:rsidRPr="003D0C49">
              <w:rPr>
                <w:rFonts w:ascii="Times New Roman" w:hAnsi="Times New Roman"/>
                <w:b/>
                <w:szCs w:val="21"/>
                <w:u w:val="single"/>
              </w:rPr>
              <w:t xml:space="preserve">4.1-2  </w:t>
            </w:r>
            <w:r w:rsidRPr="003D0C49">
              <w:rPr>
                <w:rFonts w:ascii="Times New Roman" w:hAnsi="Times New Roman"/>
                <w:b/>
                <w:szCs w:val="21"/>
                <w:u w:val="single"/>
              </w:rPr>
              <w:t>施工现场大气</w:t>
            </w:r>
            <w:r w:rsidRPr="003D0C49">
              <w:rPr>
                <w:rFonts w:ascii="Times New Roman" w:hAnsi="Times New Roman"/>
                <w:b/>
                <w:szCs w:val="21"/>
                <w:u w:val="single"/>
              </w:rPr>
              <w:t>TSP</w:t>
            </w:r>
            <w:r w:rsidRPr="003D0C49">
              <w:rPr>
                <w:rFonts w:ascii="Times New Roman" w:hAnsi="Times New Roman"/>
                <w:b/>
                <w:szCs w:val="21"/>
                <w:u w:val="single"/>
              </w:rPr>
              <w:t>浓度变化表</w:t>
            </w:r>
          </w:p>
          <w:p w:rsidR="00BB4B93" w:rsidRPr="003D0C49" w:rsidRDefault="00357B03">
            <w:pPr>
              <w:spacing w:line="360" w:lineRule="auto"/>
              <w:rPr>
                <w:rFonts w:ascii="Times New Roman" w:hAnsi="Times New Roman"/>
                <w:szCs w:val="21"/>
                <w:u w:val="single"/>
              </w:rPr>
            </w:pPr>
            <w:r w:rsidRPr="003D0C49">
              <w:rPr>
                <w:rFonts w:ascii="Times New Roman" w:hAnsi="Times New Roman"/>
                <w:noProof/>
                <w:sz w:val="24"/>
                <w:u w:val="single"/>
              </w:rPr>
              <w:drawing>
                <wp:inline distT="0" distB="0" distL="0" distR="0">
                  <wp:extent cx="4944110" cy="485775"/>
                  <wp:effectExtent l="0" t="0" r="8890"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2" cstate="print"/>
                          <a:srcRect/>
                          <a:stretch>
                            <a:fillRect/>
                          </a:stretch>
                        </pic:blipFill>
                        <pic:spPr>
                          <a:xfrm>
                            <a:off x="0" y="0"/>
                            <a:ext cx="4944110" cy="485775"/>
                          </a:xfrm>
                          <a:prstGeom prst="rect">
                            <a:avLst/>
                          </a:prstGeom>
                          <a:noFill/>
                          <a:ln w="9525">
                            <a:noFill/>
                            <a:miter lim="800000"/>
                            <a:headEnd/>
                            <a:tailEnd/>
                          </a:ln>
                        </pic:spPr>
                      </pic:pic>
                    </a:graphicData>
                  </a:graphic>
                </wp:inline>
              </w:drawing>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扬尘主要来自土方开挖、建筑材料的现场搬运及堆放、运输车辆产生的道路扬尘。由于施工尘土的含水量比较低，颗粒较小，属于易飞扬的物料，影响范围随风速的加大会扩大影响范围。</w:t>
            </w:r>
          </w:p>
          <w:p w:rsidR="00BB4B93" w:rsidRDefault="00357B03" w:rsidP="006D4160">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在路面清洁情况下，车速越大，扬尘量越大；而在同样车速情况下，路面清洁度越差，则扬尘量越大</w:t>
            </w:r>
            <w:r w:rsidR="006D4160">
              <w:rPr>
                <w:rFonts w:ascii="Times New Roman" w:hAnsi="Times New Roman" w:hint="eastAsia"/>
                <w:szCs w:val="21"/>
                <w:u w:val="single"/>
              </w:rPr>
              <w:t>。</w:t>
            </w:r>
            <w:r w:rsidR="006D4160" w:rsidRPr="006D4160">
              <w:rPr>
                <w:rFonts w:ascii="Times New Roman" w:hAnsi="Times New Roman"/>
                <w:szCs w:val="21"/>
                <w:u w:val="single"/>
              </w:rPr>
              <w:t>据有关资料介绍，能产生扬尘的颗粒粒径分布小于</w:t>
            </w:r>
            <w:r w:rsidR="006D4160" w:rsidRPr="006D4160">
              <w:rPr>
                <w:rFonts w:ascii="Times New Roman" w:hAnsi="Times New Roman"/>
                <w:szCs w:val="21"/>
                <w:u w:val="single"/>
              </w:rPr>
              <w:t>5um</w:t>
            </w:r>
            <w:r w:rsidR="006D4160" w:rsidRPr="006D4160">
              <w:rPr>
                <w:rFonts w:ascii="Times New Roman" w:hAnsi="Times New Roman"/>
                <w:szCs w:val="21"/>
                <w:u w:val="single"/>
              </w:rPr>
              <w:t>的占</w:t>
            </w:r>
            <w:r w:rsidR="006D4160" w:rsidRPr="006D4160">
              <w:rPr>
                <w:rFonts w:ascii="Times New Roman" w:hAnsi="Times New Roman"/>
                <w:szCs w:val="21"/>
                <w:u w:val="single"/>
              </w:rPr>
              <w:t>8%</w:t>
            </w:r>
            <w:r w:rsidR="006D4160" w:rsidRPr="006D4160">
              <w:rPr>
                <w:rFonts w:ascii="Times New Roman" w:hAnsi="Times New Roman"/>
                <w:szCs w:val="21"/>
                <w:u w:val="single"/>
              </w:rPr>
              <w:t>，</w:t>
            </w:r>
            <w:r w:rsidR="006D4160" w:rsidRPr="006D4160">
              <w:rPr>
                <w:rFonts w:ascii="Times New Roman" w:hAnsi="Times New Roman"/>
                <w:szCs w:val="21"/>
                <w:u w:val="single"/>
              </w:rPr>
              <w:t>5-50um</w:t>
            </w:r>
            <w:r w:rsidR="006D4160" w:rsidRPr="006D4160">
              <w:rPr>
                <w:rFonts w:ascii="Times New Roman" w:hAnsi="Times New Roman"/>
                <w:szCs w:val="21"/>
                <w:u w:val="single"/>
              </w:rPr>
              <w:t>的占</w:t>
            </w:r>
            <w:r w:rsidR="006D4160" w:rsidRPr="006D4160">
              <w:rPr>
                <w:rFonts w:ascii="Times New Roman" w:hAnsi="Times New Roman"/>
                <w:szCs w:val="21"/>
                <w:u w:val="single"/>
              </w:rPr>
              <w:t>24%</w:t>
            </w:r>
            <w:r w:rsidR="006D4160" w:rsidRPr="006D4160">
              <w:rPr>
                <w:rFonts w:ascii="Times New Roman" w:hAnsi="Times New Roman"/>
                <w:szCs w:val="21"/>
                <w:u w:val="single"/>
              </w:rPr>
              <w:t>，大于</w:t>
            </w:r>
            <w:r w:rsidR="006D4160" w:rsidRPr="006D4160">
              <w:rPr>
                <w:rFonts w:ascii="Times New Roman" w:hAnsi="Times New Roman"/>
                <w:szCs w:val="21"/>
                <w:u w:val="single"/>
              </w:rPr>
              <w:t>50um</w:t>
            </w:r>
            <w:r w:rsidR="006D4160" w:rsidRPr="006D4160">
              <w:rPr>
                <w:rFonts w:ascii="Times New Roman" w:hAnsi="Times New Roman"/>
                <w:szCs w:val="21"/>
                <w:u w:val="single"/>
              </w:rPr>
              <w:t>的占</w:t>
            </w:r>
            <w:r w:rsidR="006D4160" w:rsidRPr="006D4160">
              <w:rPr>
                <w:rFonts w:ascii="Times New Roman" w:hAnsi="Times New Roman"/>
                <w:szCs w:val="21"/>
                <w:u w:val="single"/>
              </w:rPr>
              <w:t>68%</w:t>
            </w:r>
            <w:r w:rsidR="006D4160" w:rsidRPr="006D4160">
              <w:rPr>
                <w:rFonts w:ascii="Times New Roman" w:hAnsi="Times New Roman"/>
                <w:szCs w:val="21"/>
                <w:u w:val="single"/>
              </w:rPr>
              <w:t>，施工现场极易造成粉尘污染。类比同类工程施工扬尘影响情况，由于施工扬</w:t>
            </w:r>
            <w:r w:rsidR="006D4160">
              <w:rPr>
                <w:rFonts w:ascii="Times New Roman" w:hAnsi="Times New Roman"/>
                <w:szCs w:val="21"/>
                <w:u w:val="single"/>
              </w:rPr>
              <w:t>尘产生源高度较低，扬尘颗粒物粒径较粗，因此污染扩散距离不会很远</w:t>
            </w:r>
            <w:r w:rsidRPr="003D0C49">
              <w:rPr>
                <w:rFonts w:ascii="Times New Roman" w:hAnsi="Times New Roman"/>
                <w:szCs w:val="21"/>
                <w:u w:val="single"/>
              </w:rPr>
              <w:t>，一般情况下，施工场地、施工道路在自然风作用下产生的扬尘所影响的范围在</w:t>
            </w:r>
            <w:r w:rsidRPr="003D0C49">
              <w:rPr>
                <w:rFonts w:ascii="Times New Roman" w:hAnsi="Times New Roman"/>
                <w:szCs w:val="21"/>
                <w:u w:val="single"/>
              </w:rPr>
              <w:t>100m</w:t>
            </w:r>
            <w:r w:rsidRPr="003D0C49">
              <w:rPr>
                <w:rFonts w:ascii="Times New Roman" w:hAnsi="Times New Roman"/>
                <w:szCs w:val="21"/>
                <w:u w:val="single"/>
              </w:rPr>
              <w:t>以内。</w:t>
            </w:r>
          </w:p>
          <w:p w:rsidR="006D4160" w:rsidRPr="006D4160" w:rsidRDefault="006D4160" w:rsidP="006D4160">
            <w:pPr>
              <w:spacing w:line="360" w:lineRule="auto"/>
              <w:ind w:firstLineChars="200" w:firstLine="420"/>
              <w:rPr>
                <w:rFonts w:ascii="Times New Roman" w:hAnsi="Times New Roman"/>
                <w:szCs w:val="21"/>
                <w:u w:val="single"/>
              </w:rPr>
            </w:pPr>
            <w:r w:rsidRPr="006D4160">
              <w:rPr>
                <w:rFonts w:ascii="Times New Roman" w:hAnsi="Times New Roman"/>
                <w:szCs w:val="21"/>
                <w:u w:val="single"/>
              </w:rPr>
              <w:t>施工扬尘的危害首先影响到的施工人员的健康，浮于空气中的粉尘被施工人员和周围居民吸入，可引起各种呼吸道疾病。此外，施工扬尘使能见度降低，易引发施工事故。粉尘飘落到附近建筑物和树叶上，影响景观。同时粉尘积聚于农作物叶面上，会堵塞气孔，使光合作用强度下降，从而会影响农作物产量。</w:t>
            </w:r>
          </w:p>
          <w:p w:rsidR="006D4160" w:rsidRPr="006D4160" w:rsidRDefault="006D4160" w:rsidP="006D4160">
            <w:pPr>
              <w:spacing w:line="360" w:lineRule="auto"/>
              <w:ind w:firstLineChars="200" w:firstLine="420"/>
              <w:rPr>
                <w:rFonts w:ascii="Times New Roman" w:hAnsi="Times New Roman"/>
                <w:szCs w:val="21"/>
                <w:u w:val="single"/>
              </w:rPr>
            </w:pPr>
            <w:r w:rsidRPr="006D4160">
              <w:rPr>
                <w:rFonts w:ascii="Times New Roman" w:hAnsi="Times New Roman"/>
                <w:szCs w:val="21"/>
                <w:u w:val="single"/>
              </w:rPr>
              <w:t>因此，环评要求在易产生扬尘的作业时段和作业环节采用洒水的办法减轻扬尘污染。在施工场地实施每天洒水抑尘作业，可有效地控制施工扬尘，其扬尘造成的</w:t>
            </w:r>
            <w:r w:rsidRPr="006D4160">
              <w:rPr>
                <w:rFonts w:ascii="Times New Roman" w:hAnsi="Times New Roman"/>
                <w:szCs w:val="21"/>
                <w:u w:val="single"/>
              </w:rPr>
              <w:t>TSP</w:t>
            </w:r>
            <w:r w:rsidRPr="006D4160">
              <w:rPr>
                <w:rFonts w:ascii="Times New Roman" w:hAnsi="Times New Roman"/>
                <w:szCs w:val="21"/>
                <w:u w:val="single"/>
              </w:rPr>
              <w:t>污染距离可缩小到</w:t>
            </w:r>
            <w:r w:rsidRPr="006D4160">
              <w:rPr>
                <w:rFonts w:ascii="Times New Roman" w:hAnsi="Times New Roman"/>
                <w:szCs w:val="21"/>
                <w:u w:val="single"/>
              </w:rPr>
              <w:t>20-50</w:t>
            </w:r>
            <w:r w:rsidRPr="006D4160">
              <w:rPr>
                <w:rFonts w:ascii="Times New Roman" w:hAnsi="Times New Roman"/>
                <w:szCs w:val="21"/>
                <w:u w:val="single"/>
              </w:rPr>
              <w:t>米范围。</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4.1.2</w:t>
            </w:r>
            <w:r w:rsidRPr="003D0C49">
              <w:rPr>
                <w:rFonts w:ascii="Times New Roman" w:eastAsia="黑体" w:hAnsi="Times New Roman"/>
                <w:szCs w:val="21"/>
                <w:u w:val="single"/>
              </w:rPr>
              <w:t>地表水环境影响分析</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szCs w:val="21"/>
                <w:u w:val="single"/>
              </w:rPr>
              <w:t>施工期废水主要为施工人员产生的生活污水，机械设备检修产生的含油废水。</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1</w:t>
            </w:r>
            <w:r w:rsidRPr="003D0C49">
              <w:rPr>
                <w:rFonts w:ascii="Times New Roman" w:hAnsi="Times New Roman"/>
                <w:szCs w:val="21"/>
                <w:u w:val="single"/>
              </w:rPr>
              <w:t>）施工人员生活污水</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本项目施工高峰期人数为</w:t>
            </w:r>
            <w:r w:rsidRPr="003D0C49">
              <w:rPr>
                <w:rFonts w:ascii="Times New Roman" w:hAnsi="Times New Roman" w:hint="eastAsia"/>
                <w:szCs w:val="21"/>
                <w:u w:val="single"/>
              </w:rPr>
              <w:t>120</w:t>
            </w:r>
            <w:r w:rsidRPr="003D0C49">
              <w:rPr>
                <w:rFonts w:ascii="Times New Roman" w:hAnsi="Times New Roman" w:hint="eastAsia"/>
                <w:szCs w:val="21"/>
                <w:u w:val="single"/>
              </w:rPr>
              <w:t>人</w:t>
            </w:r>
            <w:r w:rsidRPr="003D0C49">
              <w:rPr>
                <w:rFonts w:ascii="Times New Roman" w:hAnsi="Times New Roman"/>
                <w:szCs w:val="21"/>
                <w:u w:val="single"/>
              </w:rPr>
              <w:t>/d</w:t>
            </w:r>
            <w:r w:rsidRPr="003D0C49">
              <w:rPr>
                <w:rFonts w:ascii="Times New Roman" w:hAnsi="Times New Roman"/>
                <w:szCs w:val="21"/>
                <w:u w:val="single"/>
              </w:rPr>
              <w:t>，根据《湖南省地方标准</w:t>
            </w:r>
            <w:r w:rsidRPr="003D0C49">
              <w:rPr>
                <w:rFonts w:ascii="Times New Roman" w:hAnsi="Times New Roman"/>
                <w:szCs w:val="21"/>
                <w:u w:val="single"/>
              </w:rPr>
              <w:t>-</w:t>
            </w:r>
            <w:r w:rsidRPr="003D0C49">
              <w:rPr>
                <w:rFonts w:ascii="Times New Roman" w:hAnsi="Times New Roman"/>
                <w:szCs w:val="21"/>
                <w:u w:val="single"/>
              </w:rPr>
              <w:t>用水定额（</w:t>
            </w:r>
            <w:r w:rsidRPr="003D0C49">
              <w:rPr>
                <w:rFonts w:ascii="Times New Roman" w:hAnsi="Times New Roman"/>
                <w:szCs w:val="21"/>
                <w:u w:val="single"/>
              </w:rPr>
              <w:t>DB43/T388-2020</w:t>
            </w:r>
            <w:r w:rsidRPr="003D0C49">
              <w:rPr>
                <w:rFonts w:ascii="Times New Roman" w:hAnsi="Times New Roman"/>
                <w:szCs w:val="21"/>
                <w:u w:val="single"/>
              </w:rPr>
              <w:t>）》，施工人员用水量按</w:t>
            </w:r>
            <w:r w:rsidRPr="003D0C49">
              <w:rPr>
                <w:rFonts w:ascii="Times New Roman" w:hAnsi="Times New Roman"/>
                <w:szCs w:val="21"/>
                <w:u w:val="single"/>
              </w:rPr>
              <w:t>145L/</w:t>
            </w:r>
            <w:r w:rsidRPr="003D0C49">
              <w:rPr>
                <w:rFonts w:ascii="Times New Roman" w:hAnsi="Times New Roman"/>
                <w:szCs w:val="21"/>
                <w:u w:val="single"/>
              </w:rPr>
              <w:t>人</w:t>
            </w:r>
            <w:r w:rsidRPr="003D0C49">
              <w:rPr>
                <w:rFonts w:ascii="Times New Roman" w:hAnsi="Times New Roman"/>
                <w:szCs w:val="21"/>
                <w:u w:val="single"/>
              </w:rPr>
              <w:t>·d</w:t>
            </w:r>
            <w:r w:rsidRPr="003D0C49">
              <w:rPr>
                <w:rFonts w:ascii="Times New Roman" w:hAnsi="Times New Roman"/>
                <w:szCs w:val="21"/>
                <w:u w:val="single"/>
              </w:rPr>
              <w:t>计，排水系数按</w:t>
            </w:r>
            <w:r w:rsidRPr="003D0C49">
              <w:rPr>
                <w:rFonts w:ascii="Times New Roman" w:hAnsi="Times New Roman"/>
                <w:szCs w:val="21"/>
                <w:u w:val="single"/>
              </w:rPr>
              <w:t>0.8</w:t>
            </w:r>
            <w:r w:rsidRPr="003D0C49">
              <w:rPr>
                <w:rFonts w:ascii="Times New Roman" w:hAnsi="Times New Roman"/>
                <w:szCs w:val="21"/>
                <w:u w:val="single"/>
              </w:rPr>
              <w:t>计，则施工人员生活污水产生量为</w:t>
            </w:r>
            <w:r w:rsidRPr="003D0C49">
              <w:rPr>
                <w:rFonts w:ascii="Times New Roman" w:hAnsi="Times New Roman" w:hint="eastAsia"/>
                <w:szCs w:val="21"/>
                <w:u w:val="single"/>
              </w:rPr>
              <w:t>13.92</w:t>
            </w:r>
            <w:r w:rsidRPr="003D0C49">
              <w:rPr>
                <w:rFonts w:ascii="Times New Roman" w:hAnsi="Times New Roman"/>
                <w:szCs w:val="21"/>
                <w:u w:val="single"/>
              </w:rPr>
              <w:t>t/d</w:t>
            </w:r>
            <w:r w:rsidRPr="003D0C49">
              <w:rPr>
                <w:rFonts w:ascii="Times New Roman" w:hAnsi="Times New Roman"/>
                <w:szCs w:val="21"/>
                <w:u w:val="single"/>
              </w:rPr>
              <w:t>，主要污染物为</w:t>
            </w:r>
            <w:r w:rsidRPr="003D0C49">
              <w:rPr>
                <w:rFonts w:ascii="Times New Roman" w:hAnsi="Times New Roman"/>
                <w:szCs w:val="21"/>
                <w:u w:val="single"/>
              </w:rPr>
              <w:t>COD</w:t>
            </w:r>
            <w:r w:rsidRPr="003D0C49">
              <w:rPr>
                <w:rFonts w:ascii="Times New Roman" w:hAnsi="Times New Roman"/>
                <w:szCs w:val="21"/>
                <w:u w:val="single"/>
              </w:rPr>
              <w:t>、</w:t>
            </w:r>
            <w:r w:rsidRPr="003D0C49">
              <w:rPr>
                <w:rFonts w:ascii="Times New Roman" w:hAnsi="Times New Roman"/>
                <w:szCs w:val="21"/>
                <w:u w:val="single"/>
              </w:rPr>
              <w:t>BOD</w:t>
            </w:r>
            <w:r w:rsidRPr="003D0C49">
              <w:rPr>
                <w:rFonts w:ascii="Times New Roman" w:hAnsi="Times New Roman"/>
                <w:szCs w:val="21"/>
                <w:u w:val="single"/>
                <w:vertAlign w:val="subscript"/>
              </w:rPr>
              <w:t>5</w:t>
            </w:r>
            <w:r w:rsidRPr="003D0C49">
              <w:rPr>
                <w:rFonts w:ascii="Times New Roman" w:hAnsi="Times New Roman"/>
                <w:szCs w:val="21"/>
                <w:u w:val="single"/>
              </w:rPr>
              <w:t>、</w:t>
            </w:r>
            <w:r w:rsidRPr="003D0C49">
              <w:rPr>
                <w:rFonts w:ascii="Times New Roman" w:hAnsi="Times New Roman"/>
                <w:szCs w:val="21"/>
                <w:u w:val="single"/>
              </w:rPr>
              <w:t>SS</w:t>
            </w:r>
            <w:r w:rsidRPr="003D0C49">
              <w:rPr>
                <w:rFonts w:ascii="Times New Roman" w:hAnsi="Times New Roman"/>
                <w:szCs w:val="21"/>
                <w:u w:val="single"/>
              </w:rPr>
              <w:t>、氨氮，产生浓度分别为</w:t>
            </w:r>
            <w:r w:rsidRPr="003D0C49">
              <w:rPr>
                <w:rFonts w:ascii="Times New Roman" w:hAnsi="Times New Roman"/>
                <w:szCs w:val="21"/>
                <w:u w:val="single"/>
              </w:rPr>
              <w:t>350mg/L</w:t>
            </w:r>
            <w:r w:rsidRPr="003D0C49">
              <w:rPr>
                <w:rFonts w:ascii="Times New Roman" w:hAnsi="Times New Roman"/>
                <w:szCs w:val="21"/>
                <w:u w:val="single"/>
              </w:rPr>
              <w:t>、</w:t>
            </w:r>
            <w:r w:rsidRPr="003D0C49">
              <w:rPr>
                <w:rFonts w:ascii="Times New Roman" w:hAnsi="Times New Roman"/>
                <w:szCs w:val="21"/>
                <w:u w:val="single"/>
              </w:rPr>
              <w:t>200mg/L</w:t>
            </w:r>
            <w:r w:rsidRPr="003D0C49">
              <w:rPr>
                <w:rFonts w:ascii="Times New Roman" w:hAnsi="Times New Roman"/>
                <w:szCs w:val="21"/>
                <w:u w:val="single"/>
              </w:rPr>
              <w:t>、</w:t>
            </w:r>
            <w:r w:rsidRPr="003D0C49">
              <w:rPr>
                <w:rFonts w:ascii="Times New Roman" w:hAnsi="Times New Roman"/>
                <w:szCs w:val="21"/>
                <w:u w:val="single"/>
              </w:rPr>
              <w:t>150mg/L</w:t>
            </w:r>
            <w:r w:rsidRPr="003D0C49">
              <w:rPr>
                <w:rFonts w:ascii="Times New Roman" w:hAnsi="Times New Roman"/>
                <w:szCs w:val="21"/>
                <w:u w:val="single"/>
              </w:rPr>
              <w:t>、</w:t>
            </w:r>
            <w:r w:rsidRPr="003D0C49">
              <w:rPr>
                <w:rFonts w:ascii="Times New Roman" w:hAnsi="Times New Roman"/>
                <w:szCs w:val="21"/>
                <w:u w:val="single"/>
              </w:rPr>
              <w:t>30mg/L</w:t>
            </w:r>
            <w:r w:rsidRPr="003D0C49">
              <w:rPr>
                <w:rFonts w:ascii="Times New Roman" w:hAnsi="Times New Roman"/>
                <w:szCs w:val="21"/>
                <w:u w:val="single"/>
              </w:rPr>
              <w:t>，产生量分别为</w:t>
            </w:r>
            <w:r w:rsidRPr="003D0C49">
              <w:rPr>
                <w:rFonts w:ascii="Times New Roman" w:hAnsi="Times New Roman" w:hint="eastAsia"/>
                <w:szCs w:val="21"/>
                <w:u w:val="single"/>
              </w:rPr>
              <w:t>4.88</w:t>
            </w:r>
            <w:r w:rsidRPr="003D0C49">
              <w:rPr>
                <w:rFonts w:ascii="Times New Roman" w:hAnsi="Times New Roman"/>
                <w:szCs w:val="21"/>
                <w:u w:val="single"/>
              </w:rPr>
              <w:t>kg/d</w:t>
            </w:r>
            <w:r w:rsidRPr="003D0C49">
              <w:rPr>
                <w:rFonts w:ascii="Times New Roman" w:hAnsi="Times New Roman"/>
                <w:szCs w:val="21"/>
                <w:u w:val="single"/>
              </w:rPr>
              <w:t>、</w:t>
            </w:r>
            <w:r w:rsidRPr="003D0C49">
              <w:rPr>
                <w:rFonts w:ascii="Times New Roman" w:hAnsi="Times New Roman" w:hint="eastAsia"/>
                <w:szCs w:val="21"/>
                <w:u w:val="single"/>
              </w:rPr>
              <w:t>2.8</w:t>
            </w:r>
            <w:r w:rsidRPr="003D0C49">
              <w:rPr>
                <w:rFonts w:ascii="Times New Roman" w:hAnsi="Times New Roman"/>
                <w:szCs w:val="21"/>
                <w:u w:val="single"/>
              </w:rPr>
              <w:t>kg/d</w:t>
            </w:r>
            <w:r w:rsidRPr="003D0C49">
              <w:rPr>
                <w:rFonts w:ascii="Times New Roman" w:hAnsi="Times New Roman"/>
                <w:szCs w:val="21"/>
                <w:u w:val="single"/>
              </w:rPr>
              <w:t>、</w:t>
            </w:r>
            <w:r w:rsidRPr="003D0C49">
              <w:rPr>
                <w:rFonts w:ascii="Times New Roman" w:hAnsi="Times New Roman" w:hint="eastAsia"/>
                <w:szCs w:val="21"/>
                <w:u w:val="single"/>
              </w:rPr>
              <w:t>2</w:t>
            </w:r>
            <w:r w:rsidRPr="003D0C49">
              <w:rPr>
                <w:rFonts w:ascii="Times New Roman" w:hAnsi="Times New Roman"/>
                <w:szCs w:val="21"/>
                <w:u w:val="single"/>
              </w:rPr>
              <w:t>kg/d</w:t>
            </w:r>
            <w:r w:rsidRPr="003D0C49">
              <w:rPr>
                <w:rFonts w:ascii="Times New Roman" w:hAnsi="Times New Roman"/>
                <w:szCs w:val="21"/>
                <w:u w:val="single"/>
              </w:rPr>
              <w:t>、</w:t>
            </w:r>
            <w:r w:rsidRPr="003D0C49">
              <w:rPr>
                <w:rFonts w:ascii="Times New Roman" w:hAnsi="Times New Roman"/>
                <w:szCs w:val="21"/>
                <w:u w:val="single"/>
              </w:rPr>
              <w:t>0.</w:t>
            </w:r>
            <w:r w:rsidRPr="003D0C49">
              <w:rPr>
                <w:rFonts w:ascii="Times New Roman" w:hAnsi="Times New Roman" w:hint="eastAsia"/>
                <w:szCs w:val="21"/>
                <w:u w:val="single"/>
              </w:rPr>
              <w:t>4</w:t>
            </w:r>
            <w:r w:rsidRPr="003D0C49">
              <w:rPr>
                <w:rFonts w:ascii="Times New Roman" w:hAnsi="Times New Roman"/>
                <w:szCs w:val="21"/>
                <w:u w:val="single"/>
              </w:rPr>
              <w:t>kg/d</w:t>
            </w:r>
            <w:r w:rsidRPr="003D0C49">
              <w:rPr>
                <w:rFonts w:ascii="Times New Roman" w:hAnsi="Times New Roman"/>
                <w:szCs w:val="21"/>
                <w:u w:val="single"/>
              </w:rPr>
              <w:t>，经租赁民房现有化粪池处理后</w:t>
            </w:r>
            <w:r w:rsidR="00F163C2" w:rsidRPr="003D0C49">
              <w:rPr>
                <w:rFonts w:ascii="Times New Roman" w:hAnsi="Times New Roman"/>
                <w:szCs w:val="21"/>
                <w:u w:val="single"/>
              </w:rPr>
              <w:t>用于周边菜地和农田施肥，不外排</w:t>
            </w:r>
            <w:r w:rsidRPr="003D0C49">
              <w:rPr>
                <w:rFonts w:ascii="Times New Roman" w:hAnsi="Times New Roman"/>
                <w:szCs w:val="21"/>
                <w:u w:val="single"/>
              </w:rPr>
              <w:t>。</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hint="eastAsia"/>
                <w:szCs w:val="21"/>
                <w:u w:val="single"/>
              </w:rPr>
              <w:t>（</w:t>
            </w:r>
            <w:r w:rsidRPr="003D0C49">
              <w:rPr>
                <w:rFonts w:ascii="Times New Roman" w:hAnsi="Times New Roman" w:hint="eastAsia"/>
                <w:szCs w:val="21"/>
                <w:u w:val="single"/>
              </w:rPr>
              <w:t>2</w:t>
            </w:r>
            <w:r w:rsidRPr="003D0C49">
              <w:rPr>
                <w:rFonts w:ascii="Times New Roman" w:hAnsi="Times New Roman" w:hint="eastAsia"/>
                <w:szCs w:val="21"/>
                <w:u w:val="single"/>
              </w:rPr>
              <w:t>）</w:t>
            </w:r>
            <w:r w:rsidRPr="003D0C49">
              <w:rPr>
                <w:rFonts w:ascii="Times New Roman" w:hAnsi="Times New Roman"/>
                <w:szCs w:val="21"/>
                <w:u w:val="single"/>
              </w:rPr>
              <w:t>施工机械冲洗废水</w:t>
            </w:r>
          </w:p>
          <w:p w:rsidR="00BB4B93" w:rsidRPr="003D0C49" w:rsidRDefault="00357B03">
            <w:pPr>
              <w:widowControl/>
              <w:spacing w:line="360" w:lineRule="auto"/>
              <w:ind w:rightChars="50" w:right="105" w:firstLineChars="200" w:firstLine="420"/>
              <w:rPr>
                <w:rFonts w:ascii="Times New Roman" w:hAnsi="Times New Roman"/>
                <w:szCs w:val="21"/>
                <w:u w:val="single"/>
              </w:rPr>
            </w:pPr>
            <w:r w:rsidRPr="003D0C49">
              <w:rPr>
                <w:rFonts w:ascii="Times New Roman" w:hAnsi="Times New Roman"/>
                <w:szCs w:val="21"/>
                <w:u w:val="single"/>
              </w:rPr>
              <w:t>本项目施工机械冲洗废水主要含</w:t>
            </w:r>
            <w:r w:rsidRPr="003D0C49">
              <w:rPr>
                <w:rFonts w:ascii="Times New Roman" w:hAnsi="Times New Roman"/>
                <w:szCs w:val="21"/>
                <w:u w:val="single"/>
              </w:rPr>
              <w:t>SS</w:t>
            </w:r>
            <w:r w:rsidRPr="003D0C49">
              <w:rPr>
                <w:rFonts w:ascii="Times New Roman" w:hAnsi="Times New Roman"/>
                <w:szCs w:val="21"/>
                <w:u w:val="single"/>
              </w:rPr>
              <w:t>，</w:t>
            </w:r>
            <w:r w:rsidRPr="003D0C49">
              <w:rPr>
                <w:rFonts w:ascii="Times New Roman" w:hAnsi="Times New Roman"/>
                <w:szCs w:val="21"/>
                <w:u w:val="single"/>
              </w:rPr>
              <w:t>pH</w:t>
            </w:r>
            <w:r w:rsidRPr="003D0C49">
              <w:rPr>
                <w:rFonts w:ascii="Times New Roman" w:hAnsi="Times New Roman"/>
                <w:szCs w:val="21"/>
                <w:u w:val="single"/>
              </w:rPr>
              <w:t>呈弱碱性，并带有少量油污，施工机械设备约</w:t>
            </w:r>
            <w:r w:rsidRPr="003D0C49">
              <w:rPr>
                <w:rFonts w:ascii="Times New Roman" w:hAnsi="Times New Roman"/>
                <w:szCs w:val="21"/>
                <w:u w:val="single"/>
              </w:rPr>
              <w:t>10</w:t>
            </w:r>
            <w:r w:rsidRPr="003D0C49">
              <w:rPr>
                <w:rFonts w:ascii="Times New Roman" w:hAnsi="Times New Roman"/>
                <w:szCs w:val="21"/>
                <w:u w:val="single"/>
              </w:rPr>
              <w:t>台套，根据经验产污系数，本项目各类机械设备平均废水产生量按</w:t>
            </w:r>
            <w:r w:rsidRPr="003D0C49">
              <w:rPr>
                <w:rFonts w:ascii="Times New Roman" w:hAnsi="Times New Roman"/>
                <w:szCs w:val="21"/>
                <w:u w:val="single"/>
              </w:rPr>
              <w:t>500L/</w:t>
            </w:r>
            <w:r w:rsidRPr="003D0C49">
              <w:rPr>
                <w:rFonts w:ascii="Times New Roman" w:hAnsi="Times New Roman"/>
                <w:szCs w:val="21"/>
                <w:u w:val="single"/>
              </w:rPr>
              <w:t>台套计，则施工废水产生量约</w:t>
            </w:r>
            <w:r w:rsidRPr="003D0C49">
              <w:rPr>
                <w:rFonts w:ascii="Times New Roman" w:hAnsi="Times New Roman"/>
                <w:szCs w:val="21"/>
                <w:u w:val="single"/>
              </w:rPr>
              <w:t>5m</w:t>
            </w:r>
            <w:r w:rsidRPr="003D0C49">
              <w:rPr>
                <w:rFonts w:ascii="Times New Roman" w:hAnsi="Times New Roman"/>
                <w:szCs w:val="21"/>
                <w:u w:val="single"/>
                <w:vertAlign w:val="superscript"/>
              </w:rPr>
              <w:t>3</w:t>
            </w:r>
            <w:r w:rsidRPr="003D0C49">
              <w:rPr>
                <w:rFonts w:ascii="Times New Roman" w:hAnsi="Times New Roman"/>
                <w:szCs w:val="21"/>
                <w:u w:val="single"/>
              </w:rPr>
              <w:t>/d</w:t>
            </w:r>
            <w:r w:rsidRPr="003D0C49">
              <w:rPr>
                <w:rFonts w:ascii="Times New Roman" w:hAnsi="Times New Roman"/>
                <w:szCs w:val="21"/>
                <w:u w:val="single"/>
              </w:rPr>
              <w:t>。该部分废水</w:t>
            </w:r>
            <w:r w:rsidRPr="003D0C49">
              <w:rPr>
                <w:rFonts w:ascii="Times New Roman" w:hAnsi="Times New Roman"/>
                <w:szCs w:val="21"/>
                <w:u w:val="single"/>
              </w:rPr>
              <w:t>pH</w:t>
            </w:r>
            <w:r w:rsidRPr="003D0C49">
              <w:rPr>
                <w:rFonts w:ascii="Times New Roman" w:hAnsi="Times New Roman"/>
                <w:szCs w:val="21"/>
                <w:u w:val="single"/>
              </w:rPr>
              <w:t>值呈弱碱性，并带有少量油污，如任意排放将对区域水环境将造成一定影响；环评要求工地必须建有废水隔油沉淀池，施工期生产废水经隔油池沉淀处理后回用洒水除尘。禁止将施工废水排入区域地</w:t>
            </w:r>
            <w:r w:rsidRPr="003D0C49">
              <w:rPr>
                <w:rFonts w:ascii="Times New Roman" w:hAnsi="Times New Roman"/>
                <w:szCs w:val="21"/>
                <w:u w:val="single"/>
              </w:rPr>
              <w:lastRenderedPageBreak/>
              <w:t>表水域。</w:t>
            </w:r>
          </w:p>
          <w:p w:rsidR="00BB4B93" w:rsidRDefault="00357B03">
            <w:pPr>
              <w:spacing w:line="360" w:lineRule="auto"/>
              <w:rPr>
                <w:rFonts w:ascii="Times New Roman" w:eastAsia="黑体" w:hAnsi="Times New Roman"/>
                <w:szCs w:val="21"/>
              </w:rPr>
            </w:pPr>
            <w:r>
              <w:rPr>
                <w:rFonts w:ascii="Times New Roman" w:eastAsia="黑体" w:hAnsi="Times New Roman"/>
                <w:szCs w:val="21"/>
              </w:rPr>
              <w:t>4.1.3</w:t>
            </w:r>
            <w:r>
              <w:rPr>
                <w:rFonts w:ascii="Times New Roman" w:eastAsia="黑体" w:hAnsi="Times New Roman"/>
                <w:szCs w:val="21"/>
              </w:rPr>
              <w:t>声环境影响分析</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本项目施工期噪声主要为各施工机械设备产生的机械噪声，车辆运输过程产生的交通噪声，各施工阶段的主要噪声源及其声级见表</w:t>
            </w:r>
            <w:r>
              <w:rPr>
                <w:rFonts w:ascii="Times New Roman" w:hAnsi="Times New Roman"/>
                <w:szCs w:val="21"/>
              </w:rPr>
              <w:t>4.1-3</w:t>
            </w:r>
            <w:r>
              <w:rPr>
                <w:rFonts w:ascii="Times New Roman" w:hAnsi="Times New Roman"/>
                <w:szCs w:val="21"/>
              </w:rPr>
              <w:t>。</w:t>
            </w:r>
          </w:p>
          <w:p w:rsidR="00BB4B93" w:rsidRDefault="00357B03">
            <w:pPr>
              <w:jc w:val="center"/>
              <w:rPr>
                <w:rFonts w:ascii="Times New Roman" w:hAnsi="Times New Roman"/>
                <w:b/>
                <w:szCs w:val="21"/>
              </w:rPr>
            </w:pPr>
            <w:r>
              <w:rPr>
                <w:rFonts w:ascii="Times New Roman" w:hAnsi="Times New Roman"/>
                <w:b/>
                <w:szCs w:val="21"/>
              </w:rPr>
              <w:t>表</w:t>
            </w:r>
            <w:r>
              <w:rPr>
                <w:rFonts w:ascii="Times New Roman" w:hAnsi="Times New Roman"/>
                <w:b/>
                <w:szCs w:val="21"/>
              </w:rPr>
              <w:t xml:space="preserve">4.1-3  </w:t>
            </w:r>
            <w:r>
              <w:rPr>
                <w:rFonts w:ascii="Times New Roman" w:hAnsi="Times New Roman"/>
                <w:b/>
                <w:szCs w:val="21"/>
              </w:rPr>
              <w:t>各施工阶段主要噪声源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589"/>
              <w:gridCol w:w="2591"/>
              <w:gridCol w:w="2591"/>
            </w:tblGrid>
            <w:tr w:rsidR="00BB4B93">
              <w:trPr>
                <w:trHeight w:val="358"/>
              </w:trPr>
              <w:tc>
                <w:tcPr>
                  <w:tcW w:w="1666" w:type="pct"/>
                  <w:vAlign w:val="center"/>
                </w:tcPr>
                <w:p w:rsidR="00BB4B93" w:rsidRDefault="00357B03">
                  <w:pPr>
                    <w:jc w:val="center"/>
                    <w:rPr>
                      <w:rFonts w:ascii="Times New Roman" w:hAnsi="Times New Roman"/>
                      <w:szCs w:val="21"/>
                    </w:rPr>
                  </w:pPr>
                  <w:r>
                    <w:rPr>
                      <w:rFonts w:ascii="Times New Roman" w:hAnsi="Times New Roman"/>
                      <w:szCs w:val="21"/>
                    </w:rPr>
                    <w:t>施工阶段</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主要噪声源</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噪声级</w:t>
                  </w:r>
                </w:p>
              </w:tc>
            </w:tr>
            <w:tr w:rsidR="00BB4B93">
              <w:trPr>
                <w:trHeight w:val="371"/>
              </w:trPr>
              <w:tc>
                <w:tcPr>
                  <w:tcW w:w="1666" w:type="pct"/>
                  <w:vMerge w:val="restart"/>
                  <w:vAlign w:val="center"/>
                </w:tcPr>
                <w:p w:rsidR="00BB4B93" w:rsidRDefault="00F163C2">
                  <w:pPr>
                    <w:jc w:val="center"/>
                    <w:rPr>
                      <w:rFonts w:ascii="Times New Roman" w:hAnsi="Times New Roman"/>
                      <w:szCs w:val="21"/>
                    </w:rPr>
                  </w:pPr>
                  <w:r>
                    <w:rPr>
                      <w:rFonts w:ascii="Times New Roman" w:hAnsi="Times New Roman"/>
                      <w:szCs w:val="21"/>
                    </w:rPr>
                    <w:t>生态护岸</w:t>
                  </w:r>
                  <w:r w:rsidR="00357B03">
                    <w:rPr>
                      <w:rFonts w:ascii="Times New Roman" w:hAnsi="Times New Roman" w:hint="eastAsia"/>
                      <w:szCs w:val="21"/>
                    </w:rPr>
                    <w:t>、污水处理站建设</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推土机</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75-85</w:t>
                  </w:r>
                </w:p>
              </w:tc>
            </w:tr>
            <w:tr w:rsidR="00BB4B93">
              <w:trPr>
                <w:trHeight w:val="358"/>
              </w:trPr>
              <w:tc>
                <w:tcPr>
                  <w:tcW w:w="1666" w:type="pct"/>
                  <w:vMerge/>
                  <w:vAlign w:val="center"/>
                </w:tcPr>
                <w:p w:rsidR="00BB4B93" w:rsidRDefault="00BB4B93">
                  <w:pPr>
                    <w:widowControl/>
                    <w:jc w:val="center"/>
                    <w:rPr>
                      <w:rFonts w:ascii="Times New Roman" w:hAnsi="Times New Roman"/>
                      <w:szCs w:val="21"/>
                    </w:rPr>
                  </w:pP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挖掘机</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75-85</w:t>
                  </w:r>
                </w:p>
              </w:tc>
            </w:tr>
            <w:tr w:rsidR="00BB4B93">
              <w:trPr>
                <w:trHeight w:val="358"/>
              </w:trPr>
              <w:tc>
                <w:tcPr>
                  <w:tcW w:w="1666" w:type="pct"/>
                  <w:vMerge/>
                  <w:vAlign w:val="center"/>
                </w:tcPr>
                <w:p w:rsidR="00BB4B93" w:rsidRDefault="00BB4B93">
                  <w:pPr>
                    <w:widowControl/>
                    <w:jc w:val="center"/>
                    <w:rPr>
                      <w:rFonts w:ascii="Times New Roman" w:hAnsi="Times New Roman"/>
                      <w:szCs w:val="21"/>
                    </w:rPr>
                  </w:pP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装载机</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75-80</w:t>
                  </w:r>
                </w:p>
              </w:tc>
            </w:tr>
            <w:tr w:rsidR="00BB4B93">
              <w:trPr>
                <w:trHeight w:val="358"/>
              </w:trPr>
              <w:tc>
                <w:tcPr>
                  <w:tcW w:w="1666" w:type="pct"/>
                  <w:vMerge/>
                  <w:vAlign w:val="center"/>
                </w:tcPr>
                <w:p w:rsidR="00BB4B93" w:rsidRDefault="00BB4B93">
                  <w:pPr>
                    <w:widowControl/>
                    <w:jc w:val="center"/>
                    <w:rPr>
                      <w:rFonts w:ascii="Times New Roman" w:hAnsi="Times New Roman"/>
                      <w:szCs w:val="21"/>
                    </w:rPr>
                  </w:pP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卡车</w:t>
                  </w:r>
                </w:p>
              </w:tc>
              <w:tc>
                <w:tcPr>
                  <w:tcW w:w="1667" w:type="pct"/>
                  <w:vAlign w:val="center"/>
                </w:tcPr>
                <w:p w:rsidR="00BB4B93" w:rsidRDefault="00357B03">
                  <w:pPr>
                    <w:jc w:val="center"/>
                    <w:rPr>
                      <w:rFonts w:ascii="Times New Roman" w:hAnsi="Times New Roman"/>
                      <w:szCs w:val="21"/>
                    </w:rPr>
                  </w:pPr>
                  <w:r>
                    <w:rPr>
                      <w:rFonts w:ascii="Times New Roman" w:hAnsi="Times New Roman"/>
                      <w:szCs w:val="21"/>
                    </w:rPr>
                    <w:t>65-70</w:t>
                  </w:r>
                </w:p>
              </w:tc>
            </w:tr>
          </w:tbl>
          <w:p w:rsidR="00BB4B93" w:rsidRDefault="00357B03">
            <w:pPr>
              <w:spacing w:line="360" w:lineRule="auto"/>
              <w:ind w:firstLineChars="200" w:firstLine="420"/>
              <w:rPr>
                <w:rFonts w:ascii="Times New Roman" w:hAnsi="Times New Roman"/>
                <w:szCs w:val="21"/>
              </w:rPr>
            </w:pPr>
            <w:r>
              <w:rPr>
                <w:rFonts w:ascii="Times New Roman" w:hAnsi="Times New Roman"/>
                <w:szCs w:val="21"/>
              </w:rPr>
              <w:t>施工期间的噪声主要来自施工机械和运输车辆的噪声，施工期噪声具有阶段性、临时性和不固定性的特征。施工期噪声的影响随着工程不同施工阶段，以及使用不同的施工机械而有所不同。施工期间最大噪声主要来源于土石方阶段阶段的推土机、挖掘机、卡车等。在多台机械设施同时施工时，叠加后增加值一般不超过</w:t>
            </w:r>
            <w:r>
              <w:rPr>
                <w:rFonts w:ascii="Times New Roman" w:hAnsi="Times New Roman"/>
                <w:szCs w:val="21"/>
              </w:rPr>
              <w:t>5dB</w:t>
            </w:r>
            <w:r>
              <w:rPr>
                <w:rFonts w:ascii="Times New Roman" w:hAnsi="Times New Roman"/>
                <w:szCs w:val="21"/>
              </w:rPr>
              <w:t>（</w:t>
            </w:r>
            <w:r>
              <w:rPr>
                <w:rFonts w:ascii="Times New Roman" w:hAnsi="Times New Roman"/>
                <w:szCs w:val="21"/>
              </w:rPr>
              <w:t>A</w:t>
            </w:r>
            <w:r>
              <w:rPr>
                <w:rFonts w:ascii="Times New Roman" w:hAnsi="Times New Roman"/>
                <w:szCs w:val="21"/>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根据施工机械的声源强度以及点源模式，可以计算出噪声声级随距离变化的衰减值，计算公式如下：</w:t>
            </w:r>
          </w:p>
          <w:p w:rsidR="00BB4B93" w:rsidRDefault="00357B03">
            <w:pPr>
              <w:spacing w:line="360" w:lineRule="auto"/>
              <w:ind w:firstLineChars="200" w:firstLine="420"/>
              <w:rPr>
                <w:rFonts w:ascii="Times New Roman" w:hAnsi="Times New Roman"/>
                <w:szCs w:val="21"/>
              </w:rPr>
            </w:pPr>
            <w:r>
              <w:rPr>
                <w:rFonts w:ascii="Times New Roman" w:hAnsi="Times New Roman"/>
                <w:noProof/>
                <w:szCs w:val="21"/>
              </w:rPr>
              <w:drawing>
                <wp:inline distT="0" distB="0" distL="0" distR="0">
                  <wp:extent cx="2158365" cy="266065"/>
                  <wp:effectExtent l="19050" t="0" r="0" b="0"/>
                  <wp:docPr id="17"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64"/>
                          <pic:cNvPicPr>
                            <a:picLocks noChangeAspect="1" noChangeArrowheads="1"/>
                          </pic:cNvPicPr>
                        </pic:nvPicPr>
                        <pic:blipFill>
                          <a:blip r:embed="rId13" cstate="print"/>
                          <a:srcRect/>
                          <a:stretch>
                            <a:fillRect/>
                          </a:stretch>
                        </pic:blipFill>
                        <pic:spPr>
                          <a:xfrm>
                            <a:off x="0" y="0"/>
                            <a:ext cx="2158365" cy="266065"/>
                          </a:xfrm>
                          <a:prstGeom prst="rect">
                            <a:avLst/>
                          </a:prstGeom>
                          <a:noFill/>
                          <a:ln w="9525">
                            <a:noFill/>
                            <a:miter lim="800000"/>
                            <a:headEnd/>
                            <a:tailEnd/>
                          </a:ln>
                        </pic:spPr>
                      </pic:pic>
                    </a:graphicData>
                  </a:graphic>
                </wp:inline>
              </w:drawing>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式中：</w:t>
            </w:r>
            <w:r>
              <w:rPr>
                <w:rFonts w:ascii="Times New Roman" w:hAnsi="Times New Roman"/>
                <w:szCs w:val="21"/>
              </w:rPr>
              <w:t>Lp(r</w:t>
            </w:r>
            <w:r>
              <w:rPr>
                <w:rFonts w:ascii="Times New Roman" w:hAnsi="Times New Roman"/>
                <w:szCs w:val="21"/>
                <w:vertAlign w:val="subscript"/>
              </w:rPr>
              <w:t>0</w:t>
            </w:r>
            <w:r>
              <w:rPr>
                <w:rFonts w:ascii="Times New Roman" w:hAnsi="Times New Roman"/>
                <w:szCs w:val="21"/>
              </w:rPr>
              <w:t>)——</w:t>
            </w:r>
            <w:r>
              <w:rPr>
                <w:rFonts w:ascii="Times New Roman" w:hAnsi="Times New Roman"/>
                <w:szCs w:val="21"/>
              </w:rPr>
              <w:t>受声点声压级，</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L(r0)——</w:t>
            </w:r>
            <w:r>
              <w:rPr>
                <w:rFonts w:ascii="Times New Roman" w:hAnsi="Times New Roman"/>
                <w:szCs w:val="21"/>
              </w:rPr>
              <w:t>参考点</w:t>
            </w:r>
            <w:r>
              <w:rPr>
                <w:rFonts w:ascii="Times New Roman" w:hAnsi="Times New Roman"/>
                <w:szCs w:val="21"/>
              </w:rPr>
              <w:t>r0</w:t>
            </w:r>
            <w:r>
              <w:rPr>
                <w:rFonts w:ascii="Times New Roman" w:hAnsi="Times New Roman"/>
                <w:szCs w:val="21"/>
              </w:rPr>
              <w:t>处声压级，</w:t>
            </w:r>
            <w:r>
              <w:rPr>
                <w:rFonts w:ascii="Times New Roman" w:hAnsi="Times New Roman"/>
                <w:szCs w:val="21"/>
              </w:rPr>
              <w:t>dB</w:t>
            </w:r>
            <w:r>
              <w:rPr>
                <w:rFonts w:ascii="Times New Roman" w:hAnsi="Times New Roman"/>
                <w:szCs w:val="21"/>
              </w:rPr>
              <w:t>（</w:t>
            </w:r>
            <w:r>
              <w:rPr>
                <w:rFonts w:ascii="Times New Roman" w:hAnsi="Times New Roman"/>
                <w:szCs w:val="21"/>
              </w:rPr>
              <w:t>A</w:t>
            </w:r>
            <w:r>
              <w:rPr>
                <w:rFonts w:ascii="Times New Roman" w:hAnsi="Times New Roman"/>
                <w:szCs w:val="21"/>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r0——</w:t>
            </w:r>
            <w:r>
              <w:rPr>
                <w:rFonts w:ascii="Times New Roman" w:hAnsi="Times New Roman"/>
                <w:szCs w:val="21"/>
              </w:rPr>
              <w:t>受声点至声源距离，</w:t>
            </w:r>
            <w:r>
              <w:rPr>
                <w:rFonts w:ascii="Times New Roman" w:hAnsi="Times New Roman"/>
                <w:szCs w:val="21"/>
              </w:rPr>
              <w:t>m</w:t>
            </w:r>
            <w:r>
              <w:rPr>
                <w:rFonts w:ascii="Times New Roman" w:hAnsi="Times New Roman"/>
                <w:szCs w:val="21"/>
              </w:rPr>
              <w:t>；</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r——</w:t>
            </w:r>
            <w:r>
              <w:rPr>
                <w:rFonts w:ascii="Times New Roman" w:hAnsi="Times New Roman"/>
                <w:szCs w:val="21"/>
              </w:rPr>
              <w:t>参考点至声源距离，</w:t>
            </w:r>
            <w:r>
              <w:rPr>
                <w:rFonts w:ascii="Times New Roman" w:hAnsi="Times New Roman"/>
                <w:szCs w:val="21"/>
              </w:rPr>
              <w:t>m</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采用上述模式，通过计算可得不同施工阶段不同类型施工机械在不同距离处的噪声预测值，昼间施工设备产生的噪声主要对</w:t>
            </w:r>
            <w:r>
              <w:rPr>
                <w:rFonts w:ascii="Times New Roman" w:hAnsi="Times New Roman" w:hint="eastAsia"/>
                <w:szCs w:val="21"/>
              </w:rPr>
              <w:t>河道及污水管网两侧</w:t>
            </w:r>
            <w:r>
              <w:rPr>
                <w:rFonts w:ascii="Times New Roman" w:hAnsi="Times New Roman"/>
                <w:szCs w:val="21"/>
              </w:rPr>
              <w:t>30m</w:t>
            </w:r>
            <w:r>
              <w:rPr>
                <w:rFonts w:ascii="Times New Roman" w:hAnsi="Times New Roman"/>
                <w:szCs w:val="21"/>
              </w:rPr>
              <w:t>范围内敏感目标噪声干扰，施工工地</w:t>
            </w:r>
            <w:r>
              <w:rPr>
                <w:rFonts w:ascii="Times New Roman" w:hAnsi="Times New Roman"/>
                <w:szCs w:val="21"/>
              </w:rPr>
              <w:t>50m</w:t>
            </w:r>
            <w:r>
              <w:rPr>
                <w:rFonts w:ascii="Times New Roman" w:hAnsi="Times New Roman"/>
                <w:szCs w:val="21"/>
              </w:rPr>
              <w:t>范围内声环境敏感目标为</w:t>
            </w:r>
            <w:r>
              <w:rPr>
                <w:rFonts w:ascii="Times New Roman" w:hAnsi="Times New Roman" w:hint="eastAsia"/>
                <w:szCs w:val="21"/>
              </w:rPr>
              <w:t>村庄</w:t>
            </w:r>
            <w:r>
              <w:rPr>
                <w:rFonts w:ascii="Times New Roman" w:hAnsi="Times New Roman"/>
                <w:szCs w:val="21"/>
              </w:rPr>
              <w:t>居民。</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4.1.4</w:t>
            </w:r>
            <w:r w:rsidRPr="003D0C49">
              <w:rPr>
                <w:rFonts w:ascii="Times New Roman" w:eastAsia="黑体" w:hAnsi="Times New Roman"/>
                <w:szCs w:val="21"/>
                <w:u w:val="single"/>
              </w:rPr>
              <w:t>固废影响分析</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本项目施工期固废主要为施工人员生活垃圾、</w:t>
            </w:r>
            <w:r w:rsidR="00F163C2" w:rsidRPr="003D0C49">
              <w:rPr>
                <w:rFonts w:ascii="Times New Roman" w:hAnsi="Times New Roman"/>
                <w:szCs w:val="21"/>
                <w:u w:val="single"/>
              </w:rPr>
              <w:t>生态护岸</w:t>
            </w:r>
            <w:r w:rsidRPr="003D0C49">
              <w:rPr>
                <w:rFonts w:ascii="Times New Roman" w:hAnsi="Times New Roman"/>
                <w:szCs w:val="21"/>
                <w:u w:val="single"/>
              </w:rPr>
              <w:t>及其他工程开挖土方等。</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施工人员生活垃圾</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本项目施工期施工人员为</w:t>
            </w:r>
            <w:r w:rsidRPr="003D0C49">
              <w:rPr>
                <w:rFonts w:ascii="Times New Roman" w:hAnsi="Times New Roman" w:hint="eastAsia"/>
                <w:szCs w:val="21"/>
                <w:u w:val="single"/>
              </w:rPr>
              <w:t>120</w:t>
            </w:r>
            <w:r w:rsidRPr="003D0C49">
              <w:rPr>
                <w:rFonts w:ascii="Times New Roman" w:hAnsi="Times New Roman" w:hint="eastAsia"/>
                <w:szCs w:val="21"/>
                <w:u w:val="single"/>
              </w:rPr>
              <w:t>人</w:t>
            </w:r>
            <w:r w:rsidRPr="003D0C49">
              <w:rPr>
                <w:rFonts w:ascii="Times New Roman" w:hAnsi="Times New Roman"/>
                <w:szCs w:val="21"/>
                <w:u w:val="single"/>
              </w:rPr>
              <w:t>，整体施工周期为</w:t>
            </w:r>
            <w:r w:rsidRPr="003D0C49">
              <w:rPr>
                <w:rFonts w:ascii="Times New Roman" w:hAnsi="Times New Roman" w:hint="eastAsia"/>
                <w:szCs w:val="21"/>
                <w:u w:val="single"/>
              </w:rPr>
              <w:t>10</w:t>
            </w:r>
            <w:r w:rsidRPr="003D0C49">
              <w:rPr>
                <w:rFonts w:ascii="Times New Roman" w:hAnsi="Times New Roman"/>
                <w:szCs w:val="21"/>
                <w:u w:val="single"/>
              </w:rPr>
              <w:t>个月，施工人员生活垃圾产生量按</w:t>
            </w:r>
            <w:r w:rsidRPr="003D0C49">
              <w:rPr>
                <w:rFonts w:ascii="Times New Roman" w:hAnsi="Times New Roman"/>
                <w:szCs w:val="21"/>
                <w:u w:val="single"/>
              </w:rPr>
              <w:t>0.5kg/d·</w:t>
            </w:r>
            <w:r w:rsidRPr="003D0C49">
              <w:rPr>
                <w:rFonts w:ascii="Times New Roman" w:hAnsi="Times New Roman"/>
                <w:szCs w:val="21"/>
                <w:u w:val="single"/>
              </w:rPr>
              <w:t>人计，则施工期整体产生生活垃圾</w:t>
            </w:r>
            <w:r w:rsidRPr="003D0C49">
              <w:rPr>
                <w:rFonts w:ascii="Times New Roman" w:hAnsi="Times New Roman" w:hint="eastAsia"/>
                <w:szCs w:val="21"/>
                <w:u w:val="single"/>
              </w:rPr>
              <w:t>18</w:t>
            </w:r>
            <w:r w:rsidRPr="003D0C49">
              <w:rPr>
                <w:rFonts w:ascii="Times New Roman" w:hAnsi="Times New Roman"/>
                <w:szCs w:val="21"/>
                <w:u w:val="single"/>
              </w:rPr>
              <w:t>t</w:t>
            </w:r>
            <w:r w:rsidRPr="003D0C49">
              <w:rPr>
                <w:rFonts w:ascii="Times New Roman" w:hAnsi="Times New Roman"/>
                <w:szCs w:val="21"/>
                <w:u w:val="single"/>
              </w:rPr>
              <w:t>，经收集后交环卫部门清运。</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00F163C2" w:rsidRPr="003D0C49">
              <w:rPr>
                <w:rFonts w:ascii="Times New Roman" w:hAnsi="Times New Roman"/>
                <w:szCs w:val="21"/>
                <w:u w:val="single"/>
              </w:rPr>
              <w:t>生态护岸</w:t>
            </w:r>
            <w:r w:rsidRPr="003D0C49">
              <w:rPr>
                <w:rFonts w:ascii="Times New Roman" w:hAnsi="Times New Roman"/>
                <w:szCs w:val="21"/>
                <w:u w:val="single"/>
              </w:rPr>
              <w:t>及其他工程开挖土方等</w:t>
            </w:r>
          </w:p>
          <w:p w:rsidR="00F163C2" w:rsidRPr="003D0C49" w:rsidRDefault="00357B03" w:rsidP="00F163C2">
            <w:pPr>
              <w:spacing w:line="360" w:lineRule="auto"/>
              <w:ind w:firstLineChars="200" w:firstLine="420"/>
              <w:rPr>
                <w:rFonts w:ascii="Times New Roman" w:hAnsi="Times New Roman"/>
                <w:bCs/>
                <w:szCs w:val="21"/>
                <w:u w:val="single"/>
              </w:rPr>
            </w:pPr>
            <w:r w:rsidRPr="003D0C49">
              <w:rPr>
                <w:rFonts w:ascii="Times New Roman" w:hAnsi="Times New Roman"/>
                <w:szCs w:val="21"/>
                <w:u w:val="single"/>
              </w:rPr>
              <w:t>根据项目初步设计</w:t>
            </w:r>
            <w:r w:rsidRPr="003D0C49">
              <w:rPr>
                <w:rFonts w:ascii="Times New Roman" w:hAnsi="Times New Roman" w:hint="eastAsia"/>
                <w:szCs w:val="21"/>
                <w:u w:val="single"/>
              </w:rPr>
              <w:t>方案</w:t>
            </w:r>
            <w:r w:rsidRPr="003D0C49">
              <w:rPr>
                <w:rFonts w:ascii="Times New Roman" w:hAnsi="Times New Roman"/>
                <w:szCs w:val="21"/>
                <w:u w:val="single"/>
              </w:rPr>
              <w:t>，</w:t>
            </w:r>
            <w:r w:rsidR="00F163C2" w:rsidRPr="003D0C49">
              <w:rPr>
                <w:rFonts w:ascii="Times New Roman" w:hAnsi="Times New Roman" w:hint="eastAsia"/>
                <w:bCs/>
                <w:szCs w:val="21"/>
                <w:u w:val="single"/>
              </w:rPr>
              <w:t>本工程主体工程、临时施工程表土清除</w:t>
            </w:r>
            <w:r w:rsidR="003D0C49" w:rsidRPr="003D0C49">
              <w:rPr>
                <w:rFonts w:ascii="Times New Roman" w:hAnsi="Times New Roman" w:hint="eastAsia"/>
                <w:bCs/>
                <w:szCs w:val="21"/>
                <w:u w:val="single"/>
              </w:rPr>
              <w:t>1000</w:t>
            </w:r>
            <w:r w:rsidR="00F163C2" w:rsidRPr="003D0C49">
              <w:rPr>
                <w:rFonts w:ascii="Times New Roman" w:hAnsi="Times New Roman"/>
                <w:bCs/>
                <w:szCs w:val="21"/>
                <w:u w:val="single"/>
              </w:rPr>
              <w:t>m</w:t>
            </w:r>
            <w:r w:rsidR="00F163C2" w:rsidRPr="003D0C49">
              <w:rPr>
                <w:rFonts w:ascii="Times New Roman" w:hAnsi="Times New Roman"/>
                <w:bCs/>
                <w:szCs w:val="21"/>
                <w:u w:val="single"/>
                <w:vertAlign w:val="superscript"/>
              </w:rPr>
              <w:t>3</w:t>
            </w:r>
            <w:r w:rsidR="00F163C2" w:rsidRPr="003D0C49">
              <w:rPr>
                <w:rFonts w:ascii="Times New Roman" w:hAnsi="Times New Roman" w:hint="eastAsia"/>
                <w:bCs/>
                <w:szCs w:val="21"/>
                <w:u w:val="single"/>
              </w:rPr>
              <w:t>，开挖土</w:t>
            </w:r>
            <w:r w:rsidR="00F163C2" w:rsidRPr="003D0C49">
              <w:rPr>
                <w:rFonts w:ascii="Times New Roman" w:hAnsi="Times New Roman" w:hint="eastAsia"/>
                <w:bCs/>
                <w:szCs w:val="21"/>
                <w:u w:val="single"/>
              </w:rPr>
              <w:lastRenderedPageBreak/>
              <w:t>方为</w:t>
            </w:r>
            <w:r w:rsidR="003D0C49" w:rsidRPr="003D0C49">
              <w:rPr>
                <w:rFonts w:ascii="Times New Roman" w:hAnsi="Times New Roman" w:hint="eastAsia"/>
                <w:bCs/>
                <w:szCs w:val="21"/>
                <w:u w:val="single"/>
              </w:rPr>
              <w:t>15900</w:t>
            </w:r>
            <w:r w:rsidR="00F163C2" w:rsidRPr="003D0C49">
              <w:rPr>
                <w:rFonts w:ascii="Times New Roman" w:hAnsi="Times New Roman"/>
                <w:bCs/>
                <w:szCs w:val="21"/>
                <w:u w:val="single"/>
              </w:rPr>
              <w:t>m</w:t>
            </w:r>
            <w:r w:rsidR="00F163C2" w:rsidRPr="003D0C49">
              <w:rPr>
                <w:rFonts w:ascii="Times New Roman" w:hAnsi="Times New Roman"/>
                <w:bCs/>
                <w:szCs w:val="21"/>
                <w:u w:val="single"/>
                <w:vertAlign w:val="superscript"/>
              </w:rPr>
              <w:t>3</w:t>
            </w:r>
            <w:r w:rsidR="00F163C2" w:rsidRPr="003D0C49">
              <w:rPr>
                <w:rFonts w:ascii="Times New Roman" w:hAnsi="Times New Roman" w:hint="eastAsia"/>
                <w:bCs/>
                <w:szCs w:val="21"/>
                <w:u w:val="single"/>
              </w:rPr>
              <w:t>，土方开挖料可用于自身回填。经平衡规划，共计利用土方开挖料</w:t>
            </w:r>
            <w:r w:rsidR="003D0C49" w:rsidRPr="003D0C49">
              <w:rPr>
                <w:rFonts w:ascii="Times New Roman" w:hAnsi="Times New Roman" w:hint="eastAsia"/>
                <w:bCs/>
                <w:szCs w:val="21"/>
                <w:u w:val="single"/>
              </w:rPr>
              <w:t>16900</w:t>
            </w:r>
            <w:r w:rsidR="00F163C2" w:rsidRPr="003D0C49">
              <w:rPr>
                <w:rFonts w:ascii="Times New Roman" w:hAnsi="Times New Roman"/>
                <w:bCs/>
                <w:szCs w:val="21"/>
                <w:u w:val="single"/>
              </w:rPr>
              <w:t>m</w:t>
            </w:r>
            <w:r w:rsidR="00F163C2" w:rsidRPr="003D0C49">
              <w:rPr>
                <w:rFonts w:ascii="Times New Roman" w:hAnsi="Times New Roman"/>
                <w:bCs/>
                <w:szCs w:val="21"/>
                <w:u w:val="single"/>
                <w:vertAlign w:val="superscript"/>
              </w:rPr>
              <w:t>3</w:t>
            </w:r>
            <w:r w:rsidR="00F163C2" w:rsidRPr="003D0C49">
              <w:rPr>
                <w:rFonts w:ascii="Times New Roman" w:hAnsi="Times New Roman" w:hint="eastAsia"/>
                <w:bCs/>
                <w:szCs w:val="21"/>
                <w:u w:val="single"/>
              </w:rPr>
              <w:t>，总填方量为</w:t>
            </w:r>
            <w:r w:rsidR="003D0C49" w:rsidRPr="003D0C49">
              <w:rPr>
                <w:rFonts w:ascii="Times New Roman" w:hAnsi="Times New Roman" w:hint="eastAsia"/>
                <w:bCs/>
                <w:szCs w:val="21"/>
                <w:u w:val="single"/>
              </w:rPr>
              <w:t>16900</w:t>
            </w:r>
            <w:r w:rsidR="00F163C2" w:rsidRPr="003D0C49">
              <w:rPr>
                <w:rFonts w:ascii="Times New Roman" w:hAnsi="Times New Roman"/>
                <w:bCs/>
                <w:szCs w:val="21"/>
                <w:u w:val="single"/>
              </w:rPr>
              <w:t>m</w:t>
            </w:r>
            <w:r w:rsidR="00F163C2" w:rsidRPr="003D0C49">
              <w:rPr>
                <w:rFonts w:ascii="Times New Roman" w:hAnsi="Times New Roman"/>
                <w:bCs/>
                <w:szCs w:val="21"/>
                <w:u w:val="single"/>
                <w:vertAlign w:val="superscript"/>
              </w:rPr>
              <w:t>3</w:t>
            </w:r>
            <w:r w:rsidR="00F163C2" w:rsidRPr="003D0C49">
              <w:rPr>
                <w:rFonts w:ascii="Times New Roman" w:hAnsi="Times New Roman" w:hint="eastAsia"/>
                <w:bCs/>
                <w:szCs w:val="21"/>
                <w:u w:val="single"/>
              </w:rPr>
              <w:t>，可做的自身挖填平衡，无弃土外运。</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故本项目不设置取土场或弃土场。</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4.1.5</w:t>
            </w:r>
            <w:r w:rsidRPr="003D0C49">
              <w:rPr>
                <w:rFonts w:ascii="Times New Roman" w:eastAsia="黑体" w:hAnsi="Times New Roman"/>
                <w:szCs w:val="21"/>
                <w:u w:val="single"/>
              </w:rPr>
              <w:t>施工期生态影响分析</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1</w:t>
            </w:r>
            <w:r w:rsidRPr="003D0C49">
              <w:rPr>
                <w:rFonts w:ascii="Times New Roman" w:hAnsi="Times New Roman"/>
                <w:szCs w:val="21"/>
                <w:u w:val="single"/>
              </w:rPr>
              <w:t>）对陆域生态的影响分析</w:t>
            </w:r>
          </w:p>
          <w:p w:rsidR="00BB4B93" w:rsidRPr="003D0C49" w:rsidRDefault="00357B03">
            <w:pPr>
              <w:pStyle w:val="003"/>
              <w:spacing w:before="0" w:line="360" w:lineRule="auto"/>
              <w:ind w:firstLineChars="200" w:firstLine="420"/>
              <w:rPr>
                <w:sz w:val="21"/>
                <w:szCs w:val="21"/>
                <w:u w:val="single"/>
              </w:rPr>
            </w:pPr>
            <w:r w:rsidRPr="003D0C49">
              <w:rPr>
                <w:b w:val="0"/>
                <w:bCs/>
                <w:sz w:val="21"/>
                <w:szCs w:val="21"/>
                <w:u w:val="single"/>
              </w:rPr>
              <w:t>1</w:t>
            </w:r>
            <w:r w:rsidRPr="003D0C49">
              <w:rPr>
                <w:b w:val="0"/>
                <w:bCs/>
                <w:sz w:val="21"/>
                <w:szCs w:val="21"/>
                <w:u w:val="single"/>
              </w:rPr>
              <w:t>）土地利用形式的改变</w:t>
            </w:r>
          </w:p>
          <w:p w:rsidR="00BB4B93" w:rsidRPr="003D0C49" w:rsidRDefault="00357B03">
            <w:pPr>
              <w:pStyle w:val="001"/>
              <w:spacing w:before="0" w:line="360" w:lineRule="auto"/>
              <w:rPr>
                <w:bCs/>
                <w:sz w:val="21"/>
                <w:szCs w:val="21"/>
                <w:u w:val="single"/>
              </w:rPr>
            </w:pPr>
            <w:r w:rsidRPr="003D0C49">
              <w:rPr>
                <w:rFonts w:hint="eastAsia"/>
                <w:bCs/>
                <w:sz w:val="21"/>
                <w:szCs w:val="21"/>
                <w:u w:val="single"/>
              </w:rPr>
              <w:t>工程永久占地主要为新建污水处理站，占用地</w:t>
            </w:r>
            <w:r w:rsidRPr="003D0C49">
              <w:rPr>
                <w:rFonts w:hint="eastAsia"/>
                <w:bCs/>
                <w:sz w:val="21"/>
                <w:szCs w:val="21"/>
                <w:u w:val="single"/>
              </w:rPr>
              <w:t>3</w:t>
            </w:r>
            <w:r w:rsidR="00F163C2" w:rsidRPr="003D0C49">
              <w:rPr>
                <w:rFonts w:hint="eastAsia"/>
                <w:bCs/>
                <w:sz w:val="21"/>
                <w:szCs w:val="21"/>
                <w:u w:val="single"/>
              </w:rPr>
              <w:t>8</w:t>
            </w:r>
            <w:r w:rsidRPr="003D0C49">
              <w:rPr>
                <w:rFonts w:hint="eastAsia"/>
                <w:bCs/>
                <w:sz w:val="21"/>
                <w:szCs w:val="21"/>
                <w:u w:val="single"/>
              </w:rPr>
              <w:t>00m</w:t>
            </w:r>
            <w:r w:rsidRPr="003D0C49">
              <w:rPr>
                <w:rFonts w:hint="eastAsia"/>
                <w:bCs/>
                <w:sz w:val="21"/>
                <w:szCs w:val="21"/>
                <w:u w:val="single"/>
                <w:vertAlign w:val="superscript"/>
              </w:rPr>
              <w:t>2</w:t>
            </w:r>
            <w:r w:rsidRPr="003D0C49">
              <w:rPr>
                <w:rFonts w:hint="eastAsia"/>
                <w:bCs/>
                <w:sz w:val="21"/>
                <w:szCs w:val="21"/>
                <w:u w:val="single"/>
              </w:rPr>
              <w:t>，无基本农田。临时占地主要为施工临建设施占地，约</w:t>
            </w:r>
            <w:r w:rsidRPr="003D0C49">
              <w:rPr>
                <w:rFonts w:hint="eastAsia"/>
                <w:bCs/>
                <w:sz w:val="21"/>
                <w:szCs w:val="21"/>
                <w:u w:val="single"/>
              </w:rPr>
              <w:t>500m</w:t>
            </w:r>
            <w:r w:rsidRPr="003D0C49">
              <w:rPr>
                <w:rFonts w:hint="eastAsia"/>
                <w:bCs/>
                <w:sz w:val="21"/>
                <w:szCs w:val="21"/>
                <w:u w:val="single"/>
                <w:vertAlign w:val="superscript"/>
              </w:rPr>
              <w:t>2</w:t>
            </w:r>
            <w:r w:rsidRPr="003D0C49">
              <w:rPr>
                <w:rFonts w:hint="eastAsia"/>
                <w:bCs/>
                <w:sz w:val="21"/>
                <w:szCs w:val="21"/>
                <w:u w:val="single"/>
              </w:rPr>
              <w:t>，临时占地均为旱地</w:t>
            </w:r>
            <w:r w:rsidRPr="003D0C49">
              <w:rPr>
                <w:bCs/>
                <w:sz w:val="21"/>
                <w:szCs w:val="21"/>
                <w:u w:val="single"/>
              </w:rPr>
              <w:t>。尽量利用施工区内闲置土地，工程完工后需进行场地清理，恢复植被和耕地。</w:t>
            </w:r>
          </w:p>
          <w:p w:rsidR="00BB4B93" w:rsidRPr="003D0C49" w:rsidRDefault="00357B03">
            <w:pPr>
              <w:pStyle w:val="001"/>
              <w:spacing w:before="0" w:line="360" w:lineRule="auto"/>
              <w:rPr>
                <w:sz w:val="21"/>
                <w:szCs w:val="21"/>
                <w:u w:val="single"/>
              </w:rPr>
            </w:pPr>
            <w:r w:rsidRPr="003D0C49">
              <w:rPr>
                <w:sz w:val="21"/>
                <w:szCs w:val="21"/>
                <w:u w:val="single"/>
              </w:rPr>
              <w:t>本项目对土地利用形式变化的影响主要为临时占地。</w:t>
            </w:r>
          </w:p>
          <w:p w:rsidR="00BB4B93" w:rsidRPr="003D0C49" w:rsidRDefault="00357B03">
            <w:pPr>
              <w:spacing w:line="360" w:lineRule="auto"/>
              <w:jc w:val="center"/>
              <w:rPr>
                <w:rFonts w:ascii="Times New Roman" w:hAnsi="Times New Roman"/>
                <w:b/>
                <w:bCs/>
                <w:szCs w:val="21"/>
                <w:u w:val="single"/>
              </w:rPr>
            </w:pPr>
            <w:r w:rsidRPr="003D0C49">
              <w:rPr>
                <w:rFonts w:ascii="Times New Roman" w:hAnsi="Times New Roman"/>
                <w:b/>
                <w:bCs/>
                <w:szCs w:val="21"/>
                <w:u w:val="single"/>
              </w:rPr>
              <w:t>表</w:t>
            </w:r>
            <w:r w:rsidRPr="003D0C49">
              <w:rPr>
                <w:rFonts w:ascii="Times New Roman" w:hAnsi="Times New Roman"/>
                <w:b/>
                <w:bCs/>
                <w:szCs w:val="21"/>
                <w:u w:val="single"/>
              </w:rPr>
              <w:t xml:space="preserve">4.5-4   </w:t>
            </w:r>
            <w:r w:rsidRPr="003D0C49">
              <w:rPr>
                <w:rFonts w:ascii="Times New Roman" w:hAnsi="Times New Roman"/>
                <w:b/>
                <w:bCs/>
                <w:szCs w:val="21"/>
                <w:u w:val="single"/>
              </w:rPr>
              <w:t>项目占地一览表（单位</w:t>
            </w:r>
            <w:r w:rsidRPr="003D0C49">
              <w:rPr>
                <w:rFonts w:ascii="Times New Roman" w:hAnsi="Times New Roman" w:hint="eastAsia"/>
                <w:b/>
                <w:bCs/>
                <w:szCs w:val="21"/>
                <w:u w:val="single"/>
              </w:rPr>
              <w:t>：</w:t>
            </w:r>
            <w:r w:rsidRPr="003D0C49">
              <w:rPr>
                <w:rFonts w:ascii="Times New Roman" w:hAnsi="Times New Roman" w:hint="eastAsia"/>
                <w:b/>
                <w:bCs/>
                <w:szCs w:val="21"/>
                <w:u w:val="single"/>
              </w:rPr>
              <w:t>m</w:t>
            </w:r>
            <w:r w:rsidRPr="003D0C49">
              <w:rPr>
                <w:rFonts w:ascii="Times New Roman" w:hAnsi="Times New Roman" w:hint="eastAsia"/>
                <w:b/>
                <w:bCs/>
                <w:szCs w:val="21"/>
                <w:u w:val="single"/>
                <w:vertAlign w:val="superscript"/>
              </w:rPr>
              <w:t>2</w:t>
            </w:r>
            <w:r w:rsidRPr="003D0C49">
              <w:rPr>
                <w:rFonts w:ascii="Times New Roman" w:hAnsi="Times New Roman"/>
                <w:b/>
                <w:bCs/>
                <w:szCs w:val="21"/>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49"/>
              <w:gridCol w:w="1375"/>
              <w:gridCol w:w="1102"/>
              <w:gridCol w:w="999"/>
              <w:gridCol w:w="1223"/>
              <w:gridCol w:w="1223"/>
            </w:tblGrid>
            <w:tr w:rsidR="00BB4B93" w:rsidRPr="003D0C49">
              <w:trPr>
                <w:cantSplit/>
                <w:trHeight w:val="459"/>
                <w:jc w:val="center"/>
              </w:trPr>
              <w:tc>
                <w:tcPr>
                  <w:tcW w:w="1189"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szCs w:val="21"/>
                      <w:u w:val="single"/>
                    </w:rPr>
                    <w:t>项目</w:t>
                  </w:r>
                </w:p>
              </w:tc>
              <w:tc>
                <w:tcPr>
                  <w:tcW w:w="885"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szCs w:val="21"/>
                      <w:u w:val="single"/>
                    </w:rPr>
                    <w:t>占地性质</w:t>
                  </w:r>
                </w:p>
              </w:tc>
              <w:tc>
                <w:tcPr>
                  <w:tcW w:w="709"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hint="eastAsia"/>
                      <w:szCs w:val="21"/>
                      <w:u w:val="single"/>
                    </w:rPr>
                    <w:t>园地</w:t>
                  </w:r>
                </w:p>
              </w:tc>
              <w:tc>
                <w:tcPr>
                  <w:tcW w:w="643"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szCs w:val="21"/>
                      <w:u w:val="single"/>
                    </w:rPr>
                    <w:t>旱地</w:t>
                  </w:r>
                </w:p>
              </w:tc>
              <w:tc>
                <w:tcPr>
                  <w:tcW w:w="787"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hint="eastAsia"/>
                      <w:bCs/>
                      <w:szCs w:val="21"/>
                      <w:u w:val="single"/>
                    </w:rPr>
                    <w:t>未利用地</w:t>
                  </w:r>
                </w:p>
              </w:tc>
              <w:tc>
                <w:tcPr>
                  <w:tcW w:w="787" w:type="pct"/>
                  <w:vAlign w:val="center"/>
                </w:tcPr>
                <w:p w:rsidR="00BB4B93" w:rsidRPr="003D0C49" w:rsidRDefault="00357B03">
                  <w:pPr>
                    <w:jc w:val="center"/>
                    <w:rPr>
                      <w:rFonts w:ascii="Times New Roman" w:hAnsi="Times New Roman"/>
                      <w:szCs w:val="21"/>
                      <w:u w:val="single"/>
                    </w:rPr>
                  </w:pPr>
                  <w:r w:rsidRPr="003D0C49">
                    <w:rPr>
                      <w:rFonts w:ascii="Times New Roman" w:hAnsi="Times New Roman"/>
                      <w:szCs w:val="21"/>
                      <w:u w:val="single"/>
                    </w:rPr>
                    <w:t>小计</w:t>
                  </w:r>
                </w:p>
              </w:tc>
            </w:tr>
            <w:tr w:rsidR="00F163C2" w:rsidRPr="003D0C49" w:rsidTr="00F163C2">
              <w:trPr>
                <w:cantSplit/>
                <w:trHeight w:val="459"/>
                <w:jc w:val="center"/>
              </w:trPr>
              <w:tc>
                <w:tcPr>
                  <w:tcW w:w="118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石料堆放场</w:t>
                  </w:r>
                </w:p>
              </w:tc>
              <w:tc>
                <w:tcPr>
                  <w:tcW w:w="885"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临时</w:t>
                  </w:r>
                </w:p>
              </w:tc>
              <w:tc>
                <w:tcPr>
                  <w:tcW w:w="70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643"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200</w:t>
                  </w:r>
                </w:p>
              </w:tc>
              <w:tc>
                <w:tcPr>
                  <w:tcW w:w="787"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w:t>
                  </w:r>
                </w:p>
              </w:tc>
              <w:tc>
                <w:tcPr>
                  <w:tcW w:w="787" w:type="pct"/>
                  <w:vAlign w:val="center"/>
                </w:tcPr>
                <w:p w:rsidR="00F163C2" w:rsidRPr="003D0C49" w:rsidRDefault="00F163C2" w:rsidP="00115BDA">
                  <w:pPr>
                    <w:jc w:val="center"/>
                    <w:rPr>
                      <w:rFonts w:ascii="Times New Roman" w:hAnsi="Times New Roman"/>
                      <w:szCs w:val="21"/>
                      <w:u w:val="single"/>
                    </w:rPr>
                  </w:pPr>
                  <w:r w:rsidRPr="003D0C49">
                    <w:rPr>
                      <w:rFonts w:ascii="Times New Roman" w:hAnsi="Times New Roman" w:hint="eastAsia"/>
                      <w:szCs w:val="21"/>
                      <w:u w:val="single"/>
                    </w:rPr>
                    <w:t>200</w:t>
                  </w:r>
                </w:p>
              </w:tc>
            </w:tr>
            <w:tr w:rsidR="00F163C2" w:rsidRPr="003D0C49" w:rsidTr="00F163C2">
              <w:trPr>
                <w:cantSplit/>
                <w:trHeight w:val="459"/>
                <w:jc w:val="center"/>
              </w:trPr>
              <w:tc>
                <w:tcPr>
                  <w:tcW w:w="118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物料仓库</w:t>
                  </w:r>
                </w:p>
              </w:tc>
              <w:tc>
                <w:tcPr>
                  <w:tcW w:w="885"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临时</w:t>
                  </w:r>
                </w:p>
              </w:tc>
              <w:tc>
                <w:tcPr>
                  <w:tcW w:w="70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w:t>
                  </w:r>
                </w:p>
              </w:tc>
              <w:tc>
                <w:tcPr>
                  <w:tcW w:w="643"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200</w:t>
                  </w:r>
                </w:p>
              </w:tc>
              <w:tc>
                <w:tcPr>
                  <w:tcW w:w="787"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787" w:type="pct"/>
                  <w:vAlign w:val="center"/>
                </w:tcPr>
                <w:p w:rsidR="00F163C2" w:rsidRPr="003D0C49" w:rsidRDefault="00F163C2" w:rsidP="00115BDA">
                  <w:pPr>
                    <w:jc w:val="center"/>
                    <w:rPr>
                      <w:rFonts w:ascii="Times New Roman" w:hAnsi="Times New Roman"/>
                      <w:szCs w:val="21"/>
                      <w:u w:val="single"/>
                    </w:rPr>
                  </w:pPr>
                  <w:r w:rsidRPr="003D0C49">
                    <w:rPr>
                      <w:rFonts w:ascii="Times New Roman" w:hAnsi="Times New Roman" w:hint="eastAsia"/>
                      <w:szCs w:val="21"/>
                      <w:u w:val="single"/>
                    </w:rPr>
                    <w:t>200</w:t>
                  </w:r>
                </w:p>
              </w:tc>
            </w:tr>
            <w:tr w:rsidR="00F163C2" w:rsidRPr="003D0C49" w:rsidTr="00F163C2">
              <w:trPr>
                <w:cantSplit/>
                <w:trHeight w:val="459"/>
                <w:jc w:val="center"/>
              </w:trPr>
              <w:tc>
                <w:tcPr>
                  <w:tcW w:w="118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加工厂</w:t>
                  </w:r>
                </w:p>
              </w:tc>
              <w:tc>
                <w:tcPr>
                  <w:tcW w:w="885"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临时</w:t>
                  </w:r>
                </w:p>
              </w:tc>
              <w:tc>
                <w:tcPr>
                  <w:tcW w:w="70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643"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100</w:t>
                  </w:r>
                </w:p>
              </w:tc>
              <w:tc>
                <w:tcPr>
                  <w:tcW w:w="787"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787" w:type="pct"/>
                  <w:vAlign w:val="center"/>
                </w:tcPr>
                <w:p w:rsidR="00F163C2" w:rsidRPr="003D0C49" w:rsidRDefault="00F163C2" w:rsidP="00115BDA">
                  <w:pPr>
                    <w:jc w:val="center"/>
                    <w:rPr>
                      <w:rFonts w:ascii="Times New Roman" w:hAnsi="Times New Roman"/>
                      <w:szCs w:val="21"/>
                      <w:u w:val="single"/>
                    </w:rPr>
                  </w:pPr>
                  <w:r w:rsidRPr="003D0C49">
                    <w:rPr>
                      <w:rFonts w:ascii="Times New Roman" w:hAnsi="Times New Roman" w:hint="eastAsia"/>
                      <w:szCs w:val="21"/>
                      <w:u w:val="single"/>
                    </w:rPr>
                    <w:t>100</w:t>
                  </w:r>
                </w:p>
              </w:tc>
            </w:tr>
            <w:tr w:rsidR="00F163C2" w:rsidRPr="003D0C49" w:rsidTr="00F163C2">
              <w:trPr>
                <w:cantSplit/>
                <w:trHeight w:val="459"/>
                <w:jc w:val="center"/>
              </w:trPr>
              <w:tc>
                <w:tcPr>
                  <w:tcW w:w="118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污水处理站</w:t>
                  </w:r>
                </w:p>
              </w:tc>
              <w:tc>
                <w:tcPr>
                  <w:tcW w:w="885"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永久</w:t>
                  </w:r>
                </w:p>
              </w:tc>
              <w:tc>
                <w:tcPr>
                  <w:tcW w:w="70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w:t>
                  </w:r>
                </w:p>
              </w:tc>
              <w:tc>
                <w:tcPr>
                  <w:tcW w:w="643"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3800</w:t>
                  </w:r>
                </w:p>
              </w:tc>
              <w:tc>
                <w:tcPr>
                  <w:tcW w:w="787"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787" w:type="pct"/>
                  <w:vAlign w:val="center"/>
                </w:tcPr>
                <w:p w:rsidR="00F163C2" w:rsidRPr="003D0C49" w:rsidRDefault="00F163C2" w:rsidP="00115BDA">
                  <w:pPr>
                    <w:jc w:val="center"/>
                    <w:rPr>
                      <w:rFonts w:ascii="Times New Roman" w:hAnsi="Times New Roman"/>
                      <w:szCs w:val="21"/>
                      <w:u w:val="single"/>
                    </w:rPr>
                  </w:pPr>
                  <w:r w:rsidRPr="003D0C49">
                    <w:rPr>
                      <w:rFonts w:ascii="Times New Roman" w:hAnsi="Times New Roman" w:hint="eastAsia"/>
                      <w:szCs w:val="21"/>
                      <w:u w:val="single"/>
                    </w:rPr>
                    <w:t>3800</w:t>
                  </w:r>
                </w:p>
              </w:tc>
            </w:tr>
            <w:tr w:rsidR="00F163C2" w:rsidRPr="003D0C49" w:rsidTr="00F163C2">
              <w:trPr>
                <w:cantSplit/>
                <w:trHeight w:val="459"/>
                <w:jc w:val="center"/>
              </w:trPr>
              <w:tc>
                <w:tcPr>
                  <w:tcW w:w="118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小计</w:t>
                  </w:r>
                </w:p>
              </w:tc>
              <w:tc>
                <w:tcPr>
                  <w:tcW w:w="885"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szCs w:val="21"/>
                      <w:u w:val="single"/>
                    </w:rPr>
                    <w:t>/</w:t>
                  </w:r>
                </w:p>
              </w:tc>
              <w:tc>
                <w:tcPr>
                  <w:tcW w:w="709"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0</w:t>
                  </w:r>
                </w:p>
              </w:tc>
              <w:tc>
                <w:tcPr>
                  <w:tcW w:w="643"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4300</w:t>
                  </w:r>
                </w:p>
              </w:tc>
              <w:tc>
                <w:tcPr>
                  <w:tcW w:w="787" w:type="pct"/>
                  <w:vAlign w:val="center"/>
                </w:tcPr>
                <w:p w:rsidR="00F163C2" w:rsidRPr="003D0C49" w:rsidRDefault="00F163C2">
                  <w:pPr>
                    <w:jc w:val="center"/>
                    <w:rPr>
                      <w:rFonts w:ascii="Times New Roman" w:hAnsi="Times New Roman"/>
                      <w:szCs w:val="21"/>
                      <w:u w:val="single"/>
                    </w:rPr>
                  </w:pPr>
                  <w:r w:rsidRPr="003D0C49">
                    <w:rPr>
                      <w:rFonts w:ascii="Times New Roman" w:hAnsi="Times New Roman" w:hint="eastAsia"/>
                      <w:szCs w:val="21"/>
                      <w:u w:val="single"/>
                    </w:rPr>
                    <w:t>/</w:t>
                  </w:r>
                </w:p>
              </w:tc>
              <w:tc>
                <w:tcPr>
                  <w:tcW w:w="787" w:type="pct"/>
                  <w:vAlign w:val="center"/>
                </w:tcPr>
                <w:p w:rsidR="00F163C2" w:rsidRPr="003D0C49" w:rsidRDefault="00F163C2" w:rsidP="00115BDA">
                  <w:pPr>
                    <w:jc w:val="center"/>
                    <w:rPr>
                      <w:rFonts w:ascii="Times New Roman" w:hAnsi="Times New Roman"/>
                      <w:szCs w:val="21"/>
                      <w:u w:val="single"/>
                    </w:rPr>
                  </w:pPr>
                  <w:r w:rsidRPr="003D0C49">
                    <w:rPr>
                      <w:rFonts w:ascii="Times New Roman" w:hAnsi="Times New Roman" w:hint="eastAsia"/>
                      <w:szCs w:val="21"/>
                      <w:u w:val="single"/>
                    </w:rPr>
                    <w:t>4300</w:t>
                  </w:r>
                </w:p>
              </w:tc>
            </w:tr>
          </w:tbl>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2</w:t>
            </w:r>
            <w:r w:rsidRPr="003D0C49">
              <w:rPr>
                <w:rFonts w:ascii="Times New Roman" w:hAnsi="Times New Roman"/>
                <w:szCs w:val="21"/>
                <w:u w:val="single"/>
              </w:rPr>
              <w:t>）临时占地的影响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本项目施工期临时占地包括</w:t>
            </w:r>
            <w:r w:rsidRPr="003D0C49">
              <w:rPr>
                <w:rFonts w:ascii="Times New Roman" w:hAnsi="Times New Roman" w:hint="eastAsia"/>
                <w:bCs/>
                <w:szCs w:val="21"/>
                <w:u w:val="single"/>
              </w:rPr>
              <w:t>施工临建设施用地、施工工厂、施工仓库和各种堆场等</w:t>
            </w:r>
            <w:r w:rsidRPr="003D0C49">
              <w:rPr>
                <w:rFonts w:ascii="Times New Roman" w:hAnsi="Times New Roman"/>
                <w:szCs w:val="21"/>
                <w:u w:val="single"/>
              </w:rPr>
              <w:t>，总占地面积</w:t>
            </w:r>
            <w:r w:rsidRPr="003D0C49">
              <w:rPr>
                <w:rFonts w:ascii="Times New Roman" w:hAnsi="Times New Roman" w:hint="eastAsia"/>
                <w:bCs/>
                <w:szCs w:val="21"/>
                <w:u w:val="single"/>
              </w:rPr>
              <w:t>约</w:t>
            </w:r>
            <w:r w:rsidRPr="003D0C49">
              <w:rPr>
                <w:rFonts w:ascii="Times New Roman" w:hAnsi="Times New Roman" w:hint="eastAsia"/>
                <w:bCs/>
                <w:szCs w:val="21"/>
                <w:u w:val="single"/>
              </w:rPr>
              <w:t>500m</w:t>
            </w:r>
            <w:r w:rsidRPr="003D0C49">
              <w:rPr>
                <w:rFonts w:ascii="Times New Roman" w:hAnsi="Times New Roman" w:hint="eastAsia"/>
                <w:bCs/>
                <w:szCs w:val="21"/>
                <w:u w:val="single"/>
                <w:vertAlign w:val="superscript"/>
              </w:rPr>
              <w:t>2</w:t>
            </w:r>
            <w:r w:rsidRPr="003D0C49">
              <w:rPr>
                <w:rFonts w:ascii="Times New Roman" w:hAnsi="Times New Roman"/>
                <w:szCs w:val="21"/>
                <w:u w:val="single"/>
              </w:rPr>
              <w:t>，现有用地性质为</w:t>
            </w:r>
            <w:r w:rsidRPr="003D0C49">
              <w:rPr>
                <w:rFonts w:ascii="Times New Roman" w:hAnsi="Times New Roman" w:hint="eastAsia"/>
                <w:szCs w:val="21"/>
                <w:u w:val="single"/>
              </w:rPr>
              <w:t>旱地</w:t>
            </w:r>
            <w:r w:rsidRPr="003D0C49">
              <w:rPr>
                <w:rFonts w:ascii="Times New Roman" w:hAnsi="Times New Roman"/>
                <w:szCs w:val="21"/>
                <w:u w:val="single"/>
              </w:rPr>
              <w:t>，</w:t>
            </w:r>
            <w:r w:rsidRPr="003D0C49">
              <w:rPr>
                <w:rFonts w:ascii="Times New Roman" w:hAnsi="Times New Roman" w:hint="eastAsia"/>
                <w:szCs w:val="21"/>
                <w:u w:val="single"/>
              </w:rPr>
              <w:t>施工临建设施</w:t>
            </w:r>
            <w:r w:rsidRPr="003D0C49">
              <w:rPr>
                <w:rFonts w:ascii="Times New Roman" w:hAnsi="Times New Roman"/>
                <w:szCs w:val="21"/>
                <w:u w:val="single"/>
              </w:rPr>
              <w:t>的设置破坏了现有地表植被，但会对场地地面进行硬化处理，不会导致土壤侵蚀模数增大，不会造成大面积的水土流失。</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临时用地在施工结束后将拆除清理，并进行复垦或景观绿化建设。建设单位和施工单位应重视临时施工用地在工程结束前的清理和植被恢复工作，减少临时占地对生态的影响。为减少土方的二次搬运和防止临时堆土洒落在地表水体中。</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施工结束后，临时用地上废弃砂石、预制废件等施工垃圾和生活垃圾需清运至相关部门指定地点，采用机械全面耕松、耙平，进行土地整治、覆土，用耕植土进行回填，回填覆盖层不小于设计要求，满足耕种的需要，通过移植草皮、恢复植被或复垦等措施恢复地表原貌，复绿植被和树种宜采用当地常见绿化植被和树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bCs/>
                <w:szCs w:val="21"/>
                <w:u w:val="single"/>
              </w:rPr>
              <w:t>3</w:t>
            </w:r>
            <w:r w:rsidRPr="003D0C49">
              <w:rPr>
                <w:rFonts w:ascii="Times New Roman" w:hAnsi="Times New Roman"/>
                <w:bCs/>
                <w:szCs w:val="21"/>
                <w:u w:val="single"/>
              </w:rPr>
              <w:t>）植被损失及对动物生境的影响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本项目施工临时占地类型主要为旱地，根据估算，施工临时建筑区生物量损失约为</w:t>
            </w:r>
            <w:r w:rsidRPr="003D0C49">
              <w:rPr>
                <w:rFonts w:ascii="Times New Roman" w:hAnsi="Times New Roman" w:hint="eastAsia"/>
                <w:szCs w:val="21"/>
                <w:u w:val="single"/>
              </w:rPr>
              <w:t>1</w:t>
            </w:r>
            <w:r w:rsidR="00F163C2" w:rsidRPr="003D0C49">
              <w:rPr>
                <w:rFonts w:ascii="Times New Roman" w:hAnsi="Times New Roman" w:hint="eastAsia"/>
                <w:szCs w:val="21"/>
                <w:u w:val="single"/>
              </w:rPr>
              <w:t>0</w:t>
            </w:r>
            <w:r w:rsidRPr="003D0C49">
              <w:rPr>
                <w:rFonts w:ascii="Times New Roman" w:hAnsi="Times New Roman"/>
                <w:szCs w:val="21"/>
                <w:u w:val="single"/>
              </w:rPr>
              <w:t>t</w:t>
            </w:r>
            <w:r w:rsidRPr="003D0C49">
              <w:rPr>
                <w:rFonts w:ascii="Times New Roman" w:hAnsi="Times New Roman"/>
                <w:szCs w:val="21"/>
                <w:u w:val="single"/>
              </w:rPr>
              <w:t>，生长损失量为</w:t>
            </w:r>
            <w:r w:rsidRPr="003D0C49">
              <w:rPr>
                <w:rFonts w:ascii="Times New Roman" w:hAnsi="Times New Roman" w:hint="eastAsia"/>
                <w:szCs w:val="21"/>
                <w:u w:val="single"/>
              </w:rPr>
              <w:t>2</w:t>
            </w:r>
            <w:r w:rsidR="00F163C2" w:rsidRPr="003D0C49">
              <w:rPr>
                <w:rFonts w:ascii="Times New Roman" w:hAnsi="Times New Roman" w:hint="eastAsia"/>
                <w:szCs w:val="21"/>
                <w:u w:val="single"/>
              </w:rPr>
              <w:t>0</w:t>
            </w:r>
            <w:r w:rsidRPr="003D0C49">
              <w:rPr>
                <w:rFonts w:ascii="Times New Roman" w:hAnsi="Times New Roman"/>
                <w:szCs w:val="21"/>
                <w:u w:val="single"/>
              </w:rPr>
              <w:t>t/a</w:t>
            </w:r>
            <w:r w:rsidRPr="003D0C49">
              <w:rPr>
                <w:rFonts w:ascii="Times New Roman" w:hAnsi="Times New Roman"/>
                <w:szCs w:val="21"/>
                <w:u w:val="single"/>
              </w:rPr>
              <w:t>。这些生物量损失与</w:t>
            </w:r>
            <w:r w:rsidRPr="003D0C49">
              <w:rPr>
                <w:rFonts w:ascii="Times New Roman" w:hAnsi="Times New Roman" w:hint="eastAsia"/>
                <w:szCs w:val="21"/>
                <w:u w:val="single"/>
              </w:rPr>
              <w:t>湘阴县</w:t>
            </w:r>
            <w:r w:rsidRPr="003D0C49">
              <w:rPr>
                <w:rFonts w:ascii="Times New Roman" w:hAnsi="Times New Roman"/>
                <w:szCs w:val="21"/>
                <w:u w:val="single"/>
              </w:rPr>
              <w:t>的绿地生物量比较是微乎其微</w:t>
            </w:r>
            <w:r w:rsidRPr="003D0C49">
              <w:rPr>
                <w:rFonts w:ascii="Times New Roman" w:hAnsi="Times New Roman"/>
                <w:szCs w:val="21"/>
                <w:u w:val="single"/>
              </w:rPr>
              <w:lastRenderedPageBreak/>
              <w:t>的，因此，对整个区域的生态环境不会产生明显影响。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4</w:t>
            </w:r>
            <w:r w:rsidRPr="003D0C49">
              <w:rPr>
                <w:rFonts w:ascii="Times New Roman" w:hAnsi="Times New Roman"/>
                <w:szCs w:val="21"/>
                <w:u w:val="single"/>
              </w:rPr>
              <w:t>）生物多样性受损情况</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本项目所涉及区域内植被类型各层次的生物多样性指数均较低；区域植被组成种类为本地区常见植物种类，没有生态敏感种类。因此，项目施工对本区域的生物多样性不会造成大的影响。在工程完成后及时对临时用地恢复植被，这些植物种类很快能自然恢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项目工程区内不存在大型的动物。一般来说，即使存在大型动物，也会自行迁徒，因此只有地表及地下浅层的小型动物受到损失，工程建设对动物生境影响较小。</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bCs/>
                <w:szCs w:val="21"/>
                <w:u w:val="single"/>
              </w:rPr>
              <w:t>（</w:t>
            </w:r>
            <w:r w:rsidRPr="003D0C49">
              <w:rPr>
                <w:rFonts w:ascii="Times New Roman" w:hAnsi="Times New Roman"/>
                <w:bCs/>
                <w:szCs w:val="21"/>
                <w:u w:val="single"/>
              </w:rPr>
              <w:t>2</w:t>
            </w:r>
            <w:r w:rsidRPr="003D0C49">
              <w:rPr>
                <w:rFonts w:ascii="Times New Roman" w:hAnsi="Times New Roman"/>
                <w:bCs/>
                <w:szCs w:val="21"/>
                <w:u w:val="single"/>
              </w:rPr>
              <w:t>）对水域生态的影响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本项目对水域生态环境的影响主要是施工废水排放可能对水生生态环境造成污染影响，进而影响水生生物的生存环境。其中，施工废水通过加强管理，收集处理后基本不会影响水域生态环境。</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施工过程引起水体浊度变化，直接或间接影响水生植物的光合作用，使水体溶解氧量有一定的下降，但该影响仅发生在小范围水体中，加之水生生物本事的适应能力较强，对水生生物的数量、质量及功能的影响属暂时性、可逆性，因此对整个水体影响程度不大。</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4</w:t>
            </w:r>
            <w:r w:rsidRPr="003D0C49">
              <w:rPr>
                <w:rFonts w:ascii="Times New Roman" w:hAnsi="Times New Roman"/>
                <w:szCs w:val="21"/>
                <w:u w:val="single"/>
              </w:rPr>
              <w:t>）施工活动对鱼类的影响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施工期间，施工水域的繁育与索饵生境质量大大退化。施工期清理作业会暂时驱散在工程水域栖息活动的鱼，施工噪音对施工区鱼类产生惊吓，但不会对鱼类造成明显的伤害或导致其死亡。但是在持续噪音刺激下，一些种类的个体会出现行为紊乱，从而妨碍其正常生长。</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施工期悬浮物扩散，将影响水体初级生产力，而天然水域鱼产力主要来源于水体初级生产力，因此，施工区及悬浮物扩散受影响区域鱼产力将随着初级生产力的降低而降低，因工程施工不改变水域整体营养状况，工程施工对整个</w:t>
            </w:r>
            <w:r w:rsidRPr="003D0C49">
              <w:rPr>
                <w:rFonts w:ascii="Times New Roman" w:hAnsi="Times New Roman" w:hint="eastAsia"/>
                <w:szCs w:val="21"/>
                <w:u w:val="single"/>
              </w:rPr>
              <w:t>水域</w:t>
            </w:r>
            <w:r w:rsidRPr="003D0C49">
              <w:rPr>
                <w:rFonts w:ascii="Times New Roman" w:hAnsi="Times New Roman"/>
                <w:szCs w:val="21"/>
                <w:u w:val="single"/>
              </w:rPr>
              <w:t>鱼产力的影响有限。施工作业完成后，水质指标中溶解氧和透明度增加，营养盐类有降低的趋势；水域面积扩大，水深增加，将增加鱼类的生活空间，有利于鱼类越冬。</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本项目施工作业对成年鱼类的影响主要表现为</w:t>
            </w:r>
            <w:r w:rsidRPr="003D0C49">
              <w:rPr>
                <w:rFonts w:ascii="Times New Roman" w:hAnsi="Times New Roman"/>
                <w:szCs w:val="21"/>
                <w:u w:val="single"/>
              </w:rPr>
              <w:t>“</w:t>
            </w:r>
            <w:r w:rsidRPr="003D0C49">
              <w:rPr>
                <w:rFonts w:ascii="Times New Roman" w:hAnsi="Times New Roman"/>
                <w:szCs w:val="21"/>
                <w:u w:val="single"/>
              </w:rPr>
              <w:t>驱散效应</w:t>
            </w:r>
            <w:r w:rsidRPr="003D0C49">
              <w:rPr>
                <w:rFonts w:ascii="Times New Roman" w:hAnsi="Times New Roman"/>
                <w:szCs w:val="21"/>
                <w:u w:val="single"/>
              </w:rPr>
              <w:t>”</w:t>
            </w:r>
            <w:r w:rsidRPr="003D0C49">
              <w:rPr>
                <w:rFonts w:ascii="Times New Roman" w:hAnsi="Times New Roman"/>
                <w:szCs w:val="21"/>
                <w:u w:val="single"/>
              </w:rPr>
              <w:t>。但工程施工安排在枯水期进行，施工所在地多为裸露或浅水区域，此时鱼类多进入深水区域。因此，施工阶段不会对作业区的鱼类带来较大的影响，其主要影响是改变了鱼类的暂时空间分布，不会导致鱼类资源量的明显变化。项目施工对鱼类的影响是阶段性的，一旦施工作业终止并进行生态修复，就可能会恢复。由于本项目对浮游生物影响程度较小，因此，不会改变水生生物现有食物链结构，鱼类不会因为食物问题而受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在工程施工区域，未发现珍稀保护鱼类，不属于鱼类三场及自然保护区等敏感区，</w:t>
            </w:r>
            <w:r w:rsidRPr="003D0C49">
              <w:rPr>
                <w:rFonts w:ascii="Times New Roman" w:hAnsi="Times New Roman"/>
                <w:szCs w:val="21"/>
                <w:u w:val="single"/>
              </w:rPr>
              <w:lastRenderedPageBreak/>
              <w:t>因此，本项目不存在影响鱼类三场及保护物种的问题。</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此外，鱼类相对浮游生物和底栖生物具有较强的回避能力，因此，总体来说，</w:t>
            </w:r>
            <w:r w:rsidRPr="003D0C49">
              <w:rPr>
                <w:rFonts w:ascii="Times New Roman" w:hAnsi="Times New Roman" w:hint="eastAsia"/>
                <w:szCs w:val="21"/>
                <w:u w:val="single"/>
              </w:rPr>
              <w:t>项目施工</w:t>
            </w:r>
            <w:r w:rsidRPr="003D0C49">
              <w:rPr>
                <w:rFonts w:ascii="Times New Roman" w:hAnsi="Times New Roman"/>
                <w:szCs w:val="21"/>
                <w:u w:val="single"/>
              </w:rPr>
              <w:t>对鱼类的生活环境造成一定的不利影响，但不会造成物种损失。</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hint="eastAsia"/>
                <w:szCs w:val="21"/>
                <w:u w:val="single"/>
              </w:rPr>
              <w:t>3</w:t>
            </w:r>
            <w:r w:rsidRPr="003D0C49">
              <w:rPr>
                <w:rFonts w:ascii="Times New Roman" w:hAnsi="Times New Roman"/>
                <w:szCs w:val="21"/>
                <w:u w:val="single"/>
              </w:rPr>
              <w:t>）水土流失</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本项目水土流失主要时段在工程施工期，施工过程中开挖回填土方临时堆存防护措施、填筑过程中均设置临时拦挡等</w:t>
            </w:r>
            <w:r w:rsidRPr="003D0C49">
              <w:rPr>
                <w:rFonts w:ascii="Times New Roman" w:hAnsi="Times New Roman" w:hint="eastAsia"/>
                <w:szCs w:val="21"/>
                <w:u w:val="single"/>
              </w:rPr>
              <w:t>，</w:t>
            </w:r>
            <w:r w:rsidR="00F163C2" w:rsidRPr="003D0C49">
              <w:rPr>
                <w:rFonts w:ascii="Times New Roman" w:hAnsi="Times New Roman"/>
                <w:szCs w:val="21"/>
                <w:u w:val="single"/>
              </w:rPr>
              <w:t>生态护岸</w:t>
            </w:r>
            <w:r w:rsidRPr="003D0C49">
              <w:rPr>
                <w:rFonts w:ascii="Times New Roman" w:hAnsi="Times New Roman"/>
                <w:szCs w:val="21"/>
                <w:u w:val="single"/>
              </w:rPr>
              <w:t>工程和绿化工程具有水土保持功能。</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结合本工程的项目组成及施工布局特点，本项目水土流失防治分区情况如下：</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一级分区：主体工程区、施工临建区、污水管网区。</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主体工程区：</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本工程护坡护脚等项目在施工中应在雨季采用彩条布临时遮挡裸露坡面，防止产生水土流失。施工前应剥离表土，临时堆置，临时堆土由于堆土时间较短，可不设植物措施防护。临时堆土视土方数量确定堆土高度，以</w:t>
            </w:r>
            <w:r w:rsidRPr="003D0C49">
              <w:rPr>
                <w:rFonts w:ascii="Times New Roman" w:hAnsi="Times New Roman" w:hint="eastAsia"/>
                <w:szCs w:val="21"/>
                <w:u w:val="single"/>
              </w:rPr>
              <w:t xml:space="preserve"> 2.0m</w:t>
            </w:r>
            <w:r w:rsidRPr="003D0C49">
              <w:rPr>
                <w:rFonts w:ascii="Times New Roman" w:hAnsi="Times New Roman" w:hint="eastAsia"/>
                <w:szCs w:val="21"/>
                <w:u w:val="single"/>
              </w:rPr>
              <w:t>～</w:t>
            </w:r>
            <w:r w:rsidRPr="003D0C49">
              <w:rPr>
                <w:rFonts w:ascii="Times New Roman" w:hAnsi="Times New Roman" w:hint="eastAsia"/>
                <w:szCs w:val="21"/>
                <w:u w:val="single"/>
              </w:rPr>
              <w:t xml:space="preserve">3.5m </w:t>
            </w:r>
            <w:r w:rsidRPr="003D0C49">
              <w:rPr>
                <w:rFonts w:ascii="Times New Roman" w:hAnsi="Times New Roman" w:hint="eastAsia"/>
                <w:szCs w:val="21"/>
                <w:u w:val="single"/>
              </w:rPr>
              <w:t>为宜，土堆坡面率为</w:t>
            </w:r>
            <w:r w:rsidRPr="003D0C49">
              <w:rPr>
                <w:rFonts w:ascii="Times New Roman" w:hAnsi="Times New Roman" w:hint="eastAsia"/>
                <w:szCs w:val="21"/>
                <w:u w:val="single"/>
              </w:rPr>
              <w:t xml:space="preserve"> 1:1.5</w:t>
            </w:r>
            <w:r w:rsidRPr="003D0C49">
              <w:rPr>
                <w:rFonts w:ascii="Times New Roman" w:hAnsi="Times New Roman" w:hint="eastAsia"/>
                <w:szCs w:val="21"/>
                <w:u w:val="single"/>
              </w:rPr>
              <w:t>，土堆应进行压实（不小于</w:t>
            </w:r>
            <w:r w:rsidRPr="003D0C49">
              <w:rPr>
                <w:rFonts w:ascii="Times New Roman" w:hAnsi="Times New Roman" w:hint="eastAsia"/>
                <w:szCs w:val="21"/>
                <w:u w:val="single"/>
              </w:rPr>
              <w:t xml:space="preserve"> 75%</w:t>
            </w:r>
            <w:r w:rsidRPr="003D0C49">
              <w:rPr>
                <w:rFonts w:ascii="Times New Roman" w:hAnsi="Times New Roman" w:hint="eastAsia"/>
                <w:szCs w:val="21"/>
                <w:u w:val="single"/>
              </w:rPr>
              <w:t>），使之具有可靠的稳定性，堆土应及时覆盖彩条布以防雨淋和冲刷，并在采用装土编织袋挡墙拦挡，挡墙断面尺寸：高</w:t>
            </w:r>
            <w:r w:rsidRPr="003D0C49">
              <w:rPr>
                <w:rFonts w:ascii="Times New Roman" w:hAnsi="Times New Roman" w:hint="eastAsia"/>
                <w:szCs w:val="21"/>
                <w:u w:val="single"/>
              </w:rPr>
              <w:t xml:space="preserve"> 1m</w:t>
            </w:r>
            <w:r w:rsidRPr="003D0C49">
              <w:rPr>
                <w:rFonts w:ascii="Times New Roman" w:hAnsi="Times New Roman" w:hint="eastAsia"/>
                <w:szCs w:val="21"/>
                <w:u w:val="single"/>
              </w:rPr>
              <w:t>，底宽</w:t>
            </w:r>
            <w:r w:rsidRPr="003D0C49">
              <w:rPr>
                <w:rFonts w:ascii="Times New Roman" w:hAnsi="Times New Roman" w:hint="eastAsia"/>
                <w:szCs w:val="21"/>
                <w:u w:val="single"/>
              </w:rPr>
              <w:t xml:space="preserve"> 1.5m</w:t>
            </w:r>
            <w:r w:rsidRPr="003D0C49">
              <w:rPr>
                <w:rFonts w:ascii="Times New Roman" w:hAnsi="Times New Roman" w:hint="eastAsia"/>
                <w:szCs w:val="21"/>
                <w:u w:val="single"/>
              </w:rPr>
              <w:t>，顶宽</w:t>
            </w:r>
            <w:r w:rsidRPr="003D0C49">
              <w:rPr>
                <w:rFonts w:ascii="Times New Roman" w:hAnsi="Times New Roman" w:hint="eastAsia"/>
                <w:szCs w:val="21"/>
                <w:u w:val="single"/>
              </w:rPr>
              <w:t xml:space="preserve"> 0.5m</w:t>
            </w:r>
            <w:r w:rsidRPr="003D0C49">
              <w:rPr>
                <w:rFonts w:ascii="Times New Roman" w:hAnsi="Times New Roman" w:hint="eastAsia"/>
                <w:szCs w:val="21"/>
                <w:u w:val="single"/>
              </w:rPr>
              <w:t>，两侧边坡均为</w:t>
            </w:r>
            <w:r w:rsidRPr="003D0C49">
              <w:rPr>
                <w:rFonts w:ascii="Times New Roman" w:hAnsi="Times New Roman" w:hint="eastAsia"/>
                <w:szCs w:val="21"/>
                <w:u w:val="single"/>
              </w:rPr>
              <w:t xml:space="preserve"> 1:0.5</w:t>
            </w:r>
            <w:r w:rsidRPr="003D0C49">
              <w:rPr>
                <w:rFonts w:ascii="Times New Roman" w:hAnsi="Times New Roman" w:hint="eastAsia"/>
                <w:szCs w:val="21"/>
                <w:u w:val="single"/>
              </w:rPr>
              <w:t>，挡墙外侧开挖梯形排水沟，接入附件农田排水系统，接入前设沉砂池沉淀泥沙，沉砂池尺寸为长</w:t>
            </w:r>
            <w:r w:rsidRPr="003D0C49">
              <w:rPr>
                <w:rFonts w:ascii="Times New Roman" w:hAnsi="Times New Roman" w:hint="eastAsia"/>
                <w:szCs w:val="21"/>
                <w:u w:val="single"/>
              </w:rPr>
              <w:t xml:space="preserve"> 2m</w:t>
            </w:r>
            <w:r w:rsidRPr="003D0C49">
              <w:rPr>
                <w:rFonts w:ascii="Times New Roman" w:hAnsi="Times New Roman" w:hint="eastAsia"/>
                <w:szCs w:val="21"/>
                <w:u w:val="single"/>
              </w:rPr>
              <w:t>×宽</w:t>
            </w:r>
            <w:r w:rsidRPr="003D0C49">
              <w:rPr>
                <w:rFonts w:ascii="Times New Roman" w:hAnsi="Times New Roman" w:hint="eastAsia"/>
                <w:szCs w:val="21"/>
                <w:u w:val="single"/>
              </w:rPr>
              <w:t xml:space="preserve"> 1m</w:t>
            </w:r>
            <w:r w:rsidRPr="003D0C49">
              <w:rPr>
                <w:rFonts w:ascii="Times New Roman" w:hAnsi="Times New Roman" w:hint="eastAsia"/>
                <w:szCs w:val="21"/>
                <w:u w:val="single"/>
              </w:rPr>
              <w:t>×深</w:t>
            </w:r>
            <w:r w:rsidRPr="003D0C49">
              <w:rPr>
                <w:rFonts w:ascii="Times New Roman" w:hAnsi="Times New Roman" w:hint="eastAsia"/>
                <w:szCs w:val="21"/>
                <w:u w:val="single"/>
              </w:rPr>
              <w:t xml:space="preserve"> 0.8m</w:t>
            </w:r>
            <w:r w:rsidRPr="003D0C49">
              <w:rPr>
                <w:rFonts w:ascii="Times New Roman" w:hAnsi="Times New Roman" w:hint="eastAsia"/>
                <w:szCs w:val="21"/>
                <w:u w:val="single"/>
              </w:rPr>
              <w:t>，沉砂池中间设挡坎阻止水流，以达到沉淀泥沙的目的。共修筑装土编织袋挡墙</w:t>
            </w:r>
            <w:r w:rsidRPr="003D0C49">
              <w:rPr>
                <w:rFonts w:ascii="Times New Roman" w:hAnsi="Times New Roman" w:hint="eastAsia"/>
                <w:szCs w:val="21"/>
                <w:u w:val="single"/>
              </w:rPr>
              <w:t xml:space="preserve"> 36m</w:t>
            </w:r>
            <w:r w:rsidRPr="003D0C49">
              <w:rPr>
                <w:rFonts w:ascii="Times New Roman" w:hAnsi="Times New Roman" w:hint="eastAsia"/>
                <w:szCs w:val="21"/>
                <w:u w:val="single"/>
              </w:rPr>
              <w:t>，排水沟</w:t>
            </w:r>
            <w:r w:rsidRPr="003D0C49">
              <w:rPr>
                <w:rFonts w:ascii="Times New Roman" w:hAnsi="Times New Roman" w:hint="eastAsia"/>
                <w:szCs w:val="21"/>
                <w:u w:val="single"/>
              </w:rPr>
              <w:t xml:space="preserve"> 68m</w:t>
            </w:r>
            <w:r w:rsidRPr="003D0C49">
              <w:rPr>
                <w:rFonts w:ascii="Times New Roman" w:hAnsi="Times New Roman" w:hint="eastAsia"/>
                <w:szCs w:val="21"/>
                <w:u w:val="single"/>
              </w:rPr>
              <w:t>，沉砂池</w:t>
            </w:r>
            <w:r w:rsidRPr="003D0C49">
              <w:rPr>
                <w:rFonts w:ascii="Times New Roman" w:hAnsi="Times New Roman" w:hint="eastAsia"/>
                <w:szCs w:val="21"/>
                <w:u w:val="single"/>
              </w:rPr>
              <w:t xml:space="preserve"> 2 </w:t>
            </w:r>
            <w:r w:rsidRPr="003D0C49">
              <w:rPr>
                <w:rFonts w:ascii="Times New Roman" w:hAnsi="Times New Roman" w:hint="eastAsia"/>
                <w:szCs w:val="21"/>
                <w:u w:val="single"/>
              </w:rPr>
              <w:t>口。</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综上，主体工程区土方开挖</w:t>
            </w:r>
            <w:r w:rsidRPr="003D0C49">
              <w:rPr>
                <w:rFonts w:ascii="Times New Roman" w:hAnsi="Times New Roman" w:hint="eastAsia"/>
                <w:szCs w:val="21"/>
                <w:u w:val="single"/>
              </w:rPr>
              <w:t>217m</w:t>
            </w:r>
            <w:r w:rsidRPr="003D0C49">
              <w:rPr>
                <w:rFonts w:ascii="Times New Roman" w:hAnsi="Times New Roman" w:hint="eastAsia"/>
                <w:szCs w:val="21"/>
                <w:u w:val="single"/>
              </w:rPr>
              <w:t>³，土方回填</w:t>
            </w:r>
            <w:r w:rsidRPr="003D0C49">
              <w:rPr>
                <w:rFonts w:ascii="Times New Roman" w:hAnsi="Times New Roman" w:hint="eastAsia"/>
                <w:szCs w:val="21"/>
                <w:u w:val="single"/>
              </w:rPr>
              <w:t>217m</w:t>
            </w:r>
            <w:r w:rsidRPr="003D0C49">
              <w:rPr>
                <w:rFonts w:ascii="Times New Roman" w:hAnsi="Times New Roman" w:hint="eastAsia"/>
                <w:szCs w:val="21"/>
                <w:u w:val="single"/>
              </w:rPr>
              <w:t>³，表土剥离及回填各</w:t>
            </w:r>
            <w:r w:rsidRPr="003D0C49">
              <w:rPr>
                <w:rFonts w:ascii="Times New Roman" w:hAnsi="Times New Roman" w:hint="eastAsia"/>
                <w:szCs w:val="21"/>
                <w:u w:val="single"/>
              </w:rPr>
              <w:t>292m</w:t>
            </w:r>
            <w:r w:rsidRPr="003D0C49">
              <w:rPr>
                <w:rFonts w:ascii="Times New Roman" w:hAnsi="Times New Roman" w:hint="eastAsia"/>
                <w:szCs w:val="21"/>
                <w:u w:val="single"/>
              </w:rPr>
              <w:t>³，撒播草籽</w:t>
            </w:r>
            <w:r w:rsidRPr="003D0C49">
              <w:rPr>
                <w:rFonts w:ascii="Times New Roman" w:hAnsi="Times New Roman" w:hint="eastAsia"/>
                <w:szCs w:val="21"/>
                <w:u w:val="single"/>
              </w:rPr>
              <w:t xml:space="preserve"> 0.50hm</w:t>
            </w:r>
            <w:r w:rsidRPr="003D0C49">
              <w:rPr>
                <w:rFonts w:ascii="Times New Roman" w:hAnsi="Times New Roman" w:hint="eastAsia"/>
                <w:szCs w:val="21"/>
                <w:u w:val="single"/>
                <w:vertAlign w:val="superscript"/>
              </w:rPr>
              <w:t>2</w:t>
            </w:r>
            <w:r w:rsidRPr="003D0C49">
              <w:rPr>
                <w:rFonts w:ascii="Times New Roman" w:hAnsi="Times New Roman" w:hint="eastAsia"/>
                <w:szCs w:val="21"/>
                <w:u w:val="single"/>
              </w:rPr>
              <w:t>，袋装土</w:t>
            </w:r>
            <w:r w:rsidRPr="003D0C49">
              <w:rPr>
                <w:rFonts w:ascii="Times New Roman" w:hAnsi="Times New Roman" w:hint="eastAsia"/>
                <w:szCs w:val="21"/>
                <w:u w:val="single"/>
              </w:rPr>
              <w:t xml:space="preserve"> 36m</w:t>
            </w:r>
            <w:r w:rsidRPr="003D0C49">
              <w:rPr>
                <w:rFonts w:ascii="Times New Roman" w:hAnsi="Times New Roman" w:hint="eastAsia"/>
                <w:szCs w:val="21"/>
                <w:u w:val="single"/>
              </w:rPr>
              <w:t>³，彩条布覆盖</w:t>
            </w:r>
            <w:r w:rsidRPr="003D0C49">
              <w:rPr>
                <w:rFonts w:ascii="Times New Roman" w:hAnsi="Times New Roman" w:hint="eastAsia"/>
                <w:szCs w:val="21"/>
                <w:u w:val="single"/>
              </w:rPr>
              <w:t xml:space="preserve"> 550m</w:t>
            </w:r>
            <w:r w:rsidRPr="003D0C49">
              <w:rPr>
                <w:rFonts w:ascii="Times New Roman" w:hAnsi="Times New Roman" w:hint="eastAsia"/>
                <w:szCs w:val="21"/>
                <w:u w:val="single"/>
                <w:vertAlign w:val="superscript"/>
              </w:rPr>
              <w:t>2</w:t>
            </w:r>
            <w:r w:rsidRPr="003D0C49">
              <w:rPr>
                <w:rFonts w:ascii="Times New Roman" w:hAnsi="Times New Roman" w:hint="eastAsia"/>
                <w:szCs w:val="21"/>
                <w:u w:val="single"/>
              </w:rPr>
              <w:t>。</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施工临建区：</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施工临建工程区位于主体工程区管理保护范围之外，占地类型为旱地，面积</w:t>
            </w:r>
            <w:r w:rsidRPr="003D0C49">
              <w:rPr>
                <w:rFonts w:ascii="Times New Roman" w:hAnsi="Times New Roman" w:hint="eastAsia"/>
                <w:szCs w:val="21"/>
                <w:u w:val="single"/>
              </w:rPr>
              <w:t>500m</w:t>
            </w:r>
            <w:r w:rsidRPr="003D0C49">
              <w:rPr>
                <w:rFonts w:ascii="Times New Roman" w:hAnsi="Times New Roman" w:hint="eastAsia"/>
                <w:szCs w:val="21"/>
                <w:u w:val="single"/>
                <w:vertAlign w:val="superscript"/>
              </w:rPr>
              <w:t>2</w:t>
            </w:r>
            <w:r w:rsidRPr="003D0C49">
              <w:rPr>
                <w:rFonts w:ascii="Times New Roman" w:hAnsi="Times New Roman" w:hint="eastAsia"/>
                <w:szCs w:val="21"/>
                <w:u w:val="single"/>
              </w:rPr>
              <w:t>。</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本区施工期应在施工场地周围修筑拦渣土埂，并在埂内侧开挖场地周边排水沟（排水沟及拦渣埂同一尺寸：排水沟底宽或拦渣埂顶宽</w:t>
            </w:r>
            <w:r w:rsidRPr="003D0C49">
              <w:rPr>
                <w:rFonts w:ascii="Times New Roman" w:hAnsi="Times New Roman" w:hint="eastAsia"/>
                <w:szCs w:val="21"/>
                <w:u w:val="single"/>
              </w:rPr>
              <w:t xml:space="preserve"> 30cm</w:t>
            </w:r>
            <w:r w:rsidRPr="003D0C49">
              <w:rPr>
                <w:rFonts w:ascii="Times New Roman" w:hAnsi="Times New Roman" w:hint="eastAsia"/>
                <w:szCs w:val="21"/>
                <w:u w:val="single"/>
              </w:rPr>
              <w:t>×高</w:t>
            </w:r>
            <w:r w:rsidRPr="003D0C49">
              <w:rPr>
                <w:rFonts w:ascii="Times New Roman" w:hAnsi="Times New Roman" w:hint="eastAsia"/>
                <w:szCs w:val="21"/>
                <w:u w:val="single"/>
              </w:rPr>
              <w:t xml:space="preserve"> 30cm</w:t>
            </w:r>
            <w:r w:rsidRPr="003D0C49">
              <w:rPr>
                <w:rFonts w:ascii="Times New Roman" w:hAnsi="Times New Roman" w:hint="eastAsia"/>
                <w:szCs w:val="21"/>
                <w:u w:val="single"/>
              </w:rPr>
              <w:t>，坡比</w:t>
            </w:r>
            <w:r w:rsidRPr="003D0C49">
              <w:rPr>
                <w:rFonts w:ascii="Times New Roman" w:hAnsi="Times New Roman" w:hint="eastAsia"/>
                <w:szCs w:val="21"/>
                <w:u w:val="single"/>
              </w:rPr>
              <w:t xml:space="preserve"> 1:1</w:t>
            </w:r>
            <w:r w:rsidRPr="003D0C49">
              <w:rPr>
                <w:rFonts w:ascii="Times New Roman" w:hAnsi="Times New Roman" w:hint="eastAsia"/>
                <w:szCs w:val="21"/>
                <w:u w:val="single"/>
              </w:rPr>
              <w:t>），共计</w:t>
            </w:r>
            <w:r w:rsidRPr="003D0C49">
              <w:rPr>
                <w:rFonts w:ascii="Times New Roman" w:hAnsi="Times New Roman" w:hint="eastAsia"/>
                <w:szCs w:val="21"/>
                <w:u w:val="single"/>
              </w:rPr>
              <w:t xml:space="preserve"> 800m</w:t>
            </w:r>
            <w:r w:rsidRPr="003D0C49">
              <w:rPr>
                <w:rFonts w:ascii="Times New Roman" w:hAnsi="Times New Roman" w:hint="eastAsia"/>
                <w:szCs w:val="21"/>
                <w:u w:val="single"/>
              </w:rPr>
              <w:t>，拦渣土埂土方来自排水沟开挖，施工结束后土埂回填于排水沟。施工结束后进行绿化，撒播水保混交草籽绿化（假俭草与紫云英）。</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经计算，本区土方开</w:t>
            </w:r>
            <w:r w:rsidR="006D4160">
              <w:rPr>
                <w:rFonts w:ascii="Times New Roman" w:hAnsi="Times New Roman" w:hint="eastAsia"/>
                <w:szCs w:val="21"/>
                <w:u w:val="single"/>
              </w:rPr>
              <w:t>挖</w:t>
            </w:r>
            <w:r w:rsidRPr="003D0C49">
              <w:rPr>
                <w:rFonts w:ascii="Times New Roman" w:hAnsi="Times New Roman" w:hint="eastAsia"/>
                <w:szCs w:val="21"/>
                <w:u w:val="single"/>
              </w:rPr>
              <w:t>144m</w:t>
            </w:r>
            <w:r w:rsidRPr="003D0C49">
              <w:rPr>
                <w:rFonts w:ascii="Times New Roman" w:hAnsi="Times New Roman" w:hint="eastAsia"/>
                <w:szCs w:val="21"/>
                <w:u w:val="single"/>
              </w:rPr>
              <w:t>³，土方回填</w:t>
            </w:r>
            <w:r w:rsidRPr="003D0C49">
              <w:rPr>
                <w:rFonts w:ascii="Times New Roman" w:hAnsi="Times New Roman" w:hint="eastAsia"/>
                <w:szCs w:val="21"/>
                <w:u w:val="single"/>
              </w:rPr>
              <w:t xml:space="preserve"> 144m</w:t>
            </w:r>
            <w:r w:rsidRPr="003D0C49">
              <w:rPr>
                <w:rFonts w:ascii="Times New Roman" w:hAnsi="Times New Roman" w:hint="eastAsia"/>
                <w:szCs w:val="21"/>
                <w:u w:val="single"/>
              </w:rPr>
              <w:t>³，撒播草籽</w:t>
            </w:r>
            <w:r w:rsidRPr="003D0C49">
              <w:rPr>
                <w:rFonts w:ascii="Times New Roman" w:hAnsi="Times New Roman" w:hint="eastAsia"/>
                <w:szCs w:val="21"/>
                <w:u w:val="single"/>
              </w:rPr>
              <w:t xml:space="preserve"> 0.14hm</w:t>
            </w:r>
            <w:r w:rsidRPr="003D0C49">
              <w:rPr>
                <w:rFonts w:ascii="Times New Roman" w:hAnsi="Times New Roman" w:hint="eastAsia"/>
                <w:szCs w:val="21"/>
                <w:u w:val="single"/>
                <w:vertAlign w:val="superscript"/>
              </w:rPr>
              <w:t>2</w:t>
            </w:r>
            <w:r w:rsidRPr="003D0C49">
              <w:rPr>
                <w:rFonts w:ascii="Times New Roman" w:hAnsi="Times New Roman" w:hint="eastAsia"/>
                <w:szCs w:val="21"/>
                <w:u w:val="single"/>
              </w:rPr>
              <w:t>。</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污水管网区：</w:t>
            </w:r>
          </w:p>
          <w:p w:rsidR="00BB4B93" w:rsidRDefault="00357B03">
            <w:pPr>
              <w:spacing w:line="360" w:lineRule="auto"/>
              <w:ind w:firstLineChars="200" w:firstLine="420"/>
              <w:rPr>
                <w:rFonts w:ascii="Times New Roman" w:hAnsi="Times New Roman"/>
                <w:szCs w:val="21"/>
              </w:rPr>
            </w:pPr>
            <w:r w:rsidRPr="003D0C49">
              <w:rPr>
                <w:rFonts w:ascii="Times New Roman" w:hAnsi="Times New Roman" w:hint="eastAsia"/>
                <w:szCs w:val="21"/>
                <w:u w:val="single"/>
              </w:rPr>
              <w:t>为防止管道施工对周边造成水土流失，方案考虑对本区采取挡土板围挡封闭，新增彩钢板拦挡</w:t>
            </w:r>
            <w:r w:rsidRPr="003D0C49">
              <w:rPr>
                <w:rFonts w:ascii="Times New Roman" w:hAnsi="Times New Roman" w:hint="eastAsia"/>
                <w:szCs w:val="21"/>
                <w:u w:val="single"/>
              </w:rPr>
              <w:t>6000m</w:t>
            </w:r>
            <w:r w:rsidRPr="003D0C49">
              <w:rPr>
                <w:rFonts w:ascii="Times New Roman" w:hAnsi="Times New Roman" w:hint="eastAsia"/>
                <w:szCs w:val="21"/>
                <w:u w:val="single"/>
              </w:rPr>
              <w:t>。</w:t>
            </w:r>
          </w:p>
        </w:tc>
      </w:tr>
      <w:tr w:rsidR="00BB4B93">
        <w:trPr>
          <w:trHeight w:val="1196"/>
          <w:jc w:val="center"/>
        </w:trPr>
        <w:tc>
          <w:tcPr>
            <w:tcW w:w="476" w:type="pct"/>
            <w:tcMar>
              <w:left w:w="28" w:type="dxa"/>
              <w:right w:w="28" w:type="dxa"/>
            </w:tcMar>
            <w:vAlign w:val="center"/>
          </w:tcPr>
          <w:p w:rsidR="00BB4B93" w:rsidRDefault="00357B03">
            <w:pPr>
              <w:pStyle w:val="ab"/>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bCs/>
                <w:spacing w:val="10"/>
                <w:kern w:val="2"/>
                <w:sz w:val="21"/>
                <w:szCs w:val="21"/>
              </w:rPr>
              <w:lastRenderedPageBreak/>
              <w:t>运营期生态环境影响分析</w:t>
            </w:r>
          </w:p>
        </w:tc>
        <w:tc>
          <w:tcPr>
            <w:tcW w:w="4524" w:type="pct"/>
          </w:tcPr>
          <w:p w:rsidR="00BB4B93" w:rsidRDefault="00357B03">
            <w:pPr>
              <w:spacing w:line="360" w:lineRule="auto"/>
              <w:rPr>
                <w:rFonts w:ascii="Times New Roman" w:eastAsia="黑体" w:hAnsi="Times New Roman"/>
                <w:bCs/>
                <w:szCs w:val="21"/>
              </w:rPr>
            </w:pPr>
            <w:r>
              <w:rPr>
                <w:rFonts w:ascii="Times New Roman" w:eastAsia="黑体" w:hAnsi="Times New Roman"/>
                <w:bCs/>
                <w:szCs w:val="21"/>
              </w:rPr>
              <w:t>4.2</w:t>
            </w:r>
            <w:r>
              <w:rPr>
                <w:rFonts w:ascii="Times New Roman" w:eastAsia="黑体" w:hAnsi="Times New Roman"/>
                <w:bCs/>
                <w:szCs w:val="21"/>
              </w:rPr>
              <w:t>营运期的主要污染工序：</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本项目主要为</w:t>
            </w:r>
            <w:r w:rsidR="00B828A6">
              <w:rPr>
                <w:rFonts w:ascii="Times New Roman" w:hAnsi="Times New Roman" w:hint="eastAsia"/>
                <w:kern w:val="0"/>
                <w:szCs w:val="21"/>
              </w:rPr>
              <w:t>三汊港湖河湖湿地修复</w:t>
            </w:r>
            <w:r>
              <w:rPr>
                <w:rFonts w:ascii="Times New Roman" w:hAnsi="Times New Roman" w:hint="eastAsia"/>
                <w:szCs w:val="21"/>
              </w:rPr>
              <w:t>、</w:t>
            </w:r>
            <w:r w:rsidR="00B828A6" w:rsidRPr="00B828A6">
              <w:rPr>
                <w:rFonts w:ascii="Times New Roman" w:hAnsi="Times New Roman" w:hint="eastAsia"/>
                <w:szCs w:val="21"/>
              </w:rPr>
              <w:t>生态护岸和生态拦截沟渠</w:t>
            </w:r>
            <w:r>
              <w:rPr>
                <w:rFonts w:ascii="Times New Roman" w:hAnsi="Times New Roman" w:hint="eastAsia"/>
                <w:szCs w:val="21"/>
              </w:rPr>
              <w:t>工程、</w:t>
            </w:r>
            <w:r w:rsidR="00B828A6" w:rsidRPr="00B828A6">
              <w:rPr>
                <w:rFonts w:ascii="Times New Roman" w:hAnsi="Times New Roman" w:hint="eastAsia"/>
                <w:szCs w:val="21"/>
              </w:rPr>
              <w:t>农村生活污水治理工程</w:t>
            </w:r>
            <w:r>
              <w:rPr>
                <w:rFonts w:ascii="Times New Roman" w:hAnsi="Times New Roman"/>
                <w:szCs w:val="21"/>
              </w:rPr>
              <w:t>，施工完成后即结束，无营运期污染物产生</w:t>
            </w:r>
            <w:r>
              <w:rPr>
                <w:rFonts w:ascii="Times New Roman" w:hAnsi="Times New Roman" w:hint="eastAsia"/>
                <w:szCs w:val="21"/>
              </w:rPr>
              <w:t>，无营运期产生污染物产生</w:t>
            </w:r>
            <w:r>
              <w:rPr>
                <w:rFonts w:ascii="Times New Roman" w:hAnsi="Times New Roman"/>
                <w:szCs w:val="21"/>
              </w:rPr>
              <w:t>。本项目本身就是一项环境保护工程。本项目属于生态影响型项目，本项目建设后将有利于改善</w:t>
            </w:r>
            <w:r>
              <w:rPr>
                <w:rFonts w:ascii="Times New Roman" w:hAnsi="Times New Roman" w:hint="eastAsia"/>
                <w:szCs w:val="21"/>
              </w:rPr>
              <w:t>三汊港</w:t>
            </w:r>
            <w:r>
              <w:rPr>
                <w:rFonts w:ascii="Times New Roman" w:hAnsi="Times New Roman"/>
                <w:szCs w:val="21"/>
              </w:rPr>
              <w:t>区域水环境质量，对其影响为正面影响。</w:t>
            </w:r>
          </w:p>
          <w:p w:rsidR="00BB4B93" w:rsidRDefault="00357B03" w:rsidP="003D0C49">
            <w:pPr>
              <w:spacing w:line="360" w:lineRule="auto"/>
              <w:ind w:firstLineChars="200" w:firstLine="420"/>
              <w:rPr>
                <w:rFonts w:ascii="Times New Roman" w:hAnsi="Times New Roman"/>
              </w:rPr>
            </w:pPr>
            <w:r>
              <w:rPr>
                <w:rFonts w:ascii="Times New Roman" w:hAnsi="Times New Roman" w:hint="eastAsia"/>
              </w:rPr>
              <w:t>本项目的建设完善了三塘镇污水处理基础设施，减少了居民生活废水污染物外排量，对三汊港水质改善具有良好的积极作用，改善环三汊港居民生产生活条件、保障人民群众身体健康，建设滨水生态宜居环境。通过本项目的建设，将有利于减少污染物对水体的污染，有效消除水质污染的问题，使三汊港真正达到“休养生息”的状态，利于优化生态环境，创造亲水怡人的自然景色，对改善湘阴县三塘镇居民的生活质量和身体健康有着重要现实意义。</w:t>
            </w:r>
          </w:p>
          <w:p w:rsidR="00BB4B93" w:rsidRDefault="00357B03" w:rsidP="00B828A6">
            <w:pPr>
              <w:spacing w:line="360" w:lineRule="auto"/>
              <w:ind w:firstLineChars="200" w:firstLine="420"/>
              <w:rPr>
                <w:rFonts w:ascii="Times New Roman" w:hAnsi="Times New Roman"/>
              </w:rPr>
            </w:pPr>
            <w:r>
              <w:rPr>
                <w:rFonts w:ascii="Times New Roman" w:hAnsi="Times New Roman" w:hint="eastAsia"/>
              </w:rPr>
              <w:t>湘阴县</w:t>
            </w:r>
            <w:r w:rsidR="00B828A6">
              <w:rPr>
                <w:rFonts w:ascii="Times New Roman" w:hAnsi="Times New Roman" w:hint="eastAsia"/>
              </w:rPr>
              <w:t>三汊港</w:t>
            </w:r>
            <w:r>
              <w:rPr>
                <w:rFonts w:ascii="Times New Roman" w:hAnsi="Times New Roman" w:hint="eastAsia"/>
              </w:rPr>
              <w:t>流域水系水质的好坏，生态环境的优劣，将直接影响洞庭湖。本项目通过污水管网、生态护岸、生态修复等措施，改善了所涉水体及周边生态环境状况，改良水质，不仅能减少流域内的水土流失，提高附近居民的生活质量，而且能减少对洞庭湖及长江水域的污染，对周边水体污染大大减少，从根本上解决了污染物对环境的影响。</w:t>
            </w:r>
          </w:p>
        </w:tc>
      </w:tr>
      <w:tr w:rsidR="00BB4B93">
        <w:trPr>
          <w:trHeight w:val="1296"/>
          <w:jc w:val="center"/>
        </w:trPr>
        <w:tc>
          <w:tcPr>
            <w:tcW w:w="476" w:type="pct"/>
            <w:vAlign w:val="center"/>
          </w:tcPr>
          <w:p w:rsidR="00BB4B93" w:rsidRDefault="00357B03">
            <w:pPr>
              <w:pStyle w:val="ab"/>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bCs/>
                <w:kern w:val="2"/>
                <w:sz w:val="21"/>
                <w:szCs w:val="21"/>
              </w:rPr>
              <w:t>选址选线环境合理性分析</w:t>
            </w:r>
          </w:p>
        </w:tc>
        <w:tc>
          <w:tcPr>
            <w:tcW w:w="4524" w:type="pct"/>
          </w:tcPr>
          <w:p w:rsidR="003D0C49" w:rsidRDefault="00357B03">
            <w:pPr>
              <w:adjustRightInd w:val="0"/>
              <w:snapToGrid w:val="0"/>
              <w:spacing w:line="360" w:lineRule="auto"/>
              <w:ind w:firstLineChars="200" w:firstLine="420"/>
              <w:rPr>
                <w:rFonts w:ascii="Times New Roman" w:hAnsi="Times New Roman"/>
                <w:bCs/>
                <w:szCs w:val="21"/>
              </w:rPr>
            </w:pPr>
            <w:r>
              <w:rPr>
                <w:rFonts w:ascii="Times New Roman" w:hAnsi="Times New Roman"/>
                <w:bCs/>
                <w:szCs w:val="21"/>
              </w:rPr>
              <w:t>本项目不涉及生态红线，不涉及环境敏感区，属于生态影响型项目，营运期工程本身不产生污染物，本项目建设后将有利于改善</w:t>
            </w:r>
            <w:r>
              <w:rPr>
                <w:rFonts w:ascii="Times New Roman" w:hAnsi="Times New Roman" w:hint="eastAsia"/>
                <w:bCs/>
                <w:szCs w:val="21"/>
              </w:rPr>
              <w:t>三汊港</w:t>
            </w:r>
            <w:r>
              <w:rPr>
                <w:rFonts w:ascii="Times New Roman" w:hAnsi="Times New Roman"/>
                <w:bCs/>
                <w:szCs w:val="21"/>
              </w:rPr>
              <w:t>水环境质量，改善人居环境和促进</w:t>
            </w:r>
            <w:r>
              <w:rPr>
                <w:rFonts w:ascii="Times New Roman" w:hAnsi="Times New Roman" w:hint="eastAsia"/>
                <w:bCs/>
                <w:szCs w:val="21"/>
              </w:rPr>
              <w:t>区域地表水环境</w:t>
            </w:r>
            <w:r>
              <w:rPr>
                <w:rFonts w:ascii="Times New Roman" w:hAnsi="Times New Roman"/>
                <w:bCs/>
                <w:szCs w:val="21"/>
              </w:rPr>
              <w:t>生态健康发展，改善了水生生物生存环境。故本项目选址选线合理。</w:t>
            </w: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rsidP="0069791B">
            <w:pPr>
              <w:adjustRightInd w:val="0"/>
              <w:snapToGrid w:val="0"/>
              <w:spacing w:line="360" w:lineRule="auto"/>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3D0C49" w:rsidRDefault="003D0C49">
            <w:pPr>
              <w:adjustRightInd w:val="0"/>
              <w:snapToGrid w:val="0"/>
              <w:spacing w:line="360" w:lineRule="auto"/>
              <w:ind w:firstLineChars="200" w:firstLine="420"/>
              <w:rPr>
                <w:rFonts w:ascii="Times New Roman" w:hAnsi="Times New Roman"/>
                <w:bCs/>
                <w:szCs w:val="21"/>
              </w:rPr>
            </w:pPr>
          </w:p>
          <w:p w:rsidR="00BB4B93" w:rsidRDefault="00BB4B93">
            <w:pPr>
              <w:adjustRightInd w:val="0"/>
              <w:snapToGrid w:val="0"/>
              <w:spacing w:line="360" w:lineRule="auto"/>
              <w:ind w:firstLineChars="200" w:firstLine="420"/>
              <w:rPr>
                <w:rFonts w:ascii="Times New Roman" w:hAnsi="Times New Roman"/>
              </w:rPr>
            </w:pPr>
          </w:p>
        </w:tc>
      </w:tr>
    </w:tbl>
    <w:p w:rsidR="00BB4B93" w:rsidRDefault="00BB4B93">
      <w:pPr>
        <w:pStyle w:val="ab"/>
        <w:jc w:val="center"/>
        <w:rPr>
          <w:rFonts w:ascii="Times New Roman" w:eastAsia="黑体" w:hAnsi="Times New Roman"/>
          <w:snapToGrid w:val="0"/>
          <w:sz w:val="36"/>
          <w:szCs w:val="36"/>
        </w:rPr>
        <w:sectPr w:rsidR="00BB4B93">
          <w:pgSz w:w="11906" w:h="16838"/>
          <w:pgMar w:top="1440" w:right="1800" w:bottom="1440" w:left="1800" w:header="851" w:footer="1077" w:gutter="0"/>
          <w:cols w:space="720"/>
          <w:docGrid w:linePitch="312"/>
        </w:sectPr>
      </w:pPr>
    </w:p>
    <w:p w:rsidR="00BB4B93" w:rsidRDefault="00BB4B93">
      <w:pPr>
        <w:pStyle w:val="ab"/>
        <w:adjustRightInd w:val="0"/>
        <w:snapToGrid w:val="0"/>
        <w:spacing w:before="0" w:beforeAutospacing="0" w:after="0" w:afterAutospacing="0" w:line="14" w:lineRule="auto"/>
        <w:jc w:val="center"/>
        <w:outlineLvl w:val="0"/>
        <w:rPr>
          <w:rFonts w:ascii="Times New Roman" w:eastAsia="黑体" w:hAnsi="Times New Roman"/>
          <w:snapToGrid w:val="0"/>
          <w:sz w:val="30"/>
          <w:szCs w:val="30"/>
        </w:rPr>
      </w:pPr>
    </w:p>
    <w:p w:rsidR="00BB4B93" w:rsidRDefault="00357B03">
      <w:pPr>
        <w:pStyle w:val="ab"/>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五、主要生态环境保护措施</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691"/>
        <w:gridCol w:w="7758"/>
      </w:tblGrid>
      <w:tr w:rsidR="00BB4B93">
        <w:trPr>
          <w:trHeight w:val="3782"/>
          <w:jc w:val="center"/>
        </w:trPr>
        <w:tc>
          <w:tcPr>
            <w:tcW w:w="409" w:type="pct"/>
            <w:tcMar>
              <w:left w:w="28" w:type="dxa"/>
              <w:right w:w="28" w:type="dxa"/>
            </w:tcMar>
            <w:vAlign w:val="center"/>
          </w:tcPr>
          <w:p w:rsidR="00BB4B93" w:rsidRDefault="00357B03">
            <w:pPr>
              <w:adjustRightInd w:val="0"/>
              <w:snapToGrid w:val="0"/>
              <w:jc w:val="center"/>
              <w:rPr>
                <w:rFonts w:ascii="Times New Roman" w:hAnsi="Times New Roman"/>
                <w:bCs/>
                <w:szCs w:val="21"/>
              </w:rPr>
            </w:pPr>
            <w:r>
              <w:rPr>
                <w:rFonts w:ascii="Times New Roman" w:hAnsi="Times New Roman"/>
                <w:bCs/>
                <w:spacing w:val="10"/>
                <w:szCs w:val="21"/>
              </w:rPr>
              <w:t>施工期生态环境保护措施</w:t>
            </w:r>
          </w:p>
        </w:tc>
        <w:tc>
          <w:tcPr>
            <w:tcW w:w="4591" w:type="pct"/>
            <w:vAlign w:val="center"/>
          </w:tcPr>
          <w:p w:rsidR="00BB4B93" w:rsidRPr="003D0C49" w:rsidRDefault="00357B03">
            <w:pPr>
              <w:spacing w:line="360" w:lineRule="auto"/>
              <w:rPr>
                <w:rFonts w:ascii="Times New Roman" w:eastAsia="黑体" w:hAnsi="Times New Roman"/>
                <w:bCs/>
                <w:szCs w:val="21"/>
                <w:u w:val="single"/>
              </w:rPr>
            </w:pPr>
            <w:r w:rsidRPr="003D0C49">
              <w:rPr>
                <w:rFonts w:ascii="Times New Roman" w:eastAsia="黑体" w:hAnsi="Times New Roman"/>
                <w:bCs/>
                <w:szCs w:val="21"/>
                <w:u w:val="single"/>
              </w:rPr>
              <w:t>5.1</w:t>
            </w:r>
            <w:r w:rsidRPr="003D0C49">
              <w:rPr>
                <w:rFonts w:ascii="Times New Roman" w:eastAsia="黑体" w:hAnsi="Times New Roman"/>
                <w:bCs/>
                <w:szCs w:val="21"/>
                <w:u w:val="single"/>
              </w:rPr>
              <w:t>施工期的环境保护措施：</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5.1.1</w:t>
            </w:r>
            <w:r w:rsidRPr="003D0C49">
              <w:rPr>
                <w:rFonts w:ascii="Times New Roman" w:eastAsia="黑体" w:hAnsi="Times New Roman"/>
                <w:szCs w:val="21"/>
                <w:u w:val="single"/>
              </w:rPr>
              <w:t>大气污染防治措施</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本项目施工期废气主要为施工机械及车辆产生的燃油废气，施工粉尘。</w:t>
            </w:r>
          </w:p>
          <w:p w:rsidR="00BB4B93" w:rsidRPr="003D0C49" w:rsidRDefault="00357B03">
            <w:pPr>
              <w:spacing w:line="360" w:lineRule="auto"/>
              <w:ind w:firstLineChars="200" w:firstLine="420"/>
              <w:rPr>
                <w:rFonts w:ascii="Times New Roman" w:hAnsi="Times New Roman"/>
                <w:bCs/>
                <w:szCs w:val="21"/>
                <w:u w:val="single"/>
              </w:rPr>
            </w:pPr>
            <w:r w:rsidRPr="003D0C49">
              <w:rPr>
                <w:rFonts w:ascii="Times New Roman" w:hAnsi="Times New Roman" w:hint="eastAsia"/>
                <w:bCs/>
                <w:szCs w:val="21"/>
                <w:u w:val="single"/>
              </w:rPr>
              <w:t>（</w:t>
            </w:r>
            <w:r w:rsidRPr="003D0C49">
              <w:rPr>
                <w:rFonts w:ascii="Times New Roman" w:hAnsi="Times New Roman" w:hint="eastAsia"/>
                <w:bCs/>
                <w:szCs w:val="21"/>
                <w:u w:val="single"/>
              </w:rPr>
              <w:t>1</w:t>
            </w:r>
            <w:r w:rsidRPr="003D0C49">
              <w:rPr>
                <w:rFonts w:ascii="Times New Roman" w:hAnsi="Times New Roman" w:hint="eastAsia"/>
                <w:bCs/>
                <w:szCs w:val="21"/>
                <w:u w:val="single"/>
              </w:rPr>
              <w:t>）</w:t>
            </w:r>
            <w:r w:rsidRPr="003D0C49">
              <w:rPr>
                <w:rFonts w:ascii="Times New Roman" w:hAnsi="Times New Roman"/>
                <w:szCs w:val="21"/>
                <w:u w:val="single"/>
              </w:rPr>
              <w:t>施工机械及车辆产生的燃油废气</w:t>
            </w:r>
          </w:p>
          <w:p w:rsidR="006D4160" w:rsidRPr="006D4160" w:rsidRDefault="006D4160" w:rsidP="006D4160">
            <w:pPr>
              <w:spacing w:line="360" w:lineRule="auto"/>
              <w:ind w:firstLineChars="200" w:firstLine="420"/>
              <w:rPr>
                <w:rFonts w:ascii="Times New Roman" w:hAnsi="Times New Roman"/>
                <w:bCs/>
                <w:szCs w:val="21"/>
                <w:u w:val="single"/>
              </w:rPr>
            </w:pPr>
            <w:r w:rsidRPr="006D4160">
              <w:rPr>
                <w:rFonts w:ascii="Times New Roman" w:hAnsi="Times New Roman" w:hint="eastAsia"/>
                <w:bCs/>
                <w:szCs w:val="21"/>
                <w:u w:val="single"/>
              </w:rPr>
              <w:t>施工机械及运输车辆定期检修与保养，及时清洗、维修，确保施工机械及运输车辆始终处于良好的工作状态，减少有害气体排放量，确保施工机械废气排放符合环保要求。加</w:t>
            </w:r>
            <w:r w:rsidRPr="006D4160">
              <w:rPr>
                <w:rFonts w:ascii="Times New Roman" w:hAnsi="Times New Roman" w:hint="eastAsia"/>
                <w:bCs/>
                <w:szCs w:val="21"/>
                <w:u w:val="single"/>
              </w:rPr>
              <w:t xml:space="preserve"> </w:t>
            </w:r>
            <w:r w:rsidRPr="006D4160">
              <w:rPr>
                <w:rFonts w:ascii="Times New Roman" w:hAnsi="Times New Roman" w:hint="eastAsia"/>
                <w:bCs/>
                <w:szCs w:val="21"/>
                <w:u w:val="single"/>
              </w:rPr>
              <w:t>强大型施工机械和车辆的管理，执行定期检查维护制度。</w:t>
            </w:r>
          </w:p>
          <w:p w:rsidR="00BB4B93" w:rsidRPr="003D0C49" w:rsidRDefault="006D4160" w:rsidP="006D4160">
            <w:pPr>
              <w:spacing w:line="360" w:lineRule="auto"/>
              <w:ind w:firstLineChars="200" w:firstLine="420"/>
              <w:rPr>
                <w:rFonts w:ascii="Times New Roman" w:hAnsi="Times New Roman"/>
                <w:bCs/>
                <w:szCs w:val="21"/>
                <w:u w:val="single"/>
              </w:rPr>
            </w:pPr>
            <w:r w:rsidRPr="006D4160">
              <w:rPr>
                <w:rFonts w:ascii="Times New Roman" w:hAnsi="Times New Roman" w:hint="eastAsia"/>
                <w:bCs/>
                <w:szCs w:val="21"/>
                <w:u w:val="single"/>
              </w:rPr>
              <w:t>所有燃油机械和车辆尾气排放执行《汽车大气污染物排放标准》</w:t>
            </w:r>
            <w:r w:rsidRPr="006D4160">
              <w:rPr>
                <w:rFonts w:ascii="Times New Roman" w:hAnsi="Times New Roman" w:hint="eastAsia"/>
                <w:bCs/>
                <w:szCs w:val="21"/>
                <w:u w:val="single"/>
              </w:rPr>
              <w:t xml:space="preserve"> (GBl4761.1-14761.7-93)</w:t>
            </w:r>
            <w:r w:rsidRPr="006D4160">
              <w:rPr>
                <w:rFonts w:ascii="Times New Roman" w:hAnsi="Times New Roman" w:hint="eastAsia"/>
                <w:bCs/>
                <w:szCs w:val="21"/>
                <w:u w:val="single"/>
              </w:rPr>
              <w:t>，若其尾气不能达标排放，必须配置消烟除尘设备。严格执行《在</w:t>
            </w:r>
            <w:r w:rsidRPr="006D4160">
              <w:rPr>
                <w:rFonts w:ascii="Times New Roman" w:hAnsi="Times New Roman" w:hint="eastAsia"/>
                <w:bCs/>
                <w:szCs w:val="21"/>
                <w:u w:val="single"/>
              </w:rPr>
              <w:t xml:space="preserve"> </w:t>
            </w:r>
            <w:r w:rsidRPr="006D4160">
              <w:rPr>
                <w:rFonts w:ascii="Times New Roman" w:hAnsi="Times New Roman" w:hint="eastAsia"/>
                <w:bCs/>
                <w:szCs w:val="21"/>
                <w:u w:val="single"/>
              </w:rPr>
              <w:t>用汽车报废标准》，推行强制更新报废制度，特别是对发动机耗油多、效率低、排放尾气</w:t>
            </w:r>
            <w:r w:rsidRPr="006D4160">
              <w:rPr>
                <w:rFonts w:ascii="Times New Roman" w:hAnsi="Times New Roman" w:hint="eastAsia"/>
                <w:bCs/>
                <w:szCs w:val="21"/>
                <w:u w:val="single"/>
              </w:rPr>
              <w:t xml:space="preserve"> </w:t>
            </w:r>
            <w:r w:rsidRPr="006D4160">
              <w:rPr>
                <w:rFonts w:ascii="Times New Roman" w:hAnsi="Times New Roman" w:hint="eastAsia"/>
                <w:bCs/>
                <w:szCs w:val="21"/>
                <w:u w:val="single"/>
              </w:rPr>
              <w:t>严重超标的老旧车辆，不准进入施工区进行施工。</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w:t>
            </w:r>
            <w:r w:rsidRPr="003D0C49">
              <w:rPr>
                <w:rFonts w:ascii="Times New Roman" w:hAnsi="Times New Roman" w:hint="eastAsia"/>
                <w:szCs w:val="21"/>
                <w:u w:val="single"/>
              </w:rPr>
              <w:t>2</w:t>
            </w:r>
            <w:r w:rsidRPr="003D0C49">
              <w:rPr>
                <w:rFonts w:ascii="Times New Roman" w:hAnsi="Times New Roman" w:hint="eastAsia"/>
                <w:szCs w:val="21"/>
                <w:u w:val="single"/>
              </w:rPr>
              <w:t>）</w:t>
            </w:r>
            <w:r w:rsidRPr="003D0C49">
              <w:rPr>
                <w:rFonts w:ascii="Times New Roman" w:hAnsi="Times New Roman"/>
                <w:szCs w:val="21"/>
                <w:u w:val="single"/>
              </w:rPr>
              <w:t>施工粉尘</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施工场地的扬尘大部分来自施工车辆。在同样清洁程度的条件下，车速越慢，扬尘量</w:t>
            </w:r>
            <w:r w:rsidRPr="003D3978">
              <w:rPr>
                <w:rFonts w:ascii="Times New Roman" w:hAnsi="Times New Roman"/>
                <w:szCs w:val="21"/>
                <w:u w:val="single"/>
              </w:rPr>
              <w:t xml:space="preserve"> </w:t>
            </w:r>
            <w:r w:rsidRPr="003D3978">
              <w:rPr>
                <w:rFonts w:ascii="Times New Roman" w:hAnsi="Times New Roman"/>
                <w:szCs w:val="21"/>
                <w:u w:val="single"/>
              </w:rPr>
              <w:t>越小。本场地施工车辆在进入施工场地后，需减速行驶，以减少施工场地扬尘，建议行驶</w:t>
            </w:r>
            <w:r w:rsidRPr="003D3978">
              <w:rPr>
                <w:rFonts w:ascii="Times New Roman" w:hAnsi="Times New Roman"/>
                <w:szCs w:val="21"/>
                <w:u w:val="single"/>
              </w:rPr>
              <w:t xml:space="preserve"> </w:t>
            </w:r>
            <w:r w:rsidRPr="003D3978">
              <w:rPr>
                <w:rFonts w:ascii="Times New Roman" w:hAnsi="Times New Roman"/>
                <w:szCs w:val="21"/>
                <w:u w:val="single"/>
              </w:rPr>
              <w:t>车速不大于</w:t>
            </w:r>
            <w:r w:rsidRPr="003D3978">
              <w:rPr>
                <w:rFonts w:ascii="Times New Roman" w:hAnsi="Times New Roman"/>
                <w:szCs w:val="21"/>
                <w:u w:val="single"/>
              </w:rPr>
              <w:t>5km/h</w:t>
            </w:r>
            <w:r w:rsidRPr="003D3978">
              <w:rPr>
                <w:rFonts w:ascii="Times New Roman" w:hAnsi="Times New Roman"/>
                <w:szCs w:val="21"/>
                <w:u w:val="single"/>
              </w:rPr>
              <w:t>。此时的扬尘量可减少为一般行驶速度（</w:t>
            </w:r>
            <w:r w:rsidRPr="003D3978">
              <w:rPr>
                <w:rFonts w:ascii="Times New Roman" w:hAnsi="Times New Roman"/>
                <w:szCs w:val="21"/>
                <w:u w:val="single"/>
              </w:rPr>
              <w:t xml:space="preserve">15km/h </w:t>
            </w:r>
            <w:r w:rsidRPr="003D3978">
              <w:rPr>
                <w:rFonts w:ascii="Times New Roman" w:hAnsi="Times New Roman"/>
                <w:szCs w:val="21"/>
                <w:u w:val="single"/>
              </w:rPr>
              <w:t>计）情况下的</w:t>
            </w:r>
            <w:r w:rsidRPr="003D3978">
              <w:rPr>
                <w:rFonts w:ascii="Times New Roman" w:hAnsi="Times New Roman"/>
                <w:szCs w:val="21"/>
                <w:u w:val="single"/>
              </w:rPr>
              <w:t>1/3</w:t>
            </w:r>
            <w:r w:rsidRPr="003D3978">
              <w:rPr>
                <w:rFonts w:ascii="Times New Roman" w:hAnsi="Times New Roman"/>
                <w:szCs w:val="21"/>
                <w:u w:val="single"/>
              </w:rPr>
              <w:t>。</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保持施工场地路面清洁：为了减少施工扬尘，必须保持施工场地、进出道路以及施工</w:t>
            </w:r>
            <w:r w:rsidRPr="003D3978">
              <w:rPr>
                <w:rFonts w:ascii="Times New Roman" w:hAnsi="Times New Roman"/>
                <w:szCs w:val="21"/>
                <w:u w:val="single"/>
              </w:rPr>
              <w:t xml:space="preserve"> </w:t>
            </w:r>
            <w:r w:rsidRPr="003D3978">
              <w:rPr>
                <w:rFonts w:ascii="Times New Roman" w:hAnsi="Times New Roman"/>
                <w:szCs w:val="21"/>
                <w:u w:val="single"/>
              </w:rPr>
              <w:t>车辆的清洁，可通过及时清扫，对施工车辆及时清洗，禁止超载，清运车辆覆盖帆布，防止洒落等，采取有效措施来保持场地路面的清洁，减少施工扬尘。</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土石方开挖和施工尽量避开干燥多风天气，并应避免在大风天气进行水泥、黄沙</w:t>
            </w:r>
            <w:r w:rsidRPr="003D3978">
              <w:rPr>
                <w:rFonts w:ascii="Times New Roman" w:hAnsi="Times New Roman"/>
                <w:szCs w:val="21"/>
                <w:u w:val="single"/>
              </w:rPr>
              <w:t xml:space="preserve"> </w:t>
            </w:r>
            <w:r w:rsidRPr="003D3978">
              <w:rPr>
                <w:rFonts w:ascii="Times New Roman" w:hAnsi="Times New Roman"/>
                <w:szCs w:val="21"/>
                <w:u w:val="single"/>
              </w:rPr>
              <w:t>等的装卸作业，使用散装水泥和商品混凝土时不应露天堆放，即使必须露天堆放，也要注</w:t>
            </w:r>
            <w:r w:rsidRPr="003D3978">
              <w:rPr>
                <w:rFonts w:ascii="Times New Roman" w:hAnsi="Times New Roman"/>
                <w:szCs w:val="21"/>
                <w:u w:val="single"/>
              </w:rPr>
              <w:t xml:space="preserve"> </w:t>
            </w:r>
            <w:r w:rsidRPr="003D3978">
              <w:rPr>
                <w:rFonts w:ascii="Times New Roman" w:hAnsi="Times New Roman"/>
                <w:szCs w:val="21"/>
                <w:u w:val="single"/>
              </w:rPr>
              <w:t>意加盖防雨布，减少大风造成的施工扬尘。</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施工作业区应配备专人负责，做到科学管理、文明施工。在基础施工期间，应尽可能</w:t>
            </w:r>
            <w:r w:rsidRPr="003D3978">
              <w:rPr>
                <w:rFonts w:ascii="Times New Roman" w:hAnsi="Times New Roman"/>
                <w:szCs w:val="21"/>
                <w:u w:val="single"/>
              </w:rPr>
              <w:t xml:space="preserve"> </w:t>
            </w:r>
            <w:r w:rsidRPr="003D3978">
              <w:rPr>
                <w:rFonts w:ascii="Times New Roman" w:hAnsi="Times New Roman"/>
                <w:szCs w:val="21"/>
                <w:u w:val="single"/>
              </w:rPr>
              <w:t>采取措施提高工程进度，并将物料及时外运到指定地点堆放，缩短堆放的危害周期。</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为了减轻影响，本项目必须随时对施工道路进行洒水抑尘，建议每天洒水</w:t>
            </w:r>
            <w:r w:rsidRPr="003D3978">
              <w:rPr>
                <w:rFonts w:ascii="Times New Roman" w:hAnsi="Times New Roman"/>
                <w:szCs w:val="21"/>
                <w:u w:val="single"/>
              </w:rPr>
              <w:t>4</w:t>
            </w:r>
            <w:r w:rsidRPr="003D3978">
              <w:rPr>
                <w:rFonts w:ascii="Times New Roman" w:hAnsi="Times New Roman"/>
                <w:szCs w:val="21"/>
                <w:u w:val="single"/>
              </w:rPr>
              <w:t>～</w:t>
            </w:r>
            <w:r w:rsidRPr="003D3978">
              <w:rPr>
                <w:rFonts w:ascii="Times New Roman" w:hAnsi="Times New Roman"/>
                <w:szCs w:val="21"/>
                <w:u w:val="single"/>
              </w:rPr>
              <w:t>5</w:t>
            </w:r>
            <w:r w:rsidRPr="003D3978">
              <w:rPr>
                <w:rFonts w:ascii="Times New Roman" w:hAnsi="Times New Roman"/>
                <w:szCs w:val="21"/>
                <w:u w:val="single"/>
              </w:rPr>
              <w:t>次。此外为了控制扬尘对周围环境和环境敏感目标的影响，建设单位应加强对施工现场可能产生扬尘的每个环节的严格管理，本项目应按如下要求进行施工操作：</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w:t>
            </w:r>
            <w:r w:rsidRPr="003D3978">
              <w:rPr>
                <w:rFonts w:ascii="Times New Roman" w:hAnsi="Times New Roman"/>
                <w:szCs w:val="21"/>
                <w:u w:val="single"/>
              </w:rPr>
              <w:t>）施工工地周围应当设置连续、密闭的围挡，严禁敞开式作业。</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2</w:t>
            </w:r>
            <w:r w:rsidRPr="003D3978">
              <w:rPr>
                <w:rFonts w:ascii="Times New Roman" w:hAnsi="Times New Roman"/>
                <w:szCs w:val="21"/>
                <w:u w:val="single"/>
              </w:rPr>
              <w:t>）施工现场道路应进行地面硬化等防尘处理。</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3</w:t>
            </w:r>
            <w:r w:rsidRPr="003D3978">
              <w:rPr>
                <w:rFonts w:ascii="Times New Roman" w:hAnsi="Times New Roman"/>
                <w:szCs w:val="21"/>
                <w:u w:val="single"/>
              </w:rPr>
              <w:t>）渣土运输车辆采取密闭措施，安装卫星定位系统。</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lastRenderedPageBreak/>
              <w:t>4</w:t>
            </w:r>
            <w:r w:rsidRPr="003D3978">
              <w:rPr>
                <w:rFonts w:ascii="Times New Roman" w:hAnsi="Times New Roman"/>
                <w:szCs w:val="21"/>
                <w:u w:val="single"/>
              </w:rPr>
              <w:t>）运输车辆应当在除泥、冲洗干净后方可驶出作业场所，不得使用空气压缩机等易产生扬尘污染的设备清理车辆、设备和物料的尘埃；有条件的，可以设置冲洗槽、排水沟、沉淀池等设施。</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5</w:t>
            </w:r>
            <w:r w:rsidRPr="003D3978">
              <w:rPr>
                <w:rFonts w:ascii="Times New Roman" w:hAnsi="Times New Roman"/>
                <w:szCs w:val="21"/>
                <w:u w:val="single"/>
              </w:rPr>
              <w:t>）禁止现场搅拌混凝土、砂浆；确需在施工现场搅拌混凝土和砂浆的，应当按照相关规定执行并履行备案手续。</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6</w:t>
            </w:r>
            <w:r w:rsidRPr="003D3978">
              <w:rPr>
                <w:rFonts w:ascii="Times New Roman" w:hAnsi="Times New Roman"/>
                <w:szCs w:val="21"/>
                <w:u w:val="single"/>
              </w:rPr>
              <w:t>）料堆、渣堆等易飞扬的细颗粒建筑材料，应当密闭存放。</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根据《湖南省大气污染防治特护期实施方案（</w:t>
            </w:r>
            <w:r w:rsidRPr="003D3978">
              <w:rPr>
                <w:rFonts w:ascii="Times New Roman" w:hAnsi="Times New Roman"/>
                <w:szCs w:val="21"/>
                <w:u w:val="single"/>
              </w:rPr>
              <w:t>2018-2020</w:t>
            </w:r>
            <w:r w:rsidRPr="003D3978">
              <w:rPr>
                <w:rFonts w:ascii="Times New Roman" w:hAnsi="Times New Roman"/>
                <w:szCs w:val="21"/>
                <w:u w:val="single"/>
              </w:rPr>
              <w:t>年）》，本环评要求扬尘控制与治理措施如下：</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w:t>
            </w:r>
            <w:r w:rsidRPr="003D3978">
              <w:rPr>
                <w:rFonts w:ascii="Times New Roman" w:hAnsi="Times New Roman"/>
                <w:szCs w:val="21"/>
                <w:u w:val="single"/>
              </w:rPr>
              <w:t>）施工期间，施工单位应根据《建设工程施工现场管理规定》的规定设置现场平面布置图、工程概况牌、安全生产牌、消防保卫牌、文明施工牌、环境保护牌、管理人员名单及监督电话牌等。</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2</w:t>
            </w:r>
            <w:r w:rsidRPr="003D3978">
              <w:rPr>
                <w:rFonts w:ascii="Times New Roman" w:hAnsi="Times New Roman"/>
                <w:szCs w:val="21"/>
                <w:u w:val="single"/>
              </w:rPr>
              <w:t>）施工期间，地块周边应设置围栏，防止扬尘扩散。</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3</w:t>
            </w:r>
            <w:r w:rsidRPr="003D3978">
              <w:rPr>
                <w:rFonts w:ascii="Times New Roman" w:hAnsi="Times New Roman"/>
                <w:szCs w:val="21"/>
                <w:u w:val="single"/>
              </w:rPr>
              <w:t>）土方工程包括土的开挖、运输和填筑等施工过程，有时还需进行排水、降水、土壁支撑等准备工作。遇到干燥、易起尘的土方工程作业时，</w:t>
            </w:r>
            <w:r w:rsidRPr="003D3978">
              <w:rPr>
                <w:rFonts w:ascii="Times New Roman" w:hAnsi="Times New Roman"/>
                <w:szCs w:val="21"/>
                <w:u w:val="single"/>
              </w:rPr>
              <w:t xml:space="preserve"> </w:t>
            </w:r>
            <w:r w:rsidRPr="003D3978">
              <w:rPr>
                <w:rFonts w:ascii="Times New Roman" w:hAnsi="Times New Roman"/>
                <w:szCs w:val="21"/>
                <w:u w:val="single"/>
              </w:rPr>
              <w:t>应辅以洒水压尘，</w:t>
            </w:r>
            <w:r w:rsidRPr="003D3978">
              <w:rPr>
                <w:rFonts w:ascii="Times New Roman" w:hAnsi="Times New Roman"/>
                <w:szCs w:val="21"/>
                <w:u w:val="single"/>
              </w:rPr>
              <w:t xml:space="preserve"> </w:t>
            </w:r>
            <w:r w:rsidRPr="003D3978">
              <w:rPr>
                <w:rFonts w:ascii="Times New Roman" w:hAnsi="Times New Roman"/>
                <w:szCs w:val="21"/>
                <w:u w:val="single"/>
              </w:rPr>
              <w:t>尽量缩短起尘操作时间。</w:t>
            </w:r>
            <w:r w:rsidRPr="003D3978">
              <w:rPr>
                <w:rFonts w:ascii="Times New Roman" w:hAnsi="Times New Roman"/>
                <w:szCs w:val="21"/>
                <w:u w:val="single"/>
              </w:rPr>
              <w:t xml:space="preserve"> </w:t>
            </w:r>
            <w:r w:rsidRPr="003D3978">
              <w:rPr>
                <w:rFonts w:ascii="Times New Roman" w:hAnsi="Times New Roman"/>
                <w:szCs w:val="21"/>
                <w:u w:val="single"/>
              </w:rPr>
              <w:t>遇到四级或四级以上大风天气，应停止土方作业，同时作业处覆以防尘网。</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4</w:t>
            </w:r>
            <w:r w:rsidRPr="003D3978">
              <w:rPr>
                <w:rFonts w:ascii="Times New Roman" w:hAnsi="Times New Roman"/>
                <w:szCs w:val="21"/>
                <w:u w:val="single"/>
              </w:rPr>
              <w:t>）施工过程中使用水泥、石灰、砂石、涂料、铺装材料等易产生扬尘的建筑材料，应采取防尘布苫盖。</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5</w:t>
            </w:r>
            <w:r w:rsidRPr="003D3978">
              <w:rPr>
                <w:rFonts w:ascii="Times New Roman" w:hAnsi="Times New Roman"/>
                <w:szCs w:val="21"/>
                <w:u w:val="single"/>
              </w:rPr>
              <w:t>）施工工程中产生的弃土、弃料及其他建筑垃圾，应及时清运。若在工地内堆置超过一周的，则应采取定期喷水压尘，防止风蚀起尘及水蚀迁移。</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6</w:t>
            </w:r>
            <w:r w:rsidRPr="003D3978">
              <w:rPr>
                <w:rFonts w:ascii="Times New Roman" w:hAnsi="Times New Roman"/>
                <w:szCs w:val="21"/>
                <w:u w:val="single"/>
              </w:rPr>
              <w:t>）设置洗车平台，完善排水设施，防止泥土粘带。施工期间，应在物料、渣土、垃圾运输车辆的出口内侧设置洗车平台，车辆驶离工地前，应在洗车平台清洗轮胎及车身，不得带泥上路。洗车平台四周应设置防溢座、废水导流渠、废水收集池、沉砂池及其它防治设施，收集洗车、施工以及降水过程中产生的废水和泥浆。工地出口处铺装道路上可见粘带泥土不得超过</w:t>
            </w:r>
            <w:r w:rsidRPr="003D3978">
              <w:rPr>
                <w:rFonts w:ascii="Times New Roman" w:hAnsi="Times New Roman"/>
                <w:szCs w:val="21"/>
                <w:u w:val="single"/>
              </w:rPr>
              <w:t xml:space="preserve">10 </w:t>
            </w:r>
            <w:r w:rsidRPr="003D3978">
              <w:rPr>
                <w:rFonts w:ascii="Times New Roman" w:hAnsi="Times New Roman"/>
                <w:szCs w:val="21"/>
                <w:u w:val="single"/>
              </w:rPr>
              <w:t>米，并应及时清扫冲洗。</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7</w:t>
            </w:r>
            <w:r w:rsidRPr="003D3978">
              <w:rPr>
                <w:rFonts w:ascii="Times New Roman" w:hAnsi="Times New Roman"/>
                <w:szCs w:val="21"/>
                <w:u w:val="single"/>
              </w:rPr>
              <w:t>）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w:t>
            </w:r>
            <w:r w:rsidRPr="003D3978">
              <w:rPr>
                <w:rFonts w:ascii="Times New Roman" w:hAnsi="Times New Roman"/>
                <w:szCs w:val="21"/>
                <w:u w:val="single"/>
              </w:rPr>
              <w:t>15</w:t>
            </w:r>
            <w:r w:rsidRPr="003D3978">
              <w:rPr>
                <w:rFonts w:ascii="Times New Roman" w:hAnsi="Times New Roman"/>
                <w:szCs w:val="21"/>
                <w:u w:val="single"/>
              </w:rPr>
              <w:t>厘米，保证物料、渣土、垃圾等不露出。车辆应按照批准的路线和时间进行物料、渣土、垃圾的运输。</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8</w:t>
            </w:r>
            <w:r w:rsidRPr="003D3978">
              <w:rPr>
                <w:rFonts w:ascii="Times New Roman" w:hAnsi="Times New Roman"/>
                <w:szCs w:val="21"/>
                <w:u w:val="single"/>
              </w:rPr>
              <w:t>）施工期间，施工工地内及工地出口至铺装道路间的车行道路，应采取铺设钢板措施，并保持路面清洁，防止机动车扬尘。</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9</w:t>
            </w:r>
            <w:r w:rsidRPr="003D3978">
              <w:rPr>
                <w:rFonts w:ascii="Times New Roman" w:hAnsi="Times New Roman"/>
                <w:szCs w:val="21"/>
                <w:u w:val="single"/>
              </w:rPr>
              <w:t>）施工工地道路积尘可采用吸尘或水冲洗的方法清洁施工工地道路积尘，不</w:t>
            </w:r>
            <w:r w:rsidRPr="003D3978">
              <w:rPr>
                <w:rFonts w:ascii="Times New Roman" w:hAnsi="Times New Roman"/>
                <w:szCs w:val="21"/>
                <w:u w:val="single"/>
              </w:rPr>
              <w:lastRenderedPageBreak/>
              <w:t>得在未实施洒水等抑尘措施情况下进行直接清扫。</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10</w:t>
            </w:r>
            <w:r w:rsidRPr="003D3978">
              <w:rPr>
                <w:rFonts w:ascii="Times New Roman" w:hAnsi="Times New Roman"/>
                <w:szCs w:val="21"/>
                <w:u w:val="single"/>
              </w:rPr>
              <w:t>）施工期间，对于工地内裸露地面，晴朗天气时，视情况每周等时间隔洒水二至七次，扬尘严重时应加大洒水频率。</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11</w:t>
            </w:r>
            <w:r w:rsidRPr="003D3978">
              <w:rPr>
                <w:rFonts w:ascii="Times New Roman" w:hAnsi="Times New Roman"/>
                <w:szCs w:val="21"/>
                <w:u w:val="single"/>
              </w:rPr>
              <w:t>）施工期间需使用混凝土时，可使用预拌商品混凝土或者进行密闭搅拌并配备防尘除尘装置，不得现场露天搅拌混凝土、消化石灰及拌石灰土等。应尽量采用石材、木制等成品或半成品，实施装配式施工，减少因石材、木制品切割所造成的扬尘污染。</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12</w:t>
            </w:r>
            <w:r w:rsidRPr="003D3978">
              <w:rPr>
                <w:rFonts w:ascii="Times New Roman" w:hAnsi="Times New Roman"/>
                <w:szCs w:val="21"/>
                <w:u w:val="single"/>
              </w:rPr>
              <w:t>）各工地应有专人负责逸散性材料、垃圾、渣土、裸地等密闭、覆盖、洒水作业以及车辆清洗作业等，并记录扬尘控制措施的实施情况。</w:t>
            </w:r>
          </w:p>
          <w:p w:rsidR="003D3978" w:rsidRPr="003D3978" w:rsidRDefault="003D3978" w:rsidP="003D3978">
            <w:pPr>
              <w:spacing w:line="360" w:lineRule="auto"/>
              <w:ind w:firstLineChars="200" w:firstLine="420"/>
              <w:rPr>
                <w:rFonts w:ascii="Times New Roman" w:hAnsi="Times New Roman"/>
                <w:szCs w:val="21"/>
                <w:u w:val="single"/>
              </w:rPr>
            </w:pPr>
            <w:r w:rsidRPr="003D3978">
              <w:rPr>
                <w:rFonts w:ascii="Times New Roman" w:hAnsi="Times New Roman"/>
                <w:szCs w:val="21"/>
                <w:u w:val="single"/>
              </w:rPr>
              <w:t>13</w:t>
            </w:r>
            <w:r w:rsidRPr="003D3978">
              <w:rPr>
                <w:rFonts w:ascii="Times New Roman" w:hAnsi="Times New Roman"/>
                <w:szCs w:val="21"/>
                <w:u w:val="single"/>
              </w:rPr>
              <w:t>）施工单位保洁责任区的范围应根据施工扬尘影响况确定，一般设在施工工地周围</w:t>
            </w:r>
            <w:r w:rsidRPr="003D3978">
              <w:rPr>
                <w:rFonts w:ascii="Times New Roman" w:hAnsi="Times New Roman"/>
                <w:szCs w:val="21"/>
                <w:u w:val="single"/>
              </w:rPr>
              <w:t>20m</w:t>
            </w:r>
            <w:r w:rsidRPr="003D3978">
              <w:rPr>
                <w:rFonts w:ascii="Times New Roman" w:hAnsi="Times New Roman"/>
                <w:szCs w:val="21"/>
                <w:u w:val="single"/>
              </w:rPr>
              <w:t>范围内。</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经采取上述措施后，施工期扬尘能得到有效控制，可有效缓解对周围环境的影响，因此，扬尘污染控制措施可行。</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5.1.2</w:t>
            </w:r>
            <w:r w:rsidRPr="003D0C49">
              <w:rPr>
                <w:rFonts w:ascii="Times New Roman" w:eastAsia="黑体" w:hAnsi="Times New Roman"/>
                <w:szCs w:val="21"/>
                <w:u w:val="single"/>
              </w:rPr>
              <w:t>水污染防治措施</w:t>
            </w:r>
          </w:p>
          <w:p w:rsidR="00BB4B93" w:rsidRPr="003D0C49" w:rsidRDefault="00357B03">
            <w:pPr>
              <w:spacing w:line="360" w:lineRule="auto"/>
              <w:ind w:firstLineChars="200" w:firstLine="420"/>
              <w:rPr>
                <w:rFonts w:ascii="Times New Roman" w:hAnsi="Times New Roman"/>
                <w:bCs/>
                <w:szCs w:val="21"/>
                <w:u w:val="single"/>
              </w:rPr>
            </w:pPr>
            <w:r w:rsidRPr="003D0C49">
              <w:rPr>
                <w:rFonts w:ascii="Times New Roman" w:hAnsi="Times New Roman"/>
                <w:bCs/>
                <w:szCs w:val="21"/>
                <w:u w:val="single"/>
              </w:rPr>
              <w:t>施工期废水主要为施工人员产生的生活污水，机械设备检修产生的含油废水。</w:t>
            </w:r>
          </w:p>
          <w:p w:rsidR="00BB4B93" w:rsidRPr="003D0C49" w:rsidRDefault="00357B03">
            <w:pPr>
              <w:autoSpaceDE w:val="0"/>
              <w:autoSpaceDN w:val="0"/>
              <w:spacing w:line="360" w:lineRule="auto"/>
              <w:ind w:firstLineChars="200" w:firstLine="420"/>
              <w:rPr>
                <w:rFonts w:ascii="Times New Roman" w:hAnsi="Times New Roman"/>
                <w:kern w:val="0"/>
                <w:szCs w:val="21"/>
                <w:u w:val="single"/>
              </w:rPr>
            </w:pPr>
            <w:r w:rsidRPr="003D0C49">
              <w:rPr>
                <w:rFonts w:ascii="Times New Roman" w:hAnsi="Times New Roman"/>
                <w:kern w:val="0"/>
                <w:szCs w:val="21"/>
                <w:u w:val="single"/>
              </w:rPr>
              <w:t>施工期水污染防治措施如下：</w:t>
            </w:r>
          </w:p>
          <w:p w:rsidR="00BB4B93" w:rsidRPr="003D0C49" w:rsidRDefault="00357B03">
            <w:pPr>
              <w:autoSpaceDE w:val="0"/>
              <w:autoSpaceDN w:val="0"/>
              <w:spacing w:line="360" w:lineRule="auto"/>
              <w:ind w:firstLineChars="200" w:firstLine="420"/>
              <w:rPr>
                <w:rFonts w:ascii="Times New Roman" w:hAnsi="Times New Roman"/>
                <w:szCs w:val="21"/>
                <w:u w:val="single"/>
              </w:rPr>
            </w:pPr>
            <w:r w:rsidRPr="003D0C49">
              <w:rPr>
                <w:rFonts w:ascii="宋体" w:hAnsi="Times New Roman"/>
                <w:kern w:val="0"/>
                <w:szCs w:val="21"/>
                <w:u w:val="single"/>
              </w:rPr>
              <w:t>①</w:t>
            </w:r>
            <w:r w:rsidRPr="003D0C49">
              <w:rPr>
                <w:rFonts w:ascii="Times New Roman" w:hAnsi="Times New Roman"/>
                <w:kern w:val="0"/>
                <w:szCs w:val="21"/>
                <w:u w:val="single"/>
              </w:rPr>
              <w:t xml:space="preserve"> </w:t>
            </w:r>
            <w:r w:rsidRPr="003D0C49">
              <w:rPr>
                <w:rFonts w:ascii="Times New Roman" w:hAnsi="Times New Roman"/>
                <w:kern w:val="0"/>
                <w:szCs w:val="21"/>
                <w:u w:val="single"/>
              </w:rPr>
              <w:t>施工期生活污水排放量相对较少，且无特殊有毒物质，</w:t>
            </w:r>
            <w:r w:rsidRPr="003D0C49">
              <w:rPr>
                <w:rFonts w:ascii="Times New Roman" w:hAnsi="Times New Roman"/>
                <w:szCs w:val="21"/>
                <w:u w:val="single"/>
              </w:rPr>
              <w:t>经化粪池处理后</w:t>
            </w:r>
            <w:r w:rsidR="007B38F8" w:rsidRPr="003D0C49">
              <w:rPr>
                <w:rFonts w:ascii="Times New Roman" w:hAnsi="Times New Roman" w:hint="eastAsia"/>
                <w:szCs w:val="21"/>
                <w:u w:val="single"/>
              </w:rPr>
              <w:t>用于周边菜地农田施肥</w:t>
            </w:r>
            <w:r w:rsidRPr="003D0C49">
              <w:rPr>
                <w:rFonts w:ascii="Times New Roman" w:hAnsi="Times New Roman"/>
                <w:szCs w:val="21"/>
                <w:u w:val="single"/>
              </w:rPr>
              <w:t>。</w:t>
            </w:r>
          </w:p>
          <w:p w:rsidR="00BB4B93" w:rsidRPr="003D0C49" w:rsidRDefault="00357B03">
            <w:pPr>
              <w:autoSpaceDE w:val="0"/>
              <w:autoSpaceDN w:val="0"/>
              <w:spacing w:line="360" w:lineRule="auto"/>
              <w:ind w:firstLineChars="200" w:firstLine="420"/>
              <w:rPr>
                <w:rFonts w:ascii="Times New Roman" w:hAnsi="Times New Roman"/>
                <w:kern w:val="0"/>
                <w:szCs w:val="21"/>
                <w:u w:val="single"/>
              </w:rPr>
            </w:pPr>
            <w:r w:rsidRPr="003D0C49">
              <w:rPr>
                <w:rFonts w:ascii="宋体" w:hAnsi="Times New Roman"/>
                <w:kern w:val="0"/>
                <w:szCs w:val="21"/>
                <w:u w:val="single"/>
              </w:rPr>
              <w:t>②</w:t>
            </w:r>
            <w:r w:rsidRPr="003D0C49">
              <w:rPr>
                <w:rFonts w:ascii="Times New Roman" w:hAnsi="Times New Roman"/>
                <w:kern w:val="0"/>
                <w:szCs w:val="21"/>
                <w:u w:val="single"/>
              </w:rPr>
              <w:t xml:space="preserve"> </w:t>
            </w:r>
            <w:r w:rsidRPr="003D0C49">
              <w:rPr>
                <w:rFonts w:ascii="Times New Roman" w:hAnsi="Times New Roman"/>
                <w:kern w:val="0"/>
                <w:szCs w:val="21"/>
                <w:u w:val="single"/>
              </w:rPr>
              <w:t>含有害物质的建材不得堆放在江、河、水塘、灌渠等水体附近，堆放点应设蓬盖，暴雨时设土工布围栏，防止被雨水冲刷进入水体。</w:t>
            </w:r>
          </w:p>
          <w:p w:rsidR="00BB4B93" w:rsidRPr="003D0C49" w:rsidRDefault="00357B03">
            <w:pPr>
              <w:autoSpaceDE w:val="0"/>
              <w:autoSpaceDN w:val="0"/>
              <w:spacing w:line="360" w:lineRule="auto"/>
              <w:ind w:firstLineChars="200" w:firstLine="420"/>
              <w:rPr>
                <w:rFonts w:ascii="Times New Roman" w:hAnsi="Times New Roman"/>
                <w:kern w:val="0"/>
                <w:szCs w:val="21"/>
                <w:u w:val="single"/>
              </w:rPr>
            </w:pPr>
            <w:r w:rsidRPr="003D0C49">
              <w:rPr>
                <w:rFonts w:ascii="宋体" w:hAnsi="Times New Roman"/>
                <w:kern w:val="0"/>
                <w:szCs w:val="21"/>
                <w:u w:val="single"/>
              </w:rPr>
              <w:t>③</w:t>
            </w:r>
            <w:r w:rsidRPr="003D0C49">
              <w:rPr>
                <w:rFonts w:ascii="宋体" w:hAnsi="Times New Roman" w:hint="eastAsia"/>
                <w:kern w:val="0"/>
                <w:szCs w:val="21"/>
                <w:u w:val="single"/>
              </w:rPr>
              <w:t xml:space="preserve"> </w:t>
            </w:r>
            <w:r w:rsidRPr="003D0C49">
              <w:rPr>
                <w:rFonts w:ascii="Times New Roman" w:hAnsi="Times New Roman"/>
                <w:kern w:val="0"/>
                <w:szCs w:val="21"/>
                <w:u w:val="single"/>
              </w:rPr>
              <w:t>建设单位应对施工期污水的排放进行严格管理，严禁施工污水乱排、乱流而污染水体及周围环境。</w:t>
            </w:r>
          </w:p>
          <w:p w:rsidR="00BB4B93" w:rsidRPr="003D0C49" w:rsidRDefault="00357B03">
            <w:pPr>
              <w:autoSpaceDE w:val="0"/>
              <w:autoSpaceDN w:val="0"/>
              <w:spacing w:line="360" w:lineRule="auto"/>
              <w:ind w:firstLineChars="200" w:firstLine="420"/>
              <w:rPr>
                <w:rFonts w:ascii="Times New Roman" w:hAnsi="Times New Roman"/>
                <w:kern w:val="0"/>
                <w:szCs w:val="21"/>
                <w:u w:val="single"/>
              </w:rPr>
            </w:pPr>
            <w:r w:rsidRPr="003D0C49">
              <w:rPr>
                <w:rFonts w:ascii="宋体" w:hAnsi="Times New Roman"/>
                <w:kern w:val="0"/>
                <w:szCs w:val="21"/>
                <w:u w:val="single"/>
              </w:rPr>
              <w:t>④</w:t>
            </w:r>
            <w:r w:rsidRPr="003D0C49">
              <w:rPr>
                <w:rFonts w:ascii="Times New Roman" w:hAnsi="Times New Roman"/>
                <w:kern w:val="0"/>
                <w:szCs w:val="21"/>
                <w:u w:val="single"/>
              </w:rPr>
              <w:t xml:space="preserve"> </w:t>
            </w:r>
            <w:r w:rsidRPr="003D0C49">
              <w:rPr>
                <w:rFonts w:ascii="Times New Roman" w:hAnsi="Times New Roman"/>
                <w:kern w:val="0"/>
                <w:szCs w:val="21"/>
                <w:u w:val="single"/>
              </w:rPr>
              <w:t>施工机械的含油污水收集隔油沉淀处理后回用，不外排</w:t>
            </w:r>
            <w:r w:rsidRPr="003D0C49">
              <w:rPr>
                <w:rFonts w:ascii="Times New Roman" w:hAnsi="Times New Roman" w:hint="eastAsia"/>
                <w:kern w:val="0"/>
                <w:szCs w:val="21"/>
                <w:u w:val="single"/>
              </w:rPr>
              <w:t>。</w:t>
            </w:r>
          </w:p>
          <w:p w:rsidR="003D3978" w:rsidRDefault="003D3978" w:rsidP="003D3978">
            <w:pPr>
              <w:autoSpaceDE w:val="0"/>
              <w:autoSpaceDN w:val="0"/>
              <w:spacing w:line="360" w:lineRule="auto"/>
              <w:ind w:firstLineChars="200" w:firstLine="420"/>
              <w:rPr>
                <w:rFonts w:ascii="Times New Roman" w:hAnsi="Times New Roman"/>
                <w:kern w:val="0"/>
                <w:szCs w:val="21"/>
                <w:u w:val="single"/>
              </w:rPr>
            </w:pPr>
            <w:r>
              <w:rPr>
                <w:rFonts w:ascii="Times New Roman" w:hAnsi="Times New Roman" w:hint="eastAsia"/>
                <w:kern w:val="0"/>
                <w:szCs w:val="21"/>
                <w:u w:val="single"/>
              </w:rPr>
              <w:t>管理措施：</w:t>
            </w:r>
          </w:p>
          <w:p w:rsidR="003D3978" w:rsidRP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1</w:t>
            </w:r>
            <w:r w:rsidRPr="003D3978">
              <w:rPr>
                <w:rFonts w:ascii="Times New Roman" w:hAnsi="Times New Roman" w:hint="eastAsia"/>
                <w:kern w:val="0"/>
                <w:szCs w:val="21"/>
                <w:u w:val="single"/>
              </w:rPr>
              <w:t>）施工前，应做好施工人员的环境保护宣传。</w:t>
            </w:r>
          </w:p>
          <w:p w:rsidR="003D3978" w:rsidRP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2</w:t>
            </w:r>
            <w:r w:rsidRPr="003D3978">
              <w:rPr>
                <w:rFonts w:ascii="Times New Roman" w:hAnsi="Times New Roman" w:hint="eastAsia"/>
                <w:kern w:val="0"/>
                <w:szCs w:val="21"/>
                <w:u w:val="single"/>
              </w:rPr>
              <w:t>）工程施工期间，施工单位应严格执行《建设工程施工场地文明施工及环境管理暂行规定》，对地面水的排放进行组织设计，严禁乱排、乱流污染环境。</w:t>
            </w:r>
          </w:p>
          <w:p w:rsidR="003D3978" w:rsidRP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3</w:t>
            </w:r>
            <w:r w:rsidRPr="003D3978">
              <w:rPr>
                <w:rFonts w:ascii="Times New Roman" w:hAnsi="Times New Roman" w:hint="eastAsia"/>
                <w:kern w:val="0"/>
                <w:szCs w:val="21"/>
                <w:u w:val="single"/>
              </w:rPr>
              <w:t>）施工物料应设置在径流不易冲刷处，粉状物料堆场</w:t>
            </w:r>
            <w:r w:rsidRPr="003D3978">
              <w:rPr>
                <w:rFonts w:ascii="Times New Roman" w:hAnsi="Times New Roman" w:hint="eastAsia"/>
                <w:kern w:val="0"/>
                <w:szCs w:val="21"/>
                <w:u w:val="single"/>
              </w:rPr>
              <w:t xml:space="preserve"> </w:t>
            </w:r>
            <w:r w:rsidRPr="003D3978">
              <w:rPr>
                <w:rFonts w:ascii="Times New Roman" w:hAnsi="Times New Roman" w:hint="eastAsia"/>
                <w:kern w:val="0"/>
                <w:szCs w:val="21"/>
                <w:u w:val="single"/>
              </w:rPr>
              <w:t>应配有草包蓬布等遮盖物并在周围挖设明沟以防止径流冲刷。</w:t>
            </w:r>
          </w:p>
          <w:p w:rsidR="003D3978" w:rsidRP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4</w:t>
            </w:r>
            <w:r w:rsidRPr="003D3978">
              <w:rPr>
                <w:rFonts w:ascii="Times New Roman" w:hAnsi="Times New Roman" w:hint="eastAsia"/>
                <w:kern w:val="0"/>
                <w:szCs w:val="21"/>
                <w:u w:val="single"/>
              </w:rPr>
              <w:t>）在施工过程中，应根据项目地势，在有汇水的地段应设置临时排水渠和沉砂池，施工应严格控制在施工范围内，开挖和临时堆填的土方应做好防护措施，减少水土流失发生量；路基施工过程中，应设置拦水带以及沉砂池等。</w:t>
            </w:r>
          </w:p>
          <w:p w:rsidR="003D3978" w:rsidRP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5</w:t>
            </w:r>
            <w:r w:rsidRPr="003D3978">
              <w:rPr>
                <w:rFonts w:ascii="Times New Roman" w:hAnsi="Times New Roman" w:hint="eastAsia"/>
                <w:kern w:val="0"/>
                <w:szCs w:val="21"/>
                <w:u w:val="single"/>
              </w:rPr>
              <w:t>）加强施工机械检修，严格施工管理，减少施工机械的跑、冒、滴、露，避</w:t>
            </w:r>
            <w:r w:rsidRPr="003D3978">
              <w:rPr>
                <w:rFonts w:ascii="Times New Roman" w:hAnsi="Times New Roman" w:hint="eastAsia"/>
                <w:kern w:val="0"/>
                <w:szCs w:val="21"/>
                <w:u w:val="single"/>
              </w:rPr>
              <w:lastRenderedPageBreak/>
              <w:t>免机械油污污染水体。</w:t>
            </w:r>
          </w:p>
          <w:p w:rsidR="003D3978" w:rsidRDefault="003D3978" w:rsidP="003D3978">
            <w:pPr>
              <w:autoSpaceDE w:val="0"/>
              <w:autoSpaceDN w:val="0"/>
              <w:spacing w:line="360" w:lineRule="auto"/>
              <w:ind w:firstLineChars="200" w:firstLine="420"/>
              <w:rPr>
                <w:rFonts w:ascii="Times New Roman" w:hAnsi="Times New Roman"/>
                <w:kern w:val="0"/>
                <w:szCs w:val="21"/>
                <w:u w:val="single"/>
              </w:rPr>
            </w:pPr>
            <w:r w:rsidRPr="003D3978">
              <w:rPr>
                <w:rFonts w:ascii="Times New Roman" w:hAnsi="Times New Roman" w:hint="eastAsia"/>
                <w:kern w:val="0"/>
                <w:szCs w:val="21"/>
                <w:u w:val="single"/>
              </w:rPr>
              <w:t>6</w:t>
            </w:r>
            <w:r w:rsidRPr="003D3978">
              <w:rPr>
                <w:rFonts w:ascii="Times New Roman" w:hAnsi="Times New Roman" w:hint="eastAsia"/>
                <w:kern w:val="0"/>
                <w:szCs w:val="21"/>
                <w:u w:val="single"/>
              </w:rPr>
              <w:t>）施工前，施工单位应制定符合要求的地表水环境保护方案，并在施工过程中严格实施环境保护方案。</w:t>
            </w:r>
          </w:p>
          <w:p w:rsidR="00BB4B93" w:rsidRPr="003D0C49" w:rsidRDefault="00357B03">
            <w:pPr>
              <w:autoSpaceDE w:val="0"/>
              <w:autoSpaceDN w:val="0"/>
              <w:spacing w:line="360" w:lineRule="auto"/>
              <w:ind w:firstLineChars="200" w:firstLine="420"/>
              <w:rPr>
                <w:rFonts w:ascii="Times New Roman" w:hAnsi="Times New Roman"/>
                <w:kern w:val="0"/>
                <w:szCs w:val="21"/>
                <w:u w:val="single"/>
              </w:rPr>
            </w:pPr>
            <w:r w:rsidRPr="003D0C49">
              <w:rPr>
                <w:rFonts w:ascii="Times New Roman" w:hAnsi="Times New Roman" w:hint="eastAsia"/>
                <w:kern w:val="0"/>
                <w:szCs w:val="21"/>
                <w:u w:val="single"/>
              </w:rPr>
              <w:t>项目竣工后，</w:t>
            </w:r>
            <w:r w:rsidR="00B828A6" w:rsidRPr="003D0C49">
              <w:rPr>
                <w:rFonts w:ascii="Times New Roman" w:hAnsi="Times New Roman" w:hint="eastAsia"/>
                <w:kern w:val="0"/>
                <w:szCs w:val="21"/>
                <w:u w:val="single"/>
              </w:rPr>
              <w:t>黄陵港村、龙华村、拦河坝社区、蒙古包村、白雪村、新龙村、金崙村和民岳村</w:t>
            </w:r>
            <w:r w:rsidRPr="003D0C49">
              <w:rPr>
                <w:rFonts w:ascii="Times New Roman" w:hAnsi="Times New Roman" w:hint="eastAsia"/>
                <w:kern w:val="0"/>
                <w:szCs w:val="21"/>
                <w:u w:val="single"/>
              </w:rPr>
              <w:t>居民生活污水经对应污水处理站处理达标后排入沟渠。</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5.1.3</w:t>
            </w:r>
            <w:r w:rsidRPr="003D0C49">
              <w:rPr>
                <w:rFonts w:ascii="Times New Roman" w:eastAsia="黑体" w:hAnsi="Times New Roman"/>
                <w:szCs w:val="21"/>
                <w:u w:val="single"/>
              </w:rPr>
              <w:t>噪声污染防治措施</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bCs/>
                <w:szCs w:val="21"/>
                <w:u w:val="single"/>
              </w:rPr>
              <w:t>本项目施工期噪声主要为各施工机械设备产生的机械噪声，车辆运输过程产生的交通噪声，</w:t>
            </w:r>
            <w:r w:rsidRPr="003D0C49">
              <w:rPr>
                <w:rFonts w:ascii="Times New Roman" w:hAnsi="Times New Roman"/>
                <w:szCs w:val="21"/>
                <w:u w:val="single"/>
              </w:rPr>
              <w:t>通过计算可得不同施工阶段不同类型施工机械在不同距离处的噪声预测值，昼间施工设备产生的噪声主要对污水管线</w:t>
            </w:r>
            <w:r w:rsidRPr="003D0C49">
              <w:rPr>
                <w:rFonts w:ascii="Times New Roman" w:hAnsi="Times New Roman"/>
                <w:szCs w:val="21"/>
                <w:u w:val="single"/>
              </w:rPr>
              <w:t>30m</w:t>
            </w:r>
            <w:r w:rsidRPr="003D0C49">
              <w:rPr>
                <w:rFonts w:ascii="Times New Roman" w:hAnsi="Times New Roman"/>
                <w:szCs w:val="21"/>
                <w:u w:val="single"/>
              </w:rPr>
              <w:t>范围内敏感目标噪声干扰，施工工地</w:t>
            </w:r>
            <w:r w:rsidRPr="003D0C49">
              <w:rPr>
                <w:rFonts w:ascii="Times New Roman" w:hAnsi="Times New Roman"/>
                <w:szCs w:val="21"/>
                <w:u w:val="single"/>
              </w:rPr>
              <w:t>50m</w:t>
            </w:r>
            <w:r w:rsidRPr="003D0C49">
              <w:rPr>
                <w:rFonts w:ascii="Times New Roman" w:hAnsi="Times New Roman"/>
                <w:szCs w:val="21"/>
                <w:u w:val="single"/>
              </w:rPr>
              <w:t>范围内声环境敏感目标为</w:t>
            </w:r>
            <w:r w:rsidRPr="003D0C49">
              <w:rPr>
                <w:rFonts w:ascii="Times New Roman" w:hAnsi="Times New Roman" w:hint="eastAsia"/>
                <w:szCs w:val="21"/>
                <w:u w:val="single"/>
              </w:rPr>
              <w:t>三塘镇</w:t>
            </w:r>
            <w:r w:rsidRPr="003D0C49">
              <w:rPr>
                <w:rFonts w:ascii="Times New Roman" w:hAnsi="Times New Roman"/>
                <w:szCs w:val="21"/>
                <w:u w:val="single"/>
              </w:rPr>
              <w:t>居民。</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对一些重点噪声设备和声源，提出一些治理措施：</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1</w:t>
            </w:r>
            <w:r w:rsidRPr="003D0C49">
              <w:rPr>
                <w:rFonts w:ascii="Times New Roman" w:hAnsi="Times New Roman"/>
                <w:szCs w:val="21"/>
                <w:u w:val="single"/>
              </w:rPr>
              <w:t>）选用低噪声设备及施工工艺</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采用低噪声施工机械设备和先进的施工技术是控制施工期噪声有效手段之一，其他施工机械进场应得到环保或有关部门的批准，对落后的施工设备进行淘汰。</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2</w:t>
            </w:r>
            <w:r w:rsidRPr="003D0C49">
              <w:rPr>
                <w:rFonts w:ascii="Times New Roman" w:hAnsi="Times New Roman"/>
                <w:szCs w:val="21"/>
                <w:u w:val="single"/>
              </w:rPr>
              <w:t>）采用局部吸声、隔声降噪技术</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对各施工环节中噪声较为突出且又难以对声源进行降噪可能的设备装置，应采取临时隔声屏障措施，隔声屏障最好敷以吸声材料，以此达到降噪效果。</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除此之外，施工期还应该注意以下几点：</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合理安排施工时间：禁止夜间（晚二十二点到早晨六点之间）进行产生环境噪声污染的建筑施工作业。建筑施工单位生产工艺上要求或者特殊需要必须进行夜间连续作业的，应事先征得周边居民同意，并向环保主管部门进行申报；</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Pr="003D0C49">
              <w:rPr>
                <w:rFonts w:ascii="Times New Roman" w:hAnsi="Times New Roman"/>
                <w:szCs w:val="21"/>
                <w:u w:val="single"/>
              </w:rPr>
              <w:t>合理布置噪声源设备：在不影响施工情况下将噪声设置尽量不集中安排，为保障居民区有一个良好的生活环境，强噪声设备至敏感点距离至少在</w:t>
            </w:r>
            <w:r w:rsidRPr="003D0C49">
              <w:rPr>
                <w:rFonts w:ascii="Times New Roman" w:hAnsi="Times New Roman"/>
                <w:szCs w:val="21"/>
                <w:u w:val="single"/>
              </w:rPr>
              <w:t>50m</w:t>
            </w:r>
            <w:r w:rsidRPr="003D0C49">
              <w:rPr>
                <w:rFonts w:ascii="Times New Roman" w:hAnsi="Times New Roman"/>
                <w:szCs w:val="21"/>
                <w:u w:val="single"/>
              </w:rPr>
              <w:t>以外。</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③</w:t>
            </w:r>
            <w:r w:rsidRPr="003D0C49">
              <w:rPr>
                <w:rFonts w:ascii="Times New Roman" w:hAnsi="Times New Roman"/>
                <w:szCs w:val="21"/>
                <w:u w:val="single"/>
              </w:rPr>
              <w:t>在施工过程中，采用商品混凝士和成品窗；大型建筑构件，应在施工现场外预制，然后运到施工现场再行安装。</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④</w:t>
            </w:r>
            <w:r w:rsidRPr="003D0C49">
              <w:rPr>
                <w:rFonts w:ascii="Times New Roman" w:hAnsi="Times New Roman"/>
                <w:szCs w:val="21"/>
                <w:u w:val="single"/>
              </w:rPr>
              <w:t>降低人为噪声：按规定操作机械设备，模板、支架装卸过程中，尽量减少碰撞声音。</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3</w:t>
            </w:r>
            <w:r w:rsidRPr="003D0C49">
              <w:rPr>
                <w:rFonts w:ascii="Times New Roman" w:hAnsi="Times New Roman"/>
                <w:szCs w:val="21"/>
                <w:u w:val="single"/>
              </w:rPr>
              <w:t>）严格执行施工申报制度。</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4</w:t>
            </w:r>
            <w:r w:rsidRPr="003D0C49">
              <w:rPr>
                <w:rFonts w:ascii="Times New Roman" w:hAnsi="Times New Roman"/>
                <w:szCs w:val="21"/>
                <w:u w:val="single"/>
              </w:rPr>
              <w:t>）对于确需夜间施工的施工活动，施工单位必须事前报经城管部门批准，一同时执行建筑施工噪声申报登记制度，在工程开工</w:t>
            </w:r>
            <w:r w:rsidRPr="003D0C49">
              <w:rPr>
                <w:rFonts w:ascii="Times New Roman" w:hAnsi="Times New Roman"/>
                <w:szCs w:val="21"/>
                <w:u w:val="single"/>
              </w:rPr>
              <w:t>15</w:t>
            </w:r>
            <w:r w:rsidRPr="003D0C49">
              <w:rPr>
                <w:rFonts w:ascii="Times New Roman" w:hAnsi="Times New Roman"/>
                <w:szCs w:val="21"/>
                <w:u w:val="single"/>
              </w:rPr>
              <w:t>日前填写《建筑施工场地噪声管理审批表》，向当地环境保护主管部门申报。并于施工前两天公告附近启民。如有发出高分贝噪声的施工内容或必须进行夜间施工时，施工单位在施工前，应当主动地将发出高分贝噪声的施工及夜间施工的时间、内容、降噪措施以及应急情况</w:t>
            </w:r>
            <w:r w:rsidRPr="003D0C49">
              <w:rPr>
                <w:rFonts w:ascii="Times New Roman" w:hAnsi="Times New Roman"/>
                <w:szCs w:val="21"/>
                <w:u w:val="single"/>
              </w:rPr>
              <w:lastRenderedPageBreak/>
              <w:t>处置等情况以</w:t>
            </w:r>
            <w:r w:rsidRPr="003D0C49">
              <w:rPr>
                <w:rFonts w:ascii="Times New Roman" w:hAnsi="Times New Roman"/>
                <w:szCs w:val="21"/>
                <w:u w:val="single"/>
              </w:rPr>
              <w:t>“</w:t>
            </w:r>
            <w:r w:rsidRPr="003D0C49">
              <w:rPr>
                <w:rFonts w:ascii="Times New Roman" w:hAnsi="Times New Roman"/>
                <w:szCs w:val="21"/>
                <w:u w:val="single"/>
              </w:rPr>
              <w:t>告示</w:t>
            </w:r>
            <w:r w:rsidRPr="003D0C49">
              <w:rPr>
                <w:rFonts w:ascii="Times New Roman" w:hAnsi="Times New Roman"/>
                <w:szCs w:val="21"/>
                <w:u w:val="single"/>
              </w:rPr>
              <w:t>”</w:t>
            </w:r>
            <w:r w:rsidRPr="003D0C49">
              <w:rPr>
                <w:rFonts w:ascii="Times New Roman" w:hAnsi="Times New Roman"/>
                <w:szCs w:val="21"/>
                <w:u w:val="single"/>
              </w:rPr>
              <w:t>形式张贴在施工现场周围，接受社会的监督。</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控制或禁止运输车辆进出施工现场时鸣喇叭，减少交通噪声。</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Pr="003D0C49">
              <w:rPr>
                <w:rFonts w:ascii="Times New Roman" w:hAnsi="Times New Roman"/>
                <w:szCs w:val="21"/>
                <w:u w:val="single"/>
              </w:rPr>
              <w:t>制定施工噪声控制备用应急方案，重视噪声源头的治理工作。当常规噪声控制措施不能满足要求，出现噪声扰民情况，应及时对产生噪声的设备和施工工艺停止施工，并检测噪声防治措施的可靠性。</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③</w:t>
            </w:r>
            <w:r w:rsidRPr="003D0C49">
              <w:rPr>
                <w:rFonts w:ascii="Times New Roman" w:hAnsi="Times New Roman"/>
                <w:szCs w:val="21"/>
                <w:u w:val="single"/>
              </w:rPr>
              <w:t>合理安排施工场地内部的布局，使得噪声较大的施工工程远离周边敏感点。</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只要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5.1.4</w:t>
            </w:r>
            <w:r w:rsidRPr="003D0C49">
              <w:rPr>
                <w:rFonts w:ascii="Times New Roman" w:eastAsia="黑体" w:hAnsi="Times New Roman"/>
                <w:szCs w:val="21"/>
                <w:u w:val="single"/>
              </w:rPr>
              <w:t>固废污染防治措施</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本项目施工期固废主要为施工人员生活垃圾、</w:t>
            </w:r>
            <w:r w:rsidR="00F163C2" w:rsidRPr="003D0C49">
              <w:rPr>
                <w:rFonts w:ascii="Times New Roman" w:hAnsi="Times New Roman"/>
                <w:szCs w:val="21"/>
                <w:u w:val="single"/>
              </w:rPr>
              <w:t>生态护岸</w:t>
            </w:r>
            <w:r w:rsidRPr="003D0C49">
              <w:rPr>
                <w:rFonts w:ascii="Times New Roman" w:hAnsi="Times New Roman"/>
                <w:szCs w:val="21"/>
                <w:u w:val="single"/>
              </w:rPr>
              <w:t>及其他工程开挖土方等。</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施工人员生活垃圾</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本项目施工人员产生生活垃圾</w:t>
            </w:r>
            <w:r w:rsidRPr="003D0C49">
              <w:rPr>
                <w:rFonts w:ascii="Times New Roman" w:hAnsi="Times New Roman" w:hint="eastAsia"/>
                <w:szCs w:val="21"/>
                <w:u w:val="single"/>
              </w:rPr>
              <w:t>18</w:t>
            </w:r>
            <w:r w:rsidRPr="003D0C49">
              <w:rPr>
                <w:rFonts w:ascii="Times New Roman" w:hAnsi="Times New Roman"/>
                <w:szCs w:val="21"/>
                <w:u w:val="single"/>
              </w:rPr>
              <w:t>t</w:t>
            </w:r>
            <w:r w:rsidRPr="003D0C49">
              <w:rPr>
                <w:rFonts w:ascii="Times New Roman" w:hAnsi="Times New Roman"/>
                <w:szCs w:val="21"/>
                <w:u w:val="single"/>
              </w:rPr>
              <w:t>，经收集后交环卫部门清运。</w:t>
            </w:r>
          </w:p>
          <w:p w:rsidR="00BB4B93" w:rsidRPr="003D0C49" w:rsidRDefault="00357B03">
            <w:pPr>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00F163C2" w:rsidRPr="003D0C49">
              <w:rPr>
                <w:rFonts w:ascii="Times New Roman" w:hAnsi="Times New Roman"/>
                <w:szCs w:val="21"/>
                <w:u w:val="single"/>
              </w:rPr>
              <w:t>生态护岸</w:t>
            </w:r>
            <w:r w:rsidRPr="003D0C49">
              <w:rPr>
                <w:rFonts w:ascii="Times New Roman" w:hAnsi="Times New Roman"/>
                <w:szCs w:val="21"/>
                <w:u w:val="single"/>
              </w:rPr>
              <w:t>其他工程开挖土方</w:t>
            </w:r>
          </w:p>
          <w:p w:rsidR="00BB4B93" w:rsidRDefault="00B828A6">
            <w:pPr>
              <w:spacing w:line="360" w:lineRule="auto"/>
              <w:ind w:firstLineChars="200" w:firstLine="420"/>
              <w:rPr>
                <w:rFonts w:ascii="Times New Roman" w:hAnsi="Times New Roman"/>
                <w:bCs/>
                <w:szCs w:val="21"/>
                <w:u w:val="single"/>
              </w:rPr>
            </w:pPr>
            <w:r w:rsidRPr="003D0C49">
              <w:rPr>
                <w:rFonts w:ascii="Times New Roman" w:hAnsi="Times New Roman" w:hint="eastAsia"/>
                <w:bCs/>
                <w:szCs w:val="21"/>
                <w:u w:val="single"/>
              </w:rPr>
              <w:t>本工程主体工程、临时施工程表土清除</w:t>
            </w:r>
            <w:r w:rsidR="003D0C49">
              <w:rPr>
                <w:rFonts w:ascii="Times New Roman" w:hAnsi="Times New Roman" w:hint="eastAsia"/>
                <w:bCs/>
                <w:szCs w:val="21"/>
                <w:u w:val="single"/>
              </w:rPr>
              <w:t>1000</w:t>
            </w:r>
            <w:r w:rsidRPr="003D0C49">
              <w:rPr>
                <w:rFonts w:ascii="Times New Roman" w:hAnsi="Times New Roman" w:hint="eastAsia"/>
                <w:bCs/>
                <w:szCs w:val="21"/>
                <w:u w:val="single"/>
              </w:rPr>
              <w:t>m</w:t>
            </w:r>
            <w:r w:rsidRPr="003D0C49">
              <w:rPr>
                <w:rFonts w:ascii="Times New Roman" w:hAnsi="Times New Roman" w:hint="eastAsia"/>
                <w:bCs/>
                <w:szCs w:val="21"/>
                <w:u w:val="single"/>
                <w:vertAlign w:val="superscript"/>
              </w:rPr>
              <w:t>3</w:t>
            </w:r>
            <w:r w:rsidRPr="003D0C49">
              <w:rPr>
                <w:rFonts w:ascii="Times New Roman" w:hAnsi="Times New Roman" w:hint="eastAsia"/>
                <w:bCs/>
                <w:szCs w:val="21"/>
                <w:u w:val="single"/>
              </w:rPr>
              <w:t>，开挖土方为</w:t>
            </w:r>
            <w:r w:rsidR="003D0C49">
              <w:rPr>
                <w:rFonts w:ascii="Times New Roman" w:hAnsi="Times New Roman" w:hint="eastAsia"/>
                <w:bCs/>
                <w:szCs w:val="21"/>
                <w:u w:val="single"/>
              </w:rPr>
              <w:t>15900</w:t>
            </w:r>
            <w:r w:rsidRPr="003D0C49">
              <w:rPr>
                <w:rFonts w:ascii="Times New Roman" w:hAnsi="Times New Roman" w:hint="eastAsia"/>
                <w:bCs/>
                <w:szCs w:val="21"/>
                <w:u w:val="single"/>
              </w:rPr>
              <w:t>m</w:t>
            </w:r>
            <w:r w:rsidRPr="003D0C49">
              <w:rPr>
                <w:rFonts w:ascii="Times New Roman" w:hAnsi="Times New Roman" w:hint="eastAsia"/>
                <w:bCs/>
                <w:szCs w:val="21"/>
                <w:u w:val="single"/>
                <w:vertAlign w:val="superscript"/>
              </w:rPr>
              <w:t>3</w:t>
            </w:r>
            <w:r w:rsidRPr="003D0C49">
              <w:rPr>
                <w:rFonts w:ascii="Times New Roman" w:hAnsi="Times New Roman" w:hint="eastAsia"/>
                <w:bCs/>
                <w:szCs w:val="21"/>
                <w:u w:val="single"/>
              </w:rPr>
              <w:t>，土方开挖料可用于自身回填。经平衡规划，共计利用土方开挖料</w:t>
            </w:r>
            <w:r w:rsidR="003D0C49">
              <w:rPr>
                <w:rFonts w:ascii="Times New Roman" w:hAnsi="Times New Roman" w:hint="eastAsia"/>
                <w:bCs/>
                <w:szCs w:val="21"/>
                <w:u w:val="single"/>
              </w:rPr>
              <w:t>16900</w:t>
            </w:r>
            <w:r w:rsidRPr="003D0C49">
              <w:rPr>
                <w:rFonts w:ascii="Times New Roman" w:hAnsi="Times New Roman" w:hint="eastAsia"/>
                <w:bCs/>
                <w:szCs w:val="21"/>
                <w:u w:val="single"/>
              </w:rPr>
              <w:t>m</w:t>
            </w:r>
            <w:r w:rsidRPr="003D0C49">
              <w:rPr>
                <w:rFonts w:ascii="Times New Roman" w:hAnsi="Times New Roman" w:hint="eastAsia"/>
                <w:bCs/>
                <w:szCs w:val="21"/>
                <w:u w:val="single"/>
                <w:vertAlign w:val="superscript"/>
              </w:rPr>
              <w:t>3</w:t>
            </w:r>
            <w:r w:rsidRPr="003D0C49">
              <w:rPr>
                <w:rFonts w:ascii="Times New Roman" w:hAnsi="Times New Roman" w:hint="eastAsia"/>
                <w:bCs/>
                <w:szCs w:val="21"/>
                <w:u w:val="single"/>
              </w:rPr>
              <w:t>，总填方量为</w:t>
            </w:r>
            <w:r w:rsidR="003D0C49">
              <w:rPr>
                <w:rFonts w:ascii="Times New Roman" w:hAnsi="Times New Roman" w:hint="eastAsia"/>
                <w:bCs/>
                <w:szCs w:val="21"/>
                <w:u w:val="single"/>
              </w:rPr>
              <w:t>16900</w:t>
            </w:r>
            <w:r w:rsidRPr="003D0C49">
              <w:rPr>
                <w:rFonts w:ascii="Times New Roman" w:hAnsi="Times New Roman" w:hint="eastAsia"/>
                <w:bCs/>
                <w:szCs w:val="21"/>
                <w:u w:val="single"/>
              </w:rPr>
              <w:t>m</w:t>
            </w:r>
            <w:r w:rsidRPr="003D0C49">
              <w:rPr>
                <w:rFonts w:ascii="Times New Roman" w:hAnsi="Times New Roman" w:hint="eastAsia"/>
                <w:bCs/>
                <w:szCs w:val="21"/>
                <w:u w:val="single"/>
                <w:vertAlign w:val="superscript"/>
              </w:rPr>
              <w:t>3</w:t>
            </w:r>
            <w:r w:rsidRPr="003D0C49">
              <w:rPr>
                <w:rFonts w:ascii="Times New Roman" w:hAnsi="Times New Roman" w:hint="eastAsia"/>
                <w:bCs/>
                <w:szCs w:val="21"/>
                <w:u w:val="single"/>
              </w:rPr>
              <w:t>，可做的自身挖填平衡，无弃土外运</w:t>
            </w:r>
            <w:r w:rsidR="00357B03" w:rsidRPr="003D0C49">
              <w:rPr>
                <w:rFonts w:ascii="Times New Roman" w:hAnsi="Times New Roman" w:hint="eastAsia"/>
                <w:bCs/>
                <w:szCs w:val="21"/>
                <w:u w:val="single"/>
              </w:rPr>
              <w:t>。</w:t>
            </w:r>
          </w:p>
          <w:p w:rsidR="003D3978" w:rsidRPr="003D0C49" w:rsidRDefault="003D3978">
            <w:pPr>
              <w:spacing w:line="360" w:lineRule="auto"/>
              <w:ind w:firstLineChars="200" w:firstLine="420"/>
              <w:rPr>
                <w:rFonts w:ascii="Times New Roman" w:hAnsi="Times New Roman"/>
                <w:bCs/>
                <w:szCs w:val="21"/>
                <w:u w:val="single"/>
              </w:rPr>
            </w:pPr>
            <w:r w:rsidRPr="003D3978">
              <w:rPr>
                <w:rFonts w:ascii="Times New Roman" w:hAnsi="Times New Roman" w:hint="eastAsia"/>
                <w:bCs/>
                <w:szCs w:val="21"/>
                <w:u w:val="single"/>
              </w:rPr>
              <w:t>工程结束后，拆除施工区的临建设施，及时进行场地清理，清除建筑垃圾及各种杂物，作好施工迹地恢复工作。各施工承包商应安排专人负责生产废料的收集，废铁、废钢筋、</w:t>
            </w:r>
            <w:r w:rsidRPr="003D3978">
              <w:rPr>
                <w:rFonts w:ascii="Times New Roman" w:hAnsi="Times New Roman" w:hint="eastAsia"/>
                <w:bCs/>
                <w:szCs w:val="21"/>
                <w:u w:val="single"/>
              </w:rPr>
              <w:t xml:space="preserve"> </w:t>
            </w:r>
            <w:r w:rsidRPr="003D3978">
              <w:rPr>
                <w:rFonts w:ascii="Times New Roman" w:hAnsi="Times New Roman" w:hint="eastAsia"/>
                <w:bCs/>
                <w:szCs w:val="21"/>
                <w:u w:val="single"/>
              </w:rPr>
              <w:t>废木碎块等应堆放在指定的位置，严禁乱堆乱放。对建筑垃圾的收集处理应严格执行《城市建筑垃圾管理规定》，服从当地城市市容环境卫生行政主管部门统一管理，严禁施工单</w:t>
            </w:r>
            <w:r w:rsidRPr="003D3978">
              <w:rPr>
                <w:rFonts w:ascii="Times New Roman" w:hAnsi="Times New Roman" w:hint="eastAsia"/>
                <w:bCs/>
                <w:szCs w:val="21"/>
                <w:u w:val="single"/>
              </w:rPr>
              <w:t xml:space="preserve"> </w:t>
            </w:r>
            <w:r w:rsidRPr="003D3978">
              <w:rPr>
                <w:rFonts w:ascii="Times New Roman" w:hAnsi="Times New Roman" w:hint="eastAsia"/>
                <w:bCs/>
                <w:szCs w:val="21"/>
                <w:u w:val="single"/>
              </w:rPr>
              <w:t>位将建筑施工活动中产生的工程废弃物料等垃圾堆放在湖泊、河流沿岸岸坡或倾倒入河流</w:t>
            </w:r>
            <w:r w:rsidRPr="003D3978">
              <w:rPr>
                <w:rFonts w:ascii="Times New Roman" w:hAnsi="Times New Roman" w:hint="eastAsia"/>
                <w:bCs/>
                <w:szCs w:val="21"/>
                <w:u w:val="single"/>
              </w:rPr>
              <w:t xml:space="preserve"> </w:t>
            </w:r>
            <w:r w:rsidRPr="003D3978">
              <w:rPr>
                <w:rFonts w:ascii="Times New Roman" w:hAnsi="Times New Roman" w:hint="eastAsia"/>
                <w:bCs/>
                <w:szCs w:val="21"/>
                <w:u w:val="single"/>
              </w:rPr>
              <w:t>或湖泊内。在建筑材料运输过程中，应对运输货物采取遮盖方式，避免物料沿途洒落。</w:t>
            </w:r>
          </w:p>
          <w:p w:rsidR="00BB4B93" w:rsidRPr="003D0C49" w:rsidRDefault="00357B03">
            <w:pPr>
              <w:spacing w:line="360" w:lineRule="auto"/>
              <w:rPr>
                <w:rFonts w:ascii="Times New Roman" w:eastAsia="黑体" w:hAnsi="Times New Roman"/>
                <w:szCs w:val="21"/>
                <w:u w:val="single"/>
              </w:rPr>
            </w:pPr>
            <w:r w:rsidRPr="003D0C49">
              <w:rPr>
                <w:rFonts w:ascii="Times New Roman" w:eastAsia="黑体" w:hAnsi="Times New Roman"/>
                <w:szCs w:val="21"/>
                <w:u w:val="single"/>
              </w:rPr>
              <w:t>5.1.5</w:t>
            </w:r>
            <w:r w:rsidRPr="003D0C49">
              <w:rPr>
                <w:rFonts w:ascii="Times New Roman" w:eastAsia="黑体" w:hAnsi="Times New Roman"/>
                <w:szCs w:val="21"/>
                <w:u w:val="single"/>
              </w:rPr>
              <w:t>生态环境保护措施</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1</w:t>
            </w:r>
            <w:r w:rsidRPr="003D0C49">
              <w:rPr>
                <w:rFonts w:ascii="Times New Roman" w:hAnsi="Times New Roman"/>
                <w:szCs w:val="21"/>
                <w:u w:val="single"/>
              </w:rPr>
              <w:t>）对陆域生态环境保护措施</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占地保护措施</w:t>
            </w:r>
          </w:p>
          <w:p w:rsidR="00BB4B93" w:rsidRPr="003D0C49" w:rsidRDefault="00357B03">
            <w:pPr>
              <w:pStyle w:val="001"/>
              <w:spacing w:before="0" w:line="360" w:lineRule="auto"/>
              <w:rPr>
                <w:bCs/>
                <w:sz w:val="21"/>
                <w:szCs w:val="21"/>
                <w:u w:val="single"/>
              </w:rPr>
            </w:pPr>
            <w:r w:rsidRPr="003D0C49">
              <w:rPr>
                <w:rFonts w:hint="eastAsia"/>
                <w:bCs/>
                <w:sz w:val="21"/>
                <w:szCs w:val="21"/>
                <w:u w:val="single"/>
              </w:rPr>
              <w:t>工程永久占地主要为新建污水处理站，占用地</w:t>
            </w:r>
            <w:r w:rsidRPr="003D0C49">
              <w:rPr>
                <w:rFonts w:hint="eastAsia"/>
                <w:bCs/>
                <w:sz w:val="21"/>
                <w:szCs w:val="21"/>
                <w:u w:val="single"/>
              </w:rPr>
              <w:t>3</w:t>
            </w:r>
            <w:r w:rsidR="00B828A6" w:rsidRPr="003D0C49">
              <w:rPr>
                <w:rFonts w:hint="eastAsia"/>
                <w:bCs/>
                <w:sz w:val="21"/>
                <w:szCs w:val="21"/>
                <w:u w:val="single"/>
              </w:rPr>
              <w:t>8</w:t>
            </w:r>
            <w:r w:rsidRPr="003D0C49">
              <w:rPr>
                <w:rFonts w:hint="eastAsia"/>
                <w:bCs/>
                <w:sz w:val="21"/>
                <w:szCs w:val="21"/>
                <w:u w:val="single"/>
              </w:rPr>
              <w:t>00m</w:t>
            </w:r>
            <w:r w:rsidRPr="003D0C49">
              <w:rPr>
                <w:rFonts w:hint="eastAsia"/>
                <w:bCs/>
                <w:sz w:val="21"/>
                <w:szCs w:val="21"/>
                <w:u w:val="single"/>
                <w:vertAlign w:val="superscript"/>
              </w:rPr>
              <w:t>2</w:t>
            </w:r>
            <w:r w:rsidRPr="003D0C49">
              <w:rPr>
                <w:rFonts w:hint="eastAsia"/>
                <w:bCs/>
                <w:sz w:val="21"/>
                <w:szCs w:val="21"/>
                <w:u w:val="single"/>
              </w:rPr>
              <w:t>，为旱地，无基本农田。临时占地主要为施工临建设施占地，约</w:t>
            </w:r>
            <w:r w:rsidRPr="003D0C49">
              <w:rPr>
                <w:rFonts w:hint="eastAsia"/>
                <w:bCs/>
                <w:sz w:val="21"/>
                <w:szCs w:val="21"/>
                <w:u w:val="single"/>
              </w:rPr>
              <w:t>500m</w:t>
            </w:r>
            <w:r w:rsidRPr="003D0C49">
              <w:rPr>
                <w:rFonts w:hint="eastAsia"/>
                <w:bCs/>
                <w:sz w:val="21"/>
                <w:szCs w:val="21"/>
                <w:u w:val="single"/>
                <w:vertAlign w:val="superscript"/>
              </w:rPr>
              <w:t>2</w:t>
            </w:r>
            <w:r w:rsidRPr="003D0C49">
              <w:rPr>
                <w:rFonts w:hint="eastAsia"/>
                <w:bCs/>
                <w:sz w:val="21"/>
                <w:szCs w:val="21"/>
                <w:u w:val="single"/>
              </w:rPr>
              <w:t>，临时占地均为旱地</w:t>
            </w:r>
            <w:r w:rsidRPr="003D0C49">
              <w:rPr>
                <w:bCs/>
                <w:sz w:val="21"/>
                <w:szCs w:val="21"/>
                <w:u w:val="single"/>
              </w:rPr>
              <w:t>。尽量利用施工区内闲置土地，工程完工后需进行场地清理，恢复植被和耕地。</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临时用地在施工结束后将拆除清理，并进行复垦建设。建设单位和施工单位应</w:t>
            </w:r>
            <w:r w:rsidRPr="003D0C49">
              <w:rPr>
                <w:rFonts w:ascii="Times New Roman" w:hAnsi="Times New Roman"/>
                <w:szCs w:val="21"/>
                <w:u w:val="single"/>
              </w:rPr>
              <w:lastRenderedPageBreak/>
              <w:t>重视临时施工用地在工程结束前的清理和植被恢复工作，减少临时占地对生态的影响。为减少土方的二次搬运和防止临时堆土洒落在地表水体中。</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施工结束后，临时用地上废弃砂石、预制废件等施工垃圾和生活垃圾需清运至相关部门指定地点，采用机械全面耕松、耙平，进行土地整治、覆土，用耕植土进行回填，回填覆盖层不小于设计要求，满足耕种的需要，通过移植草皮、恢复植被或复垦等措施恢复地表原貌，复绿植被和树种宜采用当地常见绿化植被和树种。</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Pr="003D0C49">
              <w:rPr>
                <w:rFonts w:ascii="Times New Roman" w:hAnsi="Times New Roman"/>
                <w:szCs w:val="21"/>
                <w:u w:val="single"/>
              </w:rPr>
              <w:t>对项目周边区域植被的保护措施</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在施工过程，由于员工施工、车辆行驶和施工扬尘等现象，破坏了周边区域部分植被，施工期产生的扬尘对项目周边的植被生长带来不利的影响，但随着施工期的结束，这些影响将会结束。评价建议：</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i</w:t>
            </w:r>
            <w:r w:rsidRPr="003D0C49">
              <w:rPr>
                <w:rFonts w:ascii="Times New Roman" w:hAnsi="Times New Roman"/>
                <w:szCs w:val="21"/>
                <w:u w:val="single"/>
              </w:rPr>
              <w:t>合理安排施工的运输路线，安排工作人员定期对路线进行洒水降尘；</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ii</w:t>
            </w:r>
            <w:r w:rsidRPr="003D0C49">
              <w:rPr>
                <w:rFonts w:ascii="Times New Roman" w:hAnsi="Times New Roman"/>
                <w:szCs w:val="21"/>
                <w:u w:val="single"/>
              </w:rPr>
              <w:t>进出车辆需在项目内的车辆冲洗平台清洗；</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③</w:t>
            </w:r>
            <w:r w:rsidRPr="003D0C49">
              <w:rPr>
                <w:rFonts w:ascii="Times New Roman" w:hAnsi="Times New Roman"/>
                <w:szCs w:val="21"/>
                <w:u w:val="single"/>
              </w:rPr>
              <w:t>对动物的影响及防治措施</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工程施工产生的噪声将对陆生脊椎动物产生惊扰，施工产生的噪声将对其产生惊扰，施工结束后将重新迁回而得到恢复。应加强对施工人员的培训和教育，</w:t>
            </w:r>
            <w:r w:rsidRPr="003D0C49">
              <w:rPr>
                <w:rFonts w:ascii="Times New Roman" w:hAnsi="Times New Roman" w:hint="eastAsia"/>
                <w:szCs w:val="21"/>
                <w:u w:val="single"/>
              </w:rPr>
              <w:t>提高施工人员的保护意识，严禁捕杀、毒杀和高价诱使他人捕杀、毒杀野生动物，</w:t>
            </w:r>
            <w:r w:rsidRPr="003D0C49">
              <w:rPr>
                <w:rFonts w:ascii="Times New Roman" w:hAnsi="Times New Roman"/>
                <w:szCs w:val="21"/>
                <w:u w:val="single"/>
              </w:rPr>
              <w:t>破坏动物巢穴等。</w:t>
            </w:r>
          </w:p>
          <w:p w:rsidR="00BB4B93"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人类的活动增加，会给环境污染带来新的隐患。必须加强管理，减少污染，防止破坏新的景观。</w:t>
            </w:r>
          </w:p>
          <w:p w:rsidR="003D3978" w:rsidRPr="003D0C49" w:rsidRDefault="003D3978">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3978">
              <w:rPr>
                <w:rFonts w:ascii="Times New Roman" w:hAnsi="Times New Roman" w:hint="eastAsia"/>
                <w:szCs w:val="21"/>
                <w:u w:val="single"/>
              </w:rPr>
              <w:t>减少工程施工施工噪声和振动对野生动物的惊扰，应做好施工方式、数量、时间的计划，并力求避免在晨昏、正午和夜间施工等。</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从保护生态环境的角度出发，建议本工程开工前，尽量做好施工规划前期工作；施工期间加强临时堆渣体防护，加强施工人员的各类卫生管理（如个人卫生、粪便和生活污水），避免生活污水的直接排放，减少水体污染；保护水生生物的物种多样性；做好工程完工后生态环境的恢复工作，以尽量减少植被破坏及对水土流失、水质和水生生物的不利影响。加强管理、减少污染。</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w:t>
            </w:r>
            <w:r w:rsidRPr="003D0C49">
              <w:rPr>
                <w:rFonts w:ascii="Times New Roman" w:hAnsi="Times New Roman"/>
                <w:szCs w:val="21"/>
                <w:u w:val="single"/>
              </w:rPr>
              <w:t>2</w:t>
            </w:r>
            <w:r w:rsidRPr="003D0C49">
              <w:rPr>
                <w:rFonts w:ascii="Times New Roman" w:hAnsi="Times New Roman"/>
                <w:szCs w:val="21"/>
                <w:u w:val="single"/>
              </w:rPr>
              <w:t>）对水域生态环境保护措施</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①</w:t>
            </w:r>
            <w:r w:rsidRPr="003D0C49">
              <w:rPr>
                <w:rFonts w:ascii="Times New Roman" w:hAnsi="Times New Roman"/>
                <w:szCs w:val="21"/>
                <w:u w:val="single"/>
              </w:rPr>
              <w:t>施工期生活污水经化粪池处理后</w:t>
            </w:r>
            <w:r w:rsidR="007B38F8" w:rsidRPr="003D0C49">
              <w:rPr>
                <w:rFonts w:ascii="Times New Roman" w:hAnsi="Times New Roman" w:hint="eastAsia"/>
                <w:szCs w:val="21"/>
                <w:u w:val="single"/>
              </w:rPr>
              <w:t>用于周边菜地农田施肥</w:t>
            </w:r>
            <w:r w:rsidRPr="003D0C49">
              <w:rPr>
                <w:rFonts w:ascii="Times New Roman" w:hAnsi="Times New Roman"/>
                <w:szCs w:val="21"/>
                <w:u w:val="single"/>
              </w:rPr>
              <w:t>；施工机械的含油污水收集隔油沉淀处理后回用，不外排，对</w:t>
            </w:r>
            <w:r w:rsidRPr="003D0C49">
              <w:rPr>
                <w:rFonts w:ascii="Times New Roman" w:hAnsi="Times New Roman" w:hint="eastAsia"/>
                <w:szCs w:val="21"/>
                <w:u w:val="single"/>
              </w:rPr>
              <w:t>区域</w:t>
            </w:r>
            <w:r w:rsidRPr="003D0C49">
              <w:rPr>
                <w:rFonts w:ascii="Times New Roman" w:hAnsi="Times New Roman"/>
                <w:szCs w:val="21"/>
                <w:u w:val="single"/>
              </w:rPr>
              <w:t>生态环境产生影响有限。</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②</w:t>
            </w:r>
            <w:r w:rsidRPr="003D0C49">
              <w:rPr>
                <w:rFonts w:ascii="Times New Roman" w:hAnsi="Times New Roman"/>
                <w:szCs w:val="21"/>
                <w:u w:val="single"/>
              </w:rPr>
              <w:t>工程施工期间，施工单位应严格执行《建设工程施工场地文明施工及环境管理暂行规定》，对地面水的排放进行组织设计，严禁乱排、乱流污染道路、环境。</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③</w:t>
            </w:r>
            <w:r w:rsidRPr="003D0C49">
              <w:rPr>
                <w:rFonts w:ascii="Times New Roman" w:hAnsi="Times New Roman"/>
                <w:szCs w:val="21"/>
                <w:u w:val="single"/>
              </w:rPr>
              <w:t>施工时，要尽量减少弃土，做好各项排水、截水、防止水土流失的设计，在各施工点处建设排水沟、沉淀池，防治雨天水土流失进入</w:t>
            </w:r>
            <w:r w:rsidR="00F8028B" w:rsidRPr="003D0C49">
              <w:rPr>
                <w:rFonts w:ascii="Times New Roman" w:hAnsi="Times New Roman"/>
                <w:szCs w:val="21"/>
                <w:u w:val="single"/>
              </w:rPr>
              <w:t>三汊港湖</w:t>
            </w:r>
            <w:r w:rsidRPr="003D0C49">
              <w:rPr>
                <w:rFonts w:ascii="Times New Roman" w:hAnsi="Times New Roman"/>
                <w:szCs w:val="21"/>
                <w:u w:val="single"/>
              </w:rPr>
              <w:t>。</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lastRenderedPageBreak/>
              <w:t>④</w:t>
            </w:r>
            <w:r w:rsidRPr="003D0C49">
              <w:rPr>
                <w:rFonts w:ascii="Times New Roman" w:hAnsi="Times New Roman"/>
                <w:szCs w:val="21"/>
                <w:u w:val="single"/>
              </w:rPr>
              <w:t>合理安排施工计划、施工程序，协调各个施工步骤、各施工点的施工。雨季尽量减少开挖地表，如需在雨季开挖，应做好开挖土方的填埋工作，并且在开挖区周边建设排水沟和沉淀池；回填区用覆盖物覆盖，防止雨水的直接冲刷。</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⑤</w:t>
            </w:r>
            <w:r w:rsidRPr="003D0C49">
              <w:rPr>
                <w:rFonts w:ascii="Times New Roman" w:hAnsi="Times New Roman"/>
                <w:szCs w:val="21"/>
                <w:u w:val="single"/>
              </w:rPr>
              <w:t>施工场地做到土料随填随压，不留松土</w:t>
            </w:r>
            <w:r w:rsidRPr="003D0C49">
              <w:rPr>
                <w:rFonts w:ascii="Times New Roman" w:hAnsi="Times New Roman" w:hint="eastAsia"/>
                <w:szCs w:val="21"/>
                <w:u w:val="single"/>
              </w:rPr>
              <w:t>，在临近施工水域区域竖立警告牌，禁止向长江、渠道排污和固体废弃物</w:t>
            </w:r>
            <w:r w:rsidRPr="003D0C49">
              <w:rPr>
                <w:rFonts w:ascii="Times New Roman" w:hAnsi="Times New Roman"/>
                <w:szCs w:val="21"/>
                <w:u w:val="single"/>
              </w:rPr>
              <w:t>。</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⑥</w:t>
            </w:r>
            <w:r w:rsidRPr="003D0C49">
              <w:rPr>
                <w:rFonts w:ascii="Times New Roman" w:hAnsi="Times New Roman"/>
                <w:szCs w:val="21"/>
                <w:u w:val="single"/>
              </w:rPr>
              <w:t>在工程场地内需构筑相应的集水沉砂池和排水沟，以收集地表径流和施工过程产生的泥浆水和污水，经过沉砂、除渣后回用，不外排。</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szCs w:val="21"/>
                <w:u w:val="single"/>
              </w:rPr>
              <w:t>⑦</w:t>
            </w:r>
            <w:r w:rsidRPr="003D0C49">
              <w:rPr>
                <w:rFonts w:ascii="Times New Roman" w:hAnsi="Times New Roman" w:hint="eastAsia"/>
                <w:szCs w:val="21"/>
                <w:u w:val="single"/>
              </w:rPr>
              <w:t>施工用料的堆放应远离水体，选择暴雨径流难以冲刷的地方，应在材料堆放场四周挖明沟，沉沙井、设挡墙等，防止被暴雨径流进入水体，影响水质，各类材料应备有防雨遮雨设施。工程建设中的临时堆土区，要按照水土保持的要求，对其进行防护。</w:t>
            </w:r>
          </w:p>
          <w:p w:rsidR="00BB4B93" w:rsidRPr="003D0C49" w:rsidRDefault="00357B03">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3D0C49">
              <w:rPr>
                <w:rFonts w:ascii="Times New Roman" w:hAnsi="Times New Roman" w:hint="eastAsia"/>
                <w:szCs w:val="21"/>
                <w:u w:val="single"/>
              </w:rPr>
              <w:t>⑧严禁捕鱼、损害水生生物等行为。加强施工人员教育，增强保护水生生物和河道水生态系统的意识和自觉性。做好工程完工后生态环境的恢复工作，以尽量减少植被破坏、水土流失对水生生物的影响。</w:t>
            </w:r>
          </w:p>
          <w:p w:rsidR="00BB4B93" w:rsidRPr="003D0C49" w:rsidRDefault="00357B03">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施工活动对区域的现有底栖动植物和水生动物存在一定的影响，但是仅范围内的个体损失，未导致区域内现有种类和底栖动植物类型的消失灭绝，且随着作业的结束，底栖动植物</w:t>
            </w:r>
            <w:r w:rsidRPr="003D0C49">
              <w:rPr>
                <w:rFonts w:ascii="Times New Roman" w:hAnsi="Times New Roman" w:hint="eastAsia"/>
                <w:szCs w:val="21"/>
                <w:u w:val="single"/>
              </w:rPr>
              <w:t>、水生生物也随水流进入</w:t>
            </w:r>
            <w:r w:rsidR="00F8028B" w:rsidRPr="003D0C49">
              <w:rPr>
                <w:rFonts w:ascii="Times New Roman" w:hAnsi="Times New Roman"/>
                <w:szCs w:val="21"/>
                <w:u w:val="single"/>
              </w:rPr>
              <w:t>三汊港湖</w:t>
            </w:r>
            <w:r w:rsidRPr="003D0C49">
              <w:rPr>
                <w:rFonts w:ascii="Times New Roman" w:hAnsi="Times New Roman" w:hint="eastAsia"/>
                <w:szCs w:val="21"/>
                <w:u w:val="single"/>
              </w:rPr>
              <w:t>，使其水生生物资源得到补充，</w:t>
            </w:r>
            <w:r w:rsidRPr="003D0C49">
              <w:rPr>
                <w:rFonts w:ascii="Times New Roman" w:hAnsi="Times New Roman"/>
                <w:szCs w:val="21"/>
                <w:u w:val="single"/>
              </w:rPr>
              <w:t>水生态系统</w:t>
            </w:r>
            <w:r w:rsidRPr="003D0C49">
              <w:rPr>
                <w:rFonts w:ascii="Times New Roman" w:hAnsi="Times New Roman" w:hint="eastAsia"/>
                <w:szCs w:val="21"/>
                <w:u w:val="single"/>
              </w:rPr>
              <w:t>会逐步</w:t>
            </w:r>
            <w:r w:rsidRPr="003D0C49">
              <w:rPr>
                <w:rFonts w:ascii="Times New Roman" w:hAnsi="Times New Roman"/>
                <w:szCs w:val="21"/>
                <w:u w:val="single"/>
              </w:rPr>
              <w:t>建设，生态系统会得到逐步恢复，可弥补底栖动植物和水生动物物种数量的损失。</w:t>
            </w:r>
          </w:p>
          <w:p w:rsidR="00BB4B93" w:rsidRPr="000936B6" w:rsidRDefault="00357B03" w:rsidP="000936B6">
            <w:pPr>
              <w:spacing w:line="360" w:lineRule="auto"/>
              <w:ind w:firstLineChars="200" w:firstLine="420"/>
              <w:jc w:val="left"/>
              <w:rPr>
                <w:rFonts w:ascii="Times New Roman" w:hAnsi="Times New Roman"/>
                <w:szCs w:val="21"/>
                <w:u w:val="single"/>
              </w:rPr>
            </w:pPr>
            <w:r w:rsidRPr="003D0C49">
              <w:rPr>
                <w:rFonts w:ascii="Times New Roman" w:hAnsi="Times New Roman"/>
                <w:szCs w:val="21"/>
                <w:u w:val="single"/>
              </w:rPr>
              <w:t>项目实施后局部区域原有底质和岸线性质将发生改变，局部河道的生境也会发生改变。但由于施工范围有限，对生态环境的改变同样有限，当该水域水生生物适应新的环境后，区域生物组成甚至区域生态系统结构将会得到恢复。</w:t>
            </w:r>
          </w:p>
        </w:tc>
      </w:tr>
      <w:tr w:rsidR="00BB4B93">
        <w:trPr>
          <w:trHeight w:val="1688"/>
          <w:jc w:val="center"/>
        </w:trPr>
        <w:tc>
          <w:tcPr>
            <w:tcW w:w="409" w:type="pct"/>
            <w:tcMar>
              <w:left w:w="28" w:type="dxa"/>
              <w:right w:w="28" w:type="dxa"/>
            </w:tcMar>
            <w:vAlign w:val="center"/>
          </w:tcPr>
          <w:p w:rsidR="00BB4B93" w:rsidRDefault="00357B03">
            <w:pPr>
              <w:adjustRightInd w:val="0"/>
              <w:snapToGrid w:val="0"/>
              <w:jc w:val="center"/>
              <w:rPr>
                <w:rFonts w:ascii="Times New Roman" w:hAnsi="Times New Roman"/>
                <w:bCs/>
                <w:spacing w:val="10"/>
                <w:szCs w:val="21"/>
              </w:rPr>
            </w:pPr>
            <w:r>
              <w:rPr>
                <w:rFonts w:ascii="Times New Roman" w:hAnsi="Times New Roman"/>
                <w:bCs/>
                <w:spacing w:val="10"/>
                <w:szCs w:val="21"/>
              </w:rPr>
              <w:lastRenderedPageBreak/>
              <w:t>运营期生态环境保护措施</w:t>
            </w:r>
          </w:p>
        </w:tc>
        <w:tc>
          <w:tcPr>
            <w:tcW w:w="4591" w:type="pct"/>
            <w:vAlign w:val="center"/>
          </w:tcPr>
          <w:p w:rsidR="00BB4B93" w:rsidRDefault="00357B03">
            <w:pPr>
              <w:adjustRightInd w:val="0"/>
              <w:snapToGrid w:val="0"/>
              <w:spacing w:line="360" w:lineRule="auto"/>
              <w:ind w:firstLineChars="200" w:firstLine="460"/>
              <w:rPr>
                <w:rFonts w:ascii="Times New Roman" w:hAnsi="Times New Roman"/>
                <w:bCs/>
                <w:spacing w:val="10"/>
                <w:szCs w:val="21"/>
              </w:rPr>
            </w:pPr>
            <w:r>
              <w:rPr>
                <w:rFonts w:ascii="Times New Roman" w:hAnsi="Times New Roman"/>
                <w:bCs/>
                <w:spacing w:val="10"/>
                <w:szCs w:val="21"/>
              </w:rPr>
              <w:t>无</w:t>
            </w:r>
          </w:p>
        </w:tc>
      </w:tr>
      <w:tr w:rsidR="00BB4B93">
        <w:trPr>
          <w:trHeight w:val="2102"/>
          <w:jc w:val="center"/>
        </w:trPr>
        <w:tc>
          <w:tcPr>
            <w:tcW w:w="409" w:type="pct"/>
            <w:vAlign w:val="center"/>
          </w:tcPr>
          <w:p w:rsidR="00BB4B93" w:rsidRDefault="00357B03">
            <w:pPr>
              <w:adjustRightInd w:val="0"/>
              <w:snapToGrid w:val="0"/>
              <w:jc w:val="center"/>
              <w:rPr>
                <w:rFonts w:ascii="Times New Roman" w:hAnsi="Times New Roman"/>
                <w:bCs/>
                <w:spacing w:val="10"/>
                <w:szCs w:val="21"/>
              </w:rPr>
            </w:pPr>
            <w:r>
              <w:rPr>
                <w:rFonts w:ascii="Times New Roman" w:hAnsi="Times New Roman"/>
                <w:bCs/>
                <w:szCs w:val="21"/>
              </w:rPr>
              <w:t>其他</w:t>
            </w:r>
          </w:p>
        </w:tc>
        <w:tc>
          <w:tcPr>
            <w:tcW w:w="4591" w:type="pct"/>
            <w:vAlign w:val="center"/>
          </w:tcPr>
          <w:p w:rsidR="00BB4B93" w:rsidRDefault="00357B03">
            <w:pPr>
              <w:adjustRightInd w:val="0"/>
              <w:snapToGrid w:val="0"/>
              <w:spacing w:line="360" w:lineRule="auto"/>
              <w:ind w:firstLineChars="200" w:firstLine="460"/>
              <w:rPr>
                <w:rFonts w:ascii="Times New Roman" w:hAnsi="Times New Roman"/>
                <w:bCs/>
                <w:spacing w:val="10"/>
                <w:szCs w:val="21"/>
              </w:rPr>
            </w:pPr>
            <w:r>
              <w:rPr>
                <w:rFonts w:ascii="Times New Roman" w:hAnsi="Times New Roman"/>
                <w:bCs/>
                <w:spacing w:val="10"/>
                <w:szCs w:val="21"/>
              </w:rPr>
              <w:t>无</w:t>
            </w:r>
          </w:p>
        </w:tc>
      </w:tr>
      <w:tr w:rsidR="00BB4B93">
        <w:trPr>
          <w:trHeight w:val="3121"/>
          <w:jc w:val="center"/>
        </w:trPr>
        <w:tc>
          <w:tcPr>
            <w:tcW w:w="409" w:type="pct"/>
            <w:vAlign w:val="center"/>
          </w:tcPr>
          <w:p w:rsidR="00BB4B93" w:rsidRDefault="00357B03">
            <w:pPr>
              <w:adjustRightInd w:val="0"/>
              <w:snapToGrid w:val="0"/>
              <w:jc w:val="center"/>
              <w:rPr>
                <w:rFonts w:ascii="Times New Roman" w:hAnsi="Times New Roman"/>
                <w:bCs/>
                <w:spacing w:val="10"/>
                <w:szCs w:val="21"/>
              </w:rPr>
            </w:pPr>
            <w:r>
              <w:rPr>
                <w:rFonts w:ascii="Times New Roman" w:hAnsi="Times New Roman"/>
                <w:bCs/>
                <w:szCs w:val="21"/>
              </w:rPr>
              <w:lastRenderedPageBreak/>
              <w:t>环保投资</w:t>
            </w:r>
          </w:p>
        </w:tc>
        <w:tc>
          <w:tcPr>
            <w:tcW w:w="4591" w:type="pct"/>
          </w:tcPr>
          <w:p w:rsidR="00BB4B93" w:rsidRPr="000936B6" w:rsidRDefault="00357B03">
            <w:pPr>
              <w:spacing w:line="360" w:lineRule="auto"/>
              <w:rPr>
                <w:rFonts w:ascii="Times New Roman" w:eastAsia="黑体" w:hAnsi="Times New Roman"/>
                <w:bCs/>
                <w:szCs w:val="21"/>
                <w:u w:val="single"/>
              </w:rPr>
            </w:pPr>
            <w:r w:rsidRPr="000936B6">
              <w:rPr>
                <w:rFonts w:ascii="Times New Roman" w:eastAsia="黑体" w:hAnsi="Times New Roman"/>
                <w:bCs/>
                <w:szCs w:val="21"/>
                <w:u w:val="single"/>
              </w:rPr>
              <w:t>5.2</w:t>
            </w:r>
            <w:r w:rsidR="000936B6" w:rsidRPr="000936B6">
              <w:rPr>
                <w:rFonts w:ascii="Times New Roman" w:eastAsia="黑体" w:hAnsi="Times New Roman" w:hint="eastAsia"/>
                <w:bCs/>
                <w:szCs w:val="21"/>
                <w:u w:val="single"/>
              </w:rPr>
              <w:t>.1</w:t>
            </w:r>
            <w:r w:rsidRPr="000936B6">
              <w:rPr>
                <w:rFonts w:ascii="Times New Roman" w:eastAsia="黑体" w:hAnsi="Times New Roman"/>
                <w:bCs/>
                <w:szCs w:val="21"/>
                <w:u w:val="single"/>
              </w:rPr>
              <w:t>环保投资：</w:t>
            </w:r>
          </w:p>
          <w:p w:rsidR="00BB4B93" w:rsidRPr="000936B6" w:rsidRDefault="00357B03">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本项目总投资为</w:t>
            </w:r>
            <w:r w:rsidR="000936B6" w:rsidRPr="000936B6">
              <w:rPr>
                <w:rFonts w:ascii="Times New Roman" w:hAnsi="Times New Roman"/>
                <w:szCs w:val="21"/>
                <w:u w:val="single"/>
              </w:rPr>
              <w:t>4011.69</w:t>
            </w:r>
            <w:r w:rsidRPr="000936B6">
              <w:rPr>
                <w:rFonts w:ascii="Times New Roman" w:hAnsi="Times New Roman"/>
                <w:szCs w:val="21"/>
                <w:u w:val="single"/>
              </w:rPr>
              <w:t>万元，环保投资为</w:t>
            </w:r>
            <w:r w:rsidR="00B13957">
              <w:rPr>
                <w:rFonts w:ascii="Times New Roman" w:hAnsi="Times New Roman" w:hint="eastAsia"/>
                <w:szCs w:val="21"/>
                <w:u w:val="single"/>
              </w:rPr>
              <w:t>630</w:t>
            </w:r>
            <w:r w:rsidRPr="000936B6">
              <w:rPr>
                <w:rFonts w:ascii="Times New Roman" w:hAnsi="Times New Roman"/>
                <w:szCs w:val="21"/>
                <w:u w:val="single"/>
              </w:rPr>
              <w:t>万元，占总投资的</w:t>
            </w:r>
            <w:r w:rsidR="00B13957">
              <w:rPr>
                <w:rFonts w:ascii="Times New Roman" w:hAnsi="Times New Roman" w:hint="eastAsia"/>
                <w:szCs w:val="21"/>
                <w:u w:val="single"/>
              </w:rPr>
              <w:t>15.7</w:t>
            </w:r>
            <w:r w:rsidRPr="000936B6">
              <w:rPr>
                <w:rFonts w:ascii="Times New Roman" w:hAnsi="Times New Roman"/>
                <w:szCs w:val="21"/>
                <w:u w:val="single"/>
              </w:rPr>
              <w:t>%</w:t>
            </w:r>
            <w:r w:rsidRPr="000936B6">
              <w:rPr>
                <w:rFonts w:ascii="Times New Roman" w:hAnsi="Times New Roman"/>
                <w:szCs w:val="21"/>
                <w:u w:val="single"/>
              </w:rPr>
              <w:t>。具体环保投资及三同时验收见表</w:t>
            </w:r>
            <w:r w:rsidRPr="000936B6">
              <w:rPr>
                <w:rFonts w:ascii="Times New Roman" w:hAnsi="Times New Roman"/>
                <w:szCs w:val="21"/>
                <w:u w:val="single"/>
              </w:rPr>
              <w:t>5.2-1</w:t>
            </w:r>
            <w:r w:rsidRPr="000936B6">
              <w:rPr>
                <w:rFonts w:ascii="Times New Roman" w:hAnsi="Times New Roman"/>
                <w:szCs w:val="21"/>
                <w:u w:val="single"/>
              </w:rPr>
              <w:t>。</w:t>
            </w:r>
          </w:p>
          <w:p w:rsidR="00BB4B93" w:rsidRPr="000936B6" w:rsidRDefault="00357B03">
            <w:pPr>
              <w:jc w:val="center"/>
              <w:rPr>
                <w:rFonts w:ascii="Times New Roman" w:hAnsi="Times New Roman"/>
                <w:b/>
                <w:bCs/>
                <w:szCs w:val="21"/>
                <w:u w:val="single"/>
              </w:rPr>
            </w:pPr>
            <w:r w:rsidRPr="000936B6">
              <w:rPr>
                <w:rFonts w:ascii="Times New Roman" w:hAnsi="Times New Roman"/>
                <w:b/>
                <w:bCs/>
                <w:szCs w:val="21"/>
                <w:u w:val="single"/>
              </w:rPr>
              <w:t>表</w:t>
            </w:r>
            <w:r w:rsidRPr="000936B6">
              <w:rPr>
                <w:rFonts w:ascii="Times New Roman" w:hAnsi="Times New Roman"/>
                <w:b/>
                <w:bCs/>
                <w:szCs w:val="21"/>
                <w:u w:val="single"/>
              </w:rPr>
              <w:t xml:space="preserve">5.2-1 </w:t>
            </w:r>
            <w:r w:rsidRPr="000936B6">
              <w:rPr>
                <w:rFonts w:ascii="Times New Roman" w:hAnsi="Times New Roman"/>
                <w:b/>
                <w:bCs/>
                <w:szCs w:val="21"/>
                <w:u w:val="single"/>
              </w:rPr>
              <w:t>项目环保投资表</w:t>
            </w:r>
          </w:p>
          <w:tbl>
            <w:tblPr>
              <w:tblW w:w="497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1045"/>
              <w:gridCol w:w="920"/>
              <w:gridCol w:w="1423"/>
              <w:gridCol w:w="2709"/>
              <w:gridCol w:w="1379"/>
            </w:tblGrid>
            <w:tr w:rsidR="00BB4B93" w:rsidRPr="000936B6" w:rsidTr="00B13957">
              <w:trPr>
                <w:trHeight w:val="90"/>
                <w:tblHeader/>
                <w:jc w:val="center"/>
              </w:trPr>
              <w:tc>
                <w:tcPr>
                  <w:tcW w:w="699"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b/>
                      <w:szCs w:val="21"/>
                      <w:u w:val="single"/>
                    </w:rPr>
                  </w:pPr>
                  <w:r w:rsidRPr="000936B6">
                    <w:rPr>
                      <w:rFonts w:ascii="Times New Roman" w:hAnsi="Times New Roman"/>
                      <w:b/>
                      <w:szCs w:val="21"/>
                      <w:u w:val="single"/>
                    </w:rPr>
                    <w:t>治理项目</w:t>
                  </w:r>
                </w:p>
              </w:tc>
              <w:tc>
                <w:tcPr>
                  <w:tcW w:w="615" w:type="pct"/>
                  <w:vAlign w:val="center"/>
                </w:tcPr>
                <w:p w:rsidR="00BB4B93" w:rsidRPr="000936B6" w:rsidRDefault="00357B03">
                  <w:pPr>
                    <w:adjustRightInd w:val="0"/>
                    <w:snapToGrid w:val="0"/>
                    <w:jc w:val="center"/>
                    <w:rPr>
                      <w:rFonts w:ascii="Times New Roman" w:hAnsi="Times New Roman"/>
                      <w:b/>
                      <w:szCs w:val="21"/>
                      <w:u w:val="single"/>
                    </w:rPr>
                  </w:pPr>
                  <w:r w:rsidRPr="000936B6">
                    <w:rPr>
                      <w:rFonts w:ascii="Times New Roman" w:hAnsi="Times New Roman"/>
                      <w:b/>
                      <w:szCs w:val="21"/>
                      <w:u w:val="single"/>
                    </w:rPr>
                    <w:t>产生时段</w:t>
                  </w:r>
                </w:p>
              </w:tc>
              <w:tc>
                <w:tcPr>
                  <w:tcW w:w="95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b/>
                      <w:szCs w:val="21"/>
                      <w:u w:val="single"/>
                    </w:rPr>
                  </w:pPr>
                  <w:r w:rsidRPr="000936B6">
                    <w:rPr>
                      <w:rFonts w:ascii="Times New Roman" w:hAnsi="Times New Roman"/>
                      <w:b/>
                      <w:szCs w:val="21"/>
                      <w:u w:val="single"/>
                    </w:rPr>
                    <w:t>污染物</w:t>
                  </w:r>
                </w:p>
              </w:tc>
              <w:tc>
                <w:tcPr>
                  <w:tcW w:w="1812" w:type="pct"/>
                  <w:vAlign w:val="center"/>
                </w:tcPr>
                <w:p w:rsidR="00BB4B93" w:rsidRPr="000936B6" w:rsidRDefault="00357B03">
                  <w:pPr>
                    <w:adjustRightInd w:val="0"/>
                    <w:snapToGrid w:val="0"/>
                    <w:jc w:val="center"/>
                    <w:rPr>
                      <w:rFonts w:ascii="Times New Roman" w:hAnsi="Times New Roman"/>
                      <w:b/>
                      <w:szCs w:val="21"/>
                      <w:u w:val="single"/>
                    </w:rPr>
                  </w:pPr>
                  <w:r w:rsidRPr="000936B6">
                    <w:rPr>
                      <w:rFonts w:ascii="Times New Roman" w:hAnsi="Times New Roman"/>
                      <w:b/>
                      <w:szCs w:val="21"/>
                      <w:u w:val="single"/>
                    </w:rPr>
                    <w:t>内容</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b/>
                      <w:szCs w:val="21"/>
                      <w:u w:val="single"/>
                    </w:rPr>
                  </w:pPr>
                  <w:r w:rsidRPr="000936B6">
                    <w:rPr>
                      <w:rFonts w:ascii="Times New Roman" w:hAnsi="Times New Roman"/>
                      <w:b/>
                      <w:szCs w:val="21"/>
                      <w:u w:val="single"/>
                    </w:rPr>
                    <w:t>投资</w:t>
                  </w:r>
                  <w:r w:rsidRPr="000936B6">
                    <w:rPr>
                      <w:rFonts w:ascii="Times New Roman" w:hAnsi="Times New Roman"/>
                      <w:b/>
                      <w:szCs w:val="21"/>
                      <w:u w:val="single"/>
                    </w:rPr>
                    <w:t>(</w:t>
                  </w:r>
                  <w:r w:rsidRPr="000936B6">
                    <w:rPr>
                      <w:rFonts w:ascii="Times New Roman" w:hAnsi="Times New Roman"/>
                      <w:b/>
                      <w:szCs w:val="21"/>
                      <w:u w:val="single"/>
                    </w:rPr>
                    <w:t>万元</w:t>
                  </w:r>
                  <w:r w:rsidRPr="000936B6">
                    <w:rPr>
                      <w:rFonts w:ascii="Times New Roman" w:hAnsi="Times New Roman"/>
                      <w:b/>
                      <w:szCs w:val="21"/>
                      <w:u w:val="single"/>
                    </w:rPr>
                    <w:t>)</w:t>
                  </w:r>
                </w:p>
              </w:tc>
            </w:tr>
            <w:tr w:rsidR="00BB4B93" w:rsidRPr="000936B6">
              <w:trPr>
                <w:trHeight w:val="133"/>
                <w:jc w:val="center"/>
              </w:trPr>
              <w:tc>
                <w:tcPr>
                  <w:tcW w:w="698" w:type="pct"/>
                  <w:vMerge w:val="restar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废水治理</w:t>
                  </w:r>
                </w:p>
              </w:tc>
              <w:tc>
                <w:tcPr>
                  <w:tcW w:w="615" w:type="pct"/>
                  <w:vMerge w:val="restar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施工期</w:t>
                  </w:r>
                </w:p>
              </w:tc>
              <w:tc>
                <w:tcPr>
                  <w:tcW w:w="95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施工人员生活污水</w:t>
                  </w:r>
                </w:p>
              </w:tc>
              <w:tc>
                <w:tcPr>
                  <w:tcW w:w="1811"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化粪池处理</w:t>
                  </w:r>
                  <w:r w:rsidR="00B828A6" w:rsidRPr="000936B6">
                    <w:rPr>
                      <w:rFonts w:ascii="Times New Roman" w:hAnsi="Times New Roman" w:hint="eastAsia"/>
                      <w:szCs w:val="21"/>
                      <w:u w:val="single"/>
                    </w:rPr>
                    <w:t>用于</w:t>
                  </w:r>
                  <w:r w:rsidR="00B828A6" w:rsidRPr="000936B6">
                    <w:rPr>
                      <w:rFonts w:ascii="Times New Roman" w:hAnsi="Times New Roman"/>
                      <w:szCs w:val="21"/>
                      <w:u w:val="single"/>
                    </w:rPr>
                    <w:t>周边菜地农田施肥</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依托现有</w:t>
                  </w:r>
                </w:p>
              </w:tc>
            </w:tr>
            <w:tr w:rsidR="00BB4B93" w:rsidRPr="000936B6">
              <w:trPr>
                <w:trHeight w:val="133"/>
                <w:jc w:val="center"/>
              </w:trPr>
              <w:tc>
                <w:tcPr>
                  <w:tcW w:w="698" w:type="pct"/>
                  <w:vMerge/>
                  <w:tcMar>
                    <w:top w:w="15" w:type="dxa"/>
                    <w:left w:w="15" w:type="dxa"/>
                    <w:bottom w:w="0" w:type="dxa"/>
                    <w:right w:w="15" w:type="dxa"/>
                  </w:tcMar>
                  <w:vAlign w:val="center"/>
                </w:tcPr>
                <w:p w:rsidR="00BB4B93" w:rsidRPr="000936B6" w:rsidRDefault="00BB4B93">
                  <w:pPr>
                    <w:adjustRightInd w:val="0"/>
                    <w:snapToGrid w:val="0"/>
                    <w:jc w:val="center"/>
                    <w:rPr>
                      <w:rFonts w:ascii="Times New Roman" w:hAnsi="Times New Roman"/>
                      <w:szCs w:val="21"/>
                      <w:u w:val="single"/>
                    </w:rPr>
                  </w:pPr>
                </w:p>
              </w:tc>
              <w:tc>
                <w:tcPr>
                  <w:tcW w:w="615" w:type="pct"/>
                  <w:vMerge/>
                  <w:tcMar>
                    <w:top w:w="15" w:type="dxa"/>
                    <w:left w:w="15" w:type="dxa"/>
                    <w:bottom w:w="0" w:type="dxa"/>
                    <w:right w:w="15" w:type="dxa"/>
                  </w:tcMar>
                  <w:vAlign w:val="center"/>
                </w:tcPr>
                <w:p w:rsidR="00BB4B93" w:rsidRPr="000936B6" w:rsidRDefault="00BB4B93">
                  <w:pPr>
                    <w:adjustRightInd w:val="0"/>
                    <w:snapToGrid w:val="0"/>
                    <w:jc w:val="center"/>
                    <w:rPr>
                      <w:rFonts w:ascii="Times New Roman" w:hAnsi="Times New Roman"/>
                      <w:szCs w:val="21"/>
                      <w:u w:val="single"/>
                    </w:rPr>
                  </w:pPr>
                </w:p>
              </w:tc>
              <w:tc>
                <w:tcPr>
                  <w:tcW w:w="95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施工机械冲洗废水</w:t>
                  </w:r>
                </w:p>
              </w:tc>
              <w:tc>
                <w:tcPr>
                  <w:tcW w:w="1811"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隔油沉淀后回用</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10</w:t>
                  </w:r>
                </w:p>
              </w:tc>
            </w:tr>
            <w:tr w:rsidR="00BB4B93" w:rsidRPr="000936B6">
              <w:trPr>
                <w:trHeight w:val="193"/>
                <w:jc w:val="center"/>
              </w:trPr>
              <w:tc>
                <w:tcPr>
                  <w:tcW w:w="698" w:type="pct"/>
                  <w:vMerge w:val="restar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废气治理</w:t>
                  </w:r>
                </w:p>
              </w:tc>
              <w:tc>
                <w:tcPr>
                  <w:tcW w:w="615" w:type="pct"/>
                  <w:vMerge w:val="restar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施工期</w:t>
                  </w:r>
                </w:p>
              </w:tc>
              <w:tc>
                <w:tcPr>
                  <w:tcW w:w="952"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施工机械及车辆产生的燃油废气</w:t>
                  </w:r>
                </w:p>
              </w:tc>
              <w:tc>
                <w:tcPr>
                  <w:tcW w:w="1811"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加强管理，规划好运输线路、使用无铅汽油等优质燃料</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10</w:t>
                  </w:r>
                </w:p>
              </w:tc>
            </w:tr>
            <w:tr w:rsidR="00BB4B93" w:rsidRPr="000936B6">
              <w:trPr>
                <w:trHeight w:val="193"/>
                <w:jc w:val="center"/>
              </w:trPr>
              <w:tc>
                <w:tcPr>
                  <w:tcW w:w="698" w:type="pct"/>
                  <w:vMerge/>
                  <w:tcMar>
                    <w:top w:w="15" w:type="dxa"/>
                    <w:left w:w="15" w:type="dxa"/>
                    <w:bottom w:w="0" w:type="dxa"/>
                    <w:right w:w="15" w:type="dxa"/>
                  </w:tcMar>
                  <w:vAlign w:val="center"/>
                </w:tcPr>
                <w:p w:rsidR="00BB4B93" w:rsidRPr="000936B6" w:rsidRDefault="00BB4B93">
                  <w:pPr>
                    <w:adjustRightInd w:val="0"/>
                    <w:snapToGrid w:val="0"/>
                    <w:jc w:val="center"/>
                    <w:rPr>
                      <w:rFonts w:ascii="Times New Roman" w:hAnsi="Times New Roman"/>
                      <w:szCs w:val="21"/>
                      <w:u w:val="single"/>
                    </w:rPr>
                  </w:pPr>
                </w:p>
              </w:tc>
              <w:tc>
                <w:tcPr>
                  <w:tcW w:w="615" w:type="pct"/>
                  <w:vMerge/>
                  <w:tcMar>
                    <w:top w:w="15" w:type="dxa"/>
                    <w:left w:w="15" w:type="dxa"/>
                    <w:bottom w:w="0" w:type="dxa"/>
                    <w:right w:w="15" w:type="dxa"/>
                  </w:tcMar>
                  <w:vAlign w:val="center"/>
                </w:tcPr>
                <w:p w:rsidR="00BB4B93" w:rsidRPr="000936B6" w:rsidRDefault="00BB4B93">
                  <w:pPr>
                    <w:jc w:val="center"/>
                    <w:rPr>
                      <w:rFonts w:ascii="Times New Roman" w:hAnsi="Times New Roman"/>
                      <w:szCs w:val="21"/>
                      <w:u w:val="single"/>
                    </w:rPr>
                  </w:pPr>
                </w:p>
              </w:tc>
              <w:tc>
                <w:tcPr>
                  <w:tcW w:w="952"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施工粉尘</w:t>
                  </w:r>
                </w:p>
              </w:tc>
              <w:tc>
                <w:tcPr>
                  <w:tcW w:w="1811"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周边围挡、物料堆放覆盖路面硬化、出入车辆冲洗、渣土车辆密闭、场地洒水降尘</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80</w:t>
                  </w:r>
                </w:p>
              </w:tc>
            </w:tr>
            <w:tr w:rsidR="00BB4B93" w:rsidRPr="000936B6">
              <w:trPr>
                <w:trHeight w:val="133"/>
                <w:jc w:val="center"/>
              </w:trPr>
              <w:tc>
                <w:tcPr>
                  <w:tcW w:w="698" w:type="pct"/>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噪声治理</w:t>
                  </w:r>
                </w:p>
              </w:tc>
              <w:tc>
                <w:tcPr>
                  <w:tcW w:w="615" w:type="pct"/>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施工期</w:t>
                  </w:r>
                </w:p>
              </w:tc>
              <w:tc>
                <w:tcPr>
                  <w:tcW w:w="952"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施工机械噪声</w:t>
                  </w:r>
                </w:p>
              </w:tc>
              <w:tc>
                <w:tcPr>
                  <w:tcW w:w="1811"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合理安排施工时间、合理布置噪声源设备、降低人为噪声</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20</w:t>
                  </w:r>
                </w:p>
              </w:tc>
            </w:tr>
            <w:tr w:rsidR="00BB4B93" w:rsidRPr="000936B6">
              <w:trPr>
                <w:trHeight w:val="90"/>
                <w:jc w:val="center"/>
              </w:trPr>
              <w:tc>
                <w:tcPr>
                  <w:tcW w:w="698" w:type="pct"/>
                  <w:vMerge w:val="restart"/>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固废</w:t>
                  </w:r>
                </w:p>
              </w:tc>
              <w:tc>
                <w:tcPr>
                  <w:tcW w:w="615" w:type="pct"/>
                  <w:vMerge w:val="restart"/>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施工期</w:t>
                  </w:r>
                </w:p>
              </w:tc>
              <w:tc>
                <w:tcPr>
                  <w:tcW w:w="952"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生活垃圾</w:t>
                  </w:r>
                </w:p>
              </w:tc>
              <w:tc>
                <w:tcPr>
                  <w:tcW w:w="1811"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交环卫部门清运</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5</w:t>
                  </w:r>
                </w:p>
              </w:tc>
            </w:tr>
            <w:tr w:rsidR="00BB4B93" w:rsidRPr="000936B6">
              <w:trPr>
                <w:trHeight w:val="272"/>
                <w:jc w:val="center"/>
              </w:trPr>
              <w:tc>
                <w:tcPr>
                  <w:tcW w:w="698" w:type="pct"/>
                  <w:vMerge/>
                  <w:vAlign w:val="center"/>
                </w:tcPr>
                <w:p w:rsidR="00BB4B93" w:rsidRPr="000936B6" w:rsidRDefault="00BB4B93">
                  <w:pPr>
                    <w:jc w:val="center"/>
                    <w:rPr>
                      <w:rFonts w:ascii="Times New Roman" w:hAnsi="Times New Roman"/>
                      <w:szCs w:val="21"/>
                      <w:u w:val="single"/>
                    </w:rPr>
                  </w:pPr>
                </w:p>
              </w:tc>
              <w:tc>
                <w:tcPr>
                  <w:tcW w:w="615" w:type="pct"/>
                  <w:vMerge/>
                  <w:vAlign w:val="center"/>
                </w:tcPr>
                <w:p w:rsidR="00BB4B93" w:rsidRPr="000936B6" w:rsidRDefault="00BB4B93">
                  <w:pPr>
                    <w:jc w:val="center"/>
                    <w:rPr>
                      <w:rFonts w:ascii="Times New Roman" w:hAnsi="Times New Roman"/>
                      <w:szCs w:val="21"/>
                      <w:u w:val="single"/>
                    </w:rPr>
                  </w:pPr>
                </w:p>
              </w:tc>
              <w:tc>
                <w:tcPr>
                  <w:tcW w:w="952"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szCs w:val="21"/>
                      <w:u w:val="single"/>
                    </w:rPr>
                    <w:t>开挖土方</w:t>
                  </w:r>
                </w:p>
              </w:tc>
              <w:tc>
                <w:tcPr>
                  <w:tcW w:w="1811" w:type="pct"/>
                  <w:tcMar>
                    <w:top w:w="15" w:type="dxa"/>
                    <w:left w:w="15" w:type="dxa"/>
                    <w:bottom w:w="0" w:type="dxa"/>
                    <w:right w:w="15" w:type="dxa"/>
                  </w:tcMar>
                  <w:vAlign w:val="center"/>
                </w:tcPr>
                <w:p w:rsidR="00BB4B93" w:rsidRPr="000936B6" w:rsidRDefault="00357B03">
                  <w:pPr>
                    <w:jc w:val="center"/>
                    <w:rPr>
                      <w:rFonts w:ascii="Times New Roman" w:hAnsi="Times New Roman"/>
                      <w:szCs w:val="21"/>
                      <w:u w:val="single"/>
                    </w:rPr>
                  </w:pPr>
                  <w:r w:rsidRPr="000936B6">
                    <w:rPr>
                      <w:rFonts w:ascii="Times New Roman" w:hAnsi="Times New Roman" w:hint="eastAsia"/>
                      <w:szCs w:val="21"/>
                      <w:u w:val="single"/>
                    </w:rPr>
                    <w:t>就地综合利用</w:t>
                  </w:r>
                </w:p>
              </w:tc>
              <w:tc>
                <w:tcPr>
                  <w:tcW w:w="922" w:type="pct"/>
                  <w:tcMar>
                    <w:top w:w="15" w:type="dxa"/>
                    <w:left w:w="15" w:type="dxa"/>
                    <w:bottom w:w="0" w:type="dxa"/>
                    <w:right w:w="15" w:type="dxa"/>
                  </w:tcMar>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40</w:t>
                  </w:r>
                </w:p>
              </w:tc>
            </w:tr>
            <w:tr w:rsidR="00B13957" w:rsidRPr="000936B6">
              <w:trPr>
                <w:trHeight w:val="133"/>
                <w:jc w:val="center"/>
              </w:trPr>
              <w:tc>
                <w:tcPr>
                  <w:tcW w:w="698" w:type="pct"/>
                  <w:vMerge w:val="restart"/>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生态</w:t>
                  </w:r>
                </w:p>
              </w:tc>
              <w:tc>
                <w:tcPr>
                  <w:tcW w:w="615" w:type="pct"/>
                  <w:vAlign w:val="center"/>
                </w:tcPr>
                <w:p w:rsidR="00B13957" w:rsidRPr="000936B6" w:rsidRDefault="00B13957">
                  <w:pPr>
                    <w:jc w:val="center"/>
                    <w:rPr>
                      <w:rFonts w:ascii="Times New Roman" w:hAnsi="Times New Roman"/>
                      <w:szCs w:val="21"/>
                      <w:u w:val="single"/>
                    </w:rPr>
                  </w:pPr>
                  <w:r w:rsidRPr="000936B6">
                    <w:rPr>
                      <w:rFonts w:ascii="Times New Roman" w:hAnsi="Times New Roman"/>
                      <w:szCs w:val="21"/>
                      <w:u w:val="single"/>
                    </w:rPr>
                    <w:t>施工期</w:t>
                  </w:r>
                </w:p>
              </w:tc>
              <w:tc>
                <w:tcPr>
                  <w:tcW w:w="952" w:type="pct"/>
                  <w:tcMar>
                    <w:top w:w="15" w:type="dxa"/>
                    <w:left w:w="15" w:type="dxa"/>
                    <w:bottom w:w="0" w:type="dxa"/>
                    <w:right w:w="15" w:type="dxa"/>
                  </w:tcMar>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水土保持</w:t>
                  </w:r>
                </w:p>
              </w:tc>
              <w:tc>
                <w:tcPr>
                  <w:tcW w:w="1811" w:type="pct"/>
                  <w:tcMar>
                    <w:top w:w="15" w:type="dxa"/>
                    <w:left w:w="15" w:type="dxa"/>
                    <w:bottom w:w="0" w:type="dxa"/>
                    <w:right w:w="15" w:type="dxa"/>
                  </w:tcMar>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临时排水沟、沉砂池、临时覆盖等</w:t>
                  </w:r>
                </w:p>
              </w:tc>
              <w:tc>
                <w:tcPr>
                  <w:tcW w:w="922" w:type="pct"/>
                  <w:tcMar>
                    <w:top w:w="15" w:type="dxa"/>
                    <w:left w:w="15" w:type="dxa"/>
                    <w:bottom w:w="0" w:type="dxa"/>
                    <w:right w:w="15" w:type="dxa"/>
                  </w:tcMar>
                  <w:vAlign w:val="center"/>
                </w:tcPr>
                <w:p w:rsidR="00B13957" w:rsidRPr="000936B6" w:rsidRDefault="00B13957">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100</w:t>
                  </w:r>
                </w:p>
              </w:tc>
            </w:tr>
            <w:tr w:rsidR="00B13957" w:rsidRPr="000936B6" w:rsidTr="00B13957">
              <w:trPr>
                <w:trHeight w:val="90"/>
                <w:jc w:val="center"/>
              </w:trPr>
              <w:tc>
                <w:tcPr>
                  <w:tcW w:w="699" w:type="pct"/>
                  <w:vMerge/>
                  <w:vAlign w:val="center"/>
                </w:tcPr>
                <w:p w:rsidR="00B13957" w:rsidRPr="000936B6" w:rsidRDefault="00B13957">
                  <w:pPr>
                    <w:jc w:val="center"/>
                    <w:rPr>
                      <w:rFonts w:ascii="Times New Roman" w:hAnsi="Times New Roman"/>
                      <w:szCs w:val="21"/>
                      <w:u w:val="single"/>
                    </w:rPr>
                  </w:pPr>
                </w:p>
              </w:tc>
              <w:tc>
                <w:tcPr>
                  <w:tcW w:w="615" w:type="pct"/>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施工期</w:t>
                  </w:r>
                </w:p>
              </w:tc>
              <w:tc>
                <w:tcPr>
                  <w:tcW w:w="952" w:type="pct"/>
                  <w:tcMar>
                    <w:top w:w="15" w:type="dxa"/>
                    <w:left w:w="15" w:type="dxa"/>
                    <w:bottom w:w="0" w:type="dxa"/>
                    <w:right w:w="15" w:type="dxa"/>
                  </w:tcMar>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生态修复</w:t>
                  </w:r>
                </w:p>
              </w:tc>
              <w:tc>
                <w:tcPr>
                  <w:tcW w:w="1812" w:type="pct"/>
                  <w:tcMar>
                    <w:top w:w="15" w:type="dxa"/>
                    <w:left w:w="15" w:type="dxa"/>
                    <w:bottom w:w="0" w:type="dxa"/>
                    <w:right w:w="15" w:type="dxa"/>
                  </w:tcMar>
                  <w:vAlign w:val="center"/>
                </w:tcPr>
                <w:p w:rsidR="00B13957" w:rsidRPr="000936B6" w:rsidRDefault="00B13957">
                  <w:pPr>
                    <w:jc w:val="center"/>
                    <w:rPr>
                      <w:rFonts w:ascii="Times New Roman" w:hAnsi="Times New Roman"/>
                      <w:szCs w:val="21"/>
                      <w:u w:val="single"/>
                    </w:rPr>
                  </w:pPr>
                  <w:r w:rsidRPr="000936B6">
                    <w:rPr>
                      <w:rFonts w:ascii="Times New Roman" w:hAnsi="Times New Roman" w:hint="eastAsia"/>
                      <w:szCs w:val="21"/>
                      <w:u w:val="single"/>
                    </w:rPr>
                    <w:t>草皮护坡、播撒草籽等</w:t>
                  </w:r>
                </w:p>
              </w:tc>
              <w:tc>
                <w:tcPr>
                  <w:tcW w:w="922" w:type="pct"/>
                  <w:tcMar>
                    <w:top w:w="15" w:type="dxa"/>
                    <w:left w:w="15" w:type="dxa"/>
                    <w:bottom w:w="0" w:type="dxa"/>
                    <w:right w:w="15" w:type="dxa"/>
                  </w:tcMar>
                  <w:vAlign w:val="center"/>
                </w:tcPr>
                <w:p w:rsidR="00B13957" w:rsidRPr="000936B6" w:rsidRDefault="00B13957">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100</w:t>
                  </w:r>
                </w:p>
              </w:tc>
            </w:tr>
            <w:tr w:rsidR="00B13957" w:rsidRPr="000936B6" w:rsidTr="00B13957">
              <w:trPr>
                <w:trHeight w:val="90"/>
                <w:jc w:val="center"/>
              </w:trPr>
              <w:tc>
                <w:tcPr>
                  <w:tcW w:w="699" w:type="pct"/>
                  <w:vMerge/>
                  <w:vAlign w:val="center"/>
                </w:tcPr>
                <w:p w:rsidR="00B13957" w:rsidRPr="000936B6" w:rsidRDefault="00B13957">
                  <w:pPr>
                    <w:jc w:val="center"/>
                    <w:rPr>
                      <w:rFonts w:ascii="Times New Roman" w:hAnsi="Times New Roman"/>
                      <w:szCs w:val="21"/>
                      <w:u w:val="single"/>
                    </w:rPr>
                  </w:pPr>
                </w:p>
              </w:tc>
              <w:tc>
                <w:tcPr>
                  <w:tcW w:w="615" w:type="pct"/>
                  <w:vAlign w:val="center"/>
                </w:tcPr>
                <w:p w:rsidR="00B13957" w:rsidRPr="000936B6" w:rsidRDefault="00B13957">
                  <w:pPr>
                    <w:jc w:val="center"/>
                    <w:rPr>
                      <w:rFonts w:ascii="Times New Roman" w:hAnsi="Times New Roman"/>
                      <w:szCs w:val="21"/>
                      <w:u w:val="single"/>
                    </w:rPr>
                  </w:pPr>
                  <w:r>
                    <w:rPr>
                      <w:rFonts w:ascii="Times New Roman" w:hAnsi="Times New Roman" w:hint="eastAsia"/>
                      <w:szCs w:val="21"/>
                      <w:u w:val="single"/>
                    </w:rPr>
                    <w:t>营运期</w:t>
                  </w:r>
                </w:p>
              </w:tc>
              <w:tc>
                <w:tcPr>
                  <w:tcW w:w="952" w:type="pct"/>
                  <w:tcMar>
                    <w:top w:w="15" w:type="dxa"/>
                    <w:left w:w="15" w:type="dxa"/>
                    <w:bottom w:w="0" w:type="dxa"/>
                    <w:right w:w="15" w:type="dxa"/>
                  </w:tcMar>
                  <w:vAlign w:val="center"/>
                </w:tcPr>
                <w:p w:rsidR="00B13957" w:rsidRPr="000936B6" w:rsidRDefault="00B13957">
                  <w:pPr>
                    <w:jc w:val="center"/>
                    <w:rPr>
                      <w:rFonts w:ascii="Times New Roman" w:hAnsi="Times New Roman"/>
                      <w:szCs w:val="21"/>
                      <w:u w:val="single"/>
                    </w:rPr>
                  </w:pPr>
                  <w:r>
                    <w:rPr>
                      <w:rFonts w:ascii="Times New Roman" w:hAnsi="Times New Roman" w:hint="eastAsia"/>
                      <w:szCs w:val="21"/>
                      <w:u w:val="single"/>
                    </w:rPr>
                    <w:t>湿地养护</w:t>
                  </w:r>
                </w:p>
              </w:tc>
              <w:tc>
                <w:tcPr>
                  <w:tcW w:w="1812" w:type="pct"/>
                  <w:tcMar>
                    <w:top w:w="15" w:type="dxa"/>
                    <w:left w:w="15" w:type="dxa"/>
                    <w:bottom w:w="0" w:type="dxa"/>
                    <w:right w:w="15" w:type="dxa"/>
                  </w:tcMar>
                  <w:vAlign w:val="center"/>
                </w:tcPr>
                <w:p w:rsidR="00B13957" w:rsidRPr="000936B6" w:rsidRDefault="00B13957" w:rsidP="00B13957">
                  <w:pPr>
                    <w:jc w:val="center"/>
                    <w:rPr>
                      <w:rFonts w:ascii="Times New Roman" w:hAnsi="Times New Roman"/>
                      <w:szCs w:val="21"/>
                      <w:u w:val="single"/>
                    </w:rPr>
                  </w:pPr>
                  <w:r>
                    <w:rPr>
                      <w:rFonts w:ascii="Times New Roman" w:hAnsi="Times New Roman" w:hint="eastAsia"/>
                      <w:szCs w:val="21"/>
                      <w:u w:val="single"/>
                    </w:rPr>
                    <w:t>植物更换、收割等</w:t>
                  </w:r>
                </w:p>
              </w:tc>
              <w:tc>
                <w:tcPr>
                  <w:tcW w:w="922" w:type="pct"/>
                  <w:tcMar>
                    <w:top w:w="15" w:type="dxa"/>
                    <w:left w:w="15" w:type="dxa"/>
                    <w:bottom w:w="0" w:type="dxa"/>
                    <w:right w:w="15" w:type="dxa"/>
                  </w:tcMar>
                  <w:vAlign w:val="center"/>
                </w:tcPr>
                <w:p w:rsidR="00B13957" w:rsidRPr="000936B6" w:rsidRDefault="00B13957">
                  <w:pPr>
                    <w:adjustRightInd w:val="0"/>
                    <w:snapToGrid w:val="0"/>
                    <w:jc w:val="center"/>
                    <w:rPr>
                      <w:rFonts w:ascii="Times New Roman" w:hAnsi="Times New Roman"/>
                      <w:szCs w:val="21"/>
                      <w:u w:val="single"/>
                    </w:rPr>
                  </w:pPr>
                  <w:r>
                    <w:rPr>
                      <w:rFonts w:ascii="Times New Roman" w:hAnsi="Times New Roman" w:hint="eastAsia"/>
                      <w:szCs w:val="21"/>
                      <w:u w:val="single"/>
                    </w:rPr>
                    <w:t>265</w:t>
                  </w:r>
                </w:p>
              </w:tc>
            </w:tr>
            <w:tr w:rsidR="00BB4B93" w:rsidRPr="000936B6" w:rsidTr="00B13957">
              <w:trPr>
                <w:trHeight w:val="90"/>
                <w:jc w:val="center"/>
              </w:trPr>
              <w:tc>
                <w:tcPr>
                  <w:tcW w:w="4078" w:type="pct"/>
                  <w:gridSpan w:val="4"/>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合计</w:t>
                  </w:r>
                </w:p>
              </w:tc>
              <w:tc>
                <w:tcPr>
                  <w:tcW w:w="922" w:type="pct"/>
                  <w:tcMar>
                    <w:top w:w="15" w:type="dxa"/>
                    <w:left w:w="15" w:type="dxa"/>
                    <w:bottom w:w="0" w:type="dxa"/>
                    <w:right w:w="15" w:type="dxa"/>
                  </w:tcMar>
                  <w:vAlign w:val="center"/>
                </w:tcPr>
                <w:p w:rsidR="00BB4B93" w:rsidRPr="000936B6" w:rsidRDefault="00B13957">
                  <w:pPr>
                    <w:adjustRightInd w:val="0"/>
                    <w:snapToGrid w:val="0"/>
                    <w:jc w:val="center"/>
                    <w:rPr>
                      <w:rFonts w:ascii="Times New Roman" w:hAnsi="Times New Roman"/>
                      <w:szCs w:val="21"/>
                      <w:u w:val="single"/>
                    </w:rPr>
                  </w:pPr>
                  <w:r>
                    <w:rPr>
                      <w:rFonts w:ascii="Times New Roman" w:hAnsi="Times New Roman" w:hint="eastAsia"/>
                      <w:szCs w:val="21"/>
                      <w:u w:val="single"/>
                    </w:rPr>
                    <w:t>630</w:t>
                  </w:r>
                </w:p>
              </w:tc>
            </w:tr>
          </w:tbl>
          <w:p w:rsidR="000936B6" w:rsidRPr="000936B6" w:rsidRDefault="000936B6" w:rsidP="000936B6">
            <w:pPr>
              <w:spacing w:line="360" w:lineRule="auto"/>
              <w:rPr>
                <w:rFonts w:ascii="Times New Roman" w:eastAsia="黑体" w:hAnsi="Times New Roman"/>
                <w:szCs w:val="21"/>
                <w:u w:val="single"/>
              </w:rPr>
            </w:pPr>
            <w:r w:rsidRPr="000936B6">
              <w:rPr>
                <w:rFonts w:ascii="Times New Roman" w:eastAsia="黑体" w:hAnsi="Times New Roman"/>
                <w:szCs w:val="21"/>
                <w:u w:val="single"/>
              </w:rPr>
              <w:t>5.</w:t>
            </w:r>
            <w:r w:rsidRPr="000936B6">
              <w:rPr>
                <w:rFonts w:ascii="Times New Roman" w:eastAsia="黑体" w:hAnsi="Times New Roman" w:hint="eastAsia"/>
                <w:szCs w:val="21"/>
                <w:u w:val="single"/>
              </w:rPr>
              <w:t>2.2</w:t>
            </w:r>
            <w:r w:rsidRPr="000936B6">
              <w:rPr>
                <w:rFonts w:ascii="Times New Roman" w:eastAsia="黑体" w:hAnsi="Times New Roman"/>
                <w:szCs w:val="21"/>
                <w:u w:val="single"/>
              </w:rPr>
              <w:t>环境管理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szCs w:val="21"/>
                <w:u w:val="single"/>
              </w:rPr>
              <w:t>1</w:t>
            </w:r>
            <w:r w:rsidRPr="000936B6">
              <w:rPr>
                <w:rFonts w:ascii="Times New Roman" w:hAnsi="Times New Roman"/>
                <w:szCs w:val="21"/>
                <w:u w:val="single"/>
              </w:rPr>
              <w:t>）管理机构</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根据工程建设和今后的管理需要，成立</w:t>
            </w:r>
            <w:r w:rsidRPr="000936B6">
              <w:rPr>
                <w:rFonts w:ascii="Times New Roman" w:hAnsi="Times New Roman" w:hint="eastAsia"/>
                <w:szCs w:val="21"/>
                <w:u w:val="single"/>
              </w:rPr>
              <w:t>湘阴县三汊港湖生态环境综合治理工程</w:t>
            </w:r>
            <w:r w:rsidRPr="000936B6">
              <w:rPr>
                <w:rFonts w:ascii="Times New Roman" w:hAnsi="Times New Roman"/>
                <w:szCs w:val="21"/>
                <w:u w:val="single"/>
              </w:rPr>
              <w:t>项目部指挥中心，主要负责工程项目的建设、运行及管理。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同时为了</w:t>
            </w:r>
            <w:r w:rsidR="00180FC3">
              <w:rPr>
                <w:rFonts w:ascii="Times New Roman" w:hAnsi="Times New Roman"/>
                <w:szCs w:val="21"/>
                <w:u w:val="single"/>
              </w:rPr>
              <w:t>工程的正常有序进行和工作的顺利开展，同时必须成立领导建设小组，</w:t>
            </w:r>
            <w:r w:rsidRPr="000936B6">
              <w:rPr>
                <w:rFonts w:ascii="Times New Roman" w:hAnsi="Times New Roman"/>
                <w:szCs w:val="21"/>
                <w:u w:val="single"/>
              </w:rPr>
              <w:t>主要负责工程建设期的领导、协调、监督、征地等矛盾协商。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szCs w:val="21"/>
                <w:u w:val="single"/>
              </w:rPr>
              <w:t>2</w:t>
            </w:r>
            <w:r w:rsidRPr="000936B6">
              <w:rPr>
                <w:rFonts w:ascii="Times New Roman" w:hAnsi="Times New Roman"/>
                <w:szCs w:val="21"/>
                <w:u w:val="single"/>
              </w:rPr>
              <w:t>）工程管理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1</w:t>
            </w:r>
            <w:r w:rsidRPr="000936B6">
              <w:rPr>
                <w:rFonts w:ascii="Times New Roman" w:hAnsi="Times New Roman"/>
                <w:szCs w:val="21"/>
                <w:u w:val="single"/>
              </w:rPr>
              <w:t>）工程项目严格按照基建程序办事，完善项目申报制度。</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2</w:t>
            </w:r>
            <w:r w:rsidRPr="000936B6">
              <w:rPr>
                <w:rFonts w:ascii="Times New Roman" w:hAnsi="Times New Roman"/>
                <w:szCs w:val="21"/>
                <w:u w:val="single"/>
              </w:rPr>
              <w:t>）建立健全工程质量保证体系。强化质量意识，实行工程质量终身负责制；质量第一贯彻始终，各工程项目实行质量一票否决制。</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3</w:t>
            </w:r>
            <w:r w:rsidRPr="000936B6">
              <w:rPr>
                <w:rFonts w:ascii="Times New Roman" w:hAnsi="Times New Roman"/>
                <w:szCs w:val="21"/>
                <w:u w:val="single"/>
              </w:rPr>
              <w:t>）切实实行</w:t>
            </w:r>
            <w:r w:rsidRPr="000936B6">
              <w:rPr>
                <w:rFonts w:ascii="Times New Roman" w:hAnsi="Times New Roman"/>
                <w:szCs w:val="21"/>
                <w:u w:val="single"/>
              </w:rPr>
              <w:t>“</w:t>
            </w:r>
            <w:r w:rsidRPr="000936B6">
              <w:rPr>
                <w:rFonts w:ascii="Times New Roman" w:hAnsi="Times New Roman"/>
                <w:szCs w:val="21"/>
                <w:u w:val="single"/>
              </w:rPr>
              <w:t>三制</w:t>
            </w:r>
            <w:r w:rsidRPr="000936B6">
              <w:rPr>
                <w:rFonts w:ascii="Times New Roman" w:hAnsi="Times New Roman"/>
                <w:szCs w:val="21"/>
                <w:u w:val="single"/>
              </w:rPr>
              <w:t>”</w:t>
            </w:r>
            <w:r w:rsidRPr="000936B6">
              <w:rPr>
                <w:rFonts w:ascii="Times New Roman" w:hAnsi="Times New Roman"/>
                <w:szCs w:val="21"/>
                <w:u w:val="single"/>
              </w:rPr>
              <w:t>：业主负责制、招标投标制、工程监理制。</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4</w:t>
            </w:r>
            <w:r w:rsidRPr="000936B6">
              <w:rPr>
                <w:rFonts w:ascii="Times New Roman" w:hAnsi="Times New Roman"/>
                <w:szCs w:val="21"/>
                <w:u w:val="single"/>
              </w:rPr>
              <w:t>）有效协调监理、设计、施工各方关系。</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5</w:t>
            </w:r>
            <w:r w:rsidRPr="000936B6">
              <w:rPr>
                <w:rFonts w:ascii="Times New Roman" w:hAnsi="Times New Roman"/>
                <w:szCs w:val="21"/>
                <w:u w:val="single"/>
              </w:rPr>
              <w:t>）有效抓好工程项目建设进度计划及目标管理，抓好工程各阶段验收及竣工验收的组织管理。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szCs w:val="21"/>
                <w:u w:val="single"/>
              </w:rPr>
              <w:t>3</w:t>
            </w:r>
            <w:r w:rsidRPr="000936B6">
              <w:rPr>
                <w:rFonts w:ascii="Times New Roman" w:hAnsi="Times New Roman"/>
                <w:szCs w:val="21"/>
                <w:u w:val="single"/>
              </w:rPr>
              <w:t>）技术管理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lastRenderedPageBreak/>
              <w:t>1</w:t>
            </w:r>
            <w:r w:rsidRPr="000936B6">
              <w:rPr>
                <w:rFonts w:ascii="Times New Roman" w:hAnsi="Times New Roman"/>
                <w:szCs w:val="21"/>
                <w:u w:val="single"/>
              </w:rPr>
              <w:t>）搞好业务培训。为适应工程建设的需要，提高管理人员素质和管理业务水平，使工程进展更加顺利，要有计划地分期分批对工程管理人员、工程技术人员和工作人员进行业务培训。</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2</w:t>
            </w:r>
            <w:r w:rsidRPr="000936B6">
              <w:rPr>
                <w:rFonts w:ascii="Times New Roman" w:hAnsi="Times New Roman"/>
                <w:szCs w:val="21"/>
                <w:u w:val="single"/>
              </w:rPr>
              <w:t>）坚持技术咨询制度。对设计工程项目的重大技术问题、工程建设计划和投资安排，以及生态环境影响重大问题，及时进行必要的技术咨询和充分论证，以确保工程的安全性和经济的合理性。</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3</w:t>
            </w:r>
            <w:r w:rsidRPr="000936B6">
              <w:rPr>
                <w:rFonts w:ascii="Times New Roman" w:hAnsi="Times New Roman"/>
                <w:szCs w:val="21"/>
                <w:u w:val="single"/>
              </w:rPr>
              <w:t>）建立技术和质量档案。工程建设过程中所有技术和质量文件、资料要建档案保存，以便备查和追索。</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szCs w:val="21"/>
                <w:u w:val="single"/>
              </w:rPr>
              <w:t>4</w:t>
            </w:r>
            <w:r w:rsidRPr="000936B6">
              <w:rPr>
                <w:rFonts w:ascii="Times New Roman" w:hAnsi="Times New Roman"/>
                <w:szCs w:val="21"/>
                <w:u w:val="single"/>
              </w:rPr>
              <w:t>）工程管理制度</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为确保流域治理工程的安全运行，充分发挥其作用，建立下列管理制度。</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1</w:t>
            </w:r>
            <w:r w:rsidRPr="000936B6">
              <w:rPr>
                <w:rFonts w:ascii="Times New Roman" w:hAnsi="Times New Roman"/>
                <w:szCs w:val="21"/>
                <w:u w:val="single"/>
              </w:rPr>
              <w:t>）明确工程管理范围和保护范围，设立明显标志，合法征用工程用地。</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2</w:t>
            </w:r>
            <w:r w:rsidRPr="000936B6">
              <w:rPr>
                <w:rFonts w:ascii="Times New Roman" w:hAnsi="Times New Roman"/>
                <w:szCs w:val="21"/>
                <w:u w:val="single"/>
              </w:rPr>
              <w:t>）严禁危害</w:t>
            </w:r>
            <w:r w:rsidR="00180FC3">
              <w:rPr>
                <w:rFonts w:ascii="Times New Roman" w:hAnsi="Times New Roman" w:hint="eastAsia"/>
                <w:szCs w:val="21"/>
                <w:u w:val="single"/>
              </w:rPr>
              <w:t>岸线</w:t>
            </w:r>
            <w:r w:rsidRPr="000936B6">
              <w:rPr>
                <w:rFonts w:ascii="Times New Roman" w:hAnsi="Times New Roman"/>
                <w:szCs w:val="21"/>
                <w:u w:val="single"/>
              </w:rPr>
              <w:t>安全的行为：严禁在</w:t>
            </w:r>
            <w:r w:rsidR="00180FC3">
              <w:rPr>
                <w:rFonts w:ascii="Times New Roman" w:hAnsi="Times New Roman" w:hint="eastAsia"/>
                <w:szCs w:val="21"/>
                <w:u w:val="single"/>
              </w:rPr>
              <w:t>岸线范围</w:t>
            </w:r>
            <w:r w:rsidRPr="000936B6">
              <w:rPr>
                <w:rFonts w:ascii="Times New Roman" w:hAnsi="Times New Roman"/>
                <w:szCs w:val="21"/>
                <w:u w:val="single"/>
              </w:rPr>
              <w:t>内取土、打井、挖洞、埋坟、铺管、架电杆、堆物、建房和集市等一切可能损害</w:t>
            </w:r>
            <w:r w:rsidR="00180FC3">
              <w:rPr>
                <w:rFonts w:ascii="Times New Roman" w:hAnsi="Times New Roman" w:hint="eastAsia"/>
                <w:szCs w:val="21"/>
                <w:u w:val="single"/>
              </w:rPr>
              <w:t>岸线</w:t>
            </w:r>
            <w:r w:rsidRPr="000936B6">
              <w:rPr>
                <w:rFonts w:ascii="Times New Roman" w:hAnsi="Times New Roman"/>
                <w:szCs w:val="21"/>
                <w:u w:val="single"/>
              </w:rPr>
              <w:t>安全的行为。严禁在工程保护范围内挖鱼池、新建房屋、修路等工程，必须兴建的也要经管理站及有关部门单位批准，并经技术论证划出范围后方可实施。</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3</w:t>
            </w:r>
            <w:r w:rsidRPr="000936B6">
              <w:rPr>
                <w:rFonts w:ascii="Times New Roman" w:hAnsi="Times New Roman"/>
                <w:szCs w:val="21"/>
                <w:u w:val="single"/>
              </w:rPr>
              <w:t>）禁止向河道（滩地）倾倒垃圾、废渣及其他杂物。</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szCs w:val="21"/>
                <w:u w:val="single"/>
              </w:rPr>
              <w:t>5</w:t>
            </w:r>
            <w:r w:rsidRPr="000936B6">
              <w:rPr>
                <w:rFonts w:ascii="Times New Roman" w:hAnsi="Times New Roman"/>
                <w:szCs w:val="21"/>
                <w:u w:val="single"/>
              </w:rPr>
              <w:t>）环境管理制度</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1</w:t>
            </w:r>
            <w:r w:rsidRPr="000936B6">
              <w:rPr>
                <w:rFonts w:ascii="Times New Roman" w:hAnsi="Times New Roman"/>
                <w:szCs w:val="21"/>
                <w:u w:val="single"/>
              </w:rPr>
              <w:t>）严格执行</w:t>
            </w:r>
            <w:r w:rsidRPr="000936B6">
              <w:rPr>
                <w:rFonts w:ascii="Times New Roman" w:hAnsi="Times New Roman"/>
                <w:szCs w:val="21"/>
                <w:u w:val="single"/>
              </w:rPr>
              <w:t>“</w:t>
            </w:r>
            <w:r w:rsidRPr="000936B6">
              <w:rPr>
                <w:rFonts w:ascii="Times New Roman" w:hAnsi="Times New Roman"/>
                <w:szCs w:val="21"/>
                <w:u w:val="single"/>
              </w:rPr>
              <w:t>三同时</w:t>
            </w:r>
            <w:r w:rsidRPr="000936B6">
              <w:rPr>
                <w:rFonts w:ascii="Times New Roman" w:hAnsi="Times New Roman"/>
                <w:szCs w:val="21"/>
                <w:u w:val="single"/>
              </w:rPr>
              <w:t>”</w:t>
            </w:r>
            <w:r w:rsidRPr="000936B6">
              <w:rPr>
                <w:rFonts w:ascii="Times New Roman" w:hAnsi="Times New Roman"/>
                <w:szCs w:val="21"/>
                <w:u w:val="single"/>
              </w:rPr>
              <w:t>制度，在项目筹备、设计和施工建设不同阶段，均应严格执行</w:t>
            </w:r>
            <w:r w:rsidRPr="000936B6">
              <w:rPr>
                <w:rFonts w:ascii="Times New Roman" w:hAnsi="Times New Roman"/>
                <w:szCs w:val="21"/>
                <w:u w:val="single"/>
              </w:rPr>
              <w:t>“</w:t>
            </w:r>
            <w:r w:rsidRPr="000936B6">
              <w:rPr>
                <w:rFonts w:ascii="Times New Roman" w:hAnsi="Times New Roman"/>
                <w:szCs w:val="21"/>
                <w:u w:val="single"/>
              </w:rPr>
              <w:t>三同时</w:t>
            </w:r>
            <w:r w:rsidRPr="000936B6">
              <w:rPr>
                <w:rFonts w:ascii="Times New Roman" w:hAnsi="Times New Roman"/>
                <w:szCs w:val="21"/>
                <w:u w:val="single"/>
              </w:rPr>
              <w:t>”</w:t>
            </w:r>
            <w:r w:rsidRPr="000936B6">
              <w:rPr>
                <w:rFonts w:ascii="Times New Roman" w:hAnsi="Times New Roman"/>
                <w:szCs w:val="21"/>
                <w:u w:val="single"/>
              </w:rPr>
              <w:t>制度，确保污染处理设施能够与生产工艺设施</w:t>
            </w:r>
            <w:r w:rsidRPr="000936B6">
              <w:rPr>
                <w:rFonts w:ascii="Times New Roman" w:hAnsi="Times New Roman"/>
                <w:szCs w:val="21"/>
                <w:u w:val="single"/>
              </w:rPr>
              <w:t>“</w:t>
            </w:r>
            <w:r w:rsidRPr="000936B6">
              <w:rPr>
                <w:rFonts w:ascii="Times New Roman" w:hAnsi="Times New Roman"/>
                <w:szCs w:val="21"/>
                <w:u w:val="single"/>
              </w:rPr>
              <w:t>同时设计、同时施工、同时投产使用</w:t>
            </w:r>
            <w:r w:rsidRPr="000936B6">
              <w:rPr>
                <w:rFonts w:ascii="Times New Roman" w:hAnsi="Times New Roman"/>
                <w:szCs w:val="21"/>
                <w:u w:val="single"/>
              </w:rPr>
              <w:t>”</w:t>
            </w:r>
            <w:r w:rsidRPr="000936B6">
              <w:rPr>
                <w:rFonts w:ascii="Times New Roman" w:hAnsi="Times New Roman"/>
                <w:szCs w:val="21"/>
                <w:u w:val="single"/>
              </w:rPr>
              <w:t>。</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2</w:t>
            </w:r>
            <w:r w:rsidRPr="000936B6">
              <w:rPr>
                <w:rFonts w:ascii="Times New Roman" w:hAnsi="Times New Roman"/>
                <w:szCs w:val="21"/>
                <w:u w:val="single"/>
              </w:rPr>
              <w:t>）严格执行各项生产及环境管理制度，保证环保设施的正常进行；</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3</w:t>
            </w:r>
            <w:r w:rsidRPr="000936B6">
              <w:rPr>
                <w:rFonts w:ascii="Times New Roman" w:hAnsi="Times New Roman"/>
                <w:szCs w:val="21"/>
                <w:u w:val="single"/>
              </w:rPr>
              <w:t>）设立环保设施档案，对环保设施定期进行检查、维护；</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4</w:t>
            </w:r>
            <w:r w:rsidRPr="000936B6">
              <w:rPr>
                <w:rFonts w:ascii="Times New Roman" w:hAnsi="Times New Roman"/>
                <w:szCs w:val="21"/>
                <w:u w:val="single"/>
              </w:rPr>
              <w:t>）按照监测计划定期组织污染源监测，对不达标的排放源立即寻找原因，及时处理；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5</w:t>
            </w:r>
            <w:r w:rsidRPr="000936B6">
              <w:rPr>
                <w:rFonts w:ascii="Times New Roman" w:hAnsi="Times New Roman"/>
                <w:szCs w:val="21"/>
                <w:u w:val="single"/>
              </w:rPr>
              <w:t>）对各项环保设施的运行状况进行记录，针对出现的问题提出完善的意见；</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6</w:t>
            </w:r>
            <w:r w:rsidRPr="000936B6">
              <w:rPr>
                <w:rFonts w:ascii="Times New Roman" w:hAnsi="Times New Roman"/>
                <w:szCs w:val="21"/>
                <w:u w:val="single"/>
              </w:rPr>
              <w:t>）不断加强技术培训，组织技术交流，提高操作水平，保持操作队伍的稳定；</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7</w:t>
            </w:r>
            <w:r w:rsidRPr="000936B6">
              <w:rPr>
                <w:rFonts w:ascii="Times New Roman" w:hAnsi="Times New Roman"/>
                <w:szCs w:val="21"/>
                <w:u w:val="single"/>
              </w:rPr>
              <w:t>）重视群众监督作用，提高全员环境意识，鼓励职工及外部人员对运行状况提意见，并通过积极吸收宝贵意见，提高环境管理水平；</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t>8</w:t>
            </w:r>
            <w:r w:rsidRPr="000936B6">
              <w:rPr>
                <w:rFonts w:ascii="Times New Roman" w:hAnsi="Times New Roman"/>
                <w:szCs w:val="21"/>
                <w:u w:val="single"/>
              </w:rPr>
              <w:t>）实施定期检测、及时修复，防止或减少跑、冒、滴、漏现象，加强管理，</w:t>
            </w:r>
            <w:r w:rsidRPr="000936B6">
              <w:rPr>
                <w:u w:val="single"/>
              </w:rPr>
              <w:t>建议开展相关环保培训和认证，以提高环境管理水平，杜绝环境事故</w:t>
            </w:r>
            <w:r w:rsidRPr="000936B6">
              <w:rPr>
                <w:rFonts w:ascii="Times New Roman" w:hAnsi="Times New Roman"/>
                <w:szCs w:val="21"/>
                <w:u w:val="single"/>
              </w:rPr>
              <w:t>；</w:t>
            </w:r>
          </w:p>
          <w:p w:rsidR="000936B6" w:rsidRPr="000936B6" w:rsidRDefault="000936B6" w:rsidP="000936B6">
            <w:pPr>
              <w:spacing w:line="360" w:lineRule="auto"/>
              <w:ind w:firstLineChars="200" w:firstLine="420"/>
              <w:rPr>
                <w:u w:val="single"/>
              </w:rPr>
            </w:pPr>
            <w:r w:rsidRPr="000936B6">
              <w:rPr>
                <w:rFonts w:ascii="Times New Roman" w:hAnsi="Times New Roman" w:hint="eastAsia"/>
                <w:szCs w:val="21"/>
                <w:u w:val="single"/>
              </w:rPr>
              <w:t>9</w:t>
            </w:r>
            <w:r w:rsidRPr="000936B6">
              <w:rPr>
                <w:rFonts w:ascii="Times New Roman" w:hAnsi="Times New Roman" w:hint="eastAsia"/>
                <w:szCs w:val="21"/>
                <w:u w:val="single"/>
              </w:rPr>
              <w:t>）</w:t>
            </w:r>
            <w:r w:rsidRPr="000936B6">
              <w:rPr>
                <w:u w:val="single"/>
              </w:rPr>
              <w:t>强化</w:t>
            </w:r>
            <w:r w:rsidRPr="000936B6">
              <w:rPr>
                <w:rFonts w:hint="eastAsia"/>
                <w:u w:val="single"/>
              </w:rPr>
              <w:t>沟渠</w:t>
            </w:r>
            <w:r w:rsidRPr="000936B6">
              <w:rPr>
                <w:u w:val="single"/>
              </w:rPr>
              <w:t>与水体沿线的固体废弃物污染治理的监督工作，除加强宣传教育工作外，</w:t>
            </w:r>
            <w:r w:rsidRPr="000936B6">
              <w:rPr>
                <w:rFonts w:hint="eastAsia"/>
                <w:u w:val="single"/>
              </w:rPr>
              <w:t>沟渠</w:t>
            </w:r>
            <w:r w:rsidRPr="000936B6">
              <w:rPr>
                <w:u w:val="single"/>
              </w:rPr>
              <w:t>与水体沿线的固体废弃物应分段承包，每天进行清理；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hint="eastAsia"/>
                <w:u w:val="single"/>
              </w:rPr>
              <w:t>10</w:t>
            </w:r>
            <w:r w:rsidRPr="000936B6">
              <w:rPr>
                <w:rFonts w:hint="eastAsia"/>
                <w:u w:val="single"/>
              </w:rPr>
              <w:t>）</w:t>
            </w:r>
            <w:r w:rsidRPr="000936B6">
              <w:rPr>
                <w:u w:val="single"/>
              </w:rPr>
              <w:t>在</w:t>
            </w:r>
            <w:r w:rsidRPr="000936B6">
              <w:rPr>
                <w:rFonts w:hint="eastAsia"/>
                <w:u w:val="single"/>
              </w:rPr>
              <w:t>沟渠</w:t>
            </w:r>
            <w:r w:rsidRPr="000936B6">
              <w:rPr>
                <w:u w:val="single"/>
              </w:rPr>
              <w:t>与水体沿线设立警示牌，明确告知禁止向</w:t>
            </w:r>
            <w:r w:rsidRPr="000936B6">
              <w:rPr>
                <w:rFonts w:hint="eastAsia"/>
                <w:u w:val="single"/>
              </w:rPr>
              <w:t>沟渠</w:t>
            </w:r>
            <w:r w:rsidRPr="000936B6">
              <w:rPr>
                <w:u w:val="single"/>
              </w:rPr>
              <w:t>与水体内扔垃圾</w:t>
            </w:r>
            <w:r w:rsidRPr="000936B6">
              <w:rPr>
                <w:rFonts w:ascii="Times New Roman" w:hAnsi="Times New Roman"/>
                <w:szCs w:val="21"/>
                <w:u w:val="single"/>
              </w:rPr>
              <w:t>。</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szCs w:val="21"/>
                <w:u w:val="single"/>
              </w:rPr>
              <w:lastRenderedPageBreak/>
              <w:t>（</w:t>
            </w:r>
            <w:r w:rsidRPr="000936B6">
              <w:rPr>
                <w:rFonts w:ascii="Times New Roman" w:hAnsi="Times New Roman"/>
                <w:szCs w:val="21"/>
                <w:u w:val="single"/>
              </w:rPr>
              <w:t>6</w:t>
            </w:r>
            <w:r w:rsidRPr="000936B6">
              <w:rPr>
                <w:rFonts w:ascii="Times New Roman" w:hAnsi="Times New Roman"/>
                <w:szCs w:val="21"/>
                <w:u w:val="single"/>
              </w:rPr>
              <w:t>）环境监管计划</w:t>
            </w:r>
          </w:p>
          <w:p w:rsidR="000936B6" w:rsidRPr="000936B6" w:rsidRDefault="000936B6" w:rsidP="000936B6">
            <w:pPr>
              <w:pStyle w:val="14"/>
              <w:ind w:firstLine="420"/>
              <w:rPr>
                <w:rFonts w:ascii="Times New Roman" w:hAnsi="Times New Roman"/>
                <w:sz w:val="21"/>
                <w:szCs w:val="21"/>
                <w:u w:val="single"/>
              </w:rPr>
            </w:pPr>
            <w:r w:rsidRPr="000936B6">
              <w:rPr>
                <w:rFonts w:ascii="Times New Roman" w:hAnsi="Times New Roman"/>
                <w:sz w:val="21"/>
                <w:szCs w:val="21"/>
                <w:u w:val="single"/>
              </w:rPr>
              <w:t>为了加强环境管理，贯彻实施污染物达标排放要求，地方环保部门和建设单位均须对项目周边环境质量和运行期的污染物排放情况进行监测。建设单位必要时也可委托第三方环境监测机构进行监测。</w:t>
            </w:r>
          </w:p>
          <w:p w:rsidR="000936B6" w:rsidRPr="000936B6" w:rsidRDefault="000936B6" w:rsidP="000936B6">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szCs w:val="21"/>
                <w:u w:val="single"/>
              </w:rPr>
              <w:t>1</w:t>
            </w:r>
            <w:r w:rsidRPr="000936B6">
              <w:rPr>
                <w:rFonts w:ascii="Times New Roman" w:hAnsi="Times New Roman"/>
                <w:szCs w:val="21"/>
                <w:u w:val="single"/>
              </w:rPr>
              <w:t>）环境质量监测</w:t>
            </w:r>
          </w:p>
          <w:p w:rsidR="000936B6" w:rsidRPr="000936B6" w:rsidRDefault="000936B6" w:rsidP="000936B6">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szCs w:val="21"/>
                <w:u w:val="single"/>
              </w:rPr>
              <w:t>本项目环境质量监测工作计划可参考以下方案进行，监测计划见下表。</w:t>
            </w:r>
          </w:p>
          <w:p w:rsidR="000936B6" w:rsidRPr="000936B6" w:rsidRDefault="000936B6" w:rsidP="000936B6">
            <w:pPr>
              <w:pStyle w:val="af9"/>
              <w:rPr>
                <w:rFonts w:ascii="Times New Roman" w:hAnsi="Times New Roman"/>
                <w:sz w:val="21"/>
                <w:szCs w:val="21"/>
                <w:u w:val="single"/>
              </w:rPr>
            </w:pPr>
            <w:r w:rsidRPr="000936B6">
              <w:rPr>
                <w:rFonts w:ascii="Times New Roman" w:hAnsi="Times New Roman"/>
                <w:sz w:val="21"/>
                <w:szCs w:val="21"/>
                <w:u w:val="single"/>
              </w:rPr>
              <w:t>表</w:t>
            </w:r>
            <w:r w:rsidRPr="000936B6">
              <w:rPr>
                <w:rFonts w:ascii="Times New Roman" w:hAnsi="Times New Roman"/>
                <w:sz w:val="21"/>
                <w:szCs w:val="21"/>
                <w:u w:val="single"/>
              </w:rPr>
              <w:t>5.</w:t>
            </w:r>
            <w:r w:rsidRPr="000936B6">
              <w:rPr>
                <w:rFonts w:ascii="Times New Roman" w:hAnsi="Times New Roman" w:hint="eastAsia"/>
                <w:sz w:val="21"/>
                <w:szCs w:val="21"/>
                <w:u w:val="single"/>
              </w:rPr>
              <w:t>2</w:t>
            </w:r>
            <w:r w:rsidRPr="000936B6">
              <w:rPr>
                <w:rFonts w:ascii="Times New Roman" w:hAnsi="Times New Roman"/>
                <w:sz w:val="21"/>
                <w:szCs w:val="21"/>
                <w:u w:val="single"/>
              </w:rPr>
              <w:t xml:space="preserve">-1  </w:t>
            </w:r>
            <w:r w:rsidRPr="000936B6">
              <w:rPr>
                <w:rFonts w:ascii="Times New Roman" w:hAnsi="Times New Roman"/>
                <w:sz w:val="21"/>
                <w:szCs w:val="21"/>
                <w:u w:val="single"/>
              </w:rPr>
              <w:t>施工期环境质量监测项目及频率一览表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11"/>
              <w:gridCol w:w="1321"/>
              <w:gridCol w:w="2375"/>
              <w:gridCol w:w="1849"/>
              <w:gridCol w:w="1056"/>
            </w:tblGrid>
            <w:tr w:rsidR="000936B6" w:rsidRPr="000936B6" w:rsidTr="000936B6">
              <w:trPr>
                <w:trHeight w:val="499"/>
                <w:jc w:val="center"/>
              </w:trPr>
              <w:tc>
                <w:tcPr>
                  <w:tcW w:w="6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监测内容</w:t>
                  </w:r>
                </w:p>
              </w:tc>
              <w:tc>
                <w:tcPr>
                  <w:tcW w:w="879"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监测时间</w:t>
                  </w:r>
                </w:p>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与频次</w:t>
                  </w:r>
                </w:p>
              </w:tc>
              <w:tc>
                <w:tcPr>
                  <w:tcW w:w="158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监测地点</w:t>
                  </w:r>
                </w:p>
              </w:tc>
              <w:tc>
                <w:tcPr>
                  <w:tcW w:w="123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监测项目</w:t>
                  </w:r>
                </w:p>
              </w:tc>
              <w:tc>
                <w:tcPr>
                  <w:tcW w:w="703"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监测机构</w:t>
                  </w:r>
                </w:p>
              </w:tc>
            </w:tr>
            <w:tr w:rsidR="000936B6" w:rsidRPr="000936B6" w:rsidTr="000936B6">
              <w:trPr>
                <w:trHeight w:val="499"/>
                <w:jc w:val="center"/>
              </w:trPr>
              <w:tc>
                <w:tcPr>
                  <w:tcW w:w="6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大气环境</w:t>
                  </w:r>
                </w:p>
              </w:tc>
              <w:tc>
                <w:tcPr>
                  <w:tcW w:w="879"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w:t>
                  </w:r>
                  <w:r w:rsidRPr="000936B6">
                    <w:rPr>
                      <w:sz w:val="21"/>
                      <w:szCs w:val="21"/>
                      <w:u w:val="single"/>
                    </w:rPr>
                    <w:t>7</w:t>
                  </w:r>
                  <w:r w:rsidRPr="000936B6">
                    <w:rPr>
                      <w:sz w:val="21"/>
                      <w:szCs w:val="21"/>
                      <w:u w:val="single"/>
                    </w:rPr>
                    <w:t>天</w:t>
                  </w:r>
                  <w:r w:rsidRPr="000936B6">
                    <w:rPr>
                      <w:sz w:val="21"/>
                      <w:szCs w:val="21"/>
                      <w:u w:val="single"/>
                    </w:rPr>
                    <w:t>/</w:t>
                  </w:r>
                  <w:r w:rsidRPr="000936B6">
                    <w:rPr>
                      <w:sz w:val="21"/>
                      <w:szCs w:val="21"/>
                      <w:u w:val="single"/>
                    </w:rPr>
                    <w:t>次</w:t>
                  </w:r>
                </w:p>
              </w:tc>
              <w:tc>
                <w:tcPr>
                  <w:tcW w:w="158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rFonts w:hint="eastAsia"/>
                      <w:sz w:val="21"/>
                      <w:szCs w:val="21"/>
                      <w:u w:val="single"/>
                    </w:rPr>
                    <w:t>三塘镇</w:t>
                  </w:r>
                  <w:r w:rsidRPr="000936B6">
                    <w:rPr>
                      <w:sz w:val="21"/>
                      <w:szCs w:val="21"/>
                      <w:u w:val="single"/>
                    </w:rPr>
                    <w:t>居民区</w:t>
                  </w:r>
                </w:p>
              </w:tc>
              <w:tc>
                <w:tcPr>
                  <w:tcW w:w="123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PM</w:t>
                  </w:r>
                  <w:r w:rsidRPr="000936B6">
                    <w:rPr>
                      <w:sz w:val="21"/>
                      <w:szCs w:val="21"/>
                      <w:u w:val="single"/>
                      <w:vertAlign w:val="subscript"/>
                    </w:rPr>
                    <w:t>10</w:t>
                  </w:r>
                  <w:r w:rsidRPr="000936B6">
                    <w:rPr>
                      <w:sz w:val="21"/>
                      <w:szCs w:val="21"/>
                      <w:u w:val="single"/>
                    </w:rPr>
                    <w:t>、</w:t>
                  </w:r>
                  <w:r w:rsidRPr="000936B6">
                    <w:rPr>
                      <w:sz w:val="21"/>
                      <w:szCs w:val="21"/>
                      <w:u w:val="single"/>
                    </w:rPr>
                    <w:t>TSP</w:t>
                  </w:r>
                </w:p>
              </w:tc>
              <w:tc>
                <w:tcPr>
                  <w:tcW w:w="703" w:type="pct"/>
                  <w:vMerge w:val="restar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自行监测或委托第三方检测公司</w:t>
                  </w:r>
                </w:p>
              </w:tc>
            </w:tr>
            <w:tr w:rsidR="000936B6" w:rsidRPr="000936B6" w:rsidTr="000936B6">
              <w:trPr>
                <w:trHeight w:val="499"/>
                <w:jc w:val="center"/>
              </w:trPr>
              <w:tc>
                <w:tcPr>
                  <w:tcW w:w="6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地表水环境</w:t>
                  </w:r>
                </w:p>
              </w:tc>
              <w:tc>
                <w:tcPr>
                  <w:tcW w:w="879"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w:t>
                  </w:r>
                  <w:r w:rsidRPr="000936B6">
                    <w:rPr>
                      <w:sz w:val="21"/>
                      <w:szCs w:val="21"/>
                      <w:u w:val="single"/>
                    </w:rPr>
                    <w:t>3</w:t>
                  </w:r>
                  <w:r w:rsidRPr="000936B6">
                    <w:rPr>
                      <w:sz w:val="21"/>
                      <w:szCs w:val="21"/>
                      <w:u w:val="single"/>
                    </w:rPr>
                    <w:t>天</w:t>
                  </w:r>
                  <w:r w:rsidRPr="000936B6">
                    <w:rPr>
                      <w:sz w:val="21"/>
                      <w:szCs w:val="21"/>
                      <w:u w:val="single"/>
                    </w:rPr>
                    <w:t>/</w:t>
                  </w:r>
                  <w:r w:rsidRPr="000936B6">
                    <w:rPr>
                      <w:sz w:val="21"/>
                      <w:szCs w:val="21"/>
                      <w:u w:val="single"/>
                    </w:rPr>
                    <w:t>次，每天</w:t>
                  </w:r>
                  <w:r w:rsidRPr="000936B6">
                    <w:rPr>
                      <w:sz w:val="21"/>
                      <w:szCs w:val="21"/>
                      <w:u w:val="single"/>
                    </w:rPr>
                    <w:t>1</w:t>
                  </w:r>
                  <w:r w:rsidRPr="000936B6">
                    <w:rPr>
                      <w:sz w:val="21"/>
                      <w:szCs w:val="21"/>
                      <w:u w:val="single"/>
                    </w:rPr>
                    <w:t>次</w:t>
                  </w:r>
                </w:p>
              </w:tc>
              <w:tc>
                <w:tcPr>
                  <w:tcW w:w="158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rFonts w:hint="eastAsia"/>
                      <w:sz w:val="21"/>
                      <w:szCs w:val="21"/>
                      <w:u w:val="single"/>
                    </w:rPr>
                    <w:t>三汊港</w:t>
                  </w:r>
                </w:p>
              </w:tc>
              <w:tc>
                <w:tcPr>
                  <w:tcW w:w="123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水温、</w:t>
                  </w:r>
                  <w:r w:rsidRPr="000936B6">
                    <w:rPr>
                      <w:sz w:val="21"/>
                      <w:szCs w:val="21"/>
                      <w:u w:val="single"/>
                    </w:rPr>
                    <w:t>pH</w:t>
                  </w:r>
                  <w:r w:rsidRPr="000936B6">
                    <w:rPr>
                      <w:sz w:val="21"/>
                      <w:szCs w:val="21"/>
                      <w:u w:val="single"/>
                    </w:rPr>
                    <w:t>、</w:t>
                  </w:r>
                  <w:r w:rsidRPr="000936B6">
                    <w:rPr>
                      <w:sz w:val="21"/>
                      <w:szCs w:val="21"/>
                      <w:u w:val="single"/>
                    </w:rPr>
                    <w:t>DO</w:t>
                  </w:r>
                  <w:r w:rsidRPr="000936B6">
                    <w:rPr>
                      <w:sz w:val="21"/>
                      <w:szCs w:val="21"/>
                      <w:u w:val="single"/>
                    </w:rPr>
                    <w:t>、</w:t>
                  </w:r>
                  <w:r w:rsidRPr="000936B6">
                    <w:rPr>
                      <w:sz w:val="21"/>
                      <w:szCs w:val="21"/>
                      <w:u w:val="single"/>
                    </w:rPr>
                    <w:t>COD</w:t>
                  </w:r>
                  <w:r w:rsidRPr="000936B6">
                    <w:rPr>
                      <w:sz w:val="21"/>
                      <w:szCs w:val="21"/>
                      <w:u w:val="single"/>
                      <w:vertAlign w:val="subscript"/>
                    </w:rPr>
                    <w:t>Cr</w:t>
                  </w:r>
                  <w:r w:rsidRPr="000936B6">
                    <w:rPr>
                      <w:sz w:val="21"/>
                      <w:szCs w:val="21"/>
                      <w:u w:val="single"/>
                    </w:rPr>
                    <w:t>、</w:t>
                  </w:r>
                  <w:r w:rsidRPr="000936B6">
                    <w:rPr>
                      <w:sz w:val="21"/>
                      <w:szCs w:val="21"/>
                      <w:u w:val="single"/>
                    </w:rPr>
                    <w:t>BOD</w:t>
                  </w:r>
                  <w:r w:rsidRPr="000936B6">
                    <w:rPr>
                      <w:sz w:val="21"/>
                      <w:szCs w:val="21"/>
                      <w:u w:val="single"/>
                      <w:vertAlign w:val="subscript"/>
                    </w:rPr>
                    <w:t>5</w:t>
                  </w:r>
                  <w:r w:rsidRPr="000936B6">
                    <w:rPr>
                      <w:sz w:val="21"/>
                      <w:szCs w:val="21"/>
                      <w:u w:val="single"/>
                    </w:rPr>
                    <w:t>、</w:t>
                  </w:r>
                  <w:r w:rsidRPr="000936B6">
                    <w:rPr>
                      <w:sz w:val="21"/>
                      <w:szCs w:val="21"/>
                      <w:u w:val="single"/>
                    </w:rPr>
                    <w:t>SS</w:t>
                  </w:r>
                  <w:r w:rsidRPr="000936B6">
                    <w:rPr>
                      <w:sz w:val="21"/>
                      <w:szCs w:val="21"/>
                      <w:u w:val="single"/>
                    </w:rPr>
                    <w:t>、氨氮、石油类。</w:t>
                  </w:r>
                </w:p>
              </w:tc>
              <w:tc>
                <w:tcPr>
                  <w:tcW w:w="703" w:type="pct"/>
                  <w:vMerge/>
                  <w:vAlign w:val="center"/>
                </w:tcPr>
                <w:p w:rsidR="000936B6" w:rsidRPr="000936B6" w:rsidRDefault="000936B6" w:rsidP="000936B6">
                  <w:pPr>
                    <w:widowControl/>
                    <w:ind w:firstLine="560"/>
                    <w:jc w:val="left"/>
                    <w:rPr>
                      <w:rFonts w:ascii="Times New Roman" w:hAnsi="Times New Roman"/>
                      <w:szCs w:val="21"/>
                      <w:u w:val="single"/>
                    </w:rPr>
                  </w:pPr>
                </w:p>
              </w:tc>
            </w:tr>
            <w:tr w:rsidR="000936B6" w:rsidRPr="000936B6" w:rsidTr="000936B6">
              <w:trPr>
                <w:trHeight w:val="500"/>
                <w:jc w:val="center"/>
              </w:trPr>
              <w:tc>
                <w:tcPr>
                  <w:tcW w:w="6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噪声</w:t>
                  </w:r>
                </w:p>
              </w:tc>
              <w:tc>
                <w:tcPr>
                  <w:tcW w:w="879"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次，分昼夜进行</w:t>
                  </w:r>
                </w:p>
              </w:tc>
              <w:tc>
                <w:tcPr>
                  <w:tcW w:w="158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rFonts w:hint="eastAsia"/>
                      <w:sz w:val="21"/>
                      <w:szCs w:val="21"/>
                      <w:u w:val="single"/>
                    </w:rPr>
                    <w:t>施工区</w:t>
                  </w:r>
                  <w:r w:rsidRPr="000936B6">
                    <w:rPr>
                      <w:sz w:val="21"/>
                      <w:szCs w:val="21"/>
                      <w:u w:val="single"/>
                    </w:rPr>
                    <w:t>居民区</w:t>
                  </w:r>
                </w:p>
              </w:tc>
              <w:tc>
                <w:tcPr>
                  <w:tcW w:w="1231"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Leq</w:t>
                  </w:r>
                  <w:r w:rsidRPr="000936B6">
                    <w:rPr>
                      <w:sz w:val="21"/>
                      <w:szCs w:val="21"/>
                      <w:u w:val="single"/>
                    </w:rPr>
                    <w:t>（</w:t>
                  </w:r>
                  <w:r w:rsidRPr="000936B6">
                    <w:rPr>
                      <w:sz w:val="21"/>
                      <w:szCs w:val="21"/>
                      <w:u w:val="single"/>
                    </w:rPr>
                    <w:t>A</w:t>
                  </w:r>
                  <w:r w:rsidRPr="000936B6">
                    <w:rPr>
                      <w:sz w:val="21"/>
                      <w:szCs w:val="21"/>
                      <w:u w:val="single"/>
                    </w:rPr>
                    <w:t>）</w:t>
                  </w:r>
                </w:p>
              </w:tc>
              <w:tc>
                <w:tcPr>
                  <w:tcW w:w="703" w:type="pct"/>
                  <w:vMerge/>
                  <w:vAlign w:val="center"/>
                </w:tcPr>
                <w:p w:rsidR="000936B6" w:rsidRPr="000936B6" w:rsidRDefault="000936B6" w:rsidP="000936B6">
                  <w:pPr>
                    <w:widowControl/>
                    <w:ind w:firstLine="560"/>
                    <w:jc w:val="left"/>
                    <w:rPr>
                      <w:rFonts w:ascii="Times New Roman" w:hAnsi="Times New Roman"/>
                      <w:szCs w:val="21"/>
                      <w:u w:val="single"/>
                    </w:rPr>
                  </w:pPr>
                </w:p>
              </w:tc>
            </w:tr>
          </w:tbl>
          <w:p w:rsidR="000936B6" w:rsidRPr="000936B6" w:rsidRDefault="000936B6" w:rsidP="000936B6">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szCs w:val="21"/>
                <w:u w:val="single"/>
              </w:rPr>
              <w:t>2</w:t>
            </w:r>
            <w:r w:rsidRPr="000936B6">
              <w:rPr>
                <w:rFonts w:ascii="Times New Roman" w:hAnsi="Times New Roman"/>
                <w:szCs w:val="21"/>
                <w:u w:val="single"/>
              </w:rPr>
              <w:t>）污染物达标排放监测</w:t>
            </w:r>
          </w:p>
          <w:p w:rsidR="000936B6" w:rsidRPr="000936B6" w:rsidRDefault="000936B6" w:rsidP="000936B6">
            <w:pPr>
              <w:tabs>
                <w:tab w:val="left" w:pos="8550"/>
              </w:tabs>
              <w:autoSpaceDE w:val="0"/>
              <w:autoSpaceDN w:val="0"/>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szCs w:val="21"/>
                <w:u w:val="single"/>
              </w:rPr>
              <w:t>本项目在施工期的废水、废气、噪声排放监测工作计划可参考以下方案进行，监测计划见下表。</w:t>
            </w:r>
          </w:p>
          <w:p w:rsidR="000936B6" w:rsidRPr="000936B6" w:rsidRDefault="000936B6" w:rsidP="000936B6">
            <w:pPr>
              <w:pStyle w:val="af9"/>
              <w:rPr>
                <w:rFonts w:ascii="Times New Roman" w:hAnsi="Times New Roman"/>
                <w:sz w:val="21"/>
                <w:szCs w:val="21"/>
                <w:u w:val="single"/>
              </w:rPr>
            </w:pPr>
            <w:r w:rsidRPr="000936B6">
              <w:rPr>
                <w:rFonts w:ascii="Times New Roman" w:hAnsi="Times New Roman"/>
                <w:sz w:val="21"/>
                <w:szCs w:val="21"/>
                <w:u w:val="single"/>
              </w:rPr>
              <w:t>表</w:t>
            </w:r>
            <w:r w:rsidRPr="000936B6">
              <w:rPr>
                <w:rFonts w:ascii="Times New Roman" w:hAnsi="Times New Roman"/>
                <w:sz w:val="21"/>
                <w:szCs w:val="21"/>
                <w:u w:val="single"/>
              </w:rPr>
              <w:t>5.</w:t>
            </w:r>
            <w:r w:rsidRPr="000936B6">
              <w:rPr>
                <w:rFonts w:ascii="Times New Roman" w:hAnsi="Times New Roman" w:hint="eastAsia"/>
                <w:sz w:val="21"/>
                <w:szCs w:val="21"/>
                <w:u w:val="single"/>
              </w:rPr>
              <w:t>2</w:t>
            </w:r>
            <w:r w:rsidRPr="000936B6">
              <w:rPr>
                <w:rFonts w:ascii="Times New Roman" w:hAnsi="Times New Roman"/>
                <w:sz w:val="21"/>
                <w:szCs w:val="21"/>
                <w:u w:val="single"/>
              </w:rPr>
              <w:t xml:space="preserve">-2  </w:t>
            </w:r>
            <w:r w:rsidRPr="000936B6">
              <w:rPr>
                <w:rFonts w:ascii="Times New Roman" w:hAnsi="Times New Roman"/>
                <w:sz w:val="21"/>
                <w:szCs w:val="21"/>
                <w:u w:val="single"/>
              </w:rPr>
              <w:t>施工期污染物监测项目及频率一览表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09"/>
              <w:gridCol w:w="1333"/>
              <w:gridCol w:w="1950"/>
              <w:gridCol w:w="2264"/>
              <w:gridCol w:w="1056"/>
            </w:tblGrid>
            <w:tr w:rsidR="000936B6" w:rsidRPr="000936B6" w:rsidTr="000936B6">
              <w:trPr>
                <w:trHeight w:val="633"/>
                <w:jc w:val="center"/>
              </w:trPr>
              <w:tc>
                <w:tcPr>
                  <w:tcW w:w="605"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监测内容</w:t>
                  </w:r>
                </w:p>
              </w:tc>
              <w:tc>
                <w:tcPr>
                  <w:tcW w:w="88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监测时间</w:t>
                  </w:r>
                </w:p>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与频次</w:t>
                  </w:r>
                </w:p>
              </w:tc>
              <w:tc>
                <w:tcPr>
                  <w:tcW w:w="129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监测地点</w:t>
                  </w:r>
                </w:p>
              </w:tc>
              <w:tc>
                <w:tcPr>
                  <w:tcW w:w="15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监测项目</w:t>
                  </w:r>
                </w:p>
              </w:tc>
              <w:tc>
                <w:tcPr>
                  <w:tcW w:w="703"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监测机构</w:t>
                  </w:r>
                </w:p>
              </w:tc>
            </w:tr>
            <w:tr w:rsidR="000936B6" w:rsidRPr="000936B6" w:rsidTr="000936B6">
              <w:trPr>
                <w:trHeight w:val="516"/>
                <w:jc w:val="center"/>
              </w:trPr>
              <w:tc>
                <w:tcPr>
                  <w:tcW w:w="605"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废水</w:t>
                  </w:r>
                </w:p>
              </w:tc>
              <w:tc>
                <w:tcPr>
                  <w:tcW w:w="88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p>
              </w:tc>
              <w:tc>
                <w:tcPr>
                  <w:tcW w:w="129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施工人员营地</w:t>
                  </w:r>
                </w:p>
              </w:tc>
              <w:tc>
                <w:tcPr>
                  <w:tcW w:w="15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pH</w:t>
                  </w:r>
                  <w:r w:rsidRPr="000936B6">
                    <w:rPr>
                      <w:sz w:val="21"/>
                      <w:szCs w:val="21"/>
                      <w:u w:val="single"/>
                    </w:rPr>
                    <w:t>、</w:t>
                  </w:r>
                  <w:r w:rsidRPr="000936B6">
                    <w:rPr>
                      <w:sz w:val="21"/>
                      <w:szCs w:val="21"/>
                      <w:u w:val="single"/>
                    </w:rPr>
                    <w:t>COD</w:t>
                  </w:r>
                  <w:r w:rsidRPr="000936B6">
                    <w:rPr>
                      <w:sz w:val="21"/>
                      <w:szCs w:val="21"/>
                      <w:u w:val="single"/>
                      <w:vertAlign w:val="subscript"/>
                    </w:rPr>
                    <w:t>Cr</w:t>
                  </w:r>
                  <w:r w:rsidRPr="000936B6">
                    <w:rPr>
                      <w:sz w:val="21"/>
                      <w:szCs w:val="21"/>
                      <w:u w:val="single"/>
                    </w:rPr>
                    <w:t>、</w:t>
                  </w:r>
                  <w:r w:rsidRPr="000936B6">
                    <w:rPr>
                      <w:sz w:val="21"/>
                      <w:szCs w:val="21"/>
                      <w:u w:val="single"/>
                    </w:rPr>
                    <w:t>BOD</w:t>
                  </w:r>
                  <w:r w:rsidRPr="000936B6">
                    <w:rPr>
                      <w:sz w:val="21"/>
                      <w:szCs w:val="21"/>
                      <w:u w:val="single"/>
                      <w:vertAlign w:val="subscript"/>
                    </w:rPr>
                    <w:t>5</w:t>
                  </w:r>
                  <w:r w:rsidRPr="000936B6">
                    <w:rPr>
                      <w:sz w:val="21"/>
                      <w:szCs w:val="21"/>
                      <w:u w:val="single"/>
                    </w:rPr>
                    <w:t>、</w:t>
                  </w:r>
                  <w:r w:rsidRPr="000936B6">
                    <w:rPr>
                      <w:sz w:val="21"/>
                      <w:szCs w:val="21"/>
                      <w:u w:val="single"/>
                    </w:rPr>
                    <w:t>SS</w:t>
                  </w:r>
                  <w:r w:rsidRPr="000936B6">
                    <w:rPr>
                      <w:sz w:val="21"/>
                      <w:szCs w:val="21"/>
                      <w:u w:val="single"/>
                    </w:rPr>
                    <w:t>、氨氮、石油类</w:t>
                  </w:r>
                </w:p>
              </w:tc>
              <w:tc>
                <w:tcPr>
                  <w:tcW w:w="703" w:type="pct"/>
                  <w:vMerge w:val="restar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自行监测或委托第三方检测公司</w:t>
                  </w:r>
                </w:p>
              </w:tc>
            </w:tr>
            <w:tr w:rsidR="000936B6" w:rsidRPr="000936B6" w:rsidTr="000936B6">
              <w:trPr>
                <w:trHeight w:val="633"/>
                <w:jc w:val="center"/>
              </w:trPr>
              <w:tc>
                <w:tcPr>
                  <w:tcW w:w="605"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废气</w:t>
                  </w:r>
                </w:p>
              </w:tc>
              <w:tc>
                <w:tcPr>
                  <w:tcW w:w="88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w:t>
                  </w:r>
                </w:p>
              </w:tc>
              <w:tc>
                <w:tcPr>
                  <w:tcW w:w="129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rFonts w:hint="eastAsia"/>
                      <w:sz w:val="21"/>
                      <w:szCs w:val="21"/>
                      <w:u w:val="single"/>
                    </w:rPr>
                    <w:t>施工区</w:t>
                  </w:r>
                  <w:r w:rsidRPr="000936B6">
                    <w:rPr>
                      <w:sz w:val="21"/>
                      <w:szCs w:val="21"/>
                      <w:u w:val="single"/>
                    </w:rPr>
                    <w:t>下风向</w:t>
                  </w:r>
                </w:p>
              </w:tc>
              <w:tc>
                <w:tcPr>
                  <w:tcW w:w="15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TSP</w:t>
                  </w:r>
                </w:p>
              </w:tc>
              <w:tc>
                <w:tcPr>
                  <w:tcW w:w="703" w:type="pct"/>
                  <w:vMerge/>
                  <w:vAlign w:val="center"/>
                </w:tcPr>
                <w:p w:rsidR="000936B6" w:rsidRPr="000936B6" w:rsidRDefault="000936B6" w:rsidP="000936B6">
                  <w:pPr>
                    <w:widowControl/>
                    <w:ind w:firstLine="560"/>
                    <w:jc w:val="left"/>
                    <w:rPr>
                      <w:rFonts w:ascii="Times New Roman" w:hAnsi="Times New Roman"/>
                      <w:szCs w:val="21"/>
                      <w:u w:val="single"/>
                    </w:rPr>
                  </w:pPr>
                </w:p>
              </w:tc>
            </w:tr>
            <w:tr w:rsidR="000936B6" w:rsidRPr="000936B6" w:rsidTr="000936B6">
              <w:trPr>
                <w:trHeight w:val="244"/>
                <w:jc w:val="center"/>
              </w:trPr>
              <w:tc>
                <w:tcPr>
                  <w:tcW w:w="605"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噪声</w:t>
                  </w:r>
                </w:p>
              </w:tc>
              <w:tc>
                <w:tcPr>
                  <w:tcW w:w="88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w:t>
                  </w:r>
                </w:p>
              </w:tc>
              <w:tc>
                <w:tcPr>
                  <w:tcW w:w="129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污水管线两</w:t>
                  </w:r>
                  <w:r w:rsidRPr="000936B6">
                    <w:rPr>
                      <w:rFonts w:hint="eastAsia"/>
                      <w:sz w:val="21"/>
                      <w:szCs w:val="21"/>
                      <w:u w:val="single"/>
                    </w:rPr>
                    <w:t>侧</w:t>
                  </w:r>
                  <w:r w:rsidRPr="000936B6">
                    <w:rPr>
                      <w:sz w:val="21"/>
                      <w:szCs w:val="21"/>
                      <w:u w:val="single"/>
                    </w:rPr>
                    <w:t>居民集中点边界</w:t>
                  </w:r>
                </w:p>
              </w:tc>
              <w:tc>
                <w:tcPr>
                  <w:tcW w:w="15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Leq</w:t>
                  </w:r>
                  <w:r w:rsidRPr="000936B6">
                    <w:rPr>
                      <w:sz w:val="21"/>
                      <w:szCs w:val="21"/>
                      <w:u w:val="single"/>
                    </w:rPr>
                    <w:t>（</w:t>
                  </w:r>
                  <w:r w:rsidRPr="000936B6">
                    <w:rPr>
                      <w:sz w:val="21"/>
                      <w:szCs w:val="21"/>
                      <w:u w:val="single"/>
                    </w:rPr>
                    <w:t>A</w:t>
                  </w:r>
                  <w:r w:rsidRPr="000936B6">
                    <w:rPr>
                      <w:sz w:val="21"/>
                      <w:szCs w:val="21"/>
                      <w:u w:val="single"/>
                    </w:rPr>
                    <w:t>）</w:t>
                  </w:r>
                </w:p>
              </w:tc>
              <w:tc>
                <w:tcPr>
                  <w:tcW w:w="703" w:type="pct"/>
                  <w:vMerge/>
                  <w:vAlign w:val="center"/>
                </w:tcPr>
                <w:p w:rsidR="000936B6" w:rsidRPr="000936B6" w:rsidRDefault="000936B6" w:rsidP="000936B6">
                  <w:pPr>
                    <w:widowControl/>
                    <w:ind w:firstLine="560"/>
                    <w:jc w:val="left"/>
                    <w:rPr>
                      <w:rFonts w:ascii="Times New Roman" w:hAnsi="Times New Roman"/>
                      <w:szCs w:val="21"/>
                      <w:u w:val="single"/>
                    </w:rPr>
                  </w:pPr>
                </w:p>
              </w:tc>
            </w:tr>
            <w:tr w:rsidR="000936B6" w:rsidRPr="000936B6" w:rsidTr="000936B6">
              <w:trPr>
                <w:trHeight w:val="634"/>
                <w:jc w:val="center"/>
              </w:trPr>
              <w:tc>
                <w:tcPr>
                  <w:tcW w:w="605"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固废</w:t>
                  </w:r>
                </w:p>
              </w:tc>
              <w:tc>
                <w:tcPr>
                  <w:tcW w:w="88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施工期</w:t>
                  </w:r>
                  <w:r w:rsidRPr="000936B6">
                    <w:rPr>
                      <w:sz w:val="21"/>
                      <w:szCs w:val="21"/>
                      <w:u w:val="single"/>
                    </w:rPr>
                    <w:t>1</w:t>
                  </w:r>
                  <w:r w:rsidRPr="000936B6">
                    <w:rPr>
                      <w:sz w:val="21"/>
                      <w:szCs w:val="21"/>
                      <w:u w:val="single"/>
                    </w:rPr>
                    <w:t>次</w:t>
                  </w:r>
                </w:p>
              </w:tc>
              <w:tc>
                <w:tcPr>
                  <w:tcW w:w="1297"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生态护岸</w:t>
                  </w:r>
                </w:p>
              </w:tc>
              <w:tc>
                <w:tcPr>
                  <w:tcW w:w="1506" w:type="pct"/>
                  <w:vAlign w:val="center"/>
                </w:tcPr>
                <w:p w:rsidR="000936B6" w:rsidRPr="000936B6" w:rsidRDefault="000936B6" w:rsidP="000936B6">
                  <w:pPr>
                    <w:pStyle w:val="23"/>
                    <w:spacing w:line="240" w:lineRule="auto"/>
                    <w:ind w:firstLineChars="0" w:firstLine="0"/>
                    <w:jc w:val="center"/>
                    <w:rPr>
                      <w:sz w:val="21"/>
                      <w:szCs w:val="21"/>
                      <w:u w:val="single"/>
                    </w:rPr>
                  </w:pPr>
                  <w:r w:rsidRPr="000936B6">
                    <w:rPr>
                      <w:sz w:val="21"/>
                      <w:szCs w:val="21"/>
                      <w:u w:val="single"/>
                    </w:rPr>
                    <w:t>开挖土方综合利用</w:t>
                  </w:r>
                </w:p>
              </w:tc>
              <w:tc>
                <w:tcPr>
                  <w:tcW w:w="703" w:type="pct"/>
                  <w:vMerge/>
                  <w:vAlign w:val="center"/>
                </w:tcPr>
                <w:p w:rsidR="000936B6" w:rsidRPr="000936B6" w:rsidRDefault="000936B6" w:rsidP="000936B6">
                  <w:pPr>
                    <w:widowControl/>
                    <w:ind w:firstLine="560"/>
                    <w:jc w:val="left"/>
                    <w:rPr>
                      <w:rFonts w:ascii="Times New Roman" w:hAnsi="Times New Roman"/>
                      <w:szCs w:val="21"/>
                      <w:u w:val="single"/>
                    </w:rPr>
                  </w:pPr>
                </w:p>
              </w:tc>
            </w:tr>
          </w:tbl>
          <w:p w:rsidR="000936B6" w:rsidRPr="000936B6" w:rsidRDefault="000936B6" w:rsidP="000936B6">
            <w:pPr>
              <w:spacing w:line="360" w:lineRule="auto"/>
              <w:rPr>
                <w:rFonts w:ascii="Times New Roman" w:eastAsia="黑体" w:hAnsi="Times New Roman"/>
                <w:szCs w:val="21"/>
                <w:u w:val="single"/>
              </w:rPr>
            </w:pPr>
            <w:r w:rsidRPr="000936B6">
              <w:rPr>
                <w:rFonts w:ascii="Times New Roman" w:eastAsia="黑体" w:hAnsi="Times New Roman"/>
                <w:szCs w:val="21"/>
                <w:u w:val="single"/>
              </w:rPr>
              <w:t>5.</w:t>
            </w:r>
            <w:r w:rsidRPr="000936B6">
              <w:rPr>
                <w:rFonts w:ascii="Times New Roman" w:eastAsia="黑体" w:hAnsi="Times New Roman" w:hint="eastAsia"/>
                <w:szCs w:val="21"/>
                <w:u w:val="single"/>
              </w:rPr>
              <w:t>2.3</w:t>
            </w:r>
            <w:r w:rsidRPr="000936B6">
              <w:rPr>
                <w:rFonts w:ascii="Times New Roman" w:eastAsia="黑体" w:hAnsi="Times New Roman" w:hint="eastAsia"/>
                <w:szCs w:val="21"/>
                <w:u w:val="single"/>
              </w:rPr>
              <w:t>挺水植物、沉水植物日常管理要求</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1</w:t>
            </w:r>
            <w:r w:rsidRPr="000936B6">
              <w:rPr>
                <w:rFonts w:ascii="Times New Roman" w:hAnsi="Times New Roman" w:hint="eastAsia"/>
                <w:szCs w:val="21"/>
                <w:u w:val="single"/>
              </w:rPr>
              <w:t>、挺水植物管理维护措施</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1</w:t>
            </w:r>
            <w:r w:rsidRPr="000936B6">
              <w:rPr>
                <w:rFonts w:ascii="Times New Roman" w:hAnsi="Times New Roman" w:hint="eastAsia"/>
                <w:szCs w:val="21"/>
                <w:u w:val="single"/>
              </w:rPr>
              <w:t>）日常巡查：每周巡查两次，及时修剪枯黄、枯死和倒伏植株，及时清理滨岸带挺水植物周围的杂物或垃圾。</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2</w:t>
            </w:r>
            <w:r w:rsidRPr="000936B6">
              <w:rPr>
                <w:rFonts w:ascii="Times New Roman" w:hAnsi="Times New Roman" w:hint="eastAsia"/>
                <w:szCs w:val="21"/>
                <w:u w:val="single"/>
              </w:rPr>
              <w:t>）种植植物后，每半月检查一次植物的生长情况，并及时补植缺损植株。</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3</w:t>
            </w:r>
            <w:r w:rsidRPr="000936B6">
              <w:rPr>
                <w:rFonts w:ascii="Times New Roman" w:hAnsi="Times New Roman" w:hint="eastAsia"/>
                <w:szCs w:val="21"/>
                <w:u w:val="single"/>
              </w:rPr>
              <w:t>）定期去除杂草，除草时注意不要破坏植被根系；在生长季节，每月至少除草一次。</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4</w:t>
            </w:r>
            <w:r w:rsidRPr="000936B6">
              <w:rPr>
                <w:rFonts w:ascii="Times New Roman" w:hAnsi="Times New Roman" w:hint="eastAsia"/>
                <w:szCs w:val="21"/>
                <w:u w:val="single"/>
              </w:rPr>
              <w:t>）冬至后至立春萌动前应对枯萎枝叶进行删剪。</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5</w:t>
            </w:r>
            <w:r w:rsidRPr="000936B6">
              <w:rPr>
                <w:rFonts w:ascii="Times New Roman" w:hAnsi="Times New Roman" w:hint="eastAsia"/>
                <w:szCs w:val="21"/>
                <w:u w:val="single"/>
              </w:rPr>
              <w:t>）植物更换：种植的挺水植物一年更换</w:t>
            </w:r>
            <w:r w:rsidRPr="000936B6">
              <w:rPr>
                <w:rFonts w:ascii="Times New Roman" w:hAnsi="Times New Roman" w:hint="eastAsia"/>
                <w:szCs w:val="21"/>
                <w:u w:val="single"/>
              </w:rPr>
              <w:t>2</w:t>
            </w:r>
            <w:r w:rsidRPr="000936B6">
              <w:rPr>
                <w:rFonts w:ascii="Times New Roman" w:hAnsi="Times New Roman" w:hint="eastAsia"/>
                <w:szCs w:val="21"/>
                <w:u w:val="single"/>
              </w:rPr>
              <w:t>次，时间为</w:t>
            </w:r>
            <w:r w:rsidRPr="000936B6">
              <w:rPr>
                <w:rFonts w:ascii="Times New Roman" w:hAnsi="Times New Roman" w:hint="eastAsia"/>
                <w:szCs w:val="21"/>
                <w:u w:val="single"/>
              </w:rPr>
              <w:t>7</w:t>
            </w:r>
            <w:r w:rsidRPr="000936B6">
              <w:rPr>
                <w:rFonts w:ascii="Times New Roman" w:hAnsi="Times New Roman" w:hint="eastAsia"/>
                <w:szCs w:val="21"/>
                <w:u w:val="single"/>
              </w:rPr>
              <w:t>月和</w:t>
            </w:r>
            <w:r w:rsidRPr="000936B6">
              <w:rPr>
                <w:rFonts w:ascii="Times New Roman" w:hAnsi="Times New Roman" w:hint="eastAsia"/>
                <w:szCs w:val="21"/>
                <w:u w:val="single"/>
              </w:rPr>
              <w:t>11</w:t>
            </w:r>
            <w:r w:rsidRPr="000936B6">
              <w:rPr>
                <w:rFonts w:ascii="Times New Roman" w:hAnsi="Times New Roman" w:hint="eastAsia"/>
                <w:szCs w:val="21"/>
                <w:u w:val="single"/>
              </w:rPr>
              <w:t>月。</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lastRenderedPageBreak/>
              <w:t>（</w:t>
            </w:r>
            <w:r w:rsidRPr="000936B6">
              <w:rPr>
                <w:rFonts w:ascii="Times New Roman" w:hAnsi="Times New Roman" w:hint="eastAsia"/>
                <w:szCs w:val="21"/>
                <w:u w:val="single"/>
              </w:rPr>
              <w:t>6</w:t>
            </w:r>
            <w:r w:rsidRPr="000936B6">
              <w:rPr>
                <w:rFonts w:ascii="Times New Roman" w:hAnsi="Times New Roman" w:hint="eastAsia"/>
                <w:szCs w:val="21"/>
                <w:u w:val="single"/>
              </w:rPr>
              <w:t>）对于滨岸带种植的挺水植物，在春、夏季每月修剪一次，去除扩张性植物和死株，并适当修剪、挖除过密植株，以维持系统的景观效果。修剪下的植株要及时清除，防止蚊蝇滋生和影响景观。</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7</w:t>
            </w:r>
            <w:r w:rsidRPr="000936B6">
              <w:rPr>
                <w:rFonts w:ascii="Times New Roman" w:hAnsi="Times New Roman" w:hint="eastAsia"/>
                <w:szCs w:val="21"/>
                <w:u w:val="single"/>
              </w:rPr>
              <w:t>）对于因病虫害等原因造成某个或某些植被死亡时，应将植被撤出，并进行相应的补种；当植物有严重病虫害时，应撤出后再喷洒杀虫剂处理。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2</w:t>
            </w:r>
            <w:r w:rsidRPr="000936B6">
              <w:rPr>
                <w:rFonts w:ascii="Times New Roman" w:hAnsi="Times New Roman" w:hint="eastAsia"/>
                <w:szCs w:val="21"/>
                <w:u w:val="single"/>
              </w:rPr>
              <w:t>、浮水植物管理维护措施</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1</w:t>
            </w:r>
            <w:r w:rsidRPr="000936B6">
              <w:rPr>
                <w:rFonts w:ascii="Times New Roman" w:hAnsi="Times New Roman" w:hint="eastAsia"/>
                <w:szCs w:val="21"/>
                <w:u w:val="single"/>
              </w:rPr>
              <w:t>）日常巡查：每周巡查一次，及时打捞枯黄、枯死和倒伏植株，及时清除浮水植物上的枯枝落叶。</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2</w:t>
            </w:r>
            <w:r w:rsidRPr="000936B6">
              <w:rPr>
                <w:rFonts w:ascii="Times New Roman" w:hAnsi="Times New Roman" w:hint="eastAsia"/>
                <w:szCs w:val="21"/>
                <w:u w:val="single"/>
              </w:rPr>
              <w:t>）冬季霜冻后部分枯死植株及时打捞清理。</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szCs w:val="21"/>
                <w:u w:val="single"/>
              </w:rPr>
              <w:t>3</w:t>
            </w:r>
            <w:r w:rsidRPr="000936B6">
              <w:rPr>
                <w:rFonts w:ascii="Times New Roman" w:hAnsi="Times New Roman" w:hint="eastAsia"/>
                <w:szCs w:val="21"/>
                <w:u w:val="single"/>
              </w:rPr>
              <w:t>）台风、大风大雨天气及强泄洪前后</w:t>
            </w:r>
            <w:r w:rsidRPr="000936B6">
              <w:rPr>
                <w:rFonts w:ascii="Times New Roman" w:hAnsi="Times New Roman"/>
                <w:szCs w:val="21"/>
                <w:u w:val="single"/>
              </w:rPr>
              <w:t>2</w:t>
            </w:r>
            <w:r w:rsidRPr="000936B6">
              <w:rPr>
                <w:rFonts w:ascii="Times New Roman" w:hAnsi="Times New Roman" w:cs="Calibri"/>
                <w:szCs w:val="21"/>
                <w:u w:val="single"/>
              </w:rPr>
              <w:t>⁓3</w:t>
            </w:r>
            <w:r w:rsidRPr="000936B6">
              <w:rPr>
                <w:rFonts w:ascii="Times New Roman" w:hAnsi="Times New Roman" w:hint="eastAsia"/>
                <w:szCs w:val="21"/>
                <w:u w:val="single"/>
              </w:rPr>
              <w:t>天，检查浮水植物种植的固定情况。恶劣天气过后及时检查，如有冲走，及时补种。</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4</w:t>
            </w:r>
            <w:r w:rsidRPr="000936B6">
              <w:rPr>
                <w:rFonts w:ascii="Times New Roman" w:hAnsi="Times New Roman" w:hint="eastAsia"/>
                <w:szCs w:val="21"/>
                <w:u w:val="single"/>
              </w:rPr>
              <w:t>）及时清除岸边浅水区的挺水类杂草，如双穗雀稗、糠砒草等，以及采用人工打捞方法去除水面非目性的浮水植物。</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5</w:t>
            </w:r>
            <w:r w:rsidRPr="000936B6">
              <w:rPr>
                <w:rFonts w:ascii="Times New Roman" w:hAnsi="Times New Roman" w:hint="eastAsia"/>
                <w:szCs w:val="21"/>
                <w:u w:val="single"/>
              </w:rPr>
              <w:t>）对因各种原因造成成活率较低、覆盖水面达不到设计要求的需要补植，补植方法同种植方法（浮水植物种植方法</w:t>
            </w:r>
            <w:r w:rsidRPr="000936B6">
              <w:rPr>
                <w:rFonts w:ascii="Times New Roman" w:hAnsi="Times New Roman" w:hint="eastAsia"/>
                <w:szCs w:val="21"/>
                <w:u w:val="single"/>
              </w:rPr>
              <w:t>:</w:t>
            </w:r>
            <w:r w:rsidRPr="000936B6">
              <w:rPr>
                <w:rFonts w:ascii="Times New Roman" w:hAnsi="Times New Roman" w:hint="eastAsia"/>
                <w:szCs w:val="21"/>
                <w:u w:val="single"/>
              </w:rPr>
              <w:t>将种苗均匀放到水体表面，要做到轻拿轻放，以确保根系完整，叶面完好，种植时植物体切忌重叠、倒置）。</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6</w:t>
            </w:r>
            <w:r w:rsidRPr="000936B6">
              <w:rPr>
                <w:rFonts w:ascii="Times New Roman" w:hAnsi="Times New Roman" w:hint="eastAsia"/>
                <w:szCs w:val="21"/>
                <w:u w:val="single"/>
              </w:rPr>
              <w:t>）浮水植物发生病虫害一周内，及时喷施农药。</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3</w:t>
            </w:r>
            <w:r w:rsidRPr="000936B6">
              <w:rPr>
                <w:rFonts w:ascii="Times New Roman" w:hAnsi="Times New Roman" w:hint="eastAsia"/>
                <w:szCs w:val="21"/>
                <w:u w:val="single"/>
              </w:rPr>
              <w:t>、沉水植物管理维护措施</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1</w:t>
            </w:r>
            <w:r w:rsidRPr="000936B6">
              <w:rPr>
                <w:rFonts w:ascii="Times New Roman" w:hAnsi="Times New Roman" w:hint="eastAsia"/>
                <w:szCs w:val="21"/>
                <w:u w:val="single"/>
              </w:rPr>
              <w:t>）及时清除水体表面的植物及非目的性沉水植物。</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2</w:t>
            </w:r>
            <w:r w:rsidRPr="000936B6">
              <w:rPr>
                <w:rFonts w:ascii="Times New Roman" w:hAnsi="Times New Roman" w:hint="eastAsia"/>
                <w:szCs w:val="21"/>
                <w:u w:val="single"/>
              </w:rPr>
              <w:t>）沉水植物长出水面影响景观时，应进行人工打捞或机割。对于浮出水面的死株，应及时清除。</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3</w:t>
            </w:r>
            <w:r w:rsidRPr="000936B6">
              <w:rPr>
                <w:rFonts w:ascii="Times New Roman" w:hAnsi="Times New Roman" w:hint="eastAsia"/>
                <w:szCs w:val="21"/>
                <w:u w:val="single"/>
              </w:rPr>
              <w:t>）对于成活率不能达到设计要求的要进行补植，补植方法同设计种植方法。</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4</w:t>
            </w:r>
            <w:r w:rsidRPr="000936B6">
              <w:rPr>
                <w:rFonts w:ascii="Times New Roman" w:hAnsi="Times New Roman" w:hint="eastAsia"/>
                <w:szCs w:val="21"/>
                <w:u w:val="single"/>
              </w:rPr>
              <w:t>）一年收割</w:t>
            </w:r>
            <w:r w:rsidRPr="000936B6">
              <w:rPr>
                <w:rFonts w:ascii="Times New Roman" w:hAnsi="Times New Roman" w:hint="eastAsia"/>
                <w:szCs w:val="21"/>
                <w:u w:val="single"/>
              </w:rPr>
              <w:t>1</w:t>
            </w:r>
            <w:r w:rsidRPr="000936B6">
              <w:rPr>
                <w:rFonts w:ascii="Times New Roman" w:hAnsi="Times New Roman" w:hint="eastAsia"/>
                <w:szCs w:val="21"/>
                <w:u w:val="single"/>
              </w:rPr>
              <w:t>次，收割时间为枯萎</w:t>
            </w:r>
            <w:r w:rsidRPr="000936B6">
              <w:rPr>
                <w:rFonts w:ascii="Times New Roman" w:hAnsi="Times New Roman" w:hint="eastAsia"/>
                <w:szCs w:val="21"/>
                <w:u w:val="single"/>
              </w:rPr>
              <w:t>1</w:t>
            </w:r>
            <w:r w:rsidRPr="000936B6">
              <w:rPr>
                <w:rFonts w:ascii="Times New Roman" w:hAnsi="Times New Roman" w:hint="eastAsia"/>
                <w:szCs w:val="21"/>
                <w:u w:val="single"/>
              </w:rPr>
              <w:t>周内开始收割，收割方式为机收割或人工打捞。</w:t>
            </w:r>
          </w:p>
          <w:p w:rsidR="000936B6" w:rsidRPr="000936B6" w:rsidRDefault="000936B6" w:rsidP="000936B6">
            <w:pPr>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szCs w:val="21"/>
                <w:u w:val="single"/>
              </w:rPr>
              <w:t>5</w:t>
            </w:r>
            <w:r w:rsidRPr="000936B6">
              <w:rPr>
                <w:rFonts w:ascii="Times New Roman" w:hAnsi="Times New Roman" w:hint="eastAsia"/>
                <w:szCs w:val="21"/>
                <w:u w:val="single"/>
              </w:rPr>
              <w:t>）台风、大风大雨天气及强泄洪前后</w:t>
            </w:r>
            <w:r w:rsidRPr="000936B6">
              <w:rPr>
                <w:rFonts w:ascii="Times New Roman" w:hAnsi="Times New Roman"/>
                <w:szCs w:val="21"/>
                <w:u w:val="single"/>
              </w:rPr>
              <w:t>2</w:t>
            </w:r>
            <w:r w:rsidRPr="000936B6">
              <w:rPr>
                <w:rFonts w:ascii="Times New Roman" w:hAnsi="Times New Roman" w:cs="Calibri"/>
                <w:szCs w:val="21"/>
                <w:u w:val="single"/>
              </w:rPr>
              <w:t>⁓3</w:t>
            </w:r>
            <w:r w:rsidRPr="000936B6">
              <w:rPr>
                <w:rFonts w:ascii="Times New Roman" w:hAnsi="Times New Roman" w:hint="eastAsia"/>
                <w:szCs w:val="21"/>
                <w:u w:val="single"/>
              </w:rPr>
              <w:t>天，检查沉水植物种植的固定情况。恶劣天气过后及时检查，如有冲走，及时补种。</w:t>
            </w:r>
          </w:p>
          <w:p w:rsidR="000936B6" w:rsidRPr="000936B6" w:rsidRDefault="000936B6" w:rsidP="000936B6">
            <w:pPr>
              <w:spacing w:line="360" w:lineRule="auto"/>
              <w:rPr>
                <w:rFonts w:ascii="Times New Roman" w:eastAsia="黑体" w:hAnsi="Times New Roman"/>
                <w:szCs w:val="21"/>
                <w:u w:val="single"/>
              </w:rPr>
            </w:pPr>
            <w:r w:rsidRPr="000936B6">
              <w:rPr>
                <w:rFonts w:ascii="Times New Roman" w:eastAsia="黑体" w:hAnsi="Times New Roman"/>
                <w:szCs w:val="21"/>
                <w:u w:val="single"/>
              </w:rPr>
              <w:t>5.</w:t>
            </w:r>
            <w:r w:rsidRPr="000936B6">
              <w:rPr>
                <w:rFonts w:ascii="Times New Roman" w:eastAsia="黑体" w:hAnsi="Times New Roman" w:hint="eastAsia"/>
                <w:szCs w:val="21"/>
                <w:u w:val="single"/>
              </w:rPr>
              <w:t>2.4</w:t>
            </w:r>
            <w:r w:rsidRPr="000936B6">
              <w:rPr>
                <w:rFonts w:ascii="Times New Roman" w:eastAsia="黑体" w:hAnsi="Times New Roman" w:hint="eastAsia"/>
                <w:szCs w:val="21"/>
                <w:u w:val="single"/>
              </w:rPr>
              <w:t>效益分析</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szCs w:val="21"/>
                <w:u w:val="single"/>
              </w:rPr>
              <w:t>（</w:t>
            </w:r>
            <w:r w:rsidRPr="000936B6">
              <w:rPr>
                <w:rFonts w:ascii="Times New Roman" w:hAnsi="Times New Roman" w:hint="eastAsia"/>
                <w:szCs w:val="21"/>
                <w:u w:val="single"/>
              </w:rPr>
              <w:t>1</w:t>
            </w:r>
            <w:r w:rsidRPr="000936B6">
              <w:rPr>
                <w:rFonts w:ascii="Times New Roman" w:hAnsi="Times New Roman"/>
                <w:szCs w:val="21"/>
                <w:u w:val="single"/>
              </w:rPr>
              <w:t>）社会效益</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项目通过生态湿地建设工程、生态护岸建设工程以及农村生活污水治理工程等，恢复与保护了水环境生态质量，从而营造出完整的水乡美景，提升了居民休闲环境品质，进而带动整体城镇的发展。为区域经济社会的健康持续发展提供了有力的生态保证。</w:t>
            </w:r>
            <w:r w:rsidRPr="000936B6">
              <w:rPr>
                <w:rFonts w:ascii="Times New Roman" w:hAnsi="Times New Roman" w:hint="eastAsia"/>
                <w:szCs w:val="21"/>
                <w:u w:val="single"/>
              </w:rPr>
              <w:t xml:space="preserve"> </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工程建设和实施以及产生的工程效果，起到非常直观有效的环境保护宣传作</w:t>
            </w:r>
            <w:r w:rsidRPr="000936B6">
              <w:rPr>
                <w:rFonts w:ascii="Times New Roman" w:hAnsi="Times New Roman" w:hint="eastAsia"/>
                <w:szCs w:val="21"/>
                <w:u w:val="single"/>
              </w:rPr>
              <w:lastRenderedPageBreak/>
              <w:t>用，使当地居民和外来游客能够深刻认识环境保护的重要性，以及生态环境改善与自身生活状况的密切联系，大大提高居民环境保护意识。</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w:t>
            </w:r>
            <w:r w:rsidRPr="000936B6">
              <w:rPr>
                <w:rFonts w:ascii="Times New Roman" w:hAnsi="Times New Roman" w:hint="eastAsia"/>
                <w:szCs w:val="21"/>
                <w:u w:val="single"/>
              </w:rPr>
              <w:t>2</w:t>
            </w:r>
            <w:r w:rsidRPr="000936B6">
              <w:rPr>
                <w:rFonts w:ascii="Times New Roman" w:hAnsi="Times New Roman" w:hint="eastAsia"/>
                <w:szCs w:val="21"/>
                <w:u w:val="single"/>
              </w:rPr>
              <w:t>）环境效益</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本项目属于湖泊综合治理工程，项目的实施保护和改善当地的水体流域环境具有重大的意义。改善了湖泊水生条件和生态健康，提供了水生动物栖息地，提高了水系的水质净化能力，能够明显改善湖泊的水质。</w:t>
            </w:r>
            <w:r w:rsidRPr="000936B6">
              <w:rPr>
                <w:rFonts w:ascii="Times New Roman" w:hAnsi="Times New Roman" w:hint="eastAsia"/>
                <w:szCs w:val="21"/>
                <w:u w:val="single"/>
              </w:rPr>
              <w:t xml:space="preserve"> </w:t>
            </w:r>
            <w:r w:rsidRPr="000936B6">
              <w:rPr>
                <w:rFonts w:ascii="Times New Roman" w:hAnsi="Times New Roman" w:hint="eastAsia"/>
                <w:szCs w:val="21"/>
                <w:u w:val="single"/>
              </w:rPr>
              <w:t>通过湖泊综合治理工程的实施，生态环境状况可以得到明显改善，生态系统结构趋向合理，植被覆盖率得到提高，生态功能得到恢复和强化，生物多样性得到有效保护，对改善生态环境等方面将起到十分显著的作用。项目内水环境质量将得到进一步改善，水环境生态系统得到一进步恢复，流域内将形成优美的生态环境。</w:t>
            </w:r>
            <w:r w:rsidRPr="000936B6">
              <w:rPr>
                <w:rFonts w:ascii="Times New Roman" w:hAnsi="Times New Roman" w:hint="eastAsia"/>
                <w:szCs w:val="21"/>
                <w:u w:val="single"/>
              </w:rPr>
              <w:t xml:space="preserve"> </w:t>
            </w:r>
          </w:p>
          <w:p w:rsidR="000936B6" w:rsidRPr="000936B6" w:rsidRDefault="000936B6" w:rsidP="000936B6">
            <w:pPr>
              <w:adjustRightInd w:val="0"/>
              <w:snapToGrid w:val="0"/>
              <w:spacing w:line="360" w:lineRule="auto"/>
              <w:ind w:firstLineChars="200" w:firstLine="420"/>
              <w:rPr>
                <w:rFonts w:ascii="Times New Roman" w:hAnsi="Times New Roman"/>
                <w:szCs w:val="21"/>
                <w:u w:val="single"/>
              </w:rPr>
            </w:pPr>
            <w:r w:rsidRPr="000936B6">
              <w:rPr>
                <w:rFonts w:ascii="Times New Roman" w:hAnsi="Times New Roman" w:hint="eastAsia"/>
                <w:szCs w:val="21"/>
                <w:u w:val="single"/>
              </w:rPr>
              <w:t>项目实施后，污染负荷明显下降，</w:t>
            </w:r>
            <w:r w:rsidRPr="000936B6">
              <w:rPr>
                <w:rFonts w:ascii="Times New Roman" w:hAnsi="Times New Roman"/>
                <w:szCs w:val="21"/>
                <w:u w:val="single"/>
              </w:rPr>
              <w:t>COD</w:t>
            </w:r>
            <w:r w:rsidRPr="000936B6">
              <w:rPr>
                <w:rFonts w:ascii="Times New Roman" w:hAnsi="Times New Roman" w:hint="eastAsia"/>
                <w:szCs w:val="21"/>
                <w:u w:val="single"/>
              </w:rPr>
              <w:t>削减量达</w:t>
            </w:r>
            <w:r w:rsidRPr="000936B6">
              <w:rPr>
                <w:rFonts w:ascii="Times New Roman" w:hAnsi="Times New Roman"/>
                <w:szCs w:val="21"/>
                <w:u w:val="single"/>
              </w:rPr>
              <w:t>281.29t/a</w:t>
            </w:r>
            <w:r w:rsidRPr="000936B6">
              <w:rPr>
                <w:rFonts w:ascii="Times New Roman" w:hAnsi="Times New Roman" w:hint="eastAsia"/>
                <w:szCs w:val="21"/>
                <w:u w:val="single"/>
              </w:rPr>
              <w:t>，氨氮削减量达</w:t>
            </w:r>
            <w:r w:rsidRPr="000936B6">
              <w:rPr>
                <w:rFonts w:ascii="Times New Roman" w:hAnsi="Times New Roman"/>
                <w:szCs w:val="21"/>
                <w:u w:val="single"/>
              </w:rPr>
              <w:t>22.34t/a</w:t>
            </w:r>
            <w:r w:rsidRPr="000936B6">
              <w:rPr>
                <w:rFonts w:ascii="Times New Roman" w:hAnsi="Times New Roman" w:hint="eastAsia"/>
                <w:szCs w:val="21"/>
                <w:u w:val="single"/>
              </w:rPr>
              <w:t>，总磷削减量达</w:t>
            </w:r>
            <w:r w:rsidRPr="000936B6">
              <w:rPr>
                <w:rFonts w:ascii="Times New Roman" w:hAnsi="Times New Roman"/>
                <w:szCs w:val="21"/>
                <w:u w:val="single"/>
              </w:rPr>
              <w:t>4.55t/a</w:t>
            </w:r>
            <w:r w:rsidRPr="000936B6">
              <w:rPr>
                <w:rFonts w:ascii="Times New Roman" w:hAnsi="Times New Roman" w:hint="eastAsia"/>
                <w:szCs w:val="21"/>
                <w:u w:val="single"/>
              </w:rPr>
              <w:t>。</w:t>
            </w:r>
          </w:p>
          <w:p w:rsidR="000936B6" w:rsidRDefault="000936B6" w:rsidP="000936B6">
            <w:pPr>
              <w:adjustRightInd w:val="0"/>
              <w:snapToGrid w:val="0"/>
              <w:spacing w:line="360" w:lineRule="auto"/>
              <w:ind w:firstLineChars="200" w:firstLine="460"/>
              <w:rPr>
                <w:rFonts w:ascii="Times New Roman" w:hAnsi="Times New Roman"/>
                <w:bCs/>
                <w:spacing w:val="10"/>
                <w:szCs w:val="21"/>
              </w:rPr>
            </w:pPr>
          </w:p>
          <w:p w:rsidR="000936B6" w:rsidRDefault="000936B6" w:rsidP="000936B6">
            <w:pPr>
              <w:adjustRightInd w:val="0"/>
              <w:snapToGrid w:val="0"/>
              <w:spacing w:line="360" w:lineRule="auto"/>
              <w:ind w:firstLineChars="200" w:firstLine="460"/>
              <w:rPr>
                <w:rFonts w:ascii="Times New Roman" w:hAnsi="Times New Roman"/>
                <w:bCs/>
                <w:spacing w:val="10"/>
                <w:szCs w:val="21"/>
              </w:rPr>
            </w:pPr>
          </w:p>
          <w:p w:rsidR="00BB4B93" w:rsidRDefault="00BB4B93" w:rsidP="000936B6">
            <w:pPr>
              <w:adjustRightInd w:val="0"/>
              <w:snapToGrid w:val="0"/>
              <w:spacing w:line="360" w:lineRule="auto"/>
              <w:ind w:firstLineChars="200" w:firstLine="460"/>
              <w:rPr>
                <w:rFonts w:ascii="Times New Roman" w:hAnsi="Times New Roman"/>
                <w:bCs/>
                <w:spacing w:val="10"/>
                <w:szCs w:val="21"/>
              </w:rPr>
            </w:pPr>
          </w:p>
          <w:p w:rsidR="00BB4B93" w:rsidRDefault="00BB4B93">
            <w:pPr>
              <w:adjustRightInd w:val="0"/>
              <w:snapToGrid w:val="0"/>
              <w:spacing w:line="360" w:lineRule="auto"/>
              <w:rPr>
                <w:rFonts w:ascii="Times New Roman" w:hAnsi="Times New Roman"/>
                <w:bCs/>
                <w:spacing w:val="10"/>
                <w:szCs w:val="21"/>
              </w:rPr>
            </w:pPr>
          </w:p>
          <w:p w:rsidR="00BB4B93" w:rsidRDefault="00BB4B93">
            <w:pPr>
              <w:adjustRightInd w:val="0"/>
              <w:snapToGrid w:val="0"/>
              <w:spacing w:line="360" w:lineRule="auto"/>
              <w:rPr>
                <w:rFonts w:ascii="Times New Roman" w:hAnsi="Times New Roman"/>
                <w:bCs/>
                <w:spacing w:val="10"/>
                <w:szCs w:val="21"/>
              </w:rPr>
            </w:pPr>
          </w:p>
          <w:p w:rsidR="00BB4B93" w:rsidRDefault="00BB4B93">
            <w:pPr>
              <w:adjustRightInd w:val="0"/>
              <w:snapToGrid w:val="0"/>
              <w:spacing w:line="360" w:lineRule="auto"/>
              <w:rPr>
                <w:rFonts w:ascii="Times New Roman" w:hAnsi="Times New Roman"/>
                <w:bCs/>
                <w:spacing w:val="10"/>
                <w:szCs w:val="21"/>
              </w:rPr>
            </w:pPr>
          </w:p>
          <w:p w:rsidR="00BB4B93" w:rsidRDefault="00BB4B93">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p w:rsidR="000936B6" w:rsidRDefault="000936B6">
            <w:pPr>
              <w:adjustRightInd w:val="0"/>
              <w:snapToGrid w:val="0"/>
              <w:spacing w:line="360" w:lineRule="auto"/>
              <w:rPr>
                <w:rFonts w:ascii="Times New Roman" w:hAnsi="Times New Roman"/>
                <w:bCs/>
                <w:spacing w:val="10"/>
                <w:szCs w:val="21"/>
              </w:rPr>
            </w:pPr>
          </w:p>
        </w:tc>
      </w:tr>
    </w:tbl>
    <w:p w:rsidR="00BB4B93" w:rsidRDefault="00BB4B93">
      <w:pPr>
        <w:rPr>
          <w:rFonts w:ascii="Times New Roman" w:hAnsi="Times New Roman"/>
        </w:rPr>
        <w:sectPr w:rsidR="00BB4B93">
          <w:pgSz w:w="11907" w:h="16840"/>
          <w:pgMar w:top="1440" w:right="1797" w:bottom="1440" w:left="1797" w:header="851" w:footer="1077" w:gutter="0"/>
          <w:cols w:space="720"/>
          <w:docGrid w:linePitch="312"/>
        </w:sectPr>
      </w:pPr>
    </w:p>
    <w:p w:rsidR="00BB4B93" w:rsidRDefault="00357B03">
      <w:pPr>
        <w:pStyle w:val="ab"/>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六、生态环境保护措施监督检查清单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27"/>
        <w:gridCol w:w="3511"/>
        <w:gridCol w:w="814"/>
        <w:gridCol w:w="1425"/>
        <w:gridCol w:w="1943"/>
      </w:tblGrid>
      <w:tr w:rsidR="00BB4B93" w:rsidRPr="000936B6">
        <w:trPr>
          <w:trHeight w:val="319"/>
          <w:jc w:val="center"/>
        </w:trPr>
        <w:tc>
          <w:tcPr>
            <w:tcW w:w="589" w:type="pct"/>
            <w:vMerge w:val="restart"/>
            <w:tcBorders>
              <w:tl2br w:val="single" w:sz="4" w:space="0" w:color="auto"/>
            </w:tcBorders>
          </w:tcPr>
          <w:p w:rsidR="00BB4B93" w:rsidRPr="000936B6" w:rsidRDefault="00357B03" w:rsidP="00716B23">
            <w:pPr>
              <w:pStyle w:val="ab"/>
              <w:adjustRightInd w:val="0"/>
              <w:snapToGrid w:val="0"/>
              <w:spacing w:beforeLines="3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 xml:space="preserve">    </w:t>
            </w:r>
            <w:r w:rsidRPr="000936B6">
              <w:rPr>
                <w:rFonts w:ascii="Times New Roman" w:eastAsia="黑体" w:hAnsi="Times New Roman"/>
                <w:kern w:val="2"/>
                <w:sz w:val="21"/>
                <w:szCs w:val="21"/>
                <w:u w:val="single"/>
              </w:rPr>
              <w:t>内容</w:t>
            </w:r>
          </w:p>
          <w:p w:rsidR="00BB4B93" w:rsidRPr="000936B6" w:rsidRDefault="00357B03">
            <w:pPr>
              <w:pStyle w:val="ab"/>
              <w:adjustRightInd w:val="0"/>
              <w:snapToGrid w:val="0"/>
              <w:spacing w:before="0" w:beforeAutospacing="0" w:after="0" w:afterAutospacing="0" w:line="14" w:lineRule="auto"/>
              <w:outlineLvl w:val="0"/>
              <w:rPr>
                <w:rFonts w:ascii="Times New Roman" w:eastAsia="黑体" w:hAnsi="Times New Roman"/>
                <w:kern w:val="2"/>
                <w:sz w:val="135"/>
                <w:szCs w:val="21"/>
                <w:u w:val="single"/>
              </w:rPr>
            </w:pPr>
            <w:r w:rsidRPr="000936B6">
              <w:rPr>
                <w:rFonts w:ascii="Times New Roman" w:eastAsia="黑体" w:hAnsi="Times New Roman"/>
                <w:kern w:val="2"/>
                <w:sz w:val="21"/>
                <w:szCs w:val="21"/>
                <w:u w:val="single"/>
              </w:rPr>
              <w:t xml:space="preserve"> </w:t>
            </w:r>
            <w:r w:rsidRPr="000936B6">
              <w:rPr>
                <w:rFonts w:ascii="Times New Roman" w:eastAsia="黑体" w:hAnsi="Times New Roman"/>
                <w:kern w:val="2"/>
                <w:sz w:val="135"/>
                <w:szCs w:val="21"/>
                <w:u w:val="single"/>
              </w:rPr>
              <w:t xml:space="preserve"> </w:t>
            </w:r>
          </w:p>
          <w:p w:rsidR="00BB4B93" w:rsidRPr="000936B6" w:rsidRDefault="00BB4B93">
            <w:pPr>
              <w:pStyle w:val="ab"/>
              <w:adjustRightInd w:val="0"/>
              <w:snapToGrid w:val="0"/>
              <w:spacing w:before="0" w:beforeAutospacing="0" w:after="0" w:afterAutospacing="0"/>
              <w:outlineLvl w:val="0"/>
              <w:rPr>
                <w:rFonts w:ascii="Times New Roman" w:eastAsia="黑体" w:hAnsi="Times New Roman"/>
                <w:kern w:val="2"/>
                <w:sz w:val="21"/>
                <w:szCs w:val="21"/>
                <w:u w:val="single"/>
              </w:rPr>
            </w:pPr>
          </w:p>
          <w:p w:rsidR="00BB4B93" w:rsidRPr="000936B6" w:rsidRDefault="00357B03">
            <w:pPr>
              <w:pStyle w:val="ab"/>
              <w:adjustRightInd w:val="0"/>
              <w:snapToGrid w:val="0"/>
              <w:spacing w:before="0" w:beforeAutospacing="0" w:after="0" w:afterAutospacing="0"/>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要素</w:t>
            </w:r>
          </w:p>
        </w:tc>
        <w:tc>
          <w:tcPr>
            <w:tcW w:w="2480" w:type="pct"/>
            <w:gridSpan w:val="2"/>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施工期</w:t>
            </w:r>
          </w:p>
        </w:tc>
        <w:tc>
          <w:tcPr>
            <w:tcW w:w="1931" w:type="pct"/>
            <w:gridSpan w:val="2"/>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运营期</w:t>
            </w:r>
          </w:p>
        </w:tc>
      </w:tr>
      <w:tr w:rsidR="00BB4B93" w:rsidRPr="000936B6">
        <w:trPr>
          <w:trHeight w:val="520"/>
          <w:jc w:val="center"/>
        </w:trPr>
        <w:tc>
          <w:tcPr>
            <w:tcW w:w="589" w:type="pct"/>
            <w:vMerge/>
          </w:tcPr>
          <w:p w:rsidR="00BB4B93" w:rsidRPr="000936B6" w:rsidRDefault="00BB4B93">
            <w:pPr>
              <w:pStyle w:val="ab"/>
              <w:adjustRightInd w:val="0"/>
              <w:snapToGrid w:val="0"/>
              <w:spacing w:before="0" w:beforeAutospacing="0" w:after="0" w:afterAutospacing="0"/>
              <w:ind w:firstLine="840"/>
              <w:jc w:val="center"/>
              <w:outlineLvl w:val="0"/>
              <w:rPr>
                <w:rFonts w:ascii="Times New Roman" w:eastAsia="黑体" w:hAnsi="Times New Roman"/>
                <w:kern w:val="2"/>
                <w:sz w:val="21"/>
                <w:szCs w:val="21"/>
                <w:u w:val="single"/>
              </w:rPr>
            </w:pPr>
          </w:p>
        </w:tc>
        <w:tc>
          <w:tcPr>
            <w:tcW w:w="2013" w:type="pct"/>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环境保护措施</w:t>
            </w:r>
          </w:p>
        </w:tc>
        <w:tc>
          <w:tcPr>
            <w:tcW w:w="467" w:type="pct"/>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验收要求</w:t>
            </w:r>
          </w:p>
        </w:tc>
        <w:tc>
          <w:tcPr>
            <w:tcW w:w="817" w:type="pct"/>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环境保护措施</w:t>
            </w:r>
          </w:p>
        </w:tc>
        <w:tc>
          <w:tcPr>
            <w:tcW w:w="1114" w:type="pct"/>
            <w:vAlign w:val="center"/>
          </w:tcPr>
          <w:p w:rsidR="00BB4B93" w:rsidRPr="000936B6" w:rsidRDefault="00357B03">
            <w:pPr>
              <w:pStyle w:val="ab"/>
              <w:adjustRightInd w:val="0"/>
              <w:snapToGrid w:val="0"/>
              <w:spacing w:before="0" w:beforeAutospacing="0" w:after="0" w:afterAutospacing="0"/>
              <w:jc w:val="center"/>
              <w:outlineLvl w:val="0"/>
              <w:rPr>
                <w:rFonts w:ascii="Times New Roman" w:eastAsia="黑体" w:hAnsi="Times New Roman"/>
                <w:kern w:val="2"/>
                <w:sz w:val="21"/>
                <w:szCs w:val="21"/>
                <w:u w:val="single"/>
              </w:rPr>
            </w:pPr>
            <w:r w:rsidRPr="000936B6">
              <w:rPr>
                <w:rFonts w:ascii="Times New Roman" w:eastAsia="黑体" w:hAnsi="Times New Roman"/>
                <w:kern w:val="2"/>
                <w:sz w:val="21"/>
                <w:szCs w:val="21"/>
                <w:u w:val="single"/>
              </w:rPr>
              <w:t>验收要求</w:t>
            </w:r>
          </w:p>
        </w:tc>
      </w:tr>
      <w:tr w:rsidR="00BB4B93" w:rsidRPr="000936B6">
        <w:trPr>
          <w:trHeight w:val="680"/>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陆生生态</w:t>
            </w:r>
          </w:p>
        </w:tc>
        <w:tc>
          <w:tcPr>
            <w:tcW w:w="2013" w:type="pct"/>
            <w:vAlign w:val="center"/>
          </w:tcPr>
          <w:p w:rsidR="00BB4B93" w:rsidRPr="000936B6" w:rsidRDefault="00357B03" w:rsidP="00487934">
            <w:pPr>
              <w:adjustRightInd w:val="0"/>
              <w:snapToGrid w:val="0"/>
              <w:rPr>
                <w:rFonts w:ascii="Times New Roman" w:hAnsi="Times New Roman"/>
                <w:szCs w:val="21"/>
                <w:u w:val="single"/>
              </w:rPr>
            </w:pPr>
            <w:r w:rsidRPr="000936B6">
              <w:rPr>
                <w:rFonts w:ascii="Times New Roman" w:hAnsi="Times New Roman"/>
                <w:szCs w:val="21"/>
                <w:u w:val="single"/>
              </w:rPr>
              <w:t>尽量利用施工区内闲置土地，施工结束后将拆除清理，并进行复垦或景观绿化建设，加强对施工人员的培训和教育，禁止捕捉野生动物，破坏动物巢穴等</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施工结束后临时占地复绿</w:t>
            </w:r>
          </w:p>
        </w:tc>
        <w:tc>
          <w:tcPr>
            <w:tcW w:w="817" w:type="pct"/>
            <w:vAlign w:val="center"/>
          </w:tcPr>
          <w:p w:rsidR="00BB4B93" w:rsidRPr="000936B6" w:rsidRDefault="00487934" w:rsidP="00487934">
            <w:pPr>
              <w:adjustRightInd w:val="0"/>
              <w:snapToGrid w:val="0"/>
              <w:jc w:val="center"/>
              <w:rPr>
                <w:rFonts w:ascii="Times New Roman" w:hAnsi="Times New Roman"/>
                <w:szCs w:val="21"/>
                <w:u w:val="single"/>
              </w:rPr>
            </w:pPr>
            <w:r>
              <w:rPr>
                <w:rFonts w:ascii="Times New Roman" w:hAnsi="Times New Roman"/>
                <w:szCs w:val="21"/>
                <w:u w:val="single"/>
              </w:rPr>
              <w:t>加强污水处理设施管理，加强</w:t>
            </w:r>
            <w:r w:rsidRPr="00487934">
              <w:rPr>
                <w:rFonts w:ascii="Times New Roman" w:hAnsi="Times New Roman" w:hint="eastAsia"/>
                <w:szCs w:val="21"/>
                <w:u w:val="single"/>
              </w:rPr>
              <w:t>挺水植物、沉水植物</w:t>
            </w:r>
            <w:r>
              <w:rPr>
                <w:rFonts w:ascii="Times New Roman" w:hAnsi="Times New Roman" w:hint="eastAsia"/>
                <w:szCs w:val="21"/>
                <w:u w:val="single"/>
              </w:rPr>
              <w:t>管理</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967"/>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水生生态</w:t>
            </w:r>
          </w:p>
        </w:tc>
        <w:tc>
          <w:tcPr>
            <w:tcW w:w="2013" w:type="pct"/>
            <w:vAlign w:val="center"/>
          </w:tcPr>
          <w:p w:rsidR="00BB4B93" w:rsidRPr="000936B6" w:rsidRDefault="00357B03">
            <w:pPr>
              <w:adjustRightInd w:val="0"/>
              <w:snapToGrid w:val="0"/>
              <w:rPr>
                <w:rFonts w:ascii="Times New Roman" w:hAnsi="Times New Roman"/>
                <w:szCs w:val="21"/>
                <w:u w:val="single"/>
              </w:rPr>
            </w:pPr>
            <w:r w:rsidRPr="000936B6">
              <w:rPr>
                <w:rFonts w:ascii="Times New Roman" w:hAnsi="Times New Roman"/>
                <w:szCs w:val="21"/>
                <w:u w:val="single"/>
              </w:rPr>
              <w:t>施工废水经预处理后回用不外排，落实水土保持措施，合理安排施工计划</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1756"/>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地表水环境</w:t>
            </w:r>
          </w:p>
        </w:tc>
        <w:tc>
          <w:tcPr>
            <w:tcW w:w="2013" w:type="pct"/>
            <w:vAlign w:val="center"/>
          </w:tcPr>
          <w:p w:rsidR="00BB4B93" w:rsidRPr="000936B6" w:rsidRDefault="00357B03">
            <w:pPr>
              <w:adjustRightInd w:val="0"/>
              <w:snapToGrid w:val="0"/>
              <w:rPr>
                <w:rFonts w:ascii="Times New Roman" w:hAnsi="Times New Roman"/>
                <w:szCs w:val="21"/>
                <w:u w:val="single"/>
              </w:rPr>
            </w:pPr>
            <w:r w:rsidRPr="000936B6">
              <w:rPr>
                <w:rFonts w:ascii="Times New Roman" w:hAnsi="Times New Roman"/>
                <w:szCs w:val="21"/>
                <w:u w:val="single"/>
              </w:rPr>
              <w:t>施工人员生活污水经化粪池处理后</w:t>
            </w:r>
            <w:r w:rsidR="007B38F8" w:rsidRPr="000936B6">
              <w:rPr>
                <w:rFonts w:ascii="Times New Roman" w:hAnsi="Times New Roman" w:hint="eastAsia"/>
                <w:szCs w:val="21"/>
                <w:u w:val="single"/>
              </w:rPr>
              <w:t>用于周边菜地农田施肥</w:t>
            </w:r>
            <w:r w:rsidRPr="000936B6">
              <w:rPr>
                <w:rFonts w:ascii="Times New Roman" w:hAnsi="Times New Roman"/>
                <w:szCs w:val="21"/>
                <w:u w:val="single"/>
              </w:rPr>
              <w:t>；施工机械冲洗废水隔油沉淀后回用</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达标</w:t>
            </w:r>
            <w:r w:rsidRPr="000936B6">
              <w:rPr>
                <w:rFonts w:ascii="Times New Roman" w:hAnsi="Times New Roman"/>
                <w:szCs w:val="21"/>
                <w:u w:val="single"/>
              </w:rPr>
              <w:t>排放</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680"/>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地下水及土壤环境</w:t>
            </w:r>
          </w:p>
        </w:tc>
        <w:tc>
          <w:tcPr>
            <w:tcW w:w="2013" w:type="pct"/>
            <w:vAlign w:val="center"/>
          </w:tcPr>
          <w:p w:rsidR="00BB4B93" w:rsidRPr="000936B6" w:rsidRDefault="00487934" w:rsidP="00487934">
            <w:pPr>
              <w:adjustRightInd w:val="0"/>
              <w:snapToGrid w:val="0"/>
              <w:jc w:val="center"/>
              <w:rPr>
                <w:rFonts w:ascii="Times New Roman" w:hAnsi="Times New Roman"/>
                <w:szCs w:val="21"/>
                <w:u w:val="single"/>
              </w:rPr>
            </w:pPr>
            <w:r>
              <w:rPr>
                <w:rFonts w:ascii="Times New Roman" w:hAnsi="Times New Roman" w:hint="eastAsia"/>
                <w:szCs w:val="21"/>
                <w:u w:val="single"/>
              </w:rPr>
              <w:t>/</w:t>
            </w:r>
          </w:p>
        </w:tc>
        <w:tc>
          <w:tcPr>
            <w:tcW w:w="467" w:type="pct"/>
            <w:vAlign w:val="center"/>
          </w:tcPr>
          <w:p w:rsidR="00BB4B93" w:rsidRPr="000936B6" w:rsidRDefault="00487934">
            <w:pPr>
              <w:adjustRightInd w:val="0"/>
              <w:snapToGrid w:val="0"/>
              <w:jc w:val="center"/>
              <w:rPr>
                <w:rFonts w:ascii="Times New Roman" w:hAnsi="Times New Roman"/>
                <w:szCs w:val="21"/>
                <w:u w:val="single"/>
              </w:rPr>
            </w:pPr>
            <w:r>
              <w:rPr>
                <w:rFonts w:ascii="Times New Roman" w:hAnsi="Times New Roman" w:hint="eastAsia"/>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680"/>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声环境</w:t>
            </w:r>
          </w:p>
        </w:tc>
        <w:tc>
          <w:tcPr>
            <w:tcW w:w="2013" w:type="pct"/>
            <w:vAlign w:val="center"/>
          </w:tcPr>
          <w:p w:rsidR="00BB4B93" w:rsidRPr="000936B6" w:rsidRDefault="00357B03">
            <w:pPr>
              <w:adjustRightInd w:val="0"/>
              <w:snapToGrid w:val="0"/>
              <w:rPr>
                <w:rFonts w:ascii="Times New Roman" w:hAnsi="Times New Roman"/>
                <w:szCs w:val="21"/>
                <w:u w:val="single"/>
              </w:rPr>
            </w:pPr>
            <w:r w:rsidRPr="000936B6">
              <w:rPr>
                <w:rFonts w:ascii="Times New Roman" w:hAnsi="Times New Roman"/>
                <w:szCs w:val="21"/>
                <w:u w:val="single"/>
              </w:rPr>
              <w:t>合理安排布局，制定施工计划，禁止夜间施工，加强施工管理，必要时采取临时降噪措施</w:t>
            </w:r>
          </w:p>
        </w:tc>
        <w:tc>
          <w:tcPr>
            <w:tcW w:w="467" w:type="pct"/>
            <w:vAlign w:val="center"/>
          </w:tcPr>
          <w:p w:rsidR="00BB4B93" w:rsidRPr="000936B6" w:rsidRDefault="00487934">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达标</w:t>
            </w:r>
            <w:r w:rsidRPr="000936B6">
              <w:rPr>
                <w:rFonts w:ascii="Times New Roman" w:hAnsi="Times New Roman"/>
                <w:szCs w:val="21"/>
                <w:u w:val="single"/>
              </w:rPr>
              <w:t>排放</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304"/>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振动</w:t>
            </w:r>
          </w:p>
        </w:tc>
        <w:tc>
          <w:tcPr>
            <w:tcW w:w="2013"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680"/>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大气环境</w:t>
            </w:r>
          </w:p>
        </w:tc>
        <w:tc>
          <w:tcPr>
            <w:tcW w:w="2013" w:type="pct"/>
            <w:vAlign w:val="center"/>
          </w:tcPr>
          <w:p w:rsidR="00BB4B93" w:rsidRPr="000936B6" w:rsidRDefault="00357B03">
            <w:pPr>
              <w:adjustRightInd w:val="0"/>
              <w:snapToGrid w:val="0"/>
              <w:rPr>
                <w:rFonts w:ascii="Times New Roman" w:hAnsi="Times New Roman"/>
                <w:szCs w:val="21"/>
                <w:u w:val="single"/>
              </w:rPr>
            </w:pPr>
            <w:r w:rsidRPr="000936B6">
              <w:rPr>
                <w:rFonts w:ascii="Times New Roman" w:hAnsi="Times New Roman"/>
                <w:szCs w:val="21"/>
                <w:u w:val="single"/>
              </w:rPr>
              <w:t>加强管理，规划好运输线路，周边围挡、物料堆放覆盖路面硬化、出入车辆冲洗、渣土车辆密闭、场地洒水降尘措施</w:t>
            </w:r>
          </w:p>
        </w:tc>
        <w:tc>
          <w:tcPr>
            <w:tcW w:w="467" w:type="pct"/>
            <w:vAlign w:val="center"/>
          </w:tcPr>
          <w:p w:rsidR="00BB4B93" w:rsidRPr="000936B6" w:rsidRDefault="00487934">
            <w:pPr>
              <w:adjustRightInd w:val="0"/>
              <w:snapToGrid w:val="0"/>
              <w:jc w:val="center"/>
              <w:rPr>
                <w:rFonts w:ascii="Times New Roman" w:hAnsi="Times New Roman"/>
                <w:szCs w:val="21"/>
                <w:u w:val="single"/>
              </w:rPr>
            </w:pPr>
            <w:r w:rsidRPr="000936B6">
              <w:rPr>
                <w:rFonts w:ascii="Times New Roman" w:hAnsi="Times New Roman" w:hint="eastAsia"/>
                <w:szCs w:val="21"/>
                <w:u w:val="single"/>
              </w:rPr>
              <w:t>达标</w:t>
            </w:r>
            <w:r w:rsidRPr="000936B6">
              <w:rPr>
                <w:rFonts w:ascii="Times New Roman" w:hAnsi="Times New Roman"/>
                <w:szCs w:val="21"/>
                <w:u w:val="single"/>
              </w:rPr>
              <w:t>排放</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680"/>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固体废物</w:t>
            </w:r>
          </w:p>
        </w:tc>
        <w:tc>
          <w:tcPr>
            <w:tcW w:w="2013" w:type="pct"/>
            <w:vAlign w:val="center"/>
          </w:tcPr>
          <w:p w:rsidR="00BB4B93" w:rsidRPr="000936B6" w:rsidRDefault="00357B03">
            <w:pPr>
              <w:adjustRightInd w:val="0"/>
              <w:snapToGrid w:val="0"/>
              <w:rPr>
                <w:rFonts w:ascii="Times New Roman" w:hAnsi="Times New Roman"/>
                <w:szCs w:val="21"/>
                <w:u w:val="single"/>
              </w:rPr>
            </w:pPr>
            <w:r w:rsidRPr="000936B6">
              <w:rPr>
                <w:rFonts w:ascii="Times New Roman" w:hAnsi="Times New Roman"/>
                <w:szCs w:val="21"/>
                <w:u w:val="single"/>
              </w:rPr>
              <w:t>对产生的少量生活垃圾进行统一定点收集，每天由附近环保工人清运处理；对施工过程中开挖土方</w:t>
            </w:r>
            <w:r w:rsidRPr="000936B6">
              <w:rPr>
                <w:rFonts w:ascii="Times New Roman" w:hAnsi="Times New Roman" w:hint="eastAsia"/>
                <w:szCs w:val="21"/>
                <w:u w:val="single"/>
              </w:rPr>
              <w:t>回填综合利用</w:t>
            </w:r>
          </w:p>
        </w:tc>
        <w:tc>
          <w:tcPr>
            <w:tcW w:w="467" w:type="pct"/>
            <w:vAlign w:val="center"/>
          </w:tcPr>
          <w:p w:rsidR="00BB4B93" w:rsidRPr="000936B6" w:rsidRDefault="00487934">
            <w:pPr>
              <w:adjustRightInd w:val="0"/>
              <w:snapToGrid w:val="0"/>
              <w:jc w:val="center"/>
              <w:rPr>
                <w:rFonts w:ascii="Times New Roman" w:hAnsi="Times New Roman"/>
                <w:szCs w:val="21"/>
                <w:u w:val="single"/>
              </w:rPr>
            </w:pPr>
            <w:r>
              <w:rPr>
                <w:rFonts w:ascii="Times New Roman" w:hAnsi="Times New Roman" w:hint="eastAsia"/>
                <w:szCs w:val="21"/>
                <w:u w:val="single"/>
              </w:rPr>
              <w:t>土方挖填平衡</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346"/>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电磁环境</w:t>
            </w:r>
          </w:p>
        </w:tc>
        <w:tc>
          <w:tcPr>
            <w:tcW w:w="2013"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304"/>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环境风险</w:t>
            </w:r>
          </w:p>
        </w:tc>
        <w:tc>
          <w:tcPr>
            <w:tcW w:w="2013"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318"/>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环境监测</w:t>
            </w:r>
          </w:p>
        </w:tc>
        <w:tc>
          <w:tcPr>
            <w:tcW w:w="2013"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r w:rsidR="00BB4B93" w:rsidRPr="000936B6">
        <w:trPr>
          <w:trHeight w:val="329"/>
          <w:jc w:val="center"/>
        </w:trPr>
        <w:tc>
          <w:tcPr>
            <w:tcW w:w="589"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其他</w:t>
            </w:r>
          </w:p>
        </w:tc>
        <w:tc>
          <w:tcPr>
            <w:tcW w:w="2013"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46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817"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c>
          <w:tcPr>
            <w:tcW w:w="1114" w:type="pct"/>
            <w:vAlign w:val="center"/>
          </w:tcPr>
          <w:p w:rsidR="00BB4B93" w:rsidRPr="000936B6" w:rsidRDefault="00357B03">
            <w:pPr>
              <w:adjustRightInd w:val="0"/>
              <w:snapToGrid w:val="0"/>
              <w:jc w:val="center"/>
              <w:rPr>
                <w:rFonts w:ascii="Times New Roman" w:hAnsi="Times New Roman"/>
                <w:szCs w:val="21"/>
                <w:u w:val="single"/>
              </w:rPr>
            </w:pPr>
            <w:r w:rsidRPr="000936B6">
              <w:rPr>
                <w:rFonts w:ascii="Times New Roman" w:hAnsi="Times New Roman"/>
                <w:szCs w:val="21"/>
                <w:u w:val="single"/>
              </w:rPr>
              <w:t>/</w:t>
            </w:r>
          </w:p>
        </w:tc>
      </w:tr>
    </w:tbl>
    <w:p w:rsidR="00BB4B93" w:rsidRDefault="00357B03">
      <w:pPr>
        <w:pStyle w:val="ab"/>
        <w:spacing w:before="0" w:beforeAutospacing="0" w:line="14" w:lineRule="auto"/>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七、结论</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720"/>
      </w:tblGrid>
      <w:tr w:rsidR="00BB4B93">
        <w:trPr>
          <w:trHeight w:val="12117"/>
          <w:jc w:val="center"/>
        </w:trPr>
        <w:tc>
          <w:tcPr>
            <w:tcW w:w="5000" w:type="pct"/>
          </w:tcPr>
          <w:p w:rsidR="00BB4B93" w:rsidRDefault="00357B03">
            <w:pPr>
              <w:spacing w:line="360" w:lineRule="auto"/>
              <w:ind w:firstLineChars="200" w:firstLine="420"/>
              <w:rPr>
                <w:rFonts w:ascii="Times New Roman" w:hAnsi="Times New Roman"/>
                <w:szCs w:val="21"/>
              </w:rPr>
            </w:pPr>
            <w:r>
              <w:rPr>
                <w:rFonts w:ascii="Times New Roman" w:hAnsi="Times New Roman" w:hint="eastAsia"/>
                <w:szCs w:val="21"/>
              </w:rPr>
              <w:t>湘阴县三汊港湖生态环境综合治理工程</w:t>
            </w:r>
            <w:r>
              <w:rPr>
                <w:rFonts w:ascii="Times New Roman" w:hAnsi="Times New Roman"/>
                <w:szCs w:val="21"/>
              </w:rPr>
              <w:t>可完善</w:t>
            </w:r>
            <w:r>
              <w:rPr>
                <w:rFonts w:ascii="Times New Roman" w:hAnsi="Times New Roman" w:hint="eastAsia"/>
                <w:szCs w:val="21"/>
              </w:rPr>
              <w:t>三塘镇</w:t>
            </w:r>
            <w:r>
              <w:rPr>
                <w:rFonts w:ascii="Times New Roman" w:hAnsi="Times New Roman"/>
                <w:szCs w:val="21"/>
              </w:rPr>
              <w:t>污水管网工程，对</w:t>
            </w:r>
            <w:r w:rsidR="007B38F8">
              <w:rPr>
                <w:rFonts w:ascii="Times New Roman" w:hAnsi="Times New Roman"/>
                <w:szCs w:val="21"/>
              </w:rPr>
              <w:t>三汊港</w:t>
            </w:r>
            <w:r>
              <w:rPr>
                <w:rFonts w:ascii="Times New Roman" w:hAnsi="Times New Roman" w:hint="eastAsia"/>
                <w:szCs w:val="21"/>
              </w:rPr>
              <w:t>水域及岸坡</w:t>
            </w:r>
            <w:r>
              <w:rPr>
                <w:rFonts w:ascii="Times New Roman" w:hAnsi="Times New Roman"/>
                <w:szCs w:val="21"/>
              </w:rPr>
              <w:t>进行生态修复，</w:t>
            </w:r>
            <w:r>
              <w:rPr>
                <w:rFonts w:ascii="Times New Roman" w:hAnsi="Times New Roman" w:hint="eastAsia"/>
                <w:szCs w:val="21"/>
              </w:rPr>
              <w:t>可有效削减三塘镇居民外排生活污水污染物的外排量，对地表水水质有明显的改善作用</w:t>
            </w:r>
            <w:r>
              <w:rPr>
                <w:rFonts w:ascii="Times New Roman" w:hAnsi="Times New Roman"/>
                <w:szCs w:val="21"/>
              </w:rPr>
              <w:t>，建成自然安全的乡镇生态型河岸带基础设施，本身就是一项环境保护工程。</w:t>
            </w:r>
          </w:p>
          <w:p w:rsidR="00BB4B93" w:rsidRDefault="00357B03">
            <w:pPr>
              <w:spacing w:line="360" w:lineRule="auto"/>
              <w:ind w:firstLineChars="200" w:firstLine="420"/>
              <w:rPr>
                <w:rFonts w:ascii="Times New Roman" w:hAnsi="Times New Roman"/>
                <w:szCs w:val="21"/>
              </w:rPr>
            </w:pPr>
            <w:r>
              <w:rPr>
                <w:rFonts w:ascii="Times New Roman" w:hAnsi="Times New Roman"/>
                <w:szCs w:val="21"/>
              </w:rPr>
              <w:t>项目的建设符合国家产业政策，符合国家和湖南省的环境保护政策要求，所在区域环境质量较好，有一定的环境容量。通过评价分析，建设单位在落实好环保资金和本环评提出的各项污染防治措施的提前下，各污染物可做到达标排放，对周围环境的污染影响小，从环境保护角度考虑本项目的建设是可行的。</w:t>
            </w:r>
          </w:p>
          <w:p w:rsidR="00BB4B93" w:rsidRDefault="00BB4B93">
            <w:pPr>
              <w:snapToGrid w:val="0"/>
              <w:spacing w:line="360" w:lineRule="auto"/>
              <w:ind w:firstLineChars="200" w:firstLine="480"/>
              <w:rPr>
                <w:rFonts w:ascii="Times New Roman" w:hAnsi="Times New Roman"/>
                <w:sz w:val="24"/>
              </w:rPr>
            </w:pPr>
          </w:p>
          <w:p w:rsidR="00BB4B93" w:rsidRDefault="00BB4B93">
            <w:pPr>
              <w:adjustRightInd w:val="0"/>
              <w:snapToGrid w:val="0"/>
              <w:ind w:firstLine="315"/>
              <w:rPr>
                <w:rFonts w:ascii="Times New Roman" w:hAnsi="Times New Roman"/>
                <w:szCs w:val="21"/>
              </w:rPr>
            </w:pPr>
          </w:p>
        </w:tc>
      </w:tr>
    </w:tbl>
    <w:p w:rsidR="00BB4B93" w:rsidRDefault="00BB4B93">
      <w:pPr>
        <w:pStyle w:val="a5"/>
        <w:rPr>
          <w:rFonts w:ascii="Times New Roman" w:hAnsi="Times New Roman"/>
        </w:rPr>
      </w:pPr>
    </w:p>
    <w:sectPr w:rsidR="00BB4B93" w:rsidSect="00BB4B93">
      <w:pgSz w:w="11906" w:h="16838"/>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B27" w:rsidRDefault="00131B27" w:rsidP="00BB4B93">
      <w:r>
        <w:separator/>
      </w:r>
    </w:p>
  </w:endnote>
  <w:endnote w:type="continuationSeparator" w:id="0">
    <w:p w:rsidR="00131B27" w:rsidRDefault="00131B27" w:rsidP="00BB4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C3" w:rsidRDefault="00635E8F">
    <w:pPr>
      <w:pStyle w:val="a9"/>
      <w:framePr w:wrap="around" w:vAnchor="text" w:hAnchor="margin" w:xAlign="outside" w:y="1"/>
      <w:rPr>
        <w:rStyle w:val="af"/>
      </w:rPr>
    </w:pPr>
    <w:r>
      <w:fldChar w:fldCharType="begin"/>
    </w:r>
    <w:r w:rsidR="00180FC3">
      <w:rPr>
        <w:rStyle w:val="af"/>
      </w:rPr>
      <w:instrText xml:space="preserve">PAGE  </w:instrText>
    </w:r>
    <w:r>
      <w:fldChar w:fldCharType="end"/>
    </w:r>
  </w:p>
  <w:p w:rsidR="00180FC3" w:rsidRDefault="00180FC3">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C3" w:rsidRDefault="00180FC3">
    <w:pPr>
      <w:pStyle w:val="a9"/>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C3" w:rsidRDefault="00635E8F">
    <w:pPr>
      <w:pStyle w:val="a9"/>
      <w:jc w:val="right"/>
    </w:pPr>
    <w:r w:rsidRPr="00635E8F">
      <w:fldChar w:fldCharType="begin"/>
    </w:r>
    <w:r w:rsidR="00180FC3">
      <w:instrText xml:space="preserve"> PAGE   \* MERGEFORMAT </w:instrText>
    </w:r>
    <w:r w:rsidRPr="00635E8F">
      <w:fldChar w:fldCharType="separate"/>
    </w:r>
    <w:r w:rsidR="00716B23" w:rsidRPr="00716B23">
      <w:rPr>
        <w:noProof/>
        <w:lang w:val="zh-CN"/>
      </w:rPr>
      <w:t>-</w:t>
    </w:r>
    <w:r w:rsidR="00716B23">
      <w:rPr>
        <w:noProof/>
      </w:rPr>
      <w:t xml:space="preserve"> 1 -</w:t>
    </w:r>
    <w:r>
      <w:rPr>
        <w:lang w:val="zh-CN"/>
      </w:rPr>
      <w:fldChar w:fldCharType="end"/>
    </w:r>
  </w:p>
  <w:p w:rsidR="00180FC3" w:rsidRDefault="00180FC3">
    <w:pPr>
      <w:pStyle w:val="a9"/>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B27" w:rsidRDefault="00131B27" w:rsidP="00BB4B93">
      <w:r>
        <w:separator/>
      </w:r>
    </w:p>
  </w:footnote>
  <w:footnote w:type="continuationSeparator" w:id="0">
    <w:p w:rsidR="00131B27" w:rsidRDefault="00131B27" w:rsidP="00BB4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5CB74F"/>
    <w:multiLevelType w:val="singleLevel"/>
    <w:tmpl w:val="D15CB74F"/>
    <w:lvl w:ilvl="0">
      <w:start w:val="1"/>
      <w:numFmt w:val="decimal"/>
      <w:suff w:val="nothing"/>
      <w:lvlText w:val="%1、"/>
      <w:lvlJc w:val="left"/>
    </w:lvl>
  </w:abstractNum>
  <w:abstractNum w:abstractNumId="1">
    <w:nsid w:val="6B41CD49"/>
    <w:multiLevelType w:val="singleLevel"/>
    <w:tmpl w:val="6B41CD49"/>
    <w:lvl w:ilvl="0">
      <w:start w:val="1"/>
      <w:numFmt w:val="decimal"/>
      <w:suff w:val="nothing"/>
      <w:lvlText w:val="%1、"/>
      <w:lvlJc w:val="left"/>
    </w:lvl>
  </w:abstractNum>
  <w:abstractNum w:abstractNumId="2">
    <w:nsid w:val="7170CB3B"/>
    <w:multiLevelType w:val="singleLevel"/>
    <w:tmpl w:val="7170CB3B"/>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ocumentProtection w:edit="trackedChanges" w:enforcement="0"/>
  <w:defaultTabStop w:val="420"/>
  <w:doNotHyphenateCaps/>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5YzMyN2U2MzhlYjA5ZTE4OTM2MjU3YTBiOWQ3NjQifQ=="/>
  </w:docVars>
  <w:rsids>
    <w:rsidRoot w:val="00172A27"/>
    <w:rsid w:val="0000049D"/>
    <w:rsid w:val="00001CED"/>
    <w:rsid w:val="00001E67"/>
    <w:rsid w:val="00003CD8"/>
    <w:rsid w:val="00004B10"/>
    <w:rsid w:val="0000635B"/>
    <w:rsid w:val="0001057A"/>
    <w:rsid w:val="000122FB"/>
    <w:rsid w:val="00014965"/>
    <w:rsid w:val="00014FAF"/>
    <w:rsid w:val="0001523A"/>
    <w:rsid w:val="00015E6F"/>
    <w:rsid w:val="00016ECB"/>
    <w:rsid w:val="00020DA2"/>
    <w:rsid w:val="00024CE9"/>
    <w:rsid w:val="000269F6"/>
    <w:rsid w:val="00027612"/>
    <w:rsid w:val="00030CF4"/>
    <w:rsid w:val="00031939"/>
    <w:rsid w:val="00032D25"/>
    <w:rsid w:val="00037AAD"/>
    <w:rsid w:val="000507DD"/>
    <w:rsid w:val="0005219D"/>
    <w:rsid w:val="0005568F"/>
    <w:rsid w:val="0006153D"/>
    <w:rsid w:val="00061B1F"/>
    <w:rsid w:val="000634A1"/>
    <w:rsid w:val="00063C68"/>
    <w:rsid w:val="000664DB"/>
    <w:rsid w:val="0007127D"/>
    <w:rsid w:val="00071AE5"/>
    <w:rsid w:val="00073197"/>
    <w:rsid w:val="00074783"/>
    <w:rsid w:val="000801E0"/>
    <w:rsid w:val="00080978"/>
    <w:rsid w:val="00082A29"/>
    <w:rsid w:val="0008331D"/>
    <w:rsid w:val="00083C18"/>
    <w:rsid w:val="00085FF6"/>
    <w:rsid w:val="00087EE2"/>
    <w:rsid w:val="000907DB"/>
    <w:rsid w:val="00092899"/>
    <w:rsid w:val="000931DB"/>
    <w:rsid w:val="000936B6"/>
    <w:rsid w:val="00095A7C"/>
    <w:rsid w:val="000A178E"/>
    <w:rsid w:val="000A1B92"/>
    <w:rsid w:val="000A557E"/>
    <w:rsid w:val="000B058F"/>
    <w:rsid w:val="000B693F"/>
    <w:rsid w:val="000C09AC"/>
    <w:rsid w:val="000C0A63"/>
    <w:rsid w:val="000C437E"/>
    <w:rsid w:val="000C7496"/>
    <w:rsid w:val="000D323F"/>
    <w:rsid w:val="000D6DF4"/>
    <w:rsid w:val="000E01DB"/>
    <w:rsid w:val="000E0C0C"/>
    <w:rsid w:val="000E5F16"/>
    <w:rsid w:val="000F4452"/>
    <w:rsid w:val="000F6DA1"/>
    <w:rsid w:val="000F701B"/>
    <w:rsid w:val="001056A0"/>
    <w:rsid w:val="0010680D"/>
    <w:rsid w:val="00115279"/>
    <w:rsid w:val="00115BDA"/>
    <w:rsid w:val="00117459"/>
    <w:rsid w:val="0011749A"/>
    <w:rsid w:val="00125172"/>
    <w:rsid w:val="00127A68"/>
    <w:rsid w:val="00131B27"/>
    <w:rsid w:val="0013639A"/>
    <w:rsid w:val="00136ACC"/>
    <w:rsid w:val="00140062"/>
    <w:rsid w:val="00140B13"/>
    <w:rsid w:val="0014105C"/>
    <w:rsid w:val="00141B68"/>
    <w:rsid w:val="001466DA"/>
    <w:rsid w:val="00146A6B"/>
    <w:rsid w:val="00150295"/>
    <w:rsid w:val="00154DE1"/>
    <w:rsid w:val="00155B40"/>
    <w:rsid w:val="00157435"/>
    <w:rsid w:val="00160740"/>
    <w:rsid w:val="00163EEA"/>
    <w:rsid w:val="00167A07"/>
    <w:rsid w:val="0017046A"/>
    <w:rsid w:val="001704A3"/>
    <w:rsid w:val="00172A27"/>
    <w:rsid w:val="001739B9"/>
    <w:rsid w:val="0017504D"/>
    <w:rsid w:val="00177422"/>
    <w:rsid w:val="00180FC3"/>
    <w:rsid w:val="00181508"/>
    <w:rsid w:val="00184F10"/>
    <w:rsid w:val="00185546"/>
    <w:rsid w:val="0019146B"/>
    <w:rsid w:val="00192D02"/>
    <w:rsid w:val="00192D94"/>
    <w:rsid w:val="001933A5"/>
    <w:rsid w:val="00194398"/>
    <w:rsid w:val="001945D3"/>
    <w:rsid w:val="00196CD0"/>
    <w:rsid w:val="00196EC2"/>
    <w:rsid w:val="00197B35"/>
    <w:rsid w:val="001A70E1"/>
    <w:rsid w:val="001A7D2A"/>
    <w:rsid w:val="001B008C"/>
    <w:rsid w:val="001B574C"/>
    <w:rsid w:val="001B62CD"/>
    <w:rsid w:val="001C0AF9"/>
    <w:rsid w:val="001C155A"/>
    <w:rsid w:val="001C48C0"/>
    <w:rsid w:val="001C5412"/>
    <w:rsid w:val="001D2B00"/>
    <w:rsid w:val="001D6470"/>
    <w:rsid w:val="001D6667"/>
    <w:rsid w:val="001D6726"/>
    <w:rsid w:val="001D6DDC"/>
    <w:rsid w:val="001D75B0"/>
    <w:rsid w:val="001E0F6C"/>
    <w:rsid w:val="001E492C"/>
    <w:rsid w:val="001E4B72"/>
    <w:rsid w:val="001F22B1"/>
    <w:rsid w:val="001F3347"/>
    <w:rsid w:val="001F4440"/>
    <w:rsid w:val="001F69E4"/>
    <w:rsid w:val="00202AB9"/>
    <w:rsid w:val="00205E6D"/>
    <w:rsid w:val="00206A65"/>
    <w:rsid w:val="00207DF7"/>
    <w:rsid w:val="00207FAC"/>
    <w:rsid w:val="00212D31"/>
    <w:rsid w:val="002130C7"/>
    <w:rsid w:val="00220CA5"/>
    <w:rsid w:val="002218A8"/>
    <w:rsid w:val="0022306D"/>
    <w:rsid w:val="00226574"/>
    <w:rsid w:val="002278EC"/>
    <w:rsid w:val="002278FA"/>
    <w:rsid w:val="002301CF"/>
    <w:rsid w:val="00235652"/>
    <w:rsid w:val="002357C7"/>
    <w:rsid w:val="002367C4"/>
    <w:rsid w:val="00240972"/>
    <w:rsid w:val="002438DD"/>
    <w:rsid w:val="002446AE"/>
    <w:rsid w:val="002456A8"/>
    <w:rsid w:val="00250875"/>
    <w:rsid w:val="00250DDC"/>
    <w:rsid w:val="002519F9"/>
    <w:rsid w:val="0025465F"/>
    <w:rsid w:val="0025679E"/>
    <w:rsid w:val="00260BDB"/>
    <w:rsid w:val="00260C68"/>
    <w:rsid w:val="002615D6"/>
    <w:rsid w:val="002621EE"/>
    <w:rsid w:val="002648B0"/>
    <w:rsid w:val="002674AF"/>
    <w:rsid w:val="00267B8D"/>
    <w:rsid w:val="002702C5"/>
    <w:rsid w:val="00271511"/>
    <w:rsid w:val="00272DB3"/>
    <w:rsid w:val="002741A7"/>
    <w:rsid w:val="0027477F"/>
    <w:rsid w:val="00275271"/>
    <w:rsid w:val="0027535E"/>
    <w:rsid w:val="00275AA6"/>
    <w:rsid w:val="00277B4B"/>
    <w:rsid w:val="002807D5"/>
    <w:rsid w:val="00282CCD"/>
    <w:rsid w:val="00291DD9"/>
    <w:rsid w:val="0029481D"/>
    <w:rsid w:val="002965DF"/>
    <w:rsid w:val="002A168C"/>
    <w:rsid w:val="002A196B"/>
    <w:rsid w:val="002A2C48"/>
    <w:rsid w:val="002A3EED"/>
    <w:rsid w:val="002A4A39"/>
    <w:rsid w:val="002A519C"/>
    <w:rsid w:val="002A5A17"/>
    <w:rsid w:val="002A6425"/>
    <w:rsid w:val="002A6ED6"/>
    <w:rsid w:val="002A737F"/>
    <w:rsid w:val="002B49E2"/>
    <w:rsid w:val="002B544A"/>
    <w:rsid w:val="002B78A8"/>
    <w:rsid w:val="002B7B00"/>
    <w:rsid w:val="002B7C44"/>
    <w:rsid w:val="002C0AB4"/>
    <w:rsid w:val="002C1388"/>
    <w:rsid w:val="002C3C6A"/>
    <w:rsid w:val="002D0C12"/>
    <w:rsid w:val="002D1F0A"/>
    <w:rsid w:val="002D2F29"/>
    <w:rsid w:val="002D3BB8"/>
    <w:rsid w:val="002D42DB"/>
    <w:rsid w:val="002D5803"/>
    <w:rsid w:val="002E09B6"/>
    <w:rsid w:val="002E1F3A"/>
    <w:rsid w:val="002E298A"/>
    <w:rsid w:val="002F02A4"/>
    <w:rsid w:val="002F272B"/>
    <w:rsid w:val="002F2BFE"/>
    <w:rsid w:val="002F7C6D"/>
    <w:rsid w:val="003024BA"/>
    <w:rsid w:val="003027E4"/>
    <w:rsid w:val="0030332C"/>
    <w:rsid w:val="00312296"/>
    <w:rsid w:val="0031340E"/>
    <w:rsid w:val="003161DC"/>
    <w:rsid w:val="003163D2"/>
    <w:rsid w:val="00316464"/>
    <w:rsid w:val="0032073A"/>
    <w:rsid w:val="00321D8E"/>
    <w:rsid w:val="003235BF"/>
    <w:rsid w:val="00323907"/>
    <w:rsid w:val="00326159"/>
    <w:rsid w:val="00326E5B"/>
    <w:rsid w:val="00331C76"/>
    <w:rsid w:val="00334996"/>
    <w:rsid w:val="00335A25"/>
    <w:rsid w:val="00335D6A"/>
    <w:rsid w:val="00336969"/>
    <w:rsid w:val="00336C52"/>
    <w:rsid w:val="00341B3E"/>
    <w:rsid w:val="00341B42"/>
    <w:rsid w:val="00342698"/>
    <w:rsid w:val="00345154"/>
    <w:rsid w:val="0034560E"/>
    <w:rsid w:val="00350523"/>
    <w:rsid w:val="0035113C"/>
    <w:rsid w:val="0035117D"/>
    <w:rsid w:val="00352975"/>
    <w:rsid w:val="003555F8"/>
    <w:rsid w:val="00356868"/>
    <w:rsid w:val="00357B03"/>
    <w:rsid w:val="0036096C"/>
    <w:rsid w:val="0036485B"/>
    <w:rsid w:val="00373233"/>
    <w:rsid w:val="00373B0D"/>
    <w:rsid w:val="00376988"/>
    <w:rsid w:val="0038071D"/>
    <w:rsid w:val="00381A72"/>
    <w:rsid w:val="00384480"/>
    <w:rsid w:val="003868F5"/>
    <w:rsid w:val="0039417F"/>
    <w:rsid w:val="0039558C"/>
    <w:rsid w:val="003957BC"/>
    <w:rsid w:val="00395DC1"/>
    <w:rsid w:val="003A1948"/>
    <w:rsid w:val="003B152A"/>
    <w:rsid w:val="003B1ACF"/>
    <w:rsid w:val="003B545B"/>
    <w:rsid w:val="003B6955"/>
    <w:rsid w:val="003C0F8B"/>
    <w:rsid w:val="003C6991"/>
    <w:rsid w:val="003C6FC0"/>
    <w:rsid w:val="003C73C4"/>
    <w:rsid w:val="003D0C49"/>
    <w:rsid w:val="003D3978"/>
    <w:rsid w:val="003D3EE9"/>
    <w:rsid w:val="003E3E8D"/>
    <w:rsid w:val="003E6892"/>
    <w:rsid w:val="003E7681"/>
    <w:rsid w:val="003F0809"/>
    <w:rsid w:val="003F196A"/>
    <w:rsid w:val="003F2E6B"/>
    <w:rsid w:val="003F611C"/>
    <w:rsid w:val="003F755C"/>
    <w:rsid w:val="003F77E2"/>
    <w:rsid w:val="00403FC8"/>
    <w:rsid w:val="00404874"/>
    <w:rsid w:val="00406F01"/>
    <w:rsid w:val="004118AA"/>
    <w:rsid w:val="00411B36"/>
    <w:rsid w:val="004121D7"/>
    <w:rsid w:val="0041396F"/>
    <w:rsid w:val="004141E3"/>
    <w:rsid w:val="004150B9"/>
    <w:rsid w:val="00416D50"/>
    <w:rsid w:val="00417772"/>
    <w:rsid w:val="00420E6A"/>
    <w:rsid w:val="00427785"/>
    <w:rsid w:val="00431B43"/>
    <w:rsid w:val="00433CA9"/>
    <w:rsid w:val="0043521D"/>
    <w:rsid w:val="00442024"/>
    <w:rsid w:val="0044254C"/>
    <w:rsid w:val="00443F6A"/>
    <w:rsid w:val="00447C80"/>
    <w:rsid w:val="00450A17"/>
    <w:rsid w:val="004617A9"/>
    <w:rsid w:val="00462EB1"/>
    <w:rsid w:val="00463515"/>
    <w:rsid w:val="00466321"/>
    <w:rsid w:val="004672AF"/>
    <w:rsid w:val="00470DCA"/>
    <w:rsid w:val="004727B0"/>
    <w:rsid w:val="004764D9"/>
    <w:rsid w:val="00480247"/>
    <w:rsid w:val="0048081D"/>
    <w:rsid w:val="0048117E"/>
    <w:rsid w:val="0048422A"/>
    <w:rsid w:val="004855F6"/>
    <w:rsid w:val="00486F0C"/>
    <w:rsid w:val="00487934"/>
    <w:rsid w:val="004937FC"/>
    <w:rsid w:val="00494670"/>
    <w:rsid w:val="00497317"/>
    <w:rsid w:val="0049743C"/>
    <w:rsid w:val="004A0EB4"/>
    <w:rsid w:val="004A3823"/>
    <w:rsid w:val="004A4164"/>
    <w:rsid w:val="004A59BB"/>
    <w:rsid w:val="004B43A3"/>
    <w:rsid w:val="004B4C49"/>
    <w:rsid w:val="004B58A5"/>
    <w:rsid w:val="004B63D9"/>
    <w:rsid w:val="004C0882"/>
    <w:rsid w:val="004C55BE"/>
    <w:rsid w:val="004C64FE"/>
    <w:rsid w:val="004D3995"/>
    <w:rsid w:val="004E424D"/>
    <w:rsid w:val="004E44B1"/>
    <w:rsid w:val="004E5B30"/>
    <w:rsid w:val="004E5DF4"/>
    <w:rsid w:val="004E7EE4"/>
    <w:rsid w:val="004F0779"/>
    <w:rsid w:val="004F1230"/>
    <w:rsid w:val="004F173F"/>
    <w:rsid w:val="004F177C"/>
    <w:rsid w:val="004F2DCE"/>
    <w:rsid w:val="004F3593"/>
    <w:rsid w:val="004F436D"/>
    <w:rsid w:val="005039CB"/>
    <w:rsid w:val="00504453"/>
    <w:rsid w:val="00504D2E"/>
    <w:rsid w:val="00504ED6"/>
    <w:rsid w:val="0050558F"/>
    <w:rsid w:val="005057E0"/>
    <w:rsid w:val="0050617B"/>
    <w:rsid w:val="00506286"/>
    <w:rsid w:val="00510813"/>
    <w:rsid w:val="00511DE0"/>
    <w:rsid w:val="005134F4"/>
    <w:rsid w:val="005138A2"/>
    <w:rsid w:val="00515BD7"/>
    <w:rsid w:val="005162B9"/>
    <w:rsid w:val="005179E4"/>
    <w:rsid w:val="00517CD5"/>
    <w:rsid w:val="00517F02"/>
    <w:rsid w:val="0052337A"/>
    <w:rsid w:val="00524547"/>
    <w:rsid w:val="00524C2D"/>
    <w:rsid w:val="005251E8"/>
    <w:rsid w:val="005254C8"/>
    <w:rsid w:val="005258A2"/>
    <w:rsid w:val="005258F0"/>
    <w:rsid w:val="00530F7C"/>
    <w:rsid w:val="005314F8"/>
    <w:rsid w:val="005320DD"/>
    <w:rsid w:val="00534567"/>
    <w:rsid w:val="00534F43"/>
    <w:rsid w:val="00535A84"/>
    <w:rsid w:val="00536889"/>
    <w:rsid w:val="00542838"/>
    <w:rsid w:val="00542E07"/>
    <w:rsid w:val="00547A5C"/>
    <w:rsid w:val="00554A7B"/>
    <w:rsid w:val="0055572C"/>
    <w:rsid w:val="00556D89"/>
    <w:rsid w:val="0056064F"/>
    <w:rsid w:val="00561B84"/>
    <w:rsid w:val="0056415D"/>
    <w:rsid w:val="00566EE0"/>
    <w:rsid w:val="00571D98"/>
    <w:rsid w:val="005720AE"/>
    <w:rsid w:val="0058030D"/>
    <w:rsid w:val="005817A9"/>
    <w:rsid w:val="00582045"/>
    <w:rsid w:val="005842FF"/>
    <w:rsid w:val="00590AE3"/>
    <w:rsid w:val="005918F1"/>
    <w:rsid w:val="00592026"/>
    <w:rsid w:val="00596993"/>
    <w:rsid w:val="005A017D"/>
    <w:rsid w:val="005A06B7"/>
    <w:rsid w:val="005A1759"/>
    <w:rsid w:val="005A735A"/>
    <w:rsid w:val="005B4800"/>
    <w:rsid w:val="005B534C"/>
    <w:rsid w:val="005C0D6F"/>
    <w:rsid w:val="005D0369"/>
    <w:rsid w:val="005D0F77"/>
    <w:rsid w:val="005D21AE"/>
    <w:rsid w:val="005D53FE"/>
    <w:rsid w:val="005D7A0F"/>
    <w:rsid w:val="005E0438"/>
    <w:rsid w:val="005E1791"/>
    <w:rsid w:val="005E2CE6"/>
    <w:rsid w:val="005E3666"/>
    <w:rsid w:val="005E5863"/>
    <w:rsid w:val="005E6324"/>
    <w:rsid w:val="005F1CC8"/>
    <w:rsid w:val="005F228B"/>
    <w:rsid w:val="005F29CD"/>
    <w:rsid w:val="005F41E6"/>
    <w:rsid w:val="005F4DFB"/>
    <w:rsid w:val="005F6CC0"/>
    <w:rsid w:val="00603E5B"/>
    <w:rsid w:val="00604628"/>
    <w:rsid w:val="00604BC8"/>
    <w:rsid w:val="00607097"/>
    <w:rsid w:val="0061192A"/>
    <w:rsid w:val="006132D5"/>
    <w:rsid w:val="0061550C"/>
    <w:rsid w:val="00615710"/>
    <w:rsid w:val="00615B4C"/>
    <w:rsid w:val="00615B5D"/>
    <w:rsid w:val="00615CE4"/>
    <w:rsid w:val="006212BC"/>
    <w:rsid w:val="0062146F"/>
    <w:rsid w:val="006246BB"/>
    <w:rsid w:val="0062785A"/>
    <w:rsid w:val="00627E33"/>
    <w:rsid w:val="00630DC7"/>
    <w:rsid w:val="00634234"/>
    <w:rsid w:val="006343AF"/>
    <w:rsid w:val="00635E8F"/>
    <w:rsid w:val="0063634A"/>
    <w:rsid w:val="0064250D"/>
    <w:rsid w:val="00643763"/>
    <w:rsid w:val="0064661F"/>
    <w:rsid w:val="006534B9"/>
    <w:rsid w:val="006535EB"/>
    <w:rsid w:val="006536A9"/>
    <w:rsid w:val="00663016"/>
    <w:rsid w:val="00666B62"/>
    <w:rsid w:val="00666E76"/>
    <w:rsid w:val="0066701E"/>
    <w:rsid w:val="00672216"/>
    <w:rsid w:val="00674605"/>
    <w:rsid w:val="006748B8"/>
    <w:rsid w:val="00677187"/>
    <w:rsid w:val="00677B81"/>
    <w:rsid w:val="00681815"/>
    <w:rsid w:val="0068535B"/>
    <w:rsid w:val="0068736E"/>
    <w:rsid w:val="00687D40"/>
    <w:rsid w:val="0069290A"/>
    <w:rsid w:val="00692AE2"/>
    <w:rsid w:val="00697032"/>
    <w:rsid w:val="006975AC"/>
    <w:rsid w:val="0069791B"/>
    <w:rsid w:val="006A15FB"/>
    <w:rsid w:val="006A2616"/>
    <w:rsid w:val="006A2F52"/>
    <w:rsid w:val="006A308C"/>
    <w:rsid w:val="006A399A"/>
    <w:rsid w:val="006A5FAF"/>
    <w:rsid w:val="006A72BF"/>
    <w:rsid w:val="006B051C"/>
    <w:rsid w:val="006B332A"/>
    <w:rsid w:val="006B33BD"/>
    <w:rsid w:val="006B43BA"/>
    <w:rsid w:val="006B6088"/>
    <w:rsid w:val="006C3F75"/>
    <w:rsid w:val="006C4A38"/>
    <w:rsid w:val="006C5BD3"/>
    <w:rsid w:val="006C6E03"/>
    <w:rsid w:val="006D170E"/>
    <w:rsid w:val="006D4160"/>
    <w:rsid w:val="006E06AF"/>
    <w:rsid w:val="006E2EA7"/>
    <w:rsid w:val="006E74DE"/>
    <w:rsid w:val="006F0760"/>
    <w:rsid w:val="006F1789"/>
    <w:rsid w:val="00700FA5"/>
    <w:rsid w:val="00701304"/>
    <w:rsid w:val="00705F90"/>
    <w:rsid w:val="00706C5D"/>
    <w:rsid w:val="00710927"/>
    <w:rsid w:val="007118E6"/>
    <w:rsid w:val="0071205A"/>
    <w:rsid w:val="00716B23"/>
    <w:rsid w:val="007200C4"/>
    <w:rsid w:val="007225C9"/>
    <w:rsid w:val="00723B81"/>
    <w:rsid w:val="007274C3"/>
    <w:rsid w:val="007303AA"/>
    <w:rsid w:val="00733245"/>
    <w:rsid w:val="00734099"/>
    <w:rsid w:val="00735CD7"/>
    <w:rsid w:val="007374E2"/>
    <w:rsid w:val="00753765"/>
    <w:rsid w:val="00753F5F"/>
    <w:rsid w:val="00754034"/>
    <w:rsid w:val="00754BF1"/>
    <w:rsid w:val="00755A30"/>
    <w:rsid w:val="00755E1C"/>
    <w:rsid w:val="00756556"/>
    <w:rsid w:val="0076132B"/>
    <w:rsid w:val="0076169A"/>
    <w:rsid w:val="007623AE"/>
    <w:rsid w:val="00766BED"/>
    <w:rsid w:val="00770B19"/>
    <w:rsid w:val="00774FA0"/>
    <w:rsid w:val="00775AB4"/>
    <w:rsid w:val="00776620"/>
    <w:rsid w:val="00776EC8"/>
    <w:rsid w:val="007772FD"/>
    <w:rsid w:val="00777B6D"/>
    <w:rsid w:val="00780425"/>
    <w:rsid w:val="00784855"/>
    <w:rsid w:val="00784F39"/>
    <w:rsid w:val="00785350"/>
    <w:rsid w:val="0078545C"/>
    <w:rsid w:val="00786897"/>
    <w:rsid w:val="007906C4"/>
    <w:rsid w:val="007912C4"/>
    <w:rsid w:val="007940EA"/>
    <w:rsid w:val="007967E8"/>
    <w:rsid w:val="00797263"/>
    <w:rsid w:val="007A63F2"/>
    <w:rsid w:val="007B1398"/>
    <w:rsid w:val="007B34C6"/>
    <w:rsid w:val="007B38F8"/>
    <w:rsid w:val="007B39C9"/>
    <w:rsid w:val="007B56F9"/>
    <w:rsid w:val="007B68DE"/>
    <w:rsid w:val="007B6F8E"/>
    <w:rsid w:val="007B717D"/>
    <w:rsid w:val="007C1857"/>
    <w:rsid w:val="007C4D5F"/>
    <w:rsid w:val="007C514F"/>
    <w:rsid w:val="007C5E93"/>
    <w:rsid w:val="007D0F95"/>
    <w:rsid w:val="007D7ECB"/>
    <w:rsid w:val="007E0FBC"/>
    <w:rsid w:val="007E25A1"/>
    <w:rsid w:val="007E3C2F"/>
    <w:rsid w:val="007E4BD2"/>
    <w:rsid w:val="007E5E29"/>
    <w:rsid w:val="007E6037"/>
    <w:rsid w:val="007E7145"/>
    <w:rsid w:val="007F2A5E"/>
    <w:rsid w:val="007F3916"/>
    <w:rsid w:val="007F628D"/>
    <w:rsid w:val="00801179"/>
    <w:rsid w:val="00802479"/>
    <w:rsid w:val="00802B97"/>
    <w:rsid w:val="00802E64"/>
    <w:rsid w:val="00803874"/>
    <w:rsid w:val="00805372"/>
    <w:rsid w:val="00805B7B"/>
    <w:rsid w:val="008060EC"/>
    <w:rsid w:val="00811352"/>
    <w:rsid w:val="0081293E"/>
    <w:rsid w:val="00812BE7"/>
    <w:rsid w:val="00814FFB"/>
    <w:rsid w:val="008158EE"/>
    <w:rsid w:val="00815D80"/>
    <w:rsid w:val="00820568"/>
    <w:rsid w:val="00831A80"/>
    <w:rsid w:val="008332C8"/>
    <w:rsid w:val="00833743"/>
    <w:rsid w:val="008340A4"/>
    <w:rsid w:val="00836799"/>
    <w:rsid w:val="00837028"/>
    <w:rsid w:val="00837131"/>
    <w:rsid w:val="0084145D"/>
    <w:rsid w:val="00845F57"/>
    <w:rsid w:val="0085003C"/>
    <w:rsid w:val="00850FD5"/>
    <w:rsid w:val="008521E0"/>
    <w:rsid w:val="008525B0"/>
    <w:rsid w:val="008570A5"/>
    <w:rsid w:val="00857507"/>
    <w:rsid w:val="00862211"/>
    <w:rsid w:val="00865C58"/>
    <w:rsid w:val="00867CBC"/>
    <w:rsid w:val="008721D3"/>
    <w:rsid w:val="00875757"/>
    <w:rsid w:val="00876C30"/>
    <w:rsid w:val="00877017"/>
    <w:rsid w:val="008773C0"/>
    <w:rsid w:val="00880364"/>
    <w:rsid w:val="00883E49"/>
    <w:rsid w:val="00884DBB"/>
    <w:rsid w:val="00885561"/>
    <w:rsid w:val="00886C4C"/>
    <w:rsid w:val="0088711C"/>
    <w:rsid w:val="0089029A"/>
    <w:rsid w:val="00892ECF"/>
    <w:rsid w:val="00892F06"/>
    <w:rsid w:val="00894285"/>
    <w:rsid w:val="008A00BB"/>
    <w:rsid w:val="008A40AE"/>
    <w:rsid w:val="008A4E19"/>
    <w:rsid w:val="008A65C2"/>
    <w:rsid w:val="008A67C5"/>
    <w:rsid w:val="008B22E1"/>
    <w:rsid w:val="008B397F"/>
    <w:rsid w:val="008B3C78"/>
    <w:rsid w:val="008B4AE9"/>
    <w:rsid w:val="008B70CB"/>
    <w:rsid w:val="008C30AD"/>
    <w:rsid w:val="008D068E"/>
    <w:rsid w:val="008D0F7A"/>
    <w:rsid w:val="008D2E96"/>
    <w:rsid w:val="008D5FC3"/>
    <w:rsid w:val="008D63BE"/>
    <w:rsid w:val="008D79A1"/>
    <w:rsid w:val="008D7A5C"/>
    <w:rsid w:val="008E0CFF"/>
    <w:rsid w:val="008E5D6B"/>
    <w:rsid w:val="008E689B"/>
    <w:rsid w:val="008E76F0"/>
    <w:rsid w:val="008F15FE"/>
    <w:rsid w:val="008F2A94"/>
    <w:rsid w:val="008F4DB6"/>
    <w:rsid w:val="008F5187"/>
    <w:rsid w:val="008F709C"/>
    <w:rsid w:val="0090312B"/>
    <w:rsid w:val="00904961"/>
    <w:rsid w:val="0091566B"/>
    <w:rsid w:val="0091736D"/>
    <w:rsid w:val="00931001"/>
    <w:rsid w:val="00931863"/>
    <w:rsid w:val="009325C5"/>
    <w:rsid w:val="00933524"/>
    <w:rsid w:val="009335F6"/>
    <w:rsid w:val="00933CDB"/>
    <w:rsid w:val="0094278D"/>
    <w:rsid w:val="00946B22"/>
    <w:rsid w:val="0095030D"/>
    <w:rsid w:val="00951CB1"/>
    <w:rsid w:val="00952ACC"/>
    <w:rsid w:val="0095308A"/>
    <w:rsid w:val="0095311A"/>
    <w:rsid w:val="00955AEE"/>
    <w:rsid w:val="00956F14"/>
    <w:rsid w:val="009620FD"/>
    <w:rsid w:val="0096247A"/>
    <w:rsid w:val="00962CD2"/>
    <w:rsid w:val="00965BAD"/>
    <w:rsid w:val="00965EB7"/>
    <w:rsid w:val="00965F4B"/>
    <w:rsid w:val="00970F8A"/>
    <w:rsid w:val="00971FB5"/>
    <w:rsid w:val="00972D2A"/>
    <w:rsid w:val="00973C7C"/>
    <w:rsid w:val="00975CC5"/>
    <w:rsid w:val="00976328"/>
    <w:rsid w:val="00976B4E"/>
    <w:rsid w:val="0098150F"/>
    <w:rsid w:val="00983D7E"/>
    <w:rsid w:val="00984458"/>
    <w:rsid w:val="00985283"/>
    <w:rsid w:val="009860A4"/>
    <w:rsid w:val="00987322"/>
    <w:rsid w:val="009941FF"/>
    <w:rsid w:val="009A0491"/>
    <w:rsid w:val="009A0F3B"/>
    <w:rsid w:val="009A4310"/>
    <w:rsid w:val="009A72C7"/>
    <w:rsid w:val="009B0897"/>
    <w:rsid w:val="009B1652"/>
    <w:rsid w:val="009B2DFF"/>
    <w:rsid w:val="009C4385"/>
    <w:rsid w:val="009C5092"/>
    <w:rsid w:val="009C5E52"/>
    <w:rsid w:val="009C5F0E"/>
    <w:rsid w:val="009C6855"/>
    <w:rsid w:val="009D0852"/>
    <w:rsid w:val="009D1FBF"/>
    <w:rsid w:val="009D7463"/>
    <w:rsid w:val="009E13EE"/>
    <w:rsid w:val="009E399C"/>
    <w:rsid w:val="009E43C1"/>
    <w:rsid w:val="009E6717"/>
    <w:rsid w:val="009E7E95"/>
    <w:rsid w:val="009F116F"/>
    <w:rsid w:val="009F13FA"/>
    <w:rsid w:val="009F329E"/>
    <w:rsid w:val="009F3818"/>
    <w:rsid w:val="009F5046"/>
    <w:rsid w:val="009F5126"/>
    <w:rsid w:val="009F7ED3"/>
    <w:rsid w:val="00A03607"/>
    <w:rsid w:val="00A047FF"/>
    <w:rsid w:val="00A04FEF"/>
    <w:rsid w:val="00A102E2"/>
    <w:rsid w:val="00A122CD"/>
    <w:rsid w:val="00A12A32"/>
    <w:rsid w:val="00A13189"/>
    <w:rsid w:val="00A139D7"/>
    <w:rsid w:val="00A14248"/>
    <w:rsid w:val="00A14947"/>
    <w:rsid w:val="00A16C98"/>
    <w:rsid w:val="00A23DC5"/>
    <w:rsid w:val="00A27C8E"/>
    <w:rsid w:val="00A34028"/>
    <w:rsid w:val="00A35438"/>
    <w:rsid w:val="00A35568"/>
    <w:rsid w:val="00A35F58"/>
    <w:rsid w:val="00A36F64"/>
    <w:rsid w:val="00A37056"/>
    <w:rsid w:val="00A4358F"/>
    <w:rsid w:val="00A46F67"/>
    <w:rsid w:val="00A51CBC"/>
    <w:rsid w:val="00A54AA1"/>
    <w:rsid w:val="00A55B0E"/>
    <w:rsid w:val="00A56436"/>
    <w:rsid w:val="00A568FF"/>
    <w:rsid w:val="00A572C3"/>
    <w:rsid w:val="00A61496"/>
    <w:rsid w:val="00A61623"/>
    <w:rsid w:val="00A61833"/>
    <w:rsid w:val="00A624C6"/>
    <w:rsid w:val="00A63CEC"/>
    <w:rsid w:val="00A644E5"/>
    <w:rsid w:val="00A7031E"/>
    <w:rsid w:val="00A728B1"/>
    <w:rsid w:val="00A73E73"/>
    <w:rsid w:val="00A763DE"/>
    <w:rsid w:val="00A803D6"/>
    <w:rsid w:val="00A81282"/>
    <w:rsid w:val="00A8713F"/>
    <w:rsid w:val="00A910D2"/>
    <w:rsid w:val="00A91167"/>
    <w:rsid w:val="00A91680"/>
    <w:rsid w:val="00A9171C"/>
    <w:rsid w:val="00A92FFD"/>
    <w:rsid w:val="00A95975"/>
    <w:rsid w:val="00A966EE"/>
    <w:rsid w:val="00A96A0E"/>
    <w:rsid w:val="00A9708D"/>
    <w:rsid w:val="00AA1EE0"/>
    <w:rsid w:val="00AA2C17"/>
    <w:rsid w:val="00AA4172"/>
    <w:rsid w:val="00AB1914"/>
    <w:rsid w:val="00AB4A3A"/>
    <w:rsid w:val="00AB5330"/>
    <w:rsid w:val="00AB7747"/>
    <w:rsid w:val="00AC2532"/>
    <w:rsid w:val="00AD0279"/>
    <w:rsid w:val="00AD1507"/>
    <w:rsid w:val="00AD4FC2"/>
    <w:rsid w:val="00AD5A70"/>
    <w:rsid w:val="00AD738B"/>
    <w:rsid w:val="00AE0F3F"/>
    <w:rsid w:val="00AE1BF4"/>
    <w:rsid w:val="00AE5D97"/>
    <w:rsid w:val="00AE6794"/>
    <w:rsid w:val="00AE7919"/>
    <w:rsid w:val="00AE7C66"/>
    <w:rsid w:val="00AF4623"/>
    <w:rsid w:val="00AF580B"/>
    <w:rsid w:val="00AF742F"/>
    <w:rsid w:val="00B01110"/>
    <w:rsid w:val="00B02262"/>
    <w:rsid w:val="00B029B2"/>
    <w:rsid w:val="00B03CEC"/>
    <w:rsid w:val="00B042F5"/>
    <w:rsid w:val="00B04341"/>
    <w:rsid w:val="00B1004F"/>
    <w:rsid w:val="00B10F48"/>
    <w:rsid w:val="00B1209F"/>
    <w:rsid w:val="00B12AD0"/>
    <w:rsid w:val="00B13957"/>
    <w:rsid w:val="00B14F72"/>
    <w:rsid w:val="00B16644"/>
    <w:rsid w:val="00B2346A"/>
    <w:rsid w:val="00B24F30"/>
    <w:rsid w:val="00B27AB8"/>
    <w:rsid w:val="00B31ABF"/>
    <w:rsid w:val="00B335AE"/>
    <w:rsid w:val="00B37CE1"/>
    <w:rsid w:val="00B40ACF"/>
    <w:rsid w:val="00B461DA"/>
    <w:rsid w:val="00B467C9"/>
    <w:rsid w:val="00B46BAA"/>
    <w:rsid w:val="00B472BC"/>
    <w:rsid w:val="00B50B5F"/>
    <w:rsid w:val="00B512F1"/>
    <w:rsid w:val="00B51668"/>
    <w:rsid w:val="00B54128"/>
    <w:rsid w:val="00B55826"/>
    <w:rsid w:val="00B55B21"/>
    <w:rsid w:val="00B60426"/>
    <w:rsid w:val="00B622DD"/>
    <w:rsid w:val="00B63134"/>
    <w:rsid w:val="00B63522"/>
    <w:rsid w:val="00B67431"/>
    <w:rsid w:val="00B722B8"/>
    <w:rsid w:val="00B726DD"/>
    <w:rsid w:val="00B7584B"/>
    <w:rsid w:val="00B76F1D"/>
    <w:rsid w:val="00B828A6"/>
    <w:rsid w:val="00B82EC3"/>
    <w:rsid w:val="00B84C24"/>
    <w:rsid w:val="00B84CDD"/>
    <w:rsid w:val="00B8679F"/>
    <w:rsid w:val="00B86AAA"/>
    <w:rsid w:val="00B92A19"/>
    <w:rsid w:val="00B93858"/>
    <w:rsid w:val="00B93BD5"/>
    <w:rsid w:val="00B9544C"/>
    <w:rsid w:val="00BA01DE"/>
    <w:rsid w:val="00BA122F"/>
    <w:rsid w:val="00BA29E9"/>
    <w:rsid w:val="00BA32CF"/>
    <w:rsid w:val="00BA3AAC"/>
    <w:rsid w:val="00BA5A25"/>
    <w:rsid w:val="00BA6F9E"/>
    <w:rsid w:val="00BB3618"/>
    <w:rsid w:val="00BB4B4C"/>
    <w:rsid w:val="00BB4B93"/>
    <w:rsid w:val="00BC0C9E"/>
    <w:rsid w:val="00BC0DD1"/>
    <w:rsid w:val="00BC32DC"/>
    <w:rsid w:val="00BC41C6"/>
    <w:rsid w:val="00BC420B"/>
    <w:rsid w:val="00BC79D4"/>
    <w:rsid w:val="00BD18C2"/>
    <w:rsid w:val="00BD1B51"/>
    <w:rsid w:val="00BD3A2F"/>
    <w:rsid w:val="00BD47F6"/>
    <w:rsid w:val="00BD7833"/>
    <w:rsid w:val="00BE312D"/>
    <w:rsid w:val="00BE3FCA"/>
    <w:rsid w:val="00BF0237"/>
    <w:rsid w:val="00BF0E73"/>
    <w:rsid w:val="00BF4094"/>
    <w:rsid w:val="00BF4E3C"/>
    <w:rsid w:val="00BF533A"/>
    <w:rsid w:val="00C05719"/>
    <w:rsid w:val="00C10578"/>
    <w:rsid w:val="00C11C46"/>
    <w:rsid w:val="00C17A70"/>
    <w:rsid w:val="00C17D62"/>
    <w:rsid w:val="00C21FDC"/>
    <w:rsid w:val="00C24EE7"/>
    <w:rsid w:val="00C2596A"/>
    <w:rsid w:val="00C25D29"/>
    <w:rsid w:val="00C26C11"/>
    <w:rsid w:val="00C271BE"/>
    <w:rsid w:val="00C27425"/>
    <w:rsid w:val="00C328FE"/>
    <w:rsid w:val="00C32AE6"/>
    <w:rsid w:val="00C32B43"/>
    <w:rsid w:val="00C33A05"/>
    <w:rsid w:val="00C350F7"/>
    <w:rsid w:val="00C36E2C"/>
    <w:rsid w:val="00C42500"/>
    <w:rsid w:val="00C438C9"/>
    <w:rsid w:val="00C4409D"/>
    <w:rsid w:val="00C455BE"/>
    <w:rsid w:val="00C45E1A"/>
    <w:rsid w:val="00C51E5F"/>
    <w:rsid w:val="00C61E4B"/>
    <w:rsid w:val="00C62348"/>
    <w:rsid w:val="00C62E3A"/>
    <w:rsid w:val="00C64503"/>
    <w:rsid w:val="00C64A1F"/>
    <w:rsid w:val="00C64BFF"/>
    <w:rsid w:val="00C70C26"/>
    <w:rsid w:val="00C74EE3"/>
    <w:rsid w:val="00C755BF"/>
    <w:rsid w:val="00C763C9"/>
    <w:rsid w:val="00C80057"/>
    <w:rsid w:val="00C8100C"/>
    <w:rsid w:val="00C82613"/>
    <w:rsid w:val="00C82924"/>
    <w:rsid w:val="00C82C79"/>
    <w:rsid w:val="00C84753"/>
    <w:rsid w:val="00C8659B"/>
    <w:rsid w:val="00C87279"/>
    <w:rsid w:val="00C91232"/>
    <w:rsid w:val="00C91611"/>
    <w:rsid w:val="00CA3585"/>
    <w:rsid w:val="00CA3D5A"/>
    <w:rsid w:val="00CA4C7C"/>
    <w:rsid w:val="00CA58EC"/>
    <w:rsid w:val="00CA6A73"/>
    <w:rsid w:val="00CB0183"/>
    <w:rsid w:val="00CB081D"/>
    <w:rsid w:val="00CB0993"/>
    <w:rsid w:val="00CB1EA3"/>
    <w:rsid w:val="00CB552C"/>
    <w:rsid w:val="00CB6A9E"/>
    <w:rsid w:val="00CC6181"/>
    <w:rsid w:val="00CD2BCD"/>
    <w:rsid w:val="00CD36AA"/>
    <w:rsid w:val="00CD3791"/>
    <w:rsid w:val="00CD65B0"/>
    <w:rsid w:val="00CE02CD"/>
    <w:rsid w:val="00CE10E9"/>
    <w:rsid w:val="00CE15D0"/>
    <w:rsid w:val="00CE4B7E"/>
    <w:rsid w:val="00CE7CAD"/>
    <w:rsid w:val="00CE7DFF"/>
    <w:rsid w:val="00CF10A8"/>
    <w:rsid w:val="00CF14D6"/>
    <w:rsid w:val="00CF5599"/>
    <w:rsid w:val="00D000B9"/>
    <w:rsid w:val="00D0072E"/>
    <w:rsid w:val="00D00FA0"/>
    <w:rsid w:val="00D01C4C"/>
    <w:rsid w:val="00D056A4"/>
    <w:rsid w:val="00D120FA"/>
    <w:rsid w:val="00D15727"/>
    <w:rsid w:val="00D16332"/>
    <w:rsid w:val="00D17D12"/>
    <w:rsid w:val="00D17F6B"/>
    <w:rsid w:val="00D21FD0"/>
    <w:rsid w:val="00D23374"/>
    <w:rsid w:val="00D24972"/>
    <w:rsid w:val="00D2515E"/>
    <w:rsid w:val="00D308ED"/>
    <w:rsid w:val="00D34E48"/>
    <w:rsid w:val="00D37BF7"/>
    <w:rsid w:val="00D403ED"/>
    <w:rsid w:val="00D439EE"/>
    <w:rsid w:val="00D44184"/>
    <w:rsid w:val="00D44BB6"/>
    <w:rsid w:val="00D512FB"/>
    <w:rsid w:val="00D521A9"/>
    <w:rsid w:val="00D53F43"/>
    <w:rsid w:val="00D56178"/>
    <w:rsid w:val="00D56BA5"/>
    <w:rsid w:val="00D56CF0"/>
    <w:rsid w:val="00D56F5C"/>
    <w:rsid w:val="00D5760D"/>
    <w:rsid w:val="00D620EC"/>
    <w:rsid w:val="00D622DA"/>
    <w:rsid w:val="00D62E1A"/>
    <w:rsid w:val="00D704B1"/>
    <w:rsid w:val="00D70B63"/>
    <w:rsid w:val="00D71888"/>
    <w:rsid w:val="00D72B92"/>
    <w:rsid w:val="00D72ED4"/>
    <w:rsid w:val="00D735D3"/>
    <w:rsid w:val="00D73F61"/>
    <w:rsid w:val="00D74122"/>
    <w:rsid w:val="00D754C0"/>
    <w:rsid w:val="00D76CCB"/>
    <w:rsid w:val="00D776A2"/>
    <w:rsid w:val="00D77DB3"/>
    <w:rsid w:val="00D801C4"/>
    <w:rsid w:val="00D90836"/>
    <w:rsid w:val="00D91643"/>
    <w:rsid w:val="00D94CC6"/>
    <w:rsid w:val="00D95896"/>
    <w:rsid w:val="00D95CC6"/>
    <w:rsid w:val="00DA2DA3"/>
    <w:rsid w:val="00DA6615"/>
    <w:rsid w:val="00DA76AE"/>
    <w:rsid w:val="00DA7C39"/>
    <w:rsid w:val="00DB181E"/>
    <w:rsid w:val="00DB1C7A"/>
    <w:rsid w:val="00DB1E5C"/>
    <w:rsid w:val="00DB2983"/>
    <w:rsid w:val="00DB343D"/>
    <w:rsid w:val="00DB4D44"/>
    <w:rsid w:val="00DB5579"/>
    <w:rsid w:val="00DB5CFE"/>
    <w:rsid w:val="00DC0FBD"/>
    <w:rsid w:val="00DC3A36"/>
    <w:rsid w:val="00DC72A6"/>
    <w:rsid w:val="00DD2113"/>
    <w:rsid w:val="00DD265E"/>
    <w:rsid w:val="00DD2C93"/>
    <w:rsid w:val="00DD7A3C"/>
    <w:rsid w:val="00DE4EC0"/>
    <w:rsid w:val="00DF1930"/>
    <w:rsid w:val="00DF514A"/>
    <w:rsid w:val="00DF626A"/>
    <w:rsid w:val="00DF7AB9"/>
    <w:rsid w:val="00E0358D"/>
    <w:rsid w:val="00E06327"/>
    <w:rsid w:val="00E06AA7"/>
    <w:rsid w:val="00E06E2B"/>
    <w:rsid w:val="00E06ECB"/>
    <w:rsid w:val="00E07A38"/>
    <w:rsid w:val="00E126BA"/>
    <w:rsid w:val="00E16591"/>
    <w:rsid w:val="00E2064B"/>
    <w:rsid w:val="00E20943"/>
    <w:rsid w:val="00E25239"/>
    <w:rsid w:val="00E253A0"/>
    <w:rsid w:val="00E265B1"/>
    <w:rsid w:val="00E275B0"/>
    <w:rsid w:val="00E3274B"/>
    <w:rsid w:val="00E32D0B"/>
    <w:rsid w:val="00E32EF4"/>
    <w:rsid w:val="00E412D0"/>
    <w:rsid w:val="00E429CE"/>
    <w:rsid w:val="00E45725"/>
    <w:rsid w:val="00E47349"/>
    <w:rsid w:val="00E477F2"/>
    <w:rsid w:val="00E47CDB"/>
    <w:rsid w:val="00E5266E"/>
    <w:rsid w:val="00E566BC"/>
    <w:rsid w:val="00E57DDD"/>
    <w:rsid w:val="00E60982"/>
    <w:rsid w:val="00E60C8D"/>
    <w:rsid w:val="00E6162F"/>
    <w:rsid w:val="00E62148"/>
    <w:rsid w:val="00E6311B"/>
    <w:rsid w:val="00E65D97"/>
    <w:rsid w:val="00E66857"/>
    <w:rsid w:val="00E67EFD"/>
    <w:rsid w:val="00E702DC"/>
    <w:rsid w:val="00E71FFB"/>
    <w:rsid w:val="00E72B4B"/>
    <w:rsid w:val="00E730B5"/>
    <w:rsid w:val="00E76D1D"/>
    <w:rsid w:val="00E77450"/>
    <w:rsid w:val="00E806F8"/>
    <w:rsid w:val="00E84AB7"/>
    <w:rsid w:val="00E87272"/>
    <w:rsid w:val="00E87752"/>
    <w:rsid w:val="00E8793B"/>
    <w:rsid w:val="00E90F81"/>
    <w:rsid w:val="00E91A6D"/>
    <w:rsid w:val="00E9242D"/>
    <w:rsid w:val="00EB00AE"/>
    <w:rsid w:val="00EB041C"/>
    <w:rsid w:val="00EB0789"/>
    <w:rsid w:val="00EB0F61"/>
    <w:rsid w:val="00EC5874"/>
    <w:rsid w:val="00ED192D"/>
    <w:rsid w:val="00ED2604"/>
    <w:rsid w:val="00ED30B4"/>
    <w:rsid w:val="00ED31F5"/>
    <w:rsid w:val="00ED3929"/>
    <w:rsid w:val="00ED7189"/>
    <w:rsid w:val="00ED7DDD"/>
    <w:rsid w:val="00EE30F7"/>
    <w:rsid w:val="00EF19E5"/>
    <w:rsid w:val="00EF2759"/>
    <w:rsid w:val="00EF45EB"/>
    <w:rsid w:val="00EF5099"/>
    <w:rsid w:val="00EF5E33"/>
    <w:rsid w:val="00F00075"/>
    <w:rsid w:val="00F07822"/>
    <w:rsid w:val="00F15C95"/>
    <w:rsid w:val="00F163C2"/>
    <w:rsid w:val="00F165FA"/>
    <w:rsid w:val="00F22985"/>
    <w:rsid w:val="00F241AB"/>
    <w:rsid w:val="00F244FB"/>
    <w:rsid w:val="00F24BA8"/>
    <w:rsid w:val="00F31382"/>
    <w:rsid w:val="00F32A54"/>
    <w:rsid w:val="00F33F19"/>
    <w:rsid w:val="00F34C17"/>
    <w:rsid w:val="00F35829"/>
    <w:rsid w:val="00F37F1E"/>
    <w:rsid w:val="00F40C7E"/>
    <w:rsid w:val="00F412EC"/>
    <w:rsid w:val="00F41CC1"/>
    <w:rsid w:val="00F42868"/>
    <w:rsid w:val="00F42E3A"/>
    <w:rsid w:val="00F465A7"/>
    <w:rsid w:val="00F47FBB"/>
    <w:rsid w:val="00F50B7C"/>
    <w:rsid w:val="00F5202D"/>
    <w:rsid w:val="00F52CF6"/>
    <w:rsid w:val="00F54192"/>
    <w:rsid w:val="00F54496"/>
    <w:rsid w:val="00F61038"/>
    <w:rsid w:val="00F61097"/>
    <w:rsid w:val="00F67424"/>
    <w:rsid w:val="00F73DBA"/>
    <w:rsid w:val="00F74345"/>
    <w:rsid w:val="00F74441"/>
    <w:rsid w:val="00F76F36"/>
    <w:rsid w:val="00F77F30"/>
    <w:rsid w:val="00F8028B"/>
    <w:rsid w:val="00F8152E"/>
    <w:rsid w:val="00F82589"/>
    <w:rsid w:val="00F82B19"/>
    <w:rsid w:val="00F840D9"/>
    <w:rsid w:val="00F85ADC"/>
    <w:rsid w:val="00F86578"/>
    <w:rsid w:val="00F90050"/>
    <w:rsid w:val="00F90AA7"/>
    <w:rsid w:val="00F9212D"/>
    <w:rsid w:val="00F9280D"/>
    <w:rsid w:val="00F93FA0"/>
    <w:rsid w:val="00FA2EE3"/>
    <w:rsid w:val="00FA301A"/>
    <w:rsid w:val="00FA406A"/>
    <w:rsid w:val="00FA5CB6"/>
    <w:rsid w:val="00FA656F"/>
    <w:rsid w:val="00FB1B64"/>
    <w:rsid w:val="00FB2C4A"/>
    <w:rsid w:val="00FB3960"/>
    <w:rsid w:val="00FB4322"/>
    <w:rsid w:val="00FB51DE"/>
    <w:rsid w:val="00FB7A17"/>
    <w:rsid w:val="00FB7E59"/>
    <w:rsid w:val="00FC66AC"/>
    <w:rsid w:val="00FC707B"/>
    <w:rsid w:val="00FC7598"/>
    <w:rsid w:val="00FD18F4"/>
    <w:rsid w:val="00FD573A"/>
    <w:rsid w:val="00FD74B4"/>
    <w:rsid w:val="00FD7DA4"/>
    <w:rsid w:val="00FE581A"/>
    <w:rsid w:val="00FF12E8"/>
    <w:rsid w:val="00FF57EC"/>
    <w:rsid w:val="00FF6FCE"/>
    <w:rsid w:val="00FF7518"/>
    <w:rsid w:val="00FF7FD8"/>
    <w:rsid w:val="01323CE1"/>
    <w:rsid w:val="035A6842"/>
    <w:rsid w:val="047166E6"/>
    <w:rsid w:val="04B51648"/>
    <w:rsid w:val="05742AC8"/>
    <w:rsid w:val="05A107FE"/>
    <w:rsid w:val="05D84E57"/>
    <w:rsid w:val="06352F05"/>
    <w:rsid w:val="063E7D85"/>
    <w:rsid w:val="070875E0"/>
    <w:rsid w:val="07293586"/>
    <w:rsid w:val="07295285"/>
    <w:rsid w:val="07542623"/>
    <w:rsid w:val="07770C56"/>
    <w:rsid w:val="092217DD"/>
    <w:rsid w:val="093A7294"/>
    <w:rsid w:val="099E7CB0"/>
    <w:rsid w:val="09FF45FF"/>
    <w:rsid w:val="0AEE2302"/>
    <w:rsid w:val="0BD27BF6"/>
    <w:rsid w:val="0D9E799D"/>
    <w:rsid w:val="0E110D06"/>
    <w:rsid w:val="0EB170CF"/>
    <w:rsid w:val="0EF56884"/>
    <w:rsid w:val="0F0F054E"/>
    <w:rsid w:val="0F13775A"/>
    <w:rsid w:val="0F236B77"/>
    <w:rsid w:val="0F9A112B"/>
    <w:rsid w:val="10584C9D"/>
    <w:rsid w:val="106D2F64"/>
    <w:rsid w:val="106D7440"/>
    <w:rsid w:val="10B63710"/>
    <w:rsid w:val="111C2F7A"/>
    <w:rsid w:val="113013DE"/>
    <w:rsid w:val="122B06C2"/>
    <w:rsid w:val="130432FB"/>
    <w:rsid w:val="13951726"/>
    <w:rsid w:val="13E7548B"/>
    <w:rsid w:val="14396509"/>
    <w:rsid w:val="143E4F22"/>
    <w:rsid w:val="1447165C"/>
    <w:rsid w:val="149A3CFC"/>
    <w:rsid w:val="170E5376"/>
    <w:rsid w:val="17566EE4"/>
    <w:rsid w:val="17735226"/>
    <w:rsid w:val="19B35B6B"/>
    <w:rsid w:val="19C00865"/>
    <w:rsid w:val="19E90653"/>
    <w:rsid w:val="1A1C66C0"/>
    <w:rsid w:val="1A42393B"/>
    <w:rsid w:val="1B046F80"/>
    <w:rsid w:val="1B3267B5"/>
    <w:rsid w:val="1BC25DC8"/>
    <w:rsid w:val="1C5E7925"/>
    <w:rsid w:val="1C887FC8"/>
    <w:rsid w:val="1D5F6196"/>
    <w:rsid w:val="1D6132A5"/>
    <w:rsid w:val="1D8E56D5"/>
    <w:rsid w:val="1DAF78B9"/>
    <w:rsid w:val="1DD6540F"/>
    <w:rsid w:val="1E020677"/>
    <w:rsid w:val="1E7A43DA"/>
    <w:rsid w:val="1EB277FE"/>
    <w:rsid w:val="1FE7539E"/>
    <w:rsid w:val="20963CB8"/>
    <w:rsid w:val="20B07FB6"/>
    <w:rsid w:val="20B21E1A"/>
    <w:rsid w:val="20BB3625"/>
    <w:rsid w:val="210B5C89"/>
    <w:rsid w:val="213B74B1"/>
    <w:rsid w:val="215A2310"/>
    <w:rsid w:val="21DE318A"/>
    <w:rsid w:val="21EF5B80"/>
    <w:rsid w:val="22576990"/>
    <w:rsid w:val="229C4EAB"/>
    <w:rsid w:val="23A83C63"/>
    <w:rsid w:val="252D53FE"/>
    <w:rsid w:val="25EC2D81"/>
    <w:rsid w:val="264528BD"/>
    <w:rsid w:val="268B5F66"/>
    <w:rsid w:val="27D15DD1"/>
    <w:rsid w:val="28A76295"/>
    <w:rsid w:val="291B180E"/>
    <w:rsid w:val="29206EB8"/>
    <w:rsid w:val="29B67CFE"/>
    <w:rsid w:val="29E325E0"/>
    <w:rsid w:val="2A452503"/>
    <w:rsid w:val="2BA936A8"/>
    <w:rsid w:val="2BBE4C18"/>
    <w:rsid w:val="2BF90EC0"/>
    <w:rsid w:val="2C315A5A"/>
    <w:rsid w:val="2D9E56F5"/>
    <w:rsid w:val="2E4E1E84"/>
    <w:rsid w:val="2E667F96"/>
    <w:rsid w:val="2E8226AB"/>
    <w:rsid w:val="2EEF2250"/>
    <w:rsid w:val="2F832C79"/>
    <w:rsid w:val="2FEF2D58"/>
    <w:rsid w:val="30580BC9"/>
    <w:rsid w:val="310414A3"/>
    <w:rsid w:val="311E2ED7"/>
    <w:rsid w:val="313D5CE5"/>
    <w:rsid w:val="315C449C"/>
    <w:rsid w:val="31B82709"/>
    <w:rsid w:val="32400B34"/>
    <w:rsid w:val="32916079"/>
    <w:rsid w:val="329E6876"/>
    <w:rsid w:val="33D934D4"/>
    <w:rsid w:val="33FE2F6A"/>
    <w:rsid w:val="340C6B63"/>
    <w:rsid w:val="36074A7F"/>
    <w:rsid w:val="368816D2"/>
    <w:rsid w:val="36923549"/>
    <w:rsid w:val="36B75FBF"/>
    <w:rsid w:val="36FB4891"/>
    <w:rsid w:val="37C57F76"/>
    <w:rsid w:val="37D44BCF"/>
    <w:rsid w:val="385B7786"/>
    <w:rsid w:val="38F12CD3"/>
    <w:rsid w:val="38F94775"/>
    <w:rsid w:val="392971ED"/>
    <w:rsid w:val="39B239D3"/>
    <w:rsid w:val="3B3763D1"/>
    <w:rsid w:val="3B820EA8"/>
    <w:rsid w:val="3CAB77CC"/>
    <w:rsid w:val="3CBF12EB"/>
    <w:rsid w:val="3CDA245A"/>
    <w:rsid w:val="3CEE0A37"/>
    <w:rsid w:val="3E1705D4"/>
    <w:rsid w:val="3F660E74"/>
    <w:rsid w:val="3FE07512"/>
    <w:rsid w:val="407A6407"/>
    <w:rsid w:val="40AC6744"/>
    <w:rsid w:val="418F562E"/>
    <w:rsid w:val="423A3BCC"/>
    <w:rsid w:val="42442951"/>
    <w:rsid w:val="433A6FE6"/>
    <w:rsid w:val="4350713C"/>
    <w:rsid w:val="436653E0"/>
    <w:rsid w:val="43DC058F"/>
    <w:rsid w:val="44CD14E0"/>
    <w:rsid w:val="458946E9"/>
    <w:rsid w:val="46D955A7"/>
    <w:rsid w:val="47133957"/>
    <w:rsid w:val="476422BE"/>
    <w:rsid w:val="4779329E"/>
    <w:rsid w:val="47A07E0C"/>
    <w:rsid w:val="483E0FCF"/>
    <w:rsid w:val="4870272E"/>
    <w:rsid w:val="48873598"/>
    <w:rsid w:val="49534B1C"/>
    <w:rsid w:val="49DC7715"/>
    <w:rsid w:val="4A023139"/>
    <w:rsid w:val="4A2F7742"/>
    <w:rsid w:val="4A665AE1"/>
    <w:rsid w:val="4A7B576F"/>
    <w:rsid w:val="4C4A0649"/>
    <w:rsid w:val="4CE470D3"/>
    <w:rsid w:val="4DEC4FB0"/>
    <w:rsid w:val="4E075D8A"/>
    <w:rsid w:val="4EB64AD5"/>
    <w:rsid w:val="4FC52CC4"/>
    <w:rsid w:val="4FC62A8C"/>
    <w:rsid w:val="4FE20F0D"/>
    <w:rsid w:val="50504C4B"/>
    <w:rsid w:val="509C6E7C"/>
    <w:rsid w:val="5162104E"/>
    <w:rsid w:val="51CF0F55"/>
    <w:rsid w:val="522900C9"/>
    <w:rsid w:val="52A60E49"/>
    <w:rsid w:val="52D725C8"/>
    <w:rsid w:val="535D4B57"/>
    <w:rsid w:val="53A039CC"/>
    <w:rsid w:val="53A1505A"/>
    <w:rsid w:val="54063E08"/>
    <w:rsid w:val="543437E8"/>
    <w:rsid w:val="54480325"/>
    <w:rsid w:val="559B174B"/>
    <w:rsid w:val="55CE0CF4"/>
    <w:rsid w:val="562315B4"/>
    <w:rsid w:val="56B22A9C"/>
    <w:rsid w:val="57B72A76"/>
    <w:rsid w:val="58B86332"/>
    <w:rsid w:val="591225A3"/>
    <w:rsid w:val="5A3C747D"/>
    <w:rsid w:val="5ABE2233"/>
    <w:rsid w:val="5B276D18"/>
    <w:rsid w:val="5BDF5D95"/>
    <w:rsid w:val="5DEB53F5"/>
    <w:rsid w:val="5DF87A0F"/>
    <w:rsid w:val="5F1A2B43"/>
    <w:rsid w:val="5FB837BB"/>
    <w:rsid w:val="5FFC6C1C"/>
    <w:rsid w:val="604E7BA0"/>
    <w:rsid w:val="62200F86"/>
    <w:rsid w:val="62364782"/>
    <w:rsid w:val="63D40BE9"/>
    <w:rsid w:val="63E0211F"/>
    <w:rsid w:val="651A22CC"/>
    <w:rsid w:val="65373578"/>
    <w:rsid w:val="65C220F1"/>
    <w:rsid w:val="6698450A"/>
    <w:rsid w:val="67064679"/>
    <w:rsid w:val="673F2C7A"/>
    <w:rsid w:val="681F6961"/>
    <w:rsid w:val="68610A2F"/>
    <w:rsid w:val="687E00BB"/>
    <w:rsid w:val="68805514"/>
    <w:rsid w:val="694E2071"/>
    <w:rsid w:val="697A3B33"/>
    <w:rsid w:val="699E2456"/>
    <w:rsid w:val="6B322639"/>
    <w:rsid w:val="6C636C38"/>
    <w:rsid w:val="6D093549"/>
    <w:rsid w:val="6D1379D6"/>
    <w:rsid w:val="6D3C0733"/>
    <w:rsid w:val="6D3D781B"/>
    <w:rsid w:val="6D4B55CF"/>
    <w:rsid w:val="6D916202"/>
    <w:rsid w:val="6DB34098"/>
    <w:rsid w:val="6DB545B6"/>
    <w:rsid w:val="6DD37709"/>
    <w:rsid w:val="6E1C50A1"/>
    <w:rsid w:val="6E4375A0"/>
    <w:rsid w:val="6E514CED"/>
    <w:rsid w:val="6E79491A"/>
    <w:rsid w:val="6EB563D5"/>
    <w:rsid w:val="6ECF599B"/>
    <w:rsid w:val="6F225983"/>
    <w:rsid w:val="6FFC5590"/>
    <w:rsid w:val="70301DA3"/>
    <w:rsid w:val="706D1DD0"/>
    <w:rsid w:val="70856B87"/>
    <w:rsid w:val="70D527EE"/>
    <w:rsid w:val="715B5300"/>
    <w:rsid w:val="715F4BD7"/>
    <w:rsid w:val="71D27F8A"/>
    <w:rsid w:val="71F744C6"/>
    <w:rsid w:val="71F960CF"/>
    <w:rsid w:val="731F5D5E"/>
    <w:rsid w:val="735D0823"/>
    <w:rsid w:val="741E793C"/>
    <w:rsid w:val="758D75E2"/>
    <w:rsid w:val="763B52D1"/>
    <w:rsid w:val="76A9415B"/>
    <w:rsid w:val="77133466"/>
    <w:rsid w:val="77762421"/>
    <w:rsid w:val="778D483A"/>
    <w:rsid w:val="780F09F4"/>
    <w:rsid w:val="789C4F47"/>
    <w:rsid w:val="78A90480"/>
    <w:rsid w:val="78DB50B6"/>
    <w:rsid w:val="79222498"/>
    <w:rsid w:val="79811327"/>
    <w:rsid w:val="79BE6C33"/>
    <w:rsid w:val="7A364017"/>
    <w:rsid w:val="7A8265E1"/>
    <w:rsid w:val="7B686D42"/>
    <w:rsid w:val="7B841746"/>
    <w:rsid w:val="7B9507B5"/>
    <w:rsid w:val="7C2A5808"/>
    <w:rsid w:val="7D0239FF"/>
    <w:rsid w:val="7D5E40CD"/>
    <w:rsid w:val="7D693BED"/>
    <w:rsid w:val="7DA92DB4"/>
    <w:rsid w:val="7F032A9F"/>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semiHidden="1" w:qFormat="1"/>
    <w:lsdException w:name="header" w:qFormat="1"/>
    <w:lsdException w:name="footer" w:uiPriority="99" w:qFormat="1"/>
    <w:lsdException w:name="caption" w:locked="1" w:semiHidden="1" w:unhideWhenUsed="1" w:qFormat="1"/>
    <w:lsdException w:name="annotation reference" w:semiHidden="1" w:qFormat="1"/>
    <w:lsdException w:name="page number" w:qFormat="1"/>
    <w:lsdException w:name="macro" w:qFormat="1"/>
    <w:lsdException w:name="Title" w:locked="1" w:qFormat="1"/>
    <w:lsdException w:name="Default Paragraph Font" w:semiHidden="1" w:uiPriority="1" w:unhideWhenUsed="1" w:qFormat="1"/>
    <w:lsdException w:name="Body Text" w:qFormat="1"/>
    <w:lsdException w:name="Body Text Indent" w:semiHidden="1" w:qFormat="1"/>
    <w:lsdException w:name="Subtitle" w:locked="1" w:qFormat="1"/>
    <w:lsdException w:name="Date" w:qFormat="1"/>
    <w:lsdException w:name="Body Text First Indent" w:qFormat="1"/>
    <w:lsdException w:name="Body Text First Indent 2" w:qFormat="1"/>
    <w:lsdException w:name="Body Text Indent 2"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B93"/>
    <w:pPr>
      <w:widowControl w:val="0"/>
      <w:jc w:val="both"/>
    </w:pPr>
    <w:rPr>
      <w:rFonts w:ascii="Calibri" w:hAnsi="Calibri"/>
      <w:kern w:val="2"/>
      <w:sz w:val="21"/>
      <w:szCs w:val="24"/>
    </w:rPr>
  </w:style>
  <w:style w:type="paragraph" w:styleId="1">
    <w:name w:val="heading 1"/>
    <w:basedOn w:val="a"/>
    <w:next w:val="a"/>
    <w:link w:val="1Char"/>
    <w:qFormat/>
    <w:rsid w:val="00BB4B93"/>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lh--"/>
    <w:link w:val="2Char"/>
    <w:qFormat/>
    <w:locked/>
    <w:rsid w:val="00BB4B93"/>
    <w:pPr>
      <w:keepNext/>
      <w:keepLines/>
      <w:spacing w:line="360" w:lineRule="auto"/>
      <w:jc w:val="left"/>
      <w:outlineLvl w:val="1"/>
    </w:pPr>
    <w:rPr>
      <w:rFonts w:ascii="Times New Roman" w:eastAsia="黑体" w:hAnsi="Times New Roman"/>
      <w:b/>
      <w:bCs/>
      <w:sz w:val="24"/>
      <w:szCs w:val="32"/>
    </w:rPr>
  </w:style>
  <w:style w:type="paragraph" w:styleId="3">
    <w:name w:val="heading 3"/>
    <w:basedOn w:val="a"/>
    <w:next w:val="a"/>
    <w:link w:val="3Char"/>
    <w:semiHidden/>
    <w:unhideWhenUsed/>
    <w:qFormat/>
    <w:locked/>
    <w:rsid w:val="00BB4B93"/>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rsid w:val="00BB4B9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lh--">
    <w:name w:val="lh-正文-报告表"/>
    <w:basedOn w:val="a"/>
    <w:qFormat/>
    <w:rsid w:val="00BB4B93"/>
    <w:pPr>
      <w:spacing w:line="360" w:lineRule="auto"/>
      <w:ind w:firstLineChars="200" w:firstLine="480"/>
    </w:pPr>
    <w:rPr>
      <w:rFonts w:ascii="Times New Roman" w:hAnsi="Times New Roman"/>
      <w:kern w:val="0"/>
      <w:sz w:val="24"/>
    </w:rPr>
  </w:style>
  <w:style w:type="paragraph" w:styleId="a4">
    <w:name w:val="annotation text"/>
    <w:basedOn w:val="a"/>
    <w:link w:val="Char0"/>
    <w:semiHidden/>
    <w:qFormat/>
    <w:rsid w:val="00BB4B93"/>
    <w:pPr>
      <w:jc w:val="left"/>
    </w:pPr>
    <w:rPr>
      <w:rFonts w:ascii="Times New Roman" w:hAnsi="Times New Roman"/>
      <w:kern w:val="0"/>
      <w:sz w:val="24"/>
      <w:szCs w:val="20"/>
    </w:rPr>
  </w:style>
  <w:style w:type="paragraph" w:styleId="a5">
    <w:name w:val="Body Text"/>
    <w:basedOn w:val="a"/>
    <w:next w:val="xl27"/>
    <w:link w:val="Char1"/>
    <w:qFormat/>
    <w:rsid w:val="00BB4B93"/>
    <w:pPr>
      <w:widowControl/>
      <w:snapToGrid w:val="0"/>
      <w:spacing w:before="60" w:after="160" w:line="259" w:lineRule="auto"/>
      <w:ind w:right="113"/>
    </w:pPr>
    <w:rPr>
      <w:kern w:val="0"/>
      <w:sz w:val="18"/>
      <w:szCs w:val="20"/>
    </w:rPr>
  </w:style>
  <w:style w:type="paragraph" w:customStyle="1" w:styleId="xl27">
    <w:name w:val="xl27"/>
    <w:basedOn w:val="a"/>
    <w:qFormat/>
    <w:rsid w:val="00BB4B9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6">
    <w:name w:val="Body Text Indent"/>
    <w:basedOn w:val="a"/>
    <w:next w:val="20"/>
    <w:link w:val="Char2"/>
    <w:semiHidden/>
    <w:qFormat/>
    <w:rsid w:val="00BB4B93"/>
    <w:pPr>
      <w:spacing w:after="120"/>
      <w:ind w:leftChars="200" w:left="420"/>
    </w:pPr>
  </w:style>
  <w:style w:type="paragraph" w:styleId="20">
    <w:name w:val="Body Text First Indent 2"/>
    <w:basedOn w:val="a6"/>
    <w:next w:val="a"/>
    <w:qFormat/>
    <w:rsid w:val="00BB4B93"/>
    <w:pPr>
      <w:ind w:firstLineChars="200" w:firstLine="420"/>
    </w:pPr>
  </w:style>
  <w:style w:type="paragraph" w:styleId="a7">
    <w:name w:val="Date"/>
    <w:basedOn w:val="a"/>
    <w:next w:val="a"/>
    <w:link w:val="Char3"/>
    <w:qFormat/>
    <w:rsid w:val="00BB4B93"/>
    <w:pPr>
      <w:ind w:leftChars="2500" w:left="100"/>
    </w:pPr>
    <w:rPr>
      <w:rFonts w:ascii="Times New Roman" w:hAnsi="Times New Roman"/>
      <w:kern w:val="0"/>
      <w:sz w:val="24"/>
      <w:szCs w:val="20"/>
    </w:rPr>
  </w:style>
  <w:style w:type="paragraph" w:styleId="21">
    <w:name w:val="Body Text Indent 2"/>
    <w:basedOn w:val="a"/>
    <w:link w:val="2Char2"/>
    <w:qFormat/>
    <w:rsid w:val="00BB4B93"/>
    <w:pPr>
      <w:spacing w:after="120" w:line="480" w:lineRule="auto"/>
      <w:ind w:leftChars="200" w:left="420"/>
    </w:pPr>
    <w:rPr>
      <w:rFonts w:ascii="Times New Roman" w:hAnsi="Times New Roman"/>
    </w:rPr>
  </w:style>
  <w:style w:type="paragraph" w:styleId="a8">
    <w:name w:val="Balloon Text"/>
    <w:basedOn w:val="a"/>
    <w:link w:val="Char4"/>
    <w:semiHidden/>
    <w:qFormat/>
    <w:rsid w:val="00BB4B93"/>
    <w:rPr>
      <w:sz w:val="18"/>
      <w:szCs w:val="18"/>
    </w:rPr>
  </w:style>
  <w:style w:type="paragraph" w:styleId="a9">
    <w:name w:val="footer"/>
    <w:basedOn w:val="a"/>
    <w:link w:val="Char5"/>
    <w:uiPriority w:val="99"/>
    <w:qFormat/>
    <w:rsid w:val="00BB4B93"/>
    <w:pPr>
      <w:tabs>
        <w:tab w:val="center" w:pos="4153"/>
        <w:tab w:val="right" w:pos="8306"/>
      </w:tabs>
      <w:snapToGrid w:val="0"/>
      <w:jc w:val="left"/>
    </w:pPr>
    <w:rPr>
      <w:sz w:val="18"/>
      <w:szCs w:val="18"/>
    </w:rPr>
  </w:style>
  <w:style w:type="paragraph" w:styleId="aa">
    <w:name w:val="header"/>
    <w:basedOn w:val="a"/>
    <w:link w:val="Char6"/>
    <w:qFormat/>
    <w:rsid w:val="00BB4B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locked/>
    <w:rsid w:val="00BB4B93"/>
    <w:rPr>
      <w:rFonts w:ascii="Times New Roman" w:hAnsi="Times New Roman"/>
      <w:szCs w:val="20"/>
    </w:rPr>
  </w:style>
  <w:style w:type="paragraph" w:styleId="ab">
    <w:name w:val="Normal (Web)"/>
    <w:basedOn w:val="a"/>
    <w:link w:val="Char10"/>
    <w:qFormat/>
    <w:rsid w:val="00BB4B93"/>
    <w:pPr>
      <w:widowControl/>
      <w:spacing w:before="100" w:beforeAutospacing="1" w:after="100" w:afterAutospacing="1"/>
      <w:jc w:val="left"/>
    </w:pPr>
    <w:rPr>
      <w:rFonts w:ascii="宋体" w:hAnsi="宋体"/>
      <w:kern w:val="0"/>
      <w:sz w:val="24"/>
      <w:szCs w:val="20"/>
    </w:rPr>
  </w:style>
  <w:style w:type="paragraph" w:styleId="ac">
    <w:name w:val="annotation subject"/>
    <w:basedOn w:val="a4"/>
    <w:next w:val="a4"/>
    <w:link w:val="Char7"/>
    <w:semiHidden/>
    <w:qFormat/>
    <w:rsid w:val="00BB4B93"/>
    <w:rPr>
      <w:b/>
      <w:bCs/>
    </w:rPr>
  </w:style>
  <w:style w:type="paragraph" w:styleId="ad">
    <w:name w:val="Body Text First Indent"/>
    <w:basedOn w:val="a5"/>
    <w:link w:val="Char11"/>
    <w:qFormat/>
    <w:rsid w:val="00BB4B93"/>
    <w:pPr>
      <w:widowControl w:val="0"/>
      <w:snapToGrid/>
      <w:spacing w:before="0" w:after="120" w:line="240" w:lineRule="auto"/>
      <w:ind w:right="0" w:firstLineChars="100" w:firstLine="420"/>
    </w:pPr>
    <w:rPr>
      <w:kern w:val="2"/>
      <w:sz w:val="21"/>
      <w:szCs w:val="24"/>
    </w:rPr>
  </w:style>
  <w:style w:type="table" w:styleId="ae">
    <w:name w:val="Table Grid"/>
    <w:basedOn w:val="a1"/>
    <w:qFormat/>
    <w:rsid w:val="00BB4B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BB4B93"/>
  </w:style>
  <w:style w:type="character" w:styleId="af0">
    <w:name w:val="annotation reference"/>
    <w:basedOn w:val="a0"/>
    <w:semiHidden/>
    <w:qFormat/>
    <w:rsid w:val="00BB4B93"/>
    <w:rPr>
      <w:sz w:val="21"/>
    </w:rPr>
  </w:style>
  <w:style w:type="character" w:customStyle="1" w:styleId="Char7">
    <w:name w:val="批注主题 Char"/>
    <w:basedOn w:val="Char0"/>
    <w:link w:val="ac"/>
    <w:semiHidden/>
    <w:qFormat/>
    <w:locked/>
    <w:rsid w:val="00BB4B93"/>
    <w:rPr>
      <w:rFonts w:cs="Times New Roman"/>
      <w:b/>
      <w:bCs/>
      <w:kern w:val="2"/>
      <w:szCs w:val="24"/>
    </w:rPr>
  </w:style>
  <w:style w:type="character" w:customStyle="1" w:styleId="Char0">
    <w:name w:val="批注文字 Char"/>
    <w:link w:val="a4"/>
    <w:qFormat/>
    <w:locked/>
    <w:rsid w:val="00BB4B93"/>
    <w:rPr>
      <w:rFonts w:ascii="Times New Roman" w:eastAsia="宋体" w:hAnsi="Times New Roman"/>
      <w:sz w:val="24"/>
    </w:rPr>
  </w:style>
  <w:style w:type="character" w:customStyle="1" w:styleId="11">
    <w:name w:val="正文文本 字符1"/>
    <w:basedOn w:val="a0"/>
    <w:semiHidden/>
    <w:qFormat/>
    <w:rsid w:val="00BB4B93"/>
    <w:rPr>
      <w:rFonts w:ascii="Times New Roman" w:eastAsia="宋体" w:hAnsi="Times New Roman" w:cs="Times New Roman"/>
      <w:sz w:val="24"/>
      <w:szCs w:val="24"/>
    </w:rPr>
  </w:style>
  <w:style w:type="character" w:customStyle="1" w:styleId="Char8">
    <w:name w:val="表格 Char"/>
    <w:link w:val="af1"/>
    <w:qFormat/>
    <w:locked/>
    <w:rsid w:val="00BB4B93"/>
    <w:rPr>
      <w:rFonts w:ascii="宋体"/>
      <w:sz w:val="21"/>
    </w:rPr>
  </w:style>
  <w:style w:type="paragraph" w:customStyle="1" w:styleId="af1">
    <w:name w:val="表格"/>
    <w:basedOn w:val="a"/>
    <w:next w:val="a"/>
    <w:link w:val="Char8"/>
    <w:qFormat/>
    <w:rsid w:val="00BB4B93"/>
    <w:pPr>
      <w:adjustRightInd w:val="0"/>
      <w:snapToGrid w:val="0"/>
      <w:spacing w:beforeLines="10" w:afterLines="10" w:line="259" w:lineRule="auto"/>
      <w:jc w:val="center"/>
    </w:pPr>
    <w:rPr>
      <w:rFonts w:ascii="宋体"/>
      <w:kern w:val="0"/>
      <w:szCs w:val="20"/>
    </w:rPr>
  </w:style>
  <w:style w:type="character" w:customStyle="1" w:styleId="Char6">
    <w:name w:val="页眉 Char"/>
    <w:basedOn w:val="a0"/>
    <w:link w:val="aa"/>
    <w:qFormat/>
    <w:locked/>
    <w:rsid w:val="00BB4B93"/>
    <w:rPr>
      <w:rFonts w:cs="Times New Roman"/>
      <w:sz w:val="18"/>
      <w:szCs w:val="18"/>
    </w:rPr>
  </w:style>
  <w:style w:type="character" w:customStyle="1" w:styleId="Char3">
    <w:name w:val="日期 Char"/>
    <w:link w:val="a7"/>
    <w:qFormat/>
    <w:locked/>
    <w:rsid w:val="00BB4B93"/>
    <w:rPr>
      <w:rFonts w:ascii="Times New Roman" w:eastAsia="宋体" w:hAnsi="Times New Roman"/>
      <w:sz w:val="24"/>
    </w:rPr>
  </w:style>
  <w:style w:type="character" w:customStyle="1" w:styleId="1Char">
    <w:name w:val="标题 1 Char"/>
    <w:link w:val="1"/>
    <w:qFormat/>
    <w:rsid w:val="00BB4B93"/>
    <w:rPr>
      <w:rFonts w:eastAsia="黑体"/>
      <w:b/>
      <w:bCs/>
      <w:color w:val="000000"/>
      <w:kern w:val="44"/>
      <w:sz w:val="30"/>
      <w:szCs w:val="30"/>
    </w:rPr>
  </w:style>
  <w:style w:type="character" w:customStyle="1" w:styleId="Char9">
    <w:name w:val="普通(网站) Char"/>
    <w:qFormat/>
    <w:locked/>
    <w:rsid w:val="00BB4B93"/>
    <w:rPr>
      <w:rFonts w:ascii="宋体" w:eastAsia="宋体" w:hAnsi="宋体"/>
      <w:sz w:val="24"/>
    </w:rPr>
  </w:style>
  <w:style w:type="character" w:customStyle="1" w:styleId="12">
    <w:name w:val="批注文字 字符1"/>
    <w:basedOn w:val="a0"/>
    <w:semiHidden/>
    <w:qFormat/>
    <w:rsid w:val="00BB4B93"/>
    <w:rPr>
      <w:rFonts w:ascii="Times New Roman" w:eastAsia="宋体" w:hAnsi="Times New Roman" w:cs="Times New Roman"/>
      <w:sz w:val="24"/>
      <w:szCs w:val="24"/>
    </w:rPr>
  </w:style>
  <w:style w:type="character" w:customStyle="1" w:styleId="Char4">
    <w:name w:val="批注框文本 Char"/>
    <w:basedOn w:val="a0"/>
    <w:link w:val="a8"/>
    <w:semiHidden/>
    <w:qFormat/>
    <w:locked/>
    <w:rsid w:val="00BB4B93"/>
    <w:rPr>
      <w:rFonts w:ascii="Times New Roman" w:eastAsia="宋体" w:hAnsi="Times New Roman" w:cs="Times New Roman"/>
      <w:sz w:val="18"/>
      <w:szCs w:val="18"/>
    </w:rPr>
  </w:style>
  <w:style w:type="character" w:customStyle="1" w:styleId="Char10">
    <w:name w:val="普通(网站) Char1"/>
    <w:link w:val="ab"/>
    <w:qFormat/>
    <w:locked/>
    <w:rsid w:val="00BB4B93"/>
    <w:rPr>
      <w:rFonts w:ascii="宋体" w:eastAsia="宋体" w:hAnsi="宋体"/>
      <w:sz w:val="24"/>
    </w:rPr>
  </w:style>
  <w:style w:type="character" w:customStyle="1" w:styleId="af2">
    <w:name w:val="日期 字符"/>
    <w:basedOn w:val="a0"/>
    <w:semiHidden/>
    <w:qFormat/>
    <w:rsid w:val="00BB4B93"/>
    <w:rPr>
      <w:rFonts w:ascii="Times New Roman" w:eastAsia="宋体" w:hAnsi="Times New Roman" w:cs="Times New Roman"/>
      <w:sz w:val="24"/>
      <w:szCs w:val="24"/>
    </w:rPr>
  </w:style>
  <w:style w:type="character" w:customStyle="1" w:styleId="Char5">
    <w:name w:val="页脚 Char"/>
    <w:basedOn w:val="a0"/>
    <w:link w:val="a9"/>
    <w:uiPriority w:val="99"/>
    <w:qFormat/>
    <w:locked/>
    <w:rsid w:val="00BB4B93"/>
    <w:rPr>
      <w:rFonts w:cs="Times New Roman"/>
      <w:sz w:val="18"/>
      <w:szCs w:val="18"/>
    </w:rPr>
  </w:style>
  <w:style w:type="character" w:customStyle="1" w:styleId="Char1">
    <w:name w:val="正文文本 Char"/>
    <w:link w:val="a5"/>
    <w:qFormat/>
    <w:locked/>
    <w:rsid w:val="00BB4B93"/>
    <w:rPr>
      <w:sz w:val="18"/>
    </w:rPr>
  </w:style>
  <w:style w:type="character" w:customStyle="1" w:styleId="Char2">
    <w:name w:val="正文文本缩进 Char"/>
    <w:basedOn w:val="a0"/>
    <w:link w:val="a6"/>
    <w:semiHidden/>
    <w:qFormat/>
    <w:locked/>
    <w:rsid w:val="00BB4B93"/>
    <w:rPr>
      <w:rFonts w:ascii="Times New Roman" w:eastAsia="宋体" w:hAnsi="Times New Roman" w:cs="Times New Roman"/>
      <w:sz w:val="24"/>
      <w:szCs w:val="24"/>
    </w:rPr>
  </w:style>
  <w:style w:type="paragraph" w:customStyle="1" w:styleId="af3">
    <w:name w:val="表格文字"/>
    <w:basedOn w:val="a"/>
    <w:link w:val="CharChar"/>
    <w:qFormat/>
    <w:rsid w:val="00BB4B93"/>
    <w:pPr>
      <w:adjustRightInd w:val="0"/>
      <w:snapToGrid w:val="0"/>
      <w:jc w:val="center"/>
    </w:pPr>
    <w:rPr>
      <w:rFonts w:ascii="宋体" w:hAnsi="宋体"/>
      <w:szCs w:val="20"/>
    </w:rPr>
  </w:style>
  <w:style w:type="paragraph" w:customStyle="1" w:styleId="13">
    <w:name w:val="普通(网站)1"/>
    <w:basedOn w:val="a"/>
    <w:qFormat/>
    <w:rsid w:val="00BB4B93"/>
    <w:pPr>
      <w:widowControl/>
      <w:spacing w:before="100" w:beforeAutospacing="1" w:after="100" w:afterAutospacing="1"/>
      <w:jc w:val="left"/>
    </w:pPr>
    <w:rPr>
      <w:rFonts w:ascii="宋体" w:hAnsi="宋体" w:hint="eastAsia"/>
      <w:sz w:val="24"/>
      <w:szCs w:val="20"/>
    </w:rPr>
  </w:style>
  <w:style w:type="paragraph" w:customStyle="1" w:styleId="22">
    <w:name w:val="普通(网站)2"/>
    <w:basedOn w:val="a"/>
    <w:qFormat/>
    <w:rsid w:val="00BB4B93"/>
    <w:pPr>
      <w:widowControl/>
      <w:spacing w:before="100" w:beforeAutospacing="1" w:after="100" w:afterAutospacing="1"/>
      <w:jc w:val="left"/>
    </w:pPr>
    <w:rPr>
      <w:rFonts w:ascii="宋体" w:hAnsi="宋体"/>
      <w:sz w:val="24"/>
      <w:szCs w:val="20"/>
    </w:rPr>
  </w:style>
  <w:style w:type="paragraph" w:customStyle="1" w:styleId="af4">
    <w:name w:val="表头"/>
    <w:basedOn w:val="a"/>
    <w:qFormat/>
    <w:rsid w:val="00BB4B93"/>
    <w:pPr>
      <w:spacing w:before="120" w:after="120" w:line="360" w:lineRule="auto"/>
      <w:ind w:firstLine="425"/>
      <w:jc w:val="center"/>
    </w:pPr>
    <w:rPr>
      <w:rFonts w:eastAsia="楷体_GB2312"/>
      <w:sz w:val="24"/>
      <w:szCs w:val="20"/>
    </w:rPr>
  </w:style>
  <w:style w:type="paragraph" w:customStyle="1" w:styleId="af5">
    <w:name w:val="表格内容"/>
    <w:basedOn w:val="a"/>
    <w:link w:val="Chara"/>
    <w:qFormat/>
    <w:rsid w:val="00BB4B93"/>
    <w:pPr>
      <w:widowControl/>
      <w:jc w:val="center"/>
    </w:pPr>
    <w:rPr>
      <w:rFonts w:cs="宋体"/>
      <w:kern w:val="0"/>
      <w:szCs w:val="20"/>
    </w:rPr>
  </w:style>
  <w:style w:type="paragraph" w:customStyle="1" w:styleId="af6">
    <w:name w:val="表文字"/>
    <w:basedOn w:val="a"/>
    <w:qFormat/>
    <w:rsid w:val="00BB4B93"/>
    <w:pPr>
      <w:overflowPunct w:val="0"/>
      <w:autoSpaceDE w:val="0"/>
      <w:autoSpaceDN w:val="0"/>
      <w:adjustRightInd w:val="0"/>
      <w:spacing w:line="240" w:lineRule="atLeast"/>
      <w:jc w:val="center"/>
      <w:textAlignment w:val="baseline"/>
    </w:pPr>
    <w:rPr>
      <w:kern w:val="0"/>
      <w:sz w:val="24"/>
    </w:rPr>
  </w:style>
  <w:style w:type="character" w:customStyle="1" w:styleId="CharChar">
    <w:name w:val="表格文字 Char Char"/>
    <w:link w:val="af3"/>
    <w:qFormat/>
    <w:locked/>
    <w:rsid w:val="00BB4B93"/>
    <w:rPr>
      <w:rFonts w:ascii="宋体" w:hAnsi="宋体"/>
      <w:kern w:val="2"/>
      <w:sz w:val="21"/>
    </w:rPr>
  </w:style>
  <w:style w:type="paragraph" w:customStyle="1" w:styleId="af7">
    <w:name w:val="表字居中"/>
    <w:basedOn w:val="a"/>
    <w:qFormat/>
    <w:rsid w:val="00BB4B93"/>
    <w:pPr>
      <w:spacing w:line="400" w:lineRule="exact"/>
      <w:jc w:val="center"/>
    </w:pPr>
    <w:rPr>
      <w:rFonts w:ascii="Times New Roman" w:hAnsi="Times New Roman"/>
      <w:szCs w:val="21"/>
    </w:rPr>
  </w:style>
  <w:style w:type="character" w:customStyle="1" w:styleId="Chara">
    <w:name w:val="表格内容 Char"/>
    <w:basedOn w:val="a0"/>
    <w:link w:val="af5"/>
    <w:qFormat/>
    <w:rsid w:val="00BB4B93"/>
    <w:rPr>
      <w:rFonts w:cs="宋体"/>
      <w:sz w:val="21"/>
    </w:rPr>
  </w:style>
  <w:style w:type="character" w:customStyle="1" w:styleId="Charb">
    <w:name w:val="表字体 Char"/>
    <w:link w:val="af8"/>
    <w:qFormat/>
    <w:rsid w:val="00BB4B93"/>
    <w:rPr>
      <w:rFonts w:ascii="Times New Roman" w:hAnsi="Times New Roman"/>
    </w:rPr>
  </w:style>
  <w:style w:type="paragraph" w:customStyle="1" w:styleId="af8">
    <w:name w:val="表字体"/>
    <w:basedOn w:val="a"/>
    <w:next w:val="a"/>
    <w:link w:val="Charb"/>
    <w:qFormat/>
    <w:rsid w:val="00BB4B93"/>
    <w:pPr>
      <w:jc w:val="center"/>
    </w:pPr>
    <w:rPr>
      <w:rFonts w:ascii="Times New Roman" w:hAnsi="Times New Roman"/>
      <w:kern w:val="0"/>
      <w:sz w:val="20"/>
      <w:szCs w:val="20"/>
    </w:rPr>
  </w:style>
  <w:style w:type="paragraph" w:customStyle="1" w:styleId="TableParagraph">
    <w:name w:val="Table Paragraph"/>
    <w:basedOn w:val="a"/>
    <w:uiPriority w:val="1"/>
    <w:qFormat/>
    <w:rsid w:val="00BB4B93"/>
    <w:pPr>
      <w:widowControl/>
      <w:jc w:val="left"/>
    </w:pPr>
    <w:rPr>
      <w:rFonts w:cs="宋体"/>
      <w:kern w:val="0"/>
      <w:sz w:val="22"/>
      <w:szCs w:val="22"/>
    </w:rPr>
  </w:style>
  <w:style w:type="paragraph" w:customStyle="1" w:styleId="CharCharCharCharCharCharCharCharCharChar">
    <w:name w:val="Char Char Char Char Char Char Char Char Char Char"/>
    <w:basedOn w:val="a"/>
    <w:qFormat/>
    <w:rsid w:val="00BB4B93"/>
    <w:pPr>
      <w:widowControl/>
      <w:spacing w:after="160" w:line="240" w:lineRule="exact"/>
      <w:jc w:val="left"/>
    </w:pPr>
    <w:rPr>
      <w:rFonts w:ascii="Times New Roman" w:hAnsi="Times New Roman"/>
    </w:rPr>
  </w:style>
  <w:style w:type="character" w:customStyle="1" w:styleId="Charc">
    <w:name w:val="正文首行缩进 Char"/>
    <w:basedOn w:val="Char1"/>
    <w:link w:val="ad"/>
    <w:qFormat/>
    <w:rsid w:val="00BB4B93"/>
    <w:rPr>
      <w:kern w:val="2"/>
      <w:sz w:val="21"/>
      <w:szCs w:val="24"/>
    </w:rPr>
  </w:style>
  <w:style w:type="character" w:customStyle="1" w:styleId="Char11">
    <w:name w:val="正文首行缩进 Char1"/>
    <w:basedOn w:val="Char1"/>
    <w:link w:val="ad"/>
    <w:qFormat/>
    <w:rsid w:val="00BB4B93"/>
    <w:rPr>
      <w:kern w:val="2"/>
      <w:sz w:val="21"/>
      <w:szCs w:val="24"/>
    </w:rPr>
  </w:style>
  <w:style w:type="paragraph" w:customStyle="1" w:styleId="001">
    <w:name w:val="正文001"/>
    <w:basedOn w:val="a"/>
    <w:qFormat/>
    <w:rsid w:val="00BB4B93"/>
    <w:pPr>
      <w:spacing w:before="60" w:line="460" w:lineRule="exact"/>
      <w:ind w:firstLine="482"/>
    </w:pPr>
    <w:rPr>
      <w:rFonts w:ascii="Times New Roman" w:hAnsi="Times New Roman"/>
      <w:sz w:val="24"/>
      <w:szCs w:val="20"/>
    </w:rPr>
  </w:style>
  <w:style w:type="paragraph" w:customStyle="1" w:styleId="003">
    <w:name w:val="标题003"/>
    <w:basedOn w:val="a"/>
    <w:qFormat/>
    <w:rsid w:val="00BB4B93"/>
    <w:pPr>
      <w:spacing w:before="120" w:line="440" w:lineRule="exact"/>
      <w:outlineLvl w:val="2"/>
    </w:pPr>
    <w:rPr>
      <w:rFonts w:ascii="Times New Roman" w:hAnsi="Times New Roman"/>
      <w:b/>
      <w:sz w:val="27"/>
      <w:szCs w:val="20"/>
    </w:rPr>
  </w:style>
  <w:style w:type="character" w:customStyle="1" w:styleId="1Char0">
    <w:name w:val="正文1 Char"/>
    <w:link w:val="14"/>
    <w:qFormat/>
    <w:locked/>
    <w:rsid w:val="00BB4B93"/>
    <w:rPr>
      <w:sz w:val="24"/>
    </w:rPr>
  </w:style>
  <w:style w:type="paragraph" w:customStyle="1" w:styleId="14">
    <w:name w:val="正文1"/>
    <w:basedOn w:val="a"/>
    <w:link w:val="1Char0"/>
    <w:qFormat/>
    <w:rsid w:val="00BB4B93"/>
    <w:pPr>
      <w:spacing w:line="360" w:lineRule="auto"/>
      <w:ind w:firstLineChars="200" w:firstLine="723"/>
    </w:pPr>
    <w:rPr>
      <w:kern w:val="0"/>
      <w:sz w:val="24"/>
      <w:szCs w:val="20"/>
    </w:rPr>
  </w:style>
  <w:style w:type="character" w:customStyle="1" w:styleId="Chard">
    <w:name w:val="表标题 Char"/>
    <w:link w:val="af9"/>
    <w:qFormat/>
    <w:rsid w:val="00BB4B93"/>
    <w:rPr>
      <w:b/>
    </w:rPr>
  </w:style>
  <w:style w:type="paragraph" w:customStyle="1" w:styleId="af9">
    <w:name w:val="表标题"/>
    <w:basedOn w:val="a"/>
    <w:link w:val="Chard"/>
    <w:qFormat/>
    <w:rsid w:val="00BB4B93"/>
    <w:pPr>
      <w:jc w:val="center"/>
    </w:pPr>
    <w:rPr>
      <w:b/>
      <w:kern w:val="0"/>
      <w:sz w:val="20"/>
      <w:szCs w:val="20"/>
    </w:rPr>
  </w:style>
  <w:style w:type="paragraph" w:customStyle="1" w:styleId="23">
    <w:name w:val="样式 首行缩进:  2 字符"/>
    <w:basedOn w:val="a"/>
    <w:qFormat/>
    <w:rsid w:val="00BB4B93"/>
    <w:pPr>
      <w:spacing w:line="500" w:lineRule="exact"/>
      <w:ind w:firstLineChars="200" w:firstLine="480"/>
    </w:pPr>
    <w:rPr>
      <w:rFonts w:ascii="Times New Roman" w:hAnsi="Times New Roman"/>
      <w:sz w:val="24"/>
    </w:rPr>
  </w:style>
  <w:style w:type="character" w:customStyle="1" w:styleId="Char">
    <w:name w:val="宏文本 Char"/>
    <w:basedOn w:val="a0"/>
    <w:link w:val="a3"/>
    <w:qFormat/>
    <w:rsid w:val="00BB4B93"/>
    <w:rPr>
      <w:rFonts w:ascii="Courier New" w:hAnsi="Courier New" w:cs="Courier New"/>
      <w:sz w:val="24"/>
      <w:szCs w:val="24"/>
    </w:rPr>
  </w:style>
  <w:style w:type="character" w:customStyle="1" w:styleId="2Char">
    <w:name w:val="标题 2 Char"/>
    <w:basedOn w:val="a0"/>
    <w:link w:val="2"/>
    <w:qFormat/>
    <w:rsid w:val="00BB4B93"/>
    <w:rPr>
      <w:rFonts w:ascii="Cambria" w:eastAsia="宋体" w:hAnsi="Cambria" w:cs="Times New Roman"/>
      <w:b/>
      <w:bCs/>
      <w:kern w:val="2"/>
      <w:sz w:val="32"/>
      <w:szCs w:val="32"/>
    </w:rPr>
  </w:style>
  <w:style w:type="paragraph" w:customStyle="1" w:styleId="Default">
    <w:name w:val="Default"/>
    <w:uiPriority w:val="99"/>
    <w:unhideWhenUsed/>
    <w:qFormat/>
    <w:rsid w:val="00BB4B93"/>
    <w:pPr>
      <w:widowControl w:val="0"/>
      <w:autoSpaceDE w:val="0"/>
      <w:autoSpaceDN w:val="0"/>
      <w:adjustRightInd w:val="0"/>
    </w:pPr>
    <w:rPr>
      <w:rFonts w:ascii="宋体" w:hAnsi="宋体"/>
      <w:color w:val="000000"/>
      <w:sz w:val="24"/>
      <w:szCs w:val="24"/>
    </w:rPr>
  </w:style>
  <w:style w:type="character" w:customStyle="1" w:styleId="2Char0">
    <w:name w:val="正文文本缩进 2 Char"/>
    <w:basedOn w:val="a0"/>
    <w:link w:val="21"/>
    <w:qFormat/>
    <w:rsid w:val="00BB4B93"/>
    <w:rPr>
      <w:kern w:val="2"/>
      <w:sz w:val="24"/>
      <w:szCs w:val="24"/>
    </w:rPr>
  </w:style>
  <w:style w:type="character" w:customStyle="1" w:styleId="2Char1">
    <w:name w:val="正文文本缩进 2 Char1"/>
    <w:basedOn w:val="a0"/>
    <w:link w:val="21"/>
    <w:qFormat/>
    <w:rsid w:val="00BB4B93"/>
    <w:rPr>
      <w:kern w:val="2"/>
      <w:sz w:val="21"/>
      <w:szCs w:val="24"/>
    </w:rPr>
  </w:style>
  <w:style w:type="character" w:customStyle="1" w:styleId="2Char2">
    <w:name w:val="正文文本缩进 2 Char2"/>
    <w:basedOn w:val="a0"/>
    <w:link w:val="21"/>
    <w:qFormat/>
    <w:rsid w:val="00BB4B93"/>
    <w:rPr>
      <w:kern w:val="2"/>
      <w:sz w:val="21"/>
      <w:szCs w:val="24"/>
    </w:rPr>
  </w:style>
  <w:style w:type="character" w:customStyle="1" w:styleId="font51">
    <w:name w:val="font51"/>
    <w:basedOn w:val="a0"/>
    <w:qFormat/>
    <w:rsid w:val="00BB4B93"/>
    <w:rPr>
      <w:rFonts w:ascii="宋体" w:eastAsia="宋体" w:hAnsi="宋体" w:cs="宋体" w:hint="eastAsia"/>
      <w:color w:val="auto"/>
      <w:sz w:val="22"/>
      <w:szCs w:val="22"/>
      <w:u w:val="none"/>
    </w:rPr>
  </w:style>
  <w:style w:type="character" w:customStyle="1" w:styleId="font61">
    <w:name w:val="font61"/>
    <w:basedOn w:val="a0"/>
    <w:qFormat/>
    <w:rsid w:val="00BB4B93"/>
    <w:rPr>
      <w:rFonts w:ascii="宋体" w:eastAsia="宋体" w:hAnsi="宋体" w:cs="宋体" w:hint="eastAsia"/>
      <w:color w:val="auto"/>
      <w:sz w:val="22"/>
      <w:szCs w:val="22"/>
      <w:u w:val="none"/>
    </w:rPr>
  </w:style>
  <w:style w:type="paragraph" w:customStyle="1" w:styleId="xw">
    <w:name w:val="表标题xw"/>
    <w:basedOn w:val="a"/>
    <w:qFormat/>
    <w:rsid w:val="00BB4B93"/>
    <w:pPr>
      <w:jc w:val="center"/>
    </w:pPr>
    <w:rPr>
      <w:rFonts w:ascii="Times New Roman" w:hAnsi="Times New Roman"/>
      <w:b/>
      <w:kern w:val="0"/>
      <w:szCs w:val="20"/>
    </w:rPr>
  </w:style>
  <w:style w:type="paragraph" w:customStyle="1" w:styleId="xw0">
    <w:name w:val="表字体xw"/>
    <w:basedOn w:val="a"/>
    <w:next w:val="a"/>
    <w:qFormat/>
    <w:rsid w:val="00BB4B93"/>
    <w:pPr>
      <w:jc w:val="center"/>
    </w:pPr>
    <w:rPr>
      <w:rFonts w:ascii="Times New Roman" w:hAnsi="Times New Roman"/>
      <w:szCs w:val="21"/>
    </w:rPr>
  </w:style>
  <w:style w:type="character" w:customStyle="1" w:styleId="3Char">
    <w:name w:val="标题 3 Char"/>
    <w:basedOn w:val="a0"/>
    <w:link w:val="3"/>
    <w:qFormat/>
    <w:rsid w:val="00BB4B93"/>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55589254">
      <w:bodyDiv w:val="1"/>
      <w:marLeft w:val="0"/>
      <w:marRight w:val="0"/>
      <w:marTop w:val="0"/>
      <w:marBottom w:val="0"/>
      <w:divBdr>
        <w:top w:val="none" w:sz="0" w:space="0" w:color="auto"/>
        <w:left w:val="none" w:sz="0" w:space="0" w:color="auto"/>
        <w:bottom w:val="none" w:sz="0" w:space="0" w:color="auto"/>
        <w:right w:val="none" w:sz="0" w:space="0" w:color="auto"/>
      </w:divBdr>
      <w:divsChild>
        <w:div w:id="1385642888">
          <w:marLeft w:val="0"/>
          <w:marRight w:val="0"/>
          <w:marTop w:val="0"/>
          <w:marBottom w:val="0"/>
          <w:divBdr>
            <w:top w:val="none" w:sz="0" w:space="0" w:color="auto"/>
            <w:left w:val="none" w:sz="0" w:space="0" w:color="auto"/>
            <w:bottom w:val="none" w:sz="0" w:space="0" w:color="auto"/>
            <w:right w:val="none" w:sz="0" w:space="0" w:color="auto"/>
          </w:divBdr>
        </w:div>
        <w:div w:id="1639069709">
          <w:marLeft w:val="0"/>
          <w:marRight w:val="0"/>
          <w:marTop w:val="0"/>
          <w:marBottom w:val="0"/>
          <w:divBdr>
            <w:top w:val="none" w:sz="0" w:space="0" w:color="auto"/>
            <w:left w:val="none" w:sz="0" w:space="0" w:color="auto"/>
            <w:bottom w:val="none" w:sz="0" w:space="0" w:color="auto"/>
            <w:right w:val="none" w:sz="0" w:space="0" w:color="auto"/>
          </w:divBdr>
        </w:div>
        <w:div w:id="1669167852">
          <w:marLeft w:val="0"/>
          <w:marRight w:val="0"/>
          <w:marTop w:val="0"/>
          <w:marBottom w:val="0"/>
          <w:divBdr>
            <w:top w:val="none" w:sz="0" w:space="0" w:color="auto"/>
            <w:left w:val="none" w:sz="0" w:space="0" w:color="auto"/>
            <w:bottom w:val="none" w:sz="0" w:space="0" w:color="auto"/>
            <w:right w:val="none" w:sz="0" w:space="0" w:color="auto"/>
          </w:divBdr>
        </w:div>
        <w:div w:id="1511945171">
          <w:marLeft w:val="0"/>
          <w:marRight w:val="0"/>
          <w:marTop w:val="0"/>
          <w:marBottom w:val="0"/>
          <w:divBdr>
            <w:top w:val="none" w:sz="0" w:space="0" w:color="auto"/>
            <w:left w:val="none" w:sz="0" w:space="0" w:color="auto"/>
            <w:bottom w:val="none" w:sz="0" w:space="0" w:color="auto"/>
            <w:right w:val="none" w:sz="0" w:space="0" w:color="auto"/>
          </w:divBdr>
        </w:div>
        <w:div w:id="116218738">
          <w:marLeft w:val="0"/>
          <w:marRight w:val="0"/>
          <w:marTop w:val="0"/>
          <w:marBottom w:val="0"/>
          <w:divBdr>
            <w:top w:val="none" w:sz="0" w:space="0" w:color="auto"/>
            <w:left w:val="none" w:sz="0" w:space="0" w:color="auto"/>
            <w:bottom w:val="none" w:sz="0" w:space="0" w:color="auto"/>
            <w:right w:val="none" w:sz="0" w:space="0" w:color="auto"/>
          </w:divBdr>
        </w:div>
        <w:div w:id="1119255238">
          <w:marLeft w:val="0"/>
          <w:marRight w:val="0"/>
          <w:marTop w:val="0"/>
          <w:marBottom w:val="0"/>
          <w:divBdr>
            <w:top w:val="none" w:sz="0" w:space="0" w:color="auto"/>
            <w:left w:val="none" w:sz="0" w:space="0" w:color="auto"/>
            <w:bottom w:val="none" w:sz="0" w:space="0" w:color="auto"/>
            <w:right w:val="none" w:sz="0" w:space="0" w:color="auto"/>
          </w:divBdr>
        </w:div>
        <w:div w:id="427969123">
          <w:marLeft w:val="0"/>
          <w:marRight w:val="0"/>
          <w:marTop w:val="0"/>
          <w:marBottom w:val="0"/>
          <w:divBdr>
            <w:top w:val="none" w:sz="0" w:space="0" w:color="auto"/>
            <w:left w:val="none" w:sz="0" w:space="0" w:color="auto"/>
            <w:bottom w:val="none" w:sz="0" w:space="0" w:color="auto"/>
            <w:right w:val="none" w:sz="0" w:space="0" w:color="auto"/>
          </w:divBdr>
        </w:div>
      </w:divsChild>
    </w:div>
    <w:div w:id="89206347">
      <w:bodyDiv w:val="1"/>
      <w:marLeft w:val="0"/>
      <w:marRight w:val="0"/>
      <w:marTop w:val="0"/>
      <w:marBottom w:val="0"/>
      <w:divBdr>
        <w:top w:val="none" w:sz="0" w:space="0" w:color="auto"/>
        <w:left w:val="none" w:sz="0" w:space="0" w:color="auto"/>
        <w:bottom w:val="none" w:sz="0" w:space="0" w:color="auto"/>
        <w:right w:val="none" w:sz="0" w:space="0" w:color="auto"/>
      </w:divBdr>
      <w:divsChild>
        <w:div w:id="1259562768">
          <w:marLeft w:val="0"/>
          <w:marRight w:val="0"/>
          <w:marTop w:val="0"/>
          <w:marBottom w:val="0"/>
          <w:divBdr>
            <w:top w:val="none" w:sz="0" w:space="0" w:color="auto"/>
            <w:left w:val="none" w:sz="0" w:space="0" w:color="auto"/>
            <w:bottom w:val="none" w:sz="0" w:space="0" w:color="auto"/>
            <w:right w:val="none" w:sz="0" w:space="0" w:color="auto"/>
          </w:divBdr>
        </w:div>
        <w:div w:id="2123448793">
          <w:marLeft w:val="0"/>
          <w:marRight w:val="0"/>
          <w:marTop w:val="0"/>
          <w:marBottom w:val="0"/>
          <w:divBdr>
            <w:top w:val="none" w:sz="0" w:space="0" w:color="auto"/>
            <w:left w:val="none" w:sz="0" w:space="0" w:color="auto"/>
            <w:bottom w:val="none" w:sz="0" w:space="0" w:color="auto"/>
            <w:right w:val="none" w:sz="0" w:space="0" w:color="auto"/>
          </w:divBdr>
        </w:div>
        <w:div w:id="1315573862">
          <w:marLeft w:val="0"/>
          <w:marRight w:val="0"/>
          <w:marTop w:val="0"/>
          <w:marBottom w:val="0"/>
          <w:divBdr>
            <w:top w:val="none" w:sz="0" w:space="0" w:color="auto"/>
            <w:left w:val="none" w:sz="0" w:space="0" w:color="auto"/>
            <w:bottom w:val="none" w:sz="0" w:space="0" w:color="auto"/>
            <w:right w:val="none" w:sz="0" w:space="0" w:color="auto"/>
          </w:divBdr>
        </w:div>
        <w:div w:id="783161404">
          <w:marLeft w:val="0"/>
          <w:marRight w:val="0"/>
          <w:marTop w:val="0"/>
          <w:marBottom w:val="0"/>
          <w:divBdr>
            <w:top w:val="none" w:sz="0" w:space="0" w:color="auto"/>
            <w:left w:val="none" w:sz="0" w:space="0" w:color="auto"/>
            <w:bottom w:val="none" w:sz="0" w:space="0" w:color="auto"/>
            <w:right w:val="none" w:sz="0" w:space="0" w:color="auto"/>
          </w:divBdr>
        </w:div>
        <w:div w:id="1151755721">
          <w:marLeft w:val="0"/>
          <w:marRight w:val="0"/>
          <w:marTop w:val="0"/>
          <w:marBottom w:val="0"/>
          <w:divBdr>
            <w:top w:val="none" w:sz="0" w:space="0" w:color="auto"/>
            <w:left w:val="none" w:sz="0" w:space="0" w:color="auto"/>
            <w:bottom w:val="none" w:sz="0" w:space="0" w:color="auto"/>
            <w:right w:val="none" w:sz="0" w:space="0" w:color="auto"/>
          </w:divBdr>
        </w:div>
        <w:div w:id="1923297469">
          <w:marLeft w:val="0"/>
          <w:marRight w:val="0"/>
          <w:marTop w:val="0"/>
          <w:marBottom w:val="0"/>
          <w:divBdr>
            <w:top w:val="none" w:sz="0" w:space="0" w:color="auto"/>
            <w:left w:val="none" w:sz="0" w:space="0" w:color="auto"/>
            <w:bottom w:val="none" w:sz="0" w:space="0" w:color="auto"/>
            <w:right w:val="none" w:sz="0" w:space="0" w:color="auto"/>
          </w:divBdr>
        </w:div>
      </w:divsChild>
    </w:div>
    <w:div w:id="314261281">
      <w:bodyDiv w:val="1"/>
      <w:marLeft w:val="0"/>
      <w:marRight w:val="0"/>
      <w:marTop w:val="0"/>
      <w:marBottom w:val="0"/>
      <w:divBdr>
        <w:top w:val="none" w:sz="0" w:space="0" w:color="auto"/>
        <w:left w:val="none" w:sz="0" w:space="0" w:color="auto"/>
        <w:bottom w:val="none" w:sz="0" w:space="0" w:color="auto"/>
        <w:right w:val="none" w:sz="0" w:space="0" w:color="auto"/>
      </w:divBdr>
    </w:div>
    <w:div w:id="332337828">
      <w:bodyDiv w:val="1"/>
      <w:marLeft w:val="0"/>
      <w:marRight w:val="0"/>
      <w:marTop w:val="0"/>
      <w:marBottom w:val="0"/>
      <w:divBdr>
        <w:top w:val="none" w:sz="0" w:space="0" w:color="auto"/>
        <w:left w:val="none" w:sz="0" w:space="0" w:color="auto"/>
        <w:bottom w:val="none" w:sz="0" w:space="0" w:color="auto"/>
        <w:right w:val="none" w:sz="0" w:space="0" w:color="auto"/>
      </w:divBdr>
      <w:divsChild>
        <w:div w:id="1277103275">
          <w:marLeft w:val="0"/>
          <w:marRight w:val="0"/>
          <w:marTop w:val="0"/>
          <w:marBottom w:val="0"/>
          <w:divBdr>
            <w:top w:val="none" w:sz="0" w:space="0" w:color="auto"/>
            <w:left w:val="none" w:sz="0" w:space="0" w:color="auto"/>
            <w:bottom w:val="none" w:sz="0" w:space="0" w:color="auto"/>
            <w:right w:val="none" w:sz="0" w:space="0" w:color="auto"/>
          </w:divBdr>
        </w:div>
        <w:div w:id="2140565574">
          <w:marLeft w:val="0"/>
          <w:marRight w:val="0"/>
          <w:marTop w:val="0"/>
          <w:marBottom w:val="0"/>
          <w:divBdr>
            <w:top w:val="none" w:sz="0" w:space="0" w:color="auto"/>
            <w:left w:val="none" w:sz="0" w:space="0" w:color="auto"/>
            <w:bottom w:val="none" w:sz="0" w:space="0" w:color="auto"/>
            <w:right w:val="none" w:sz="0" w:space="0" w:color="auto"/>
          </w:divBdr>
        </w:div>
      </w:divsChild>
    </w:div>
    <w:div w:id="437142811">
      <w:bodyDiv w:val="1"/>
      <w:marLeft w:val="0"/>
      <w:marRight w:val="0"/>
      <w:marTop w:val="0"/>
      <w:marBottom w:val="0"/>
      <w:divBdr>
        <w:top w:val="none" w:sz="0" w:space="0" w:color="auto"/>
        <w:left w:val="none" w:sz="0" w:space="0" w:color="auto"/>
        <w:bottom w:val="none" w:sz="0" w:space="0" w:color="auto"/>
        <w:right w:val="none" w:sz="0" w:space="0" w:color="auto"/>
      </w:divBdr>
      <w:divsChild>
        <w:div w:id="1182427231">
          <w:marLeft w:val="0"/>
          <w:marRight w:val="0"/>
          <w:marTop w:val="0"/>
          <w:marBottom w:val="0"/>
          <w:divBdr>
            <w:top w:val="none" w:sz="0" w:space="0" w:color="auto"/>
            <w:left w:val="none" w:sz="0" w:space="0" w:color="auto"/>
            <w:bottom w:val="none" w:sz="0" w:space="0" w:color="auto"/>
            <w:right w:val="none" w:sz="0" w:space="0" w:color="auto"/>
          </w:divBdr>
        </w:div>
        <w:div w:id="416025544">
          <w:marLeft w:val="0"/>
          <w:marRight w:val="0"/>
          <w:marTop w:val="0"/>
          <w:marBottom w:val="0"/>
          <w:divBdr>
            <w:top w:val="none" w:sz="0" w:space="0" w:color="auto"/>
            <w:left w:val="none" w:sz="0" w:space="0" w:color="auto"/>
            <w:bottom w:val="none" w:sz="0" w:space="0" w:color="auto"/>
            <w:right w:val="none" w:sz="0" w:space="0" w:color="auto"/>
          </w:divBdr>
        </w:div>
        <w:div w:id="104159088">
          <w:marLeft w:val="0"/>
          <w:marRight w:val="0"/>
          <w:marTop w:val="0"/>
          <w:marBottom w:val="0"/>
          <w:divBdr>
            <w:top w:val="none" w:sz="0" w:space="0" w:color="auto"/>
            <w:left w:val="none" w:sz="0" w:space="0" w:color="auto"/>
            <w:bottom w:val="none" w:sz="0" w:space="0" w:color="auto"/>
            <w:right w:val="none" w:sz="0" w:space="0" w:color="auto"/>
          </w:divBdr>
        </w:div>
        <w:div w:id="372771375">
          <w:marLeft w:val="0"/>
          <w:marRight w:val="0"/>
          <w:marTop w:val="0"/>
          <w:marBottom w:val="0"/>
          <w:divBdr>
            <w:top w:val="none" w:sz="0" w:space="0" w:color="auto"/>
            <w:left w:val="none" w:sz="0" w:space="0" w:color="auto"/>
            <w:bottom w:val="none" w:sz="0" w:space="0" w:color="auto"/>
            <w:right w:val="none" w:sz="0" w:space="0" w:color="auto"/>
          </w:divBdr>
        </w:div>
        <w:div w:id="1180849836">
          <w:marLeft w:val="0"/>
          <w:marRight w:val="0"/>
          <w:marTop w:val="0"/>
          <w:marBottom w:val="0"/>
          <w:divBdr>
            <w:top w:val="none" w:sz="0" w:space="0" w:color="auto"/>
            <w:left w:val="none" w:sz="0" w:space="0" w:color="auto"/>
            <w:bottom w:val="none" w:sz="0" w:space="0" w:color="auto"/>
            <w:right w:val="none" w:sz="0" w:space="0" w:color="auto"/>
          </w:divBdr>
        </w:div>
      </w:divsChild>
    </w:div>
    <w:div w:id="512693686">
      <w:bodyDiv w:val="1"/>
      <w:marLeft w:val="0"/>
      <w:marRight w:val="0"/>
      <w:marTop w:val="0"/>
      <w:marBottom w:val="0"/>
      <w:divBdr>
        <w:top w:val="none" w:sz="0" w:space="0" w:color="auto"/>
        <w:left w:val="none" w:sz="0" w:space="0" w:color="auto"/>
        <w:bottom w:val="none" w:sz="0" w:space="0" w:color="auto"/>
        <w:right w:val="none" w:sz="0" w:space="0" w:color="auto"/>
      </w:divBdr>
      <w:divsChild>
        <w:div w:id="1791901788">
          <w:marLeft w:val="0"/>
          <w:marRight w:val="0"/>
          <w:marTop w:val="0"/>
          <w:marBottom w:val="0"/>
          <w:divBdr>
            <w:top w:val="none" w:sz="0" w:space="0" w:color="auto"/>
            <w:left w:val="none" w:sz="0" w:space="0" w:color="auto"/>
            <w:bottom w:val="none" w:sz="0" w:space="0" w:color="auto"/>
            <w:right w:val="none" w:sz="0" w:space="0" w:color="auto"/>
          </w:divBdr>
        </w:div>
        <w:div w:id="776753019">
          <w:marLeft w:val="0"/>
          <w:marRight w:val="0"/>
          <w:marTop w:val="0"/>
          <w:marBottom w:val="0"/>
          <w:divBdr>
            <w:top w:val="none" w:sz="0" w:space="0" w:color="auto"/>
            <w:left w:val="none" w:sz="0" w:space="0" w:color="auto"/>
            <w:bottom w:val="none" w:sz="0" w:space="0" w:color="auto"/>
            <w:right w:val="none" w:sz="0" w:space="0" w:color="auto"/>
          </w:divBdr>
        </w:div>
        <w:div w:id="1358694211">
          <w:marLeft w:val="0"/>
          <w:marRight w:val="0"/>
          <w:marTop w:val="0"/>
          <w:marBottom w:val="0"/>
          <w:divBdr>
            <w:top w:val="none" w:sz="0" w:space="0" w:color="auto"/>
            <w:left w:val="none" w:sz="0" w:space="0" w:color="auto"/>
            <w:bottom w:val="none" w:sz="0" w:space="0" w:color="auto"/>
            <w:right w:val="none" w:sz="0" w:space="0" w:color="auto"/>
          </w:divBdr>
        </w:div>
        <w:div w:id="614599743">
          <w:marLeft w:val="0"/>
          <w:marRight w:val="0"/>
          <w:marTop w:val="0"/>
          <w:marBottom w:val="0"/>
          <w:divBdr>
            <w:top w:val="none" w:sz="0" w:space="0" w:color="auto"/>
            <w:left w:val="none" w:sz="0" w:space="0" w:color="auto"/>
            <w:bottom w:val="none" w:sz="0" w:space="0" w:color="auto"/>
            <w:right w:val="none" w:sz="0" w:space="0" w:color="auto"/>
          </w:divBdr>
        </w:div>
        <w:div w:id="1327708487">
          <w:marLeft w:val="0"/>
          <w:marRight w:val="0"/>
          <w:marTop w:val="0"/>
          <w:marBottom w:val="0"/>
          <w:divBdr>
            <w:top w:val="none" w:sz="0" w:space="0" w:color="auto"/>
            <w:left w:val="none" w:sz="0" w:space="0" w:color="auto"/>
            <w:bottom w:val="none" w:sz="0" w:space="0" w:color="auto"/>
            <w:right w:val="none" w:sz="0" w:space="0" w:color="auto"/>
          </w:divBdr>
        </w:div>
        <w:div w:id="2075081225">
          <w:marLeft w:val="0"/>
          <w:marRight w:val="0"/>
          <w:marTop w:val="0"/>
          <w:marBottom w:val="0"/>
          <w:divBdr>
            <w:top w:val="none" w:sz="0" w:space="0" w:color="auto"/>
            <w:left w:val="none" w:sz="0" w:space="0" w:color="auto"/>
            <w:bottom w:val="none" w:sz="0" w:space="0" w:color="auto"/>
            <w:right w:val="none" w:sz="0" w:space="0" w:color="auto"/>
          </w:divBdr>
        </w:div>
        <w:div w:id="165442165">
          <w:marLeft w:val="0"/>
          <w:marRight w:val="0"/>
          <w:marTop w:val="0"/>
          <w:marBottom w:val="0"/>
          <w:divBdr>
            <w:top w:val="none" w:sz="0" w:space="0" w:color="auto"/>
            <w:left w:val="none" w:sz="0" w:space="0" w:color="auto"/>
            <w:bottom w:val="none" w:sz="0" w:space="0" w:color="auto"/>
            <w:right w:val="none" w:sz="0" w:space="0" w:color="auto"/>
          </w:divBdr>
        </w:div>
      </w:divsChild>
    </w:div>
    <w:div w:id="548224310">
      <w:bodyDiv w:val="1"/>
      <w:marLeft w:val="0"/>
      <w:marRight w:val="0"/>
      <w:marTop w:val="0"/>
      <w:marBottom w:val="0"/>
      <w:divBdr>
        <w:top w:val="none" w:sz="0" w:space="0" w:color="auto"/>
        <w:left w:val="none" w:sz="0" w:space="0" w:color="auto"/>
        <w:bottom w:val="none" w:sz="0" w:space="0" w:color="auto"/>
        <w:right w:val="none" w:sz="0" w:space="0" w:color="auto"/>
      </w:divBdr>
      <w:divsChild>
        <w:div w:id="1614283628">
          <w:marLeft w:val="0"/>
          <w:marRight w:val="0"/>
          <w:marTop w:val="0"/>
          <w:marBottom w:val="0"/>
          <w:divBdr>
            <w:top w:val="none" w:sz="0" w:space="0" w:color="auto"/>
            <w:left w:val="none" w:sz="0" w:space="0" w:color="auto"/>
            <w:bottom w:val="none" w:sz="0" w:space="0" w:color="auto"/>
            <w:right w:val="none" w:sz="0" w:space="0" w:color="auto"/>
          </w:divBdr>
        </w:div>
        <w:div w:id="1642803252">
          <w:marLeft w:val="0"/>
          <w:marRight w:val="0"/>
          <w:marTop w:val="0"/>
          <w:marBottom w:val="0"/>
          <w:divBdr>
            <w:top w:val="none" w:sz="0" w:space="0" w:color="auto"/>
            <w:left w:val="none" w:sz="0" w:space="0" w:color="auto"/>
            <w:bottom w:val="none" w:sz="0" w:space="0" w:color="auto"/>
            <w:right w:val="none" w:sz="0" w:space="0" w:color="auto"/>
          </w:divBdr>
        </w:div>
        <w:div w:id="1298147733">
          <w:marLeft w:val="0"/>
          <w:marRight w:val="0"/>
          <w:marTop w:val="0"/>
          <w:marBottom w:val="0"/>
          <w:divBdr>
            <w:top w:val="none" w:sz="0" w:space="0" w:color="auto"/>
            <w:left w:val="none" w:sz="0" w:space="0" w:color="auto"/>
            <w:bottom w:val="none" w:sz="0" w:space="0" w:color="auto"/>
            <w:right w:val="none" w:sz="0" w:space="0" w:color="auto"/>
          </w:divBdr>
        </w:div>
        <w:div w:id="1052919422">
          <w:marLeft w:val="0"/>
          <w:marRight w:val="0"/>
          <w:marTop w:val="0"/>
          <w:marBottom w:val="0"/>
          <w:divBdr>
            <w:top w:val="none" w:sz="0" w:space="0" w:color="auto"/>
            <w:left w:val="none" w:sz="0" w:space="0" w:color="auto"/>
            <w:bottom w:val="none" w:sz="0" w:space="0" w:color="auto"/>
            <w:right w:val="none" w:sz="0" w:space="0" w:color="auto"/>
          </w:divBdr>
        </w:div>
        <w:div w:id="1707176456">
          <w:marLeft w:val="0"/>
          <w:marRight w:val="0"/>
          <w:marTop w:val="0"/>
          <w:marBottom w:val="0"/>
          <w:divBdr>
            <w:top w:val="none" w:sz="0" w:space="0" w:color="auto"/>
            <w:left w:val="none" w:sz="0" w:space="0" w:color="auto"/>
            <w:bottom w:val="none" w:sz="0" w:space="0" w:color="auto"/>
            <w:right w:val="none" w:sz="0" w:space="0" w:color="auto"/>
          </w:divBdr>
        </w:div>
        <w:div w:id="1486553620">
          <w:marLeft w:val="0"/>
          <w:marRight w:val="0"/>
          <w:marTop w:val="0"/>
          <w:marBottom w:val="0"/>
          <w:divBdr>
            <w:top w:val="none" w:sz="0" w:space="0" w:color="auto"/>
            <w:left w:val="none" w:sz="0" w:space="0" w:color="auto"/>
            <w:bottom w:val="none" w:sz="0" w:space="0" w:color="auto"/>
            <w:right w:val="none" w:sz="0" w:space="0" w:color="auto"/>
          </w:divBdr>
        </w:div>
        <w:div w:id="1171602710">
          <w:marLeft w:val="0"/>
          <w:marRight w:val="0"/>
          <w:marTop w:val="0"/>
          <w:marBottom w:val="0"/>
          <w:divBdr>
            <w:top w:val="none" w:sz="0" w:space="0" w:color="auto"/>
            <w:left w:val="none" w:sz="0" w:space="0" w:color="auto"/>
            <w:bottom w:val="none" w:sz="0" w:space="0" w:color="auto"/>
            <w:right w:val="none" w:sz="0" w:space="0" w:color="auto"/>
          </w:divBdr>
        </w:div>
        <w:div w:id="452099027">
          <w:marLeft w:val="0"/>
          <w:marRight w:val="0"/>
          <w:marTop w:val="0"/>
          <w:marBottom w:val="0"/>
          <w:divBdr>
            <w:top w:val="none" w:sz="0" w:space="0" w:color="auto"/>
            <w:left w:val="none" w:sz="0" w:space="0" w:color="auto"/>
            <w:bottom w:val="none" w:sz="0" w:space="0" w:color="auto"/>
            <w:right w:val="none" w:sz="0" w:space="0" w:color="auto"/>
          </w:divBdr>
        </w:div>
      </w:divsChild>
    </w:div>
    <w:div w:id="608270287">
      <w:bodyDiv w:val="1"/>
      <w:marLeft w:val="0"/>
      <w:marRight w:val="0"/>
      <w:marTop w:val="0"/>
      <w:marBottom w:val="0"/>
      <w:divBdr>
        <w:top w:val="none" w:sz="0" w:space="0" w:color="auto"/>
        <w:left w:val="none" w:sz="0" w:space="0" w:color="auto"/>
        <w:bottom w:val="none" w:sz="0" w:space="0" w:color="auto"/>
        <w:right w:val="none" w:sz="0" w:space="0" w:color="auto"/>
      </w:divBdr>
      <w:divsChild>
        <w:div w:id="1571774099">
          <w:marLeft w:val="0"/>
          <w:marRight w:val="0"/>
          <w:marTop w:val="0"/>
          <w:marBottom w:val="0"/>
          <w:divBdr>
            <w:top w:val="none" w:sz="0" w:space="0" w:color="auto"/>
            <w:left w:val="none" w:sz="0" w:space="0" w:color="auto"/>
            <w:bottom w:val="none" w:sz="0" w:space="0" w:color="auto"/>
            <w:right w:val="none" w:sz="0" w:space="0" w:color="auto"/>
          </w:divBdr>
        </w:div>
        <w:div w:id="1151756859">
          <w:marLeft w:val="0"/>
          <w:marRight w:val="0"/>
          <w:marTop w:val="0"/>
          <w:marBottom w:val="0"/>
          <w:divBdr>
            <w:top w:val="none" w:sz="0" w:space="0" w:color="auto"/>
            <w:left w:val="none" w:sz="0" w:space="0" w:color="auto"/>
            <w:bottom w:val="none" w:sz="0" w:space="0" w:color="auto"/>
            <w:right w:val="none" w:sz="0" w:space="0" w:color="auto"/>
          </w:divBdr>
        </w:div>
        <w:div w:id="2007904732">
          <w:marLeft w:val="0"/>
          <w:marRight w:val="0"/>
          <w:marTop w:val="0"/>
          <w:marBottom w:val="0"/>
          <w:divBdr>
            <w:top w:val="none" w:sz="0" w:space="0" w:color="auto"/>
            <w:left w:val="none" w:sz="0" w:space="0" w:color="auto"/>
            <w:bottom w:val="none" w:sz="0" w:space="0" w:color="auto"/>
            <w:right w:val="none" w:sz="0" w:space="0" w:color="auto"/>
          </w:divBdr>
        </w:div>
        <w:div w:id="1759710333">
          <w:marLeft w:val="0"/>
          <w:marRight w:val="0"/>
          <w:marTop w:val="0"/>
          <w:marBottom w:val="0"/>
          <w:divBdr>
            <w:top w:val="none" w:sz="0" w:space="0" w:color="auto"/>
            <w:left w:val="none" w:sz="0" w:space="0" w:color="auto"/>
            <w:bottom w:val="none" w:sz="0" w:space="0" w:color="auto"/>
            <w:right w:val="none" w:sz="0" w:space="0" w:color="auto"/>
          </w:divBdr>
        </w:div>
        <w:div w:id="671641428">
          <w:marLeft w:val="0"/>
          <w:marRight w:val="0"/>
          <w:marTop w:val="0"/>
          <w:marBottom w:val="0"/>
          <w:divBdr>
            <w:top w:val="none" w:sz="0" w:space="0" w:color="auto"/>
            <w:left w:val="none" w:sz="0" w:space="0" w:color="auto"/>
            <w:bottom w:val="none" w:sz="0" w:space="0" w:color="auto"/>
            <w:right w:val="none" w:sz="0" w:space="0" w:color="auto"/>
          </w:divBdr>
        </w:div>
        <w:div w:id="159547083">
          <w:marLeft w:val="0"/>
          <w:marRight w:val="0"/>
          <w:marTop w:val="0"/>
          <w:marBottom w:val="0"/>
          <w:divBdr>
            <w:top w:val="none" w:sz="0" w:space="0" w:color="auto"/>
            <w:left w:val="none" w:sz="0" w:space="0" w:color="auto"/>
            <w:bottom w:val="none" w:sz="0" w:space="0" w:color="auto"/>
            <w:right w:val="none" w:sz="0" w:space="0" w:color="auto"/>
          </w:divBdr>
        </w:div>
      </w:divsChild>
    </w:div>
    <w:div w:id="713653926">
      <w:bodyDiv w:val="1"/>
      <w:marLeft w:val="0"/>
      <w:marRight w:val="0"/>
      <w:marTop w:val="0"/>
      <w:marBottom w:val="0"/>
      <w:divBdr>
        <w:top w:val="none" w:sz="0" w:space="0" w:color="auto"/>
        <w:left w:val="none" w:sz="0" w:space="0" w:color="auto"/>
        <w:bottom w:val="none" w:sz="0" w:space="0" w:color="auto"/>
        <w:right w:val="none" w:sz="0" w:space="0" w:color="auto"/>
      </w:divBdr>
      <w:divsChild>
        <w:div w:id="59835953">
          <w:marLeft w:val="0"/>
          <w:marRight w:val="0"/>
          <w:marTop w:val="0"/>
          <w:marBottom w:val="0"/>
          <w:divBdr>
            <w:top w:val="none" w:sz="0" w:space="0" w:color="auto"/>
            <w:left w:val="none" w:sz="0" w:space="0" w:color="auto"/>
            <w:bottom w:val="none" w:sz="0" w:space="0" w:color="auto"/>
            <w:right w:val="none" w:sz="0" w:space="0" w:color="auto"/>
          </w:divBdr>
        </w:div>
        <w:div w:id="257447541">
          <w:marLeft w:val="0"/>
          <w:marRight w:val="0"/>
          <w:marTop w:val="0"/>
          <w:marBottom w:val="0"/>
          <w:divBdr>
            <w:top w:val="none" w:sz="0" w:space="0" w:color="auto"/>
            <w:left w:val="none" w:sz="0" w:space="0" w:color="auto"/>
            <w:bottom w:val="none" w:sz="0" w:space="0" w:color="auto"/>
            <w:right w:val="none" w:sz="0" w:space="0" w:color="auto"/>
          </w:divBdr>
        </w:div>
        <w:div w:id="1668439840">
          <w:marLeft w:val="0"/>
          <w:marRight w:val="0"/>
          <w:marTop w:val="0"/>
          <w:marBottom w:val="0"/>
          <w:divBdr>
            <w:top w:val="none" w:sz="0" w:space="0" w:color="auto"/>
            <w:left w:val="none" w:sz="0" w:space="0" w:color="auto"/>
            <w:bottom w:val="none" w:sz="0" w:space="0" w:color="auto"/>
            <w:right w:val="none" w:sz="0" w:space="0" w:color="auto"/>
          </w:divBdr>
        </w:div>
      </w:divsChild>
    </w:div>
    <w:div w:id="937253984">
      <w:bodyDiv w:val="1"/>
      <w:marLeft w:val="0"/>
      <w:marRight w:val="0"/>
      <w:marTop w:val="0"/>
      <w:marBottom w:val="0"/>
      <w:divBdr>
        <w:top w:val="none" w:sz="0" w:space="0" w:color="auto"/>
        <w:left w:val="none" w:sz="0" w:space="0" w:color="auto"/>
        <w:bottom w:val="none" w:sz="0" w:space="0" w:color="auto"/>
        <w:right w:val="none" w:sz="0" w:space="0" w:color="auto"/>
      </w:divBdr>
      <w:divsChild>
        <w:div w:id="2010447875">
          <w:marLeft w:val="0"/>
          <w:marRight w:val="0"/>
          <w:marTop w:val="0"/>
          <w:marBottom w:val="0"/>
          <w:divBdr>
            <w:top w:val="none" w:sz="0" w:space="0" w:color="auto"/>
            <w:left w:val="none" w:sz="0" w:space="0" w:color="auto"/>
            <w:bottom w:val="none" w:sz="0" w:space="0" w:color="auto"/>
            <w:right w:val="none" w:sz="0" w:space="0" w:color="auto"/>
          </w:divBdr>
        </w:div>
        <w:div w:id="182865912">
          <w:marLeft w:val="0"/>
          <w:marRight w:val="0"/>
          <w:marTop w:val="0"/>
          <w:marBottom w:val="0"/>
          <w:divBdr>
            <w:top w:val="none" w:sz="0" w:space="0" w:color="auto"/>
            <w:left w:val="none" w:sz="0" w:space="0" w:color="auto"/>
            <w:bottom w:val="none" w:sz="0" w:space="0" w:color="auto"/>
            <w:right w:val="none" w:sz="0" w:space="0" w:color="auto"/>
          </w:divBdr>
        </w:div>
        <w:div w:id="1988514184">
          <w:marLeft w:val="0"/>
          <w:marRight w:val="0"/>
          <w:marTop w:val="0"/>
          <w:marBottom w:val="0"/>
          <w:divBdr>
            <w:top w:val="none" w:sz="0" w:space="0" w:color="auto"/>
            <w:left w:val="none" w:sz="0" w:space="0" w:color="auto"/>
            <w:bottom w:val="none" w:sz="0" w:space="0" w:color="auto"/>
            <w:right w:val="none" w:sz="0" w:space="0" w:color="auto"/>
          </w:divBdr>
        </w:div>
        <w:div w:id="2024932413">
          <w:marLeft w:val="0"/>
          <w:marRight w:val="0"/>
          <w:marTop w:val="0"/>
          <w:marBottom w:val="0"/>
          <w:divBdr>
            <w:top w:val="none" w:sz="0" w:space="0" w:color="auto"/>
            <w:left w:val="none" w:sz="0" w:space="0" w:color="auto"/>
            <w:bottom w:val="none" w:sz="0" w:space="0" w:color="auto"/>
            <w:right w:val="none" w:sz="0" w:space="0" w:color="auto"/>
          </w:divBdr>
        </w:div>
        <w:div w:id="770315569">
          <w:marLeft w:val="0"/>
          <w:marRight w:val="0"/>
          <w:marTop w:val="0"/>
          <w:marBottom w:val="0"/>
          <w:divBdr>
            <w:top w:val="none" w:sz="0" w:space="0" w:color="auto"/>
            <w:left w:val="none" w:sz="0" w:space="0" w:color="auto"/>
            <w:bottom w:val="none" w:sz="0" w:space="0" w:color="auto"/>
            <w:right w:val="none" w:sz="0" w:space="0" w:color="auto"/>
          </w:divBdr>
        </w:div>
        <w:div w:id="227960787">
          <w:marLeft w:val="0"/>
          <w:marRight w:val="0"/>
          <w:marTop w:val="0"/>
          <w:marBottom w:val="0"/>
          <w:divBdr>
            <w:top w:val="none" w:sz="0" w:space="0" w:color="auto"/>
            <w:left w:val="none" w:sz="0" w:space="0" w:color="auto"/>
            <w:bottom w:val="none" w:sz="0" w:space="0" w:color="auto"/>
            <w:right w:val="none" w:sz="0" w:space="0" w:color="auto"/>
          </w:divBdr>
        </w:div>
        <w:div w:id="758596557">
          <w:marLeft w:val="0"/>
          <w:marRight w:val="0"/>
          <w:marTop w:val="0"/>
          <w:marBottom w:val="0"/>
          <w:divBdr>
            <w:top w:val="none" w:sz="0" w:space="0" w:color="auto"/>
            <w:left w:val="none" w:sz="0" w:space="0" w:color="auto"/>
            <w:bottom w:val="none" w:sz="0" w:space="0" w:color="auto"/>
            <w:right w:val="none" w:sz="0" w:space="0" w:color="auto"/>
          </w:divBdr>
        </w:div>
        <w:div w:id="629480777">
          <w:marLeft w:val="0"/>
          <w:marRight w:val="0"/>
          <w:marTop w:val="0"/>
          <w:marBottom w:val="0"/>
          <w:divBdr>
            <w:top w:val="none" w:sz="0" w:space="0" w:color="auto"/>
            <w:left w:val="none" w:sz="0" w:space="0" w:color="auto"/>
            <w:bottom w:val="none" w:sz="0" w:space="0" w:color="auto"/>
            <w:right w:val="none" w:sz="0" w:space="0" w:color="auto"/>
          </w:divBdr>
        </w:div>
      </w:divsChild>
    </w:div>
    <w:div w:id="996960816">
      <w:bodyDiv w:val="1"/>
      <w:marLeft w:val="0"/>
      <w:marRight w:val="0"/>
      <w:marTop w:val="0"/>
      <w:marBottom w:val="0"/>
      <w:divBdr>
        <w:top w:val="none" w:sz="0" w:space="0" w:color="auto"/>
        <w:left w:val="none" w:sz="0" w:space="0" w:color="auto"/>
        <w:bottom w:val="none" w:sz="0" w:space="0" w:color="auto"/>
        <w:right w:val="none" w:sz="0" w:space="0" w:color="auto"/>
      </w:divBdr>
      <w:divsChild>
        <w:div w:id="1061100269">
          <w:marLeft w:val="0"/>
          <w:marRight w:val="0"/>
          <w:marTop w:val="0"/>
          <w:marBottom w:val="0"/>
          <w:divBdr>
            <w:top w:val="none" w:sz="0" w:space="0" w:color="auto"/>
            <w:left w:val="none" w:sz="0" w:space="0" w:color="auto"/>
            <w:bottom w:val="none" w:sz="0" w:space="0" w:color="auto"/>
            <w:right w:val="none" w:sz="0" w:space="0" w:color="auto"/>
          </w:divBdr>
        </w:div>
        <w:div w:id="150757471">
          <w:marLeft w:val="0"/>
          <w:marRight w:val="0"/>
          <w:marTop w:val="0"/>
          <w:marBottom w:val="0"/>
          <w:divBdr>
            <w:top w:val="none" w:sz="0" w:space="0" w:color="auto"/>
            <w:left w:val="none" w:sz="0" w:space="0" w:color="auto"/>
            <w:bottom w:val="none" w:sz="0" w:space="0" w:color="auto"/>
            <w:right w:val="none" w:sz="0" w:space="0" w:color="auto"/>
          </w:divBdr>
        </w:div>
        <w:div w:id="953680868">
          <w:marLeft w:val="0"/>
          <w:marRight w:val="0"/>
          <w:marTop w:val="0"/>
          <w:marBottom w:val="0"/>
          <w:divBdr>
            <w:top w:val="none" w:sz="0" w:space="0" w:color="auto"/>
            <w:left w:val="none" w:sz="0" w:space="0" w:color="auto"/>
            <w:bottom w:val="none" w:sz="0" w:space="0" w:color="auto"/>
            <w:right w:val="none" w:sz="0" w:space="0" w:color="auto"/>
          </w:divBdr>
        </w:div>
        <w:div w:id="1056392783">
          <w:marLeft w:val="0"/>
          <w:marRight w:val="0"/>
          <w:marTop w:val="0"/>
          <w:marBottom w:val="0"/>
          <w:divBdr>
            <w:top w:val="none" w:sz="0" w:space="0" w:color="auto"/>
            <w:left w:val="none" w:sz="0" w:space="0" w:color="auto"/>
            <w:bottom w:val="none" w:sz="0" w:space="0" w:color="auto"/>
            <w:right w:val="none" w:sz="0" w:space="0" w:color="auto"/>
          </w:divBdr>
        </w:div>
        <w:div w:id="1945192194">
          <w:marLeft w:val="0"/>
          <w:marRight w:val="0"/>
          <w:marTop w:val="0"/>
          <w:marBottom w:val="0"/>
          <w:divBdr>
            <w:top w:val="none" w:sz="0" w:space="0" w:color="auto"/>
            <w:left w:val="none" w:sz="0" w:space="0" w:color="auto"/>
            <w:bottom w:val="none" w:sz="0" w:space="0" w:color="auto"/>
            <w:right w:val="none" w:sz="0" w:space="0" w:color="auto"/>
          </w:divBdr>
        </w:div>
        <w:div w:id="1000160528">
          <w:marLeft w:val="0"/>
          <w:marRight w:val="0"/>
          <w:marTop w:val="0"/>
          <w:marBottom w:val="0"/>
          <w:divBdr>
            <w:top w:val="none" w:sz="0" w:space="0" w:color="auto"/>
            <w:left w:val="none" w:sz="0" w:space="0" w:color="auto"/>
            <w:bottom w:val="none" w:sz="0" w:space="0" w:color="auto"/>
            <w:right w:val="none" w:sz="0" w:space="0" w:color="auto"/>
          </w:divBdr>
        </w:div>
        <w:div w:id="980890030">
          <w:marLeft w:val="0"/>
          <w:marRight w:val="0"/>
          <w:marTop w:val="0"/>
          <w:marBottom w:val="0"/>
          <w:divBdr>
            <w:top w:val="none" w:sz="0" w:space="0" w:color="auto"/>
            <w:left w:val="none" w:sz="0" w:space="0" w:color="auto"/>
            <w:bottom w:val="none" w:sz="0" w:space="0" w:color="auto"/>
            <w:right w:val="none" w:sz="0" w:space="0" w:color="auto"/>
          </w:divBdr>
        </w:div>
        <w:div w:id="1907255546">
          <w:marLeft w:val="0"/>
          <w:marRight w:val="0"/>
          <w:marTop w:val="0"/>
          <w:marBottom w:val="0"/>
          <w:divBdr>
            <w:top w:val="none" w:sz="0" w:space="0" w:color="auto"/>
            <w:left w:val="none" w:sz="0" w:space="0" w:color="auto"/>
            <w:bottom w:val="none" w:sz="0" w:space="0" w:color="auto"/>
            <w:right w:val="none" w:sz="0" w:space="0" w:color="auto"/>
          </w:divBdr>
        </w:div>
        <w:div w:id="1457916934">
          <w:marLeft w:val="0"/>
          <w:marRight w:val="0"/>
          <w:marTop w:val="0"/>
          <w:marBottom w:val="0"/>
          <w:divBdr>
            <w:top w:val="none" w:sz="0" w:space="0" w:color="auto"/>
            <w:left w:val="none" w:sz="0" w:space="0" w:color="auto"/>
            <w:bottom w:val="none" w:sz="0" w:space="0" w:color="auto"/>
            <w:right w:val="none" w:sz="0" w:space="0" w:color="auto"/>
          </w:divBdr>
        </w:div>
        <w:div w:id="1192185980">
          <w:marLeft w:val="0"/>
          <w:marRight w:val="0"/>
          <w:marTop w:val="0"/>
          <w:marBottom w:val="0"/>
          <w:divBdr>
            <w:top w:val="none" w:sz="0" w:space="0" w:color="auto"/>
            <w:left w:val="none" w:sz="0" w:space="0" w:color="auto"/>
            <w:bottom w:val="none" w:sz="0" w:space="0" w:color="auto"/>
            <w:right w:val="none" w:sz="0" w:space="0" w:color="auto"/>
          </w:divBdr>
        </w:div>
        <w:div w:id="1190141949">
          <w:marLeft w:val="0"/>
          <w:marRight w:val="0"/>
          <w:marTop w:val="0"/>
          <w:marBottom w:val="0"/>
          <w:divBdr>
            <w:top w:val="none" w:sz="0" w:space="0" w:color="auto"/>
            <w:left w:val="none" w:sz="0" w:space="0" w:color="auto"/>
            <w:bottom w:val="none" w:sz="0" w:space="0" w:color="auto"/>
            <w:right w:val="none" w:sz="0" w:space="0" w:color="auto"/>
          </w:divBdr>
        </w:div>
        <w:div w:id="864054791">
          <w:marLeft w:val="0"/>
          <w:marRight w:val="0"/>
          <w:marTop w:val="0"/>
          <w:marBottom w:val="0"/>
          <w:divBdr>
            <w:top w:val="none" w:sz="0" w:space="0" w:color="auto"/>
            <w:left w:val="none" w:sz="0" w:space="0" w:color="auto"/>
            <w:bottom w:val="none" w:sz="0" w:space="0" w:color="auto"/>
            <w:right w:val="none" w:sz="0" w:space="0" w:color="auto"/>
          </w:divBdr>
        </w:div>
        <w:div w:id="689644347">
          <w:marLeft w:val="0"/>
          <w:marRight w:val="0"/>
          <w:marTop w:val="0"/>
          <w:marBottom w:val="0"/>
          <w:divBdr>
            <w:top w:val="none" w:sz="0" w:space="0" w:color="auto"/>
            <w:left w:val="none" w:sz="0" w:space="0" w:color="auto"/>
            <w:bottom w:val="none" w:sz="0" w:space="0" w:color="auto"/>
            <w:right w:val="none" w:sz="0" w:space="0" w:color="auto"/>
          </w:divBdr>
        </w:div>
        <w:div w:id="730419406">
          <w:marLeft w:val="0"/>
          <w:marRight w:val="0"/>
          <w:marTop w:val="0"/>
          <w:marBottom w:val="0"/>
          <w:divBdr>
            <w:top w:val="none" w:sz="0" w:space="0" w:color="auto"/>
            <w:left w:val="none" w:sz="0" w:space="0" w:color="auto"/>
            <w:bottom w:val="none" w:sz="0" w:space="0" w:color="auto"/>
            <w:right w:val="none" w:sz="0" w:space="0" w:color="auto"/>
          </w:divBdr>
        </w:div>
        <w:div w:id="111940344">
          <w:marLeft w:val="0"/>
          <w:marRight w:val="0"/>
          <w:marTop w:val="0"/>
          <w:marBottom w:val="0"/>
          <w:divBdr>
            <w:top w:val="none" w:sz="0" w:space="0" w:color="auto"/>
            <w:left w:val="none" w:sz="0" w:space="0" w:color="auto"/>
            <w:bottom w:val="none" w:sz="0" w:space="0" w:color="auto"/>
            <w:right w:val="none" w:sz="0" w:space="0" w:color="auto"/>
          </w:divBdr>
        </w:div>
        <w:div w:id="1216813894">
          <w:marLeft w:val="0"/>
          <w:marRight w:val="0"/>
          <w:marTop w:val="0"/>
          <w:marBottom w:val="0"/>
          <w:divBdr>
            <w:top w:val="none" w:sz="0" w:space="0" w:color="auto"/>
            <w:left w:val="none" w:sz="0" w:space="0" w:color="auto"/>
            <w:bottom w:val="none" w:sz="0" w:space="0" w:color="auto"/>
            <w:right w:val="none" w:sz="0" w:space="0" w:color="auto"/>
          </w:divBdr>
        </w:div>
        <w:div w:id="1582332701">
          <w:marLeft w:val="0"/>
          <w:marRight w:val="0"/>
          <w:marTop w:val="0"/>
          <w:marBottom w:val="0"/>
          <w:divBdr>
            <w:top w:val="none" w:sz="0" w:space="0" w:color="auto"/>
            <w:left w:val="none" w:sz="0" w:space="0" w:color="auto"/>
            <w:bottom w:val="none" w:sz="0" w:space="0" w:color="auto"/>
            <w:right w:val="none" w:sz="0" w:space="0" w:color="auto"/>
          </w:divBdr>
        </w:div>
        <w:div w:id="679622980">
          <w:marLeft w:val="0"/>
          <w:marRight w:val="0"/>
          <w:marTop w:val="0"/>
          <w:marBottom w:val="0"/>
          <w:divBdr>
            <w:top w:val="none" w:sz="0" w:space="0" w:color="auto"/>
            <w:left w:val="none" w:sz="0" w:space="0" w:color="auto"/>
            <w:bottom w:val="none" w:sz="0" w:space="0" w:color="auto"/>
            <w:right w:val="none" w:sz="0" w:space="0" w:color="auto"/>
          </w:divBdr>
        </w:div>
        <w:div w:id="2105571789">
          <w:marLeft w:val="0"/>
          <w:marRight w:val="0"/>
          <w:marTop w:val="0"/>
          <w:marBottom w:val="0"/>
          <w:divBdr>
            <w:top w:val="none" w:sz="0" w:space="0" w:color="auto"/>
            <w:left w:val="none" w:sz="0" w:space="0" w:color="auto"/>
            <w:bottom w:val="none" w:sz="0" w:space="0" w:color="auto"/>
            <w:right w:val="none" w:sz="0" w:space="0" w:color="auto"/>
          </w:divBdr>
        </w:div>
        <w:div w:id="1722745675">
          <w:marLeft w:val="0"/>
          <w:marRight w:val="0"/>
          <w:marTop w:val="0"/>
          <w:marBottom w:val="0"/>
          <w:divBdr>
            <w:top w:val="none" w:sz="0" w:space="0" w:color="auto"/>
            <w:left w:val="none" w:sz="0" w:space="0" w:color="auto"/>
            <w:bottom w:val="none" w:sz="0" w:space="0" w:color="auto"/>
            <w:right w:val="none" w:sz="0" w:space="0" w:color="auto"/>
          </w:divBdr>
        </w:div>
        <w:div w:id="1856646411">
          <w:marLeft w:val="0"/>
          <w:marRight w:val="0"/>
          <w:marTop w:val="0"/>
          <w:marBottom w:val="0"/>
          <w:divBdr>
            <w:top w:val="none" w:sz="0" w:space="0" w:color="auto"/>
            <w:left w:val="none" w:sz="0" w:space="0" w:color="auto"/>
            <w:bottom w:val="none" w:sz="0" w:space="0" w:color="auto"/>
            <w:right w:val="none" w:sz="0" w:space="0" w:color="auto"/>
          </w:divBdr>
        </w:div>
        <w:div w:id="474876347">
          <w:marLeft w:val="0"/>
          <w:marRight w:val="0"/>
          <w:marTop w:val="0"/>
          <w:marBottom w:val="0"/>
          <w:divBdr>
            <w:top w:val="none" w:sz="0" w:space="0" w:color="auto"/>
            <w:left w:val="none" w:sz="0" w:space="0" w:color="auto"/>
            <w:bottom w:val="none" w:sz="0" w:space="0" w:color="auto"/>
            <w:right w:val="none" w:sz="0" w:space="0" w:color="auto"/>
          </w:divBdr>
        </w:div>
        <w:div w:id="1654522789">
          <w:marLeft w:val="0"/>
          <w:marRight w:val="0"/>
          <w:marTop w:val="0"/>
          <w:marBottom w:val="0"/>
          <w:divBdr>
            <w:top w:val="none" w:sz="0" w:space="0" w:color="auto"/>
            <w:left w:val="none" w:sz="0" w:space="0" w:color="auto"/>
            <w:bottom w:val="none" w:sz="0" w:space="0" w:color="auto"/>
            <w:right w:val="none" w:sz="0" w:space="0" w:color="auto"/>
          </w:divBdr>
        </w:div>
      </w:divsChild>
    </w:div>
    <w:div w:id="1061753247">
      <w:bodyDiv w:val="1"/>
      <w:marLeft w:val="0"/>
      <w:marRight w:val="0"/>
      <w:marTop w:val="0"/>
      <w:marBottom w:val="0"/>
      <w:divBdr>
        <w:top w:val="none" w:sz="0" w:space="0" w:color="auto"/>
        <w:left w:val="none" w:sz="0" w:space="0" w:color="auto"/>
        <w:bottom w:val="none" w:sz="0" w:space="0" w:color="auto"/>
        <w:right w:val="none" w:sz="0" w:space="0" w:color="auto"/>
      </w:divBdr>
      <w:divsChild>
        <w:div w:id="1587879834">
          <w:marLeft w:val="0"/>
          <w:marRight w:val="0"/>
          <w:marTop w:val="0"/>
          <w:marBottom w:val="0"/>
          <w:divBdr>
            <w:top w:val="none" w:sz="0" w:space="0" w:color="auto"/>
            <w:left w:val="none" w:sz="0" w:space="0" w:color="auto"/>
            <w:bottom w:val="none" w:sz="0" w:space="0" w:color="auto"/>
            <w:right w:val="none" w:sz="0" w:space="0" w:color="auto"/>
          </w:divBdr>
        </w:div>
        <w:div w:id="1786464027">
          <w:marLeft w:val="0"/>
          <w:marRight w:val="0"/>
          <w:marTop w:val="0"/>
          <w:marBottom w:val="0"/>
          <w:divBdr>
            <w:top w:val="none" w:sz="0" w:space="0" w:color="auto"/>
            <w:left w:val="none" w:sz="0" w:space="0" w:color="auto"/>
            <w:bottom w:val="none" w:sz="0" w:space="0" w:color="auto"/>
            <w:right w:val="none" w:sz="0" w:space="0" w:color="auto"/>
          </w:divBdr>
        </w:div>
      </w:divsChild>
    </w:div>
    <w:div w:id="1133792451">
      <w:bodyDiv w:val="1"/>
      <w:marLeft w:val="0"/>
      <w:marRight w:val="0"/>
      <w:marTop w:val="0"/>
      <w:marBottom w:val="0"/>
      <w:divBdr>
        <w:top w:val="none" w:sz="0" w:space="0" w:color="auto"/>
        <w:left w:val="none" w:sz="0" w:space="0" w:color="auto"/>
        <w:bottom w:val="none" w:sz="0" w:space="0" w:color="auto"/>
        <w:right w:val="none" w:sz="0" w:space="0" w:color="auto"/>
      </w:divBdr>
      <w:divsChild>
        <w:div w:id="523832530">
          <w:marLeft w:val="0"/>
          <w:marRight w:val="0"/>
          <w:marTop w:val="0"/>
          <w:marBottom w:val="0"/>
          <w:divBdr>
            <w:top w:val="none" w:sz="0" w:space="0" w:color="auto"/>
            <w:left w:val="none" w:sz="0" w:space="0" w:color="auto"/>
            <w:bottom w:val="none" w:sz="0" w:space="0" w:color="auto"/>
            <w:right w:val="none" w:sz="0" w:space="0" w:color="auto"/>
          </w:divBdr>
        </w:div>
        <w:div w:id="1679385114">
          <w:marLeft w:val="0"/>
          <w:marRight w:val="0"/>
          <w:marTop w:val="0"/>
          <w:marBottom w:val="0"/>
          <w:divBdr>
            <w:top w:val="none" w:sz="0" w:space="0" w:color="auto"/>
            <w:left w:val="none" w:sz="0" w:space="0" w:color="auto"/>
            <w:bottom w:val="none" w:sz="0" w:space="0" w:color="auto"/>
            <w:right w:val="none" w:sz="0" w:space="0" w:color="auto"/>
          </w:divBdr>
        </w:div>
        <w:div w:id="727187605">
          <w:marLeft w:val="0"/>
          <w:marRight w:val="0"/>
          <w:marTop w:val="0"/>
          <w:marBottom w:val="0"/>
          <w:divBdr>
            <w:top w:val="none" w:sz="0" w:space="0" w:color="auto"/>
            <w:left w:val="none" w:sz="0" w:space="0" w:color="auto"/>
            <w:bottom w:val="none" w:sz="0" w:space="0" w:color="auto"/>
            <w:right w:val="none" w:sz="0" w:space="0" w:color="auto"/>
          </w:divBdr>
        </w:div>
        <w:div w:id="1787968338">
          <w:marLeft w:val="0"/>
          <w:marRight w:val="0"/>
          <w:marTop w:val="0"/>
          <w:marBottom w:val="0"/>
          <w:divBdr>
            <w:top w:val="none" w:sz="0" w:space="0" w:color="auto"/>
            <w:left w:val="none" w:sz="0" w:space="0" w:color="auto"/>
            <w:bottom w:val="none" w:sz="0" w:space="0" w:color="auto"/>
            <w:right w:val="none" w:sz="0" w:space="0" w:color="auto"/>
          </w:divBdr>
        </w:div>
        <w:div w:id="1266615787">
          <w:marLeft w:val="0"/>
          <w:marRight w:val="0"/>
          <w:marTop w:val="0"/>
          <w:marBottom w:val="0"/>
          <w:divBdr>
            <w:top w:val="none" w:sz="0" w:space="0" w:color="auto"/>
            <w:left w:val="none" w:sz="0" w:space="0" w:color="auto"/>
            <w:bottom w:val="none" w:sz="0" w:space="0" w:color="auto"/>
            <w:right w:val="none" w:sz="0" w:space="0" w:color="auto"/>
          </w:divBdr>
        </w:div>
        <w:div w:id="340934748">
          <w:marLeft w:val="0"/>
          <w:marRight w:val="0"/>
          <w:marTop w:val="0"/>
          <w:marBottom w:val="0"/>
          <w:divBdr>
            <w:top w:val="none" w:sz="0" w:space="0" w:color="auto"/>
            <w:left w:val="none" w:sz="0" w:space="0" w:color="auto"/>
            <w:bottom w:val="none" w:sz="0" w:space="0" w:color="auto"/>
            <w:right w:val="none" w:sz="0" w:space="0" w:color="auto"/>
          </w:divBdr>
        </w:div>
        <w:div w:id="533151235">
          <w:marLeft w:val="0"/>
          <w:marRight w:val="0"/>
          <w:marTop w:val="0"/>
          <w:marBottom w:val="0"/>
          <w:divBdr>
            <w:top w:val="none" w:sz="0" w:space="0" w:color="auto"/>
            <w:left w:val="none" w:sz="0" w:space="0" w:color="auto"/>
            <w:bottom w:val="none" w:sz="0" w:space="0" w:color="auto"/>
            <w:right w:val="none" w:sz="0" w:space="0" w:color="auto"/>
          </w:divBdr>
        </w:div>
        <w:div w:id="350303826">
          <w:marLeft w:val="0"/>
          <w:marRight w:val="0"/>
          <w:marTop w:val="0"/>
          <w:marBottom w:val="0"/>
          <w:divBdr>
            <w:top w:val="none" w:sz="0" w:space="0" w:color="auto"/>
            <w:left w:val="none" w:sz="0" w:space="0" w:color="auto"/>
            <w:bottom w:val="none" w:sz="0" w:space="0" w:color="auto"/>
            <w:right w:val="none" w:sz="0" w:space="0" w:color="auto"/>
          </w:divBdr>
        </w:div>
        <w:div w:id="115950793">
          <w:marLeft w:val="0"/>
          <w:marRight w:val="0"/>
          <w:marTop w:val="0"/>
          <w:marBottom w:val="0"/>
          <w:divBdr>
            <w:top w:val="none" w:sz="0" w:space="0" w:color="auto"/>
            <w:left w:val="none" w:sz="0" w:space="0" w:color="auto"/>
            <w:bottom w:val="none" w:sz="0" w:space="0" w:color="auto"/>
            <w:right w:val="none" w:sz="0" w:space="0" w:color="auto"/>
          </w:divBdr>
        </w:div>
        <w:div w:id="1995865123">
          <w:marLeft w:val="0"/>
          <w:marRight w:val="0"/>
          <w:marTop w:val="0"/>
          <w:marBottom w:val="0"/>
          <w:divBdr>
            <w:top w:val="none" w:sz="0" w:space="0" w:color="auto"/>
            <w:left w:val="none" w:sz="0" w:space="0" w:color="auto"/>
            <w:bottom w:val="none" w:sz="0" w:space="0" w:color="auto"/>
            <w:right w:val="none" w:sz="0" w:space="0" w:color="auto"/>
          </w:divBdr>
        </w:div>
        <w:div w:id="1820295110">
          <w:marLeft w:val="0"/>
          <w:marRight w:val="0"/>
          <w:marTop w:val="0"/>
          <w:marBottom w:val="0"/>
          <w:divBdr>
            <w:top w:val="none" w:sz="0" w:space="0" w:color="auto"/>
            <w:left w:val="none" w:sz="0" w:space="0" w:color="auto"/>
            <w:bottom w:val="none" w:sz="0" w:space="0" w:color="auto"/>
            <w:right w:val="none" w:sz="0" w:space="0" w:color="auto"/>
          </w:divBdr>
        </w:div>
        <w:div w:id="2104373092">
          <w:marLeft w:val="0"/>
          <w:marRight w:val="0"/>
          <w:marTop w:val="0"/>
          <w:marBottom w:val="0"/>
          <w:divBdr>
            <w:top w:val="none" w:sz="0" w:space="0" w:color="auto"/>
            <w:left w:val="none" w:sz="0" w:space="0" w:color="auto"/>
            <w:bottom w:val="none" w:sz="0" w:space="0" w:color="auto"/>
            <w:right w:val="none" w:sz="0" w:space="0" w:color="auto"/>
          </w:divBdr>
        </w:div>
      </w:divsChild>
    </w:div>
    <w:div w:id="1693457962">
      <w:bodyDiv w:val="1"/>
      <w:marLeft w:val="0"/>
      <w:marRight w:val="0"/>
      <w:marTop w:val="0"/>
      <w:marBottom w:val="0"/>
      <w:divBdr>
        <w:top w:val="none" w:sz="0" w:space="0" w:color="auto"/>
        <w:left w:val="none" w:sz="0" w:space="0" w:color="auto"/>
        <w:bottom w:val="none" w:sz="0" w:space="0" w:color="auto"/>
        <w:right w:val="none" w:sz="0" w:space="0" w:color="auto"/>
      </w:divBdr>
      <w:divsChild>
        <w:div w:id="141696533">
          <w:marLeft w:val="0"/>
          <w:marRight w:val="0"/>
          <w:marTop w:val="0"/>
          <w:marBottom w:val="0"/>
          <w:divBdr>
            <w:top w:val="none" w:sz="0" w:space="0" w:color="auto"/>
            <w:left w:val="none" w:sz="0" w:space="0" w:color="auto"/>
            <w:bottom w:val="none" w:sz="0" w:space="0" w:color="auto"/>
            <w:right w:val="none" w:sz="0" w:space="0" w:color="auto"/>
          </w:divBdr>
        </w:div>
        <w:div w:id="453603236">
          <w:marLeft w:val="0"/>
          <w:marRight w:val="0"/>
          <w:marTop w:val="0"/>
          <w:marBottom w:val="0"/>
          <w:divBdr>
            <w:top w:val="none" w:sz="0" w:space="0" w:color="auto"/>
            <w:left w:val="none" w:sz="0" w:space="0" w:color="auto"/>
            <w:bottom w:val="none" w:sz="0" w:space="0" w:color="auto"/>
            <w:right w:val="none" w:sz="0" w:space="0" w:color="auto"/>
          </w:divBdr>
        </w:div>
        <w:div w:id="307826004">
          <w:marLeft w:val="0"/>
          <w:marRight w:val="0"/>
          <w:marTop w:val="0"/>
          <w:marBottom w:val="0"/>
          <w:divBdr>
            <w:top w:val="none" w:sz="0" w:space="0" w:color="auto"/>
            <w:left w:val="none" w:sz="0" w:space="0" w:color="auto"/>
            <w:bottom w:val="none" w:sz="0" w:space="0" w:color="auto"/>
            <w:right w:val="none" w:sz="0" w:space="0" w:color="auto"/>
          </w:divBdr>
        </w:div>
        <w:div w:id="1736734060">
          <w:marLeft w:val="0"/>
          <w:marRight w:val="0"/>
          <w:marTop w:val="0"/>
          <w:marBottom w:val="0"/>
          <w:divBdr>
            <w:top w:val="none" w:sz="0" w:space="0" w:color="auto"/>
            <w:left w:val="none" w:sz="0" w:space="0" w:color="auto"/>
            <w:bottom w:val="none" w:sz="0" w:space="0" w:color="auto"/>
            <w:right w:val="none" w:sz="0" w:space="0" w:color="auto"/>
          </w:divBdr>
        </w:div>
        <w:div w:id="1241672796">
          <w:marLeft w:val="0"/>
          <w:marRight w:val="0"/>
          <w:marTop w:val="0"/>
          <w:marBottom w:val="0"/>
          <w:divBdr>
            <w:top w:val="none" w:sz="0" w:space="0" w:color="auto"/>
            <w:left w:val="none" w:sz="0" w:space="0" w:color="auto"/>
            <w:bottom w:val="none" w:sz="0" w:space="0" w:color="auto"/>
            <w:right w:val="none" w:sz="0" w:space="0" w:color="auto"/>
          </w:divBdr>
        </w:div>
        <w:div w:id="758717836">
          <w:marLeft w:val="0"/>
          <w:marRight w:val="0"/>
          <w:marTop w:val="0"/>
          <w:marBottom w:val="0"/>
          <w:divBdr>
            <w:top w:val="none" w:sz="0" w:space="0" w:color="auto"/>
            <w:left w:val="none" w:sz="0" w:space="0" w:color="auto"/>
            <w:bottom w:val="none" w:sz="0" w:space="0" w:color="auto"/>
            <w:right w:val="none" w:sz="0" w:space="0" w:color="auto"/>
          </w:divBdr>
        </w:div>
      </w:divsChild>
    </w:div>
    <w:div w:id="1721779663">
      <w:bodyDiv w:val="1"/>
      <w:marLeft w:val="0"/>
      <w:marRight w:val="0"/>
      <w:marTop w:val="0"/>
      <w:marBottom w:val="0"/>
      <w:divBdr>
        <w:top w:val="none" w:sz="0" w:space="0" w:color="auto"/>
        <w:left w:val="none" w:sz="0" w:space="0" w:color="auto"/>
        <w:bottom w:val="none" w:sz="0" w:space="0" w:color="auto"/>
        <w:right w:val="none" w:sz="0" w:space="0" w:color="auto"/>
      </w:divBdr>
      <w:divsChild>
        <w:div w:id="2115787151">
          <w:marLeft w:val="0"/>
          <w:marRight w:val="0"/>
          <w:marTop w:val="0"/>
          <w:marBottom w:val="0"/>
          <w:divBdr>
            <w:top w:val="none" w:sz="0" w:space="0" w:color="auto"/>
            <w:left w:val="none" w:sz="0" w:space="0" w:color="auto"/>
            <w:bottom w:val="none" w:sz="0" w:space="0" w:color="auto"/>
            <w:right w:val="none" w:sz="0" w:space="0" w:color="auto"/>
          </w:divBdr>
        </w:div>
        <w:div w:id="1989095019">
          <w:marLeft w:val="0"/>
          <w:marRight w:val="0"/>
          <w:marTop w:val="0"/>
          <w:marBottom w:val="0"/>
          <w:divBdr>
            <w:top w:val="none" w:sz="0" w:space="0" w:color="auto"/>
            <w:left w:val="none" w:sz="0" w:space="0" w:color="auto"/>
            <w:bottom w:val="none" w:sz="0" w:space="0" w:color="auto"/>
            <w:right w:val="none" w:sz="0" w:space="0" w:color="auto"/>
          </w:divBdr>
        </w:div>
        <w:div w:id="1230073389">
          <w:marLeft w:val="0"/>
          <w:marRight w:val="0"/>
          <w:marTop w:val="0"/>
          <w:marBottom w:val="0"/>
          <w:divBdr>
            <w:top w:val="none" w:sz="0" w:space="0" w:color="auto"/>
            <w:left w:val="none" w:sz="0" w:space="0" w:color="auto"/>
            <w:bottom w:val="none" w:sz="0" w:space="0" w:color="auto"/>
            <w:right w:val="none" w:sz="0" w:space="0" w:color="auto"/>
          </w:divBdr>
        </w:div>
        <w:div w:id="1266310704">
          <w:marLeft w:val="0"/>
          <w:marRight w:val="0"/>
          <w:marTop w:val="0"/>
          <w:marBottom w:val="0"/>
          <w:divBdr>
            <w:top w:val="none" w:sz="0" w:space="0" w:color="auto"/>
            <w:left w:val="none" w:sz="0" w:space="0" w:color="auto"/>
            <w:bottom w:val="none" w:sz="0" w:space="0" w:color="auto"/>
            <w:right w:val="none" w:sz="0" w:space="0" w:color="auto"/>
          </w:divBdr>
        </w:div>
        <w:div w:id="140928863">
          <w:marLeft w:val="0"/>
          <w:marRight w:val="0"/>
          <w:marTop w:val="0"/>
          <w:marBottom w:val="0"/>
          <w:divBdr>
            <w:top w:val="none" w:sz="0" w:space="0" w:color="auto"/>
            <w:left w:val="none" w:sz="0" w:space="0" w:color="auto"/>
            <w:bottom w:val="none" w:sz="0" w:space="0" w:color="auto"/>
            <w:right w:val="none" w:sz="0" w:space="0" w:color="auto"/>
          </w:divBdr>
        </w:div>
        <w:div w:id="1215462149">
          <w:marLeft w:val="0"/>
          <w:marRight w:val="0"/>
          <w:marTop w:val="0"/>
          <w:marBottom w:val="0"/>
          <w:divBdr>
            <w:top w:val="none" w:sz="0" w:space="0" w:color="auto"/>
            <w:left w:val="none" w:sz="0" w:space="0" w:color="auto"/>
            <w:bottom w:val="none" w:sz="0" w:space="0" w:color="auto"/>
            <w:right w:val="none" w:sz="0" w:space="0" w:color="auto"/>
          </w:divBdr>
        </w:div>
      </w:divsChild>
    </w:div>
    <w:div w:id="1852917520">
      <w:bodyDiv w:val="1"/>
      <w:marLeft w:val="0"/>
      <w:marRight w:val="0"/>
      <w:marTop w:val="0"/>
      <w:marBottom w:val="0"/>
      <w:divBdr>
        <w:top w:val="none" w:sz="0" w:space="0" w:color="auto"/>
        <w:left w:val="none" w:sz="0" w:space="0" w:color="auto"/>
        <w:bottom w:val="none" w:sz="0" w:space="0" w:color="auto"/>
        <w:right w:val="none" w:sz="0" w:space="0" w:color="auto"/>
      </w:divBdr>
      <w:divsChild>
        <w:div w:id="526338135">
          <w:marLeft w:val="0"/>
          <w:marRight w:val="0"/>
          <w:marTop w:val="0"/>
          <w:marBottom w:val="0"/>
          <w:divBdr>
            <w:top w:val="none" w:sz="0" w:space="0" w:color="auto"/>
            <w:left w:val="none" w:sz="0" w:space="0" w:color="auto"/>
            <w:bottom w:val="none" w:sz="0" w:space="0" w:color="auto"/>
            <w:right w:val="none" w:sz="0" w:space="0" w:color="auto"/>
          </w:divBdr>
        </w:div>
        <w:div w:id="1067342795">
          <w:marLeft w:val="0"/>
          <w:marRight w:val="0"/>
          <w:marTop w:val="0"/>
          <w:marBottom w:val="0"/>
          <w:divBdr>
            <w:top w:val="none" w:sz="0" w:space="0" w:color="auto"/>
            <w:left w:val="none" w:sz="0" w:space="0" w:color="auto"/>
            <w:bottom w:val="none" w:sz="0" w:space="0" w:color="auto"/>
            <w:right w:val="none" w:sz="0" w:space="0" w:color="auto"/>
          </w:divBdr>
        </w:div>
      </w:divsChild>
    </w:div>
    <w:div w:id="1894002982">
      <w:bodyDiv w:val="1"/>
      <w:marLeft w:val="0"/>
      <w:marRight w:val="0"/>
      <w:marTop w:val="0"/>
      <w:marBottom w:val="0"/>
      <w:divBdr>
        <w:top w:val="none" w:sz="0" w:space="0" w:color="auto"/>
        <w:left w:val="none" w:sz="0" w:space="0" w:color="auto"/>
        <w:bottom w:val="none" w:sz="0" w:space="0" w:color="auto"/>
        <w:right w:val="none" w:sz="0" w:space="0" w:color="auto"/>
      </w:divBdr>
      <w:divsChild>
        <w:div w:id="1230464078">
          <w:marLeft w:val="0"/>
          <w:marRight w:val="0"/>
          <w:marTop w:val="0"/>
          <w:marBottom w:val="0"/>
          <w:divBdr>
            <w:top w:val="none" w:sz="0" w:space="0" w:color="auto"/>
            <w:left w:val="none" w:sz="0" w:space="0" w:color="auto"/>
            <w:bottom w:val="none" w:sz="0" w:space="0" w:color="auto"/>
            <w:right w:val="none" w:sz="0" w:space="0" w:color="auto"/>
          </w:divBdr>
        </w:div>
        <w:div w:id="449130112">
          <w:marLeft w:val="0"/>
          <w:marRight w:val="0"/>
          <w:marTop w:val="0"/>
          <w:marBottom w:val="0"/>
          <w:divBdr>
            <w:top w:val="none" w:sz="0" w:space="0" w:color="auto"/>
            <w:left w:val="none" w:sz="0" w:space="0" w:color="auto"/>
            <w:bottom w:val="none" w:sz="0" w:space="0" w:color="auto"/>
            <w:right w:val="none" w:sz="0" w:space="0" w:color="auto"/>
          </w:divBdr>
        </w:div>
        <w:div w:id="63115769">
          <w:marLeft w:val="0"/>
          <w:marRight w:val="0"/>
          <w:marTop w:val="0"/>
          <w:marBottom w:val="0"/>
          <w:divBdr>
            <w:top w:val="none" w:sz="0" w:space="0" w:color="auto"/>
            <w:left w:val="none" w:sz="0" w:space="0" w:color="auto"/>
            <w:bottom w:val="none" w:sz="0" w:space="0" w:color="auto"/>
            <w:right w:val="none" w:sz="0" w:space="0" w:color="auto"/>
          </w:divBdr>
        </w:div>
        <w:div w:id="158036205">
          <w:marLeft w:val="0"/>
          <w:marRight w:val="0"/>
          <w:marTop w:val="0"/>
          <w:marBottom w:val="0"/>
          <w:divBdr>
            <w:top w:val="none" w:sz="0" w:space="0" w:color="auto"/>
            <w:left w:val="none" w:sz="0" w:space="0" w:color="auto"/>
            <w:bottom w:val="none" w:sz="0" w:space="0" w:color="auto"/>
            <w:right w:val="none" w:sz="0" w:space="0" w:color="auto"/>
          </w:divBdr>
        </w:div>
        <w:div w:id="1261991675">
          <w:marLeft w:val="0"/>
          <w:marRight w:val="0"/>
          <w:marTop w:val="0"/>
          <w:marBottom w:val="0"/>
          <w:divBdr>
            <w:top w:val="none" w:sz="0" w:space="0" w:color="auto"/>
            <w:left w:val="none" w:sz="0" w:space="0" w:color="auto"/>
            <w:bottom w:val="none" w:sz="0" w:space="0" w:color="auto"/>
            <w:right w:val="none" w:sz="0" w:space="0" w:color="auto"/>
          </w:divBdr>
        </w:div>
      </w:divsChild>
    </w:div>
    <w:div w:id="1896818121">
      <w:bodyDiv w:val="1"/>
      <w:marLeft w:val="0"/>
      <w:marRight w:val="0"/>
      <w:marTop w:val="0"/>
      <w:marBottom w:val="0"/>
      <w:divBdr>
        <w:top w:val="none" w:sz="0" w:space="0" w:color="auto"/>
        <w:left w:val="none" w:sz="0" w:space="0" w:color="auto"/>
        <w:bottom w:val="none" w:sz="0" w:space="0" w:color="auto"/>
        <w:right w:val="none" w:sz="0" w:space="0" w:color="auto"/>
      </w:divBdr>
      <w:divsChild>
        <w:div w:id="1439135865">
          <w:marLeft w:val="0"/>
          <w:marRight w:val="0"/>
          <w:marTop w:val="0"/>
          <w:marBottom w:val="0"/>
          <w:divBdr>
            <w:top w:val="none" w:sz="0" w:space="0" w:color="auto"/>
            <w:left w:val="none" w:sz="0" w:space="0" w:color="auto"/>
            <w:bottom w:val="none" w:sz="0" w:space="0" w:color="auto"/>
            <w:right w:val="none" w:sz="0" w:space="0" w:color="auto"/>
          </w:divBdr>
        </w:div>
        <w:div w:id="1404450224">
          <w:marLeft w:val="0"/>
          <w:marRight w:val="0"/>
          <w:marTop w:val="0"/>
          <w:marBottom w:val="0"/>
          <w:divBdr>
            <w:top w:val="none" w:sz="0" w:space="0" w:color="auto"/>
            <w:left w:val="none" w:sz="0" w:space="0" w:color="auto"/>
            <w:bottom w:val="none" w:sz="0" w:space="0" w:color="auto"/>
            <w:right w:val="none" w:sz="0" w:space="0" w:color="auto"/>
          </w:divBdr>
        </w:div>
        <w:div w:id="1067924317">
          <w:marLeft w:val="0"/>
          <w:marRight w:val="0"/>
          <w:marTop w:val="0"/>
          <w:marBottom w:val="0"/>
          <w:divBdr>
            <w:top w:val="none" w:sz="0" w:space="0" w:color="auto"/>
            <w:left w:val="none" w:sz="0" w:space="0" w:color="auto"/>
            <w:bottom w:val="none" w:sz="0" w:space="0" w:color="auto"/>
            <w:right w:val="none" w:sz="0" w:space="0" w:color="auto"/>
          </w:divBdr>
        </w:div>
      </w:divsChild>
    </w:div>
    <w:div w:id="1991908593">
      <w:bodyDiv w:val="1"/>
      <w:marLeft w:val="0"/>
      <w:marRight w:val="0"/>
      <w:marTop w:val="0"/>
      <w:marBottom w:val="0"/>
      <w:divBdr>
        <w:top w:val="none" w:sz="0" w:space="0" w:color="auto"/>
        <w:left w:val="none" w:sz="0" w:space="0" w:color="auto"/>
        <w:bottom w:val="none" w:sz="0" w:space="0" w:color="auto"/>
        <w:right w:val="none" w:sz="0" w:space="0" w:color="auto"/>
      </w:divBdr>
      <w:divsChild>
        <w:div w:id="860167177">
          <w:marLeft w:val="0"/>
          <w:marRight w:val="0"/>
          <w:marTop w:val="0"/>
          <w:marBottom w:val="0"/>
          <w:divBdr>
            <w:top w:val="none" w:sz="0" w:space="0" w:color="auto"/>
            <w:left w:val="none" w:sz="0" w:space="0" w:color="auto"/>
            <w:bottom w:val="none" w:sz="0" w:space="0" w:color="auto"/>
            <w:right w:val="none" w:sz="0" w:space="0" w:color="auto"/>
          </w:divBdr>
        </w:div>
        <w:div w:id="447890930">
          <w:marLeft w:val="0"/>
          <w:marRight w:val="0"/>
          <w:marTop w:val="0"/>
          <w:marBottom w:val="0"/>
          <w:divBdr>
            <w:top w:val="none" w:sz="0" w:space="0" w:color="auto"/>
            <w:left w:val="none" w:sz="0" w:space="0" w:color="auto"/>
            <w:bottom w:val="none" w:sz="0" w:space="0" w:color="auto"/>
            <w:right w:val="none" w:sz="0" w:space="0" w:color="auto"/>
          </w:divBdr>
        </w:div>
        <w:div w:id="1714882322">
          <w:marLeft w:val="0"/>
          <w:marRight w:val="0"/>
          <w:marTop w:val="0"/>
          <w:marBottom w:val="0"/>
          <w:divBdr>
            <w:top w:val="none" w:sz="0" w:space="0" w:color="auto"/>
            <w:left w:val="none" w:sz="0" w:space="0" w:color="auto"/>
            <w:bottom w:val="none" w:sz="0" w:space="0" w:color="auto"/>
            <w:right w:val="none" w:sz="0" w:space="0" w:color="auto"/>
          </w:divBdr>
        </w:div>
        <w:div w:id="1007290764">
          <w:marLeft w:val="0"/>
          <w:marRight w:val="0"/>
          <w:marTop w:val="0"/>
          <w:marBottom w:val="0"/>
          <w:divBdr>
            <w:top w:val="none" w:sz="0" w:space="0" w:color="auto"/>
            <w:left w:val="none" w:sz="0" w:space="0" w:color="auto"/>
            <w:bottom w:val="none" w:sz="0" w:space="0" w:color="auto"/>
            <w:right w:val="none" w:sz="0" w:space="0" w:color="auto"/>
          </w:divBdr>
        </w:div>
        <w:div w:id="942227445">
          <w:marLeft w:val="0"/>
          <w:marRight w:val="0"/>
          <w:marTop w:val="0"/>
          <w:marBottom w:val="0"/>
          <w:divBdr>
            <w:top w:val="none" w:sz="0" w:space="0" w:color="auto"/>
            <w:left w:val="none" w:sz="0" w:space="0" w:color="auto"/>
            <w:bottom w:val="none" w:sz="0" w:space="0" w:color="auto"/>
            <w:right w:val="none" w:sz="0" w:space="0" w:color="auto"/>
          </w:divBdr>
        </w:div>
        <w:div w:id="740176764">
          <w:marLeft w:val="0"/>
          <w:marRight w:val="0"/>
          <w:marTop w:val="0"/>
          <w:marBottom w:val="0"/>
          <w:divBdr>
            <w:top w:val="none" w:sz="0" w:space="0" w:color="auto"/>
            <w:left w:val="none" w:sz="0" w:space="0" w:color="auto"/>
            <w:bottom w:val="none" w:sz="0" w:space="0" w:color="auto"/>
            <w:right w:val="none" w:sz="0" w:space="0" w:color="auto"/>
          </w:divBdr>
        </w:div>
        <w:div w:id="674264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56832F-7800-4671-9DDD-9B8A2324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62</Pages>
  <Words>7914</Words>
  <Characters>45112</Characters>
  <Application>Microsoft Office Word</Application>
  <DocSecurity>0</DocSecurity>
  <Lines>375</Lines>
  <Paragraphs>105</Paragraphs>
  <ScaleCrop>false</ScaleCrop>
  <Company>微软中国</Company>
  <LinksUpToDate>false</LinksUpToDate>
  <CharactersWithSpaces>52921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116</cp:revision>
  <cp:lastPrinted>2024-02-20T01:59:00Z</cp:lastPrinted>
  <dcterms:created xsi:type="dcterms:W3CDTF">2021-04-07T01:10:00Z</dcterms:created>
  <dcterms:modified xsi:type="dcterms:W3CDTF">2024-02-20T02:00:00Z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FBAEDEBDAC2447ADB6FE22C39DA7751F</vt:lpwstr>
  </property>
</Properties>
</file>