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6CEA">
      <w:pPr>
        <w:pStyle w:val="37"/>
        <w:adjustRightInd w:val="0"/>
        <w:spacing w:line="600" w:lineRule="exact"/>
        <w:ind w:right="67" w:rightChars="32"/>
        <w:jc w:val="both"/>
        <w:textAlignment w:val="top"/>
        <w:rPr>
          <w:rFonts w:hint="eastAsia" w:ascii="仿宋_GB2312" w:eastAsia="仿宋_GB2312"/>
          <w:sz w:val="32"/>
          <w:szCs w:val="32"/>
          <w:lang w:val="en-US" w:eastAsia="zh-CN"/>
        </w:rPr>
      </w:pPr>
      <w:bookmarkStart w:id="0" w:name="OLE_LINK4"/>
    </w:p>
    <w:p w14:paraId="5C16BBA6">
      <w:pPr>
        <w:pStyle w:val="37"/>
        <w:adjustRightInd w:val="0"/>
        <w:spacing w:line="600" w:lineRule="exact"/>
        <w:ind w:left="0" w:leftChars="0" w:right="67" w:rightChars="32" w:firstLine="0" w:firstLineChars="0"/>
        <w:jc w:val="both"/>
        <w:textAlignment w:val="top"/>
        <w:rPr>
          <w:rFonts w:hint="eastAsia" w:ascii="仿宋_GB2312" w:eastAsia="仿宋_GB2312"/>
          <w:sz w:val="32"/>
          <w:szCs w:val="32"/>
          <w:lang w:val="en-US" w:eastAsia="zh-CN"/>
        </w:rPr>
      </w:pPr>
    </w:p>
    <w:p w14:paraId="21BB0943">
      <w:pPr>
        <w:pStyle w:val="37"/>
        <w:adjustRightInd w:val="0"/>
        <w:spacing w:line="600" w:lineRule="exact"/>
        <w:ind w:right="67" w:rightChars="32"/>
        <w:jc w:val="both"/>
        <w:textAlignment w:val="top"/>
        <w:rPr>
          <w:rFonts w:hint="eastAsia" w:ascii="仿宋_GB2312" w:eastAsia="仿宋_GB2312"/>
          <w:sz w:val="32"/>
          <w:szCs w:val="32"/>
          <w:lang w:val="en-US" w:eastAsia="zh-CN"/>
        </w:rPr>
      </w:pPr>
    </w:p>
    <w:p w14:paraId="10BBFC40">
      <w:pPr>
        <w:pStyle w:val="37"/>
        <w:adjustRightInd w:val="0"/>
        <w:spacing w:line="600" w:lineRule="exact"/>
        <w:ind w:right="67" w:rightChars="32"/>
        <w:jc w:val="right"/>
        <w:textAlignment w:val="top"/>
        <w:rPr>
          <w:rFonts w:hint="eastAsia" w:ascii="仿宋_GB2312" w:eastAsia="仿宋_GB2312"/>
          <w:color w:val="FF0000"/>
          <w:sz w:val="32"/>
          <w:szCs w:val="32"/>
        </w:rPr>
      </w:pPr>
      <w:r>
        <w:rPr>
          <w:rFonts w:hint="eastAsia" w:ascii="仿宋_GB2312" w:hAnsi="新宋体" w:eastAsia="仿宋_GB2312"/>
          <w:bCs/>
          <w:sz w:val="32"/>
          <w:szCs w:val="32"/>
        </w:rPr>
        <w:t>岳湘阴环评</w:t>
      </w:r>
      <w:r>
        <w:rPr>
          <w:rFonts w:hint="default" w:ascii="仿宋_GB2312" w:hAnsi="Times New Roman" w:eastAsia="仿宋_GB2312" w:cs="Times New Roman"/>
          <w:sz w:val="32"/>
          <w:szCs w:val="32"/>
          <w:lang w:val="en-US" w:eastAsia="zh-CN"/>
        </w:rPr>
        <w:t>〔202</w:t>
      </w:r>
      <w:r>
        <w:rPr>
          <w:rFonts w:hint="eastAsia" w:ascii="仿宋_GB2312" w:eastAsia="仿宋_GB2312" w:cs="Times New Roman"/>
          <w:sz w:val="32"/>
          <w:szCs w:val="32"/>
          <w:lang w:val="en-US" w:eastAsia="zh-CN"/>
        </w:rPr>
        <w:t>5</w:t>
      </w:r>
      <w:r>
        <w:rPr>
          <w:rFonts w:hint="default" w:ascii="仿宋_GB2312" w:hAnsi="Times New Roman" w:eastAsia="仿宋_GB2312" w:cs="Times New Roman"/>
          <w:sz w:val="32"/>
          <w:szCs w:val="32"/>
          <w:lang w:val="en-US" w:eastAsia="zh-CN"/>
        </w:rPr>
        <w:t>〕</w:t>
      </w:r>
      <w:r>
        <w:rPr>
          <w:rFonts w:hint="eastAsia" w:ascii="仿宋_GB2312" w:eastAsia="仿宋_GB2312" w:cs="Times New Roman"/>
          <w:sz w:val="32"/>
          <w:szCs w:val="32"/>
          <w:lang w:val="en-US" w:eastAsia="zh-CN"/>
        </w:rPr>
        <w:t>02</w:t>
      </w:r>
      <w:r>
        <w:rPr>
          <w:rFonts w:hint="default" w:ascii="仿宋_GB2312" w:hAnsi="Times New Roman" w:eastAsia="仿宋_GB2312" w:cs="Times New Roman"/>
          <w:sz w:val="32"/>
          <w:szCs w:val="32"/>
          <w:lang w:val="en-US" w:eastAsia="zh-CN"/>
        </w:rPr>
        <w:t>号</w:t>
      </w:r>
    </w:p>
    <w:p w14:paraId="0CBFC226">
      <w:pPr>
        <w:spacing w:line="600" w:lineRule="exact"/>
        <w:ind w:left="-357" w:leftChars="-170" w:right="-334" w:rightChars="-159"/>
        <w:jc w:val="center"/>
        <w:rPr>
          <w:rFonts w:hint="eastAsia" w:ascii="仿宋_GB2312" w:hAnsi="Calibri" w:eastAsia="仿宋_GB2312" w:cs="Times New Roman"/>
          <w:sz w:val="32"/>
          <w:szCs w:val="32"/>
          <w:lang w:val="en-US" w:eastAsia="zh-CN"/>
        </w:rPr>
      </w:pPr>
      <w:r>
        <w:rPr>
          <w:rFonts w:hint="eastAsia" w:ascii="方正小标宋_GBK" w:hAnsi="方正小标宋_GBK" w:eastAsia="方正小标宋_GBK" w:cs="方正小标宋_GBK"/>
          <w:bCs/>
          <w:sz w:val="44"/>
          <w:szCs w:val="44"/>
          <w:lang w:val="en-US" w:eastAsia="zh-CN"/>
        </w:rPr>
        <w:t>关于湖南省湘阴县志宇包装有限公司年产500万件包装纸箱建设项目环境影响报告表的批复</w:t>
      </w:r>
    </w:p>
    <w:p w14:paraId="0C453C58">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仿宋_GB2312" w:hAnsi="新宋体" w:eastAsia="仿宋_GB2312" w:cs="Times New Roman"/>
          <w:bCs/>
          <w:sz w:val="32"/>
          <w:szCs w:val="32"/>
          <w:lang w:eastAsia="zh-CN"/>
        </w:rPr>
      </w:pPr>
    </w:p>
    <w:p w14:paraId="3611816A">
      <w:pPr>
        <w:keepNext w:val="0"/>
        <w:keepLines w:val="0"/>
        <w:pageBreakBefore w:val="0"/>
        <w:widowControl w:val="0"/>
        <w:kinsoku/>
        <w:wordWrap/>
        <w:overflowPunct/>
        <w:topLinePunct w:val="0"/>
        <w:autoSpaceDE/>
        <w:autoSpaceDN/>
        <w:bidi w:val="0"/>
        <w:adjustRightInd/>
        <w:snapToGrid/>
        <w:spacing w:line="600" w:lineRule="exact"/>
        <w:ind w:left="-357" w:leftChars="-170" w:right="0" w:rightChars="0" w:firstLine="320" w:firstLineChars="100"/>
        <w:jc w:val="left"/>
        <w:textAlignment w:val="auto"/>
        <w:rPr>
          <w:rFonts w:hint="eastAsia" w:ascii="仿宋_GB2312" w:hAnsi="新宋体" w:eastAsia="仿宋_GB2312" w:cs="Times New Roman"/>
          <w:bCs/>
          <w:sz w:val="32"/>
          <w:szCs w:val="32"/>
        </w:rPr>
      </w:pPr>
      <w:r>
        <w:rPr>
          <w:rFonts w:hint="eastAsia" w:ascii="仿宋_GB2312" w:hAnsi="新宋体" w:eastAsia="仿宋_GB2312" w:cs="Times New Roman"/>
          <w:bCs/>
          <w:sz w:val="32"/>
          <w:szCs w:val="32"/>
          <w:lang w:val="en-US" w:eastAsia="zh-CN"/>
        </w:rPr>
        <w:t>湖南省湘阴县志宇包装有限公司</w:t>
      </w:r>
      <w:r>
        <w:rPr>
          <w:rFonts w:hint="eastAsia" w:ascii="仿宋_GB2312" w:hAnsi="新宋体" w:eastAsia="仿宋_GB2312" w:cs="Times New Roman"/>
          <w:bCs/>
          <w:sz w:val="32"/>
          <w:szCs w:val="32"/>
        </w:rPr>
        <w:t>：</w:t>
      </w:r>
    </w:p>
    <w:p w14:paraId="4FD3A75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eastAsia="zh-CN"/>
        </w:rPr>
      </w:pPr>
      <w:r>
        <w:rPr>
          <w:rFonts w:hint="eastAsia" w:ascii="仿宋_GB2312" w:hAnsi="新宋体" w:eastAsia="仿宋_GB2312"/>
          <w:bCs/>
          <w:sz w:val="32"/>
          <w:szCs w:val="32"/>
          <w:lang w:eastAsia="zh-CN"/>
        </w:rPr>
        <w:t>你公司《关于申请“湖南省湘阴县志宇包装有限公司</w:t>
      </w:r>
      <w:r>
        <w:rPr>
          <w:rFonts w:hint="eastAsia" w:ascii="仿宋_GB2312" w:hAnsi="新宋体" w:eastAsia="仿宋_GB2312"/>
          <w:bCs/>
          <w:sz w:val="32"/>
          <w:szCs w:val="32"/>
          <w:lang w:val="en-US" w:eastAsia="zh-CN"/>
        </w:rPr>
        <w:t>年产500万件包装纸箱建设项目</w:t>
      </w:r>
      <w:r>
        <w:rPr>
          <w:rFonts w:hint="eastAsia" w:ascii="仿宋_GB2312" w:hAnsi="新宋体" w:eastAsia="仿宋_GB2312"/>
          <w:bCs/>
          <w:sz w:val="32"/>
          <w:szCs w:val="32"/>
          <w:lang w:eastAsia="zh-CN"/>
        </w:rPr>
        <w:t xml:space="preserve">”批复的报告》及有关附件已收悉。根据国家环境保护有关法律、法规、政策和项目所在地环境功能区划的要求，经研究，现批复如下：                      </w:t>
      </w:r>
      <w:bookmarkEnd w:id="0"/>
    </w:p>
    <w:p w14:paraId="54D6E0A2">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湖南省湘阴县志宇包装有限公司位于湖南省岳阳市湘阴县洋沙湖镇袁家铺社区窑坡组（</w:t>
      </w:r>
      <w:r>
        <w:rPr>
          <w:rFonts w:hint="eastAsia" w:ascii="仿宋_GB2312" w:hAnsi="新宋体" w:eastAsia="仿宋_GB2312"/>
          <w:bCs/>
          <w:sz w:val="32"/>
          <w:szCs w:val="32"/>
          <w:lang w:eastAsia="zh-CN"/>
        </w:rPr>
        <w:t>中心坐标为：</w:t>
      </w:r>
      <w:r>
        <w:rPr>
          <w:rFonts w:hint="eastAsia" w:ascii="仿宋_GB2312" w:hAnsi="新宋体" w:eastAsia="仿宋_GB2312"/>
          <w:bCs/>
          <w:sz w:val="32"/>
          <w:szCs w:val="32"/>
          <w:lang w:val="en-US" w:eastAsia="zh-CN"/>
        </w:rPr>
        <w:t>东经112°55′39.675 ″，北纬28°37′20.405 ″），总用地面积4611m</w:t>
      </w:r>
      <w:r>
        <w:rPr>
          <w:rFonts w:hint="eastAsia" w:ascii="仿宋_GB2312" w:hAnsi="新宋体" w:eastAsia="仿宋_GB2312"/>
          <w:bCs/>
          <w:sz w:val="32"/>
          <w:szCs w:val="32"/>
          <w:vertAlign w:val="superscript"/>
          <w:lang w:val="en-US" w:eastAsia="zh-CN"/>
        </w:rPr>
        <w:t>2</w:t>
      </w:r>
      <w:r>
        <w:rPr>
          <w:rFonts w:hint="eastAsia" w:ascii="仿宋_GB2312" w:hAnsi="新宋体" w:eastAsia="仿宋_GB2312"/>
          <w:bCs/>
          <w:sz w:val="32"/>
          <w:szCs w:val="32"/>
          <w:vertAlign w:val="baseline"/>
          <w:lang w:val="en-US" w:eastAsia="zh-CN"/>
        </w:rPr>
        <w:t>。</w:t>
      </w:r>
      <w:r>
        <w:rPr>
          <w:rFonts w:hint="eastAsia" w:ascii="仿宋_GB2312" w:hAnsi="新宋体" w:eastAsia="仿宋_GB2312"/>
          <w:bCs/>
          <w:sz w:val="32"/>
          <w:szCs w:val="32"/>
          <w:lang w:val="en-US" w:eastAsia="zh-CN"/>
        </w:rPr>
        <w:t>公司拟投资500万元（其中环保投资32万元）建设年产500万件包装纸箱建设项目。主要建设内容：原材料仓库、成品储存区、办公室、环保工程，并配套建设给排水、供电、消防等其他生活配套设施。（详见该建设项目环境影响报告表）</w:t>
      </w:r>
    </w:p>
    <w:p w14:paraId="6D39D7C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lang w:val="en-US" w:eastAsia="zh-CN"/>
        </w:rPr>
      </w:pPr>
      <w:r>
        <w:rPr>
          <w:rFonts w:hint="eastAsia" w:ascii="仿宋_GB2312" w:hAnsi="Times New Roman" w:eastAsia="仿宋_GB2312" w:cs="Times New Roman"/>
          <w:b w:val="0"/>
          <w:bCs w:val="0"/>
          <w:sz w:val="32"/>
          <w:szCs w:val="32"/>
          <w:u w:val="none" w:color="auto"/>
          <w:lang w:val="en-US" w:eastAsia="zh-CN"/>
        </w:rPr>
        <w:t>该项目实施过程中，存在未批先建行为，2024年</w:t>
      </w:r>
      <w:r>
        <w:rPr>
          <w:rFonts w:hint="eastAsia" w:ascii="仿宋_GB2312" w:eastAsia="仿宋_GB2312" w:cs="Times New Roman"/>
          <w:b w:val="0"/>
          <w:bCs w:val="0"/>
          <w:sz w:val="32"/>
          <w:szCs w:val="32"/>
          <w:u w:val="none" w:color="auto"/>
          <w:lang w:val="en-US" w:eastAsia="zh-CN"/>
        </w:rPr>
        <w:t>5</w:t>
      </w:r>
      <w:r>
        <w:rPr>
          <w:rFonts w:hint="eastAsia" w:ascii="仿宋_GB2312" w:hAnsi="Times New Roman" w:eastAsia="仿宋_GB2312" w:cs="Times New Roman"/>
          <w:b w:val="0"/>
          <w:bCs w:val="0"/>
          <w:sz w:val="32"/>
          <w:szCs w:val="32"/>
          <w:u w:val="none" w:color="auto"/>
          <w:lang w:val="en-US" w:eastAsia="zh-CN"/>
        </w:rPr>
        <w:t>月岳阳市生态环境局</w:t>
      </w:r>
      <w:r>
        <w:rPr>
          <w:rFonts w:hint="eastAsia" w:ascii="仿宋_GB2312" w:eastAsia="仿宋_GB2312" w:cs="Times New Roman"/>
          <w:b w:val="0"/>
          <w:bCs w:val="0"/>
          <w:sz w:val="32"/>
          <w:szCs w:val="32"/>
          <w:u w:val="none" w:color="auto"/>
          <w:lang w:val="en-US" w:eastAsia="zh-CN"/>
        </w:rPr>
        <w:t>湘阴分局</w:t>
      </w:r>
      <w:r>
        <w:rPr>
          <w:rFonts w:hint="eastAsia" w:ascii="仿宋_GB2312" w:hAnsi="Times New Roman" w:eastAsia="仿宋_GB2312" w:cs="Times New Roman"/>
          <w:b w:val="0"/>
          <w:bCs w:val="0"/>
          <w:sz w:val="32"/>
          <w:szCs w:val="32"/>
          <w:u w:val="none" w:color="auto"/>
          <w:lang w:val="en-US" w:eastAsia="zh-CN"/>
        </w:rPr>
        <w:t>已对相关行为进行了查处，并出具了行政处罚决定书（岳（湘阴）环罚决字〔2024〕</w:t>
      </w:r>
      <w:r>
        <w:rPr>
          <w:rFonts w:hint="eastAsia" w:ascii="仿宋_GB2312" w:eastAsia="仿宋_GB2312" w:cs="Times New Roman"/>
          <w:b w:val="0"/>
          <w:bCs w:val="0"/>
          <w:sz w:val="32"/>
          <w:szCs w:val="32"/>
          <w:u w:val="none" w:color="auto"/>
          <w:lang w:val="en-US" w:eastAsia="zh-CN"/>
        </w:rPr>
        <w:t>22</w:t>
      </w:r>
      <w:r>
        <w:rPr>
          <w:rFonts w:hint="eastAsia" w:ascii="仿宋_GB2312" w:hAnsi="Times New Roman" w:eastAsia="仿宋_GB2312" w:cs="Times New Roman"/>
          <w:b w:val="0"/>
          <w:bCs w:val="0"/>
          <w:sz w:val="32"/>
          <w:szCs w:val="32"/>
          <w:u w:val="none" w:color="auto"/>
          <w:lang w:val="en-US" w:eastAsia="zh-CN"/>
        </w:rPr>
        <w:t>号）。</w:t>
      </w:r>
    </w:p>
    <w:p w14:paraId="27165C6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该项目符合国家产业政策，根据</w:t>
      </w:r>
      <w:r>
        <w:rPr>
          <w:rFonts w:hint="eastAsia" w:ascii="仿宋_GB2312" w:hAnsi="新宋体" w:eastAsia="仿宋_GB2312"/>
          <w:sz w:val="32"/>
        </w:rPr>
        <w:t>湘阴县发展和改革局《关于</w:t>
      </w:r>
      <w:r>
        <w:rPr>
          <w:rFonts w:hint="eastAsia" w:ascii="仿宋_GB2312" w:hAnsi="新宋体" w:eastAsia="仿宋_GB2312"/>
          <w:sz w:val="32"/>
          <w:lang w:val="en-US" w:eastAsia="zh-CN"/>
        </w:rPr>
        <w:t>湖南省湘阴县志宇包装有限公司年产500万件包装纸箱建设项目备案的证明</w:t>
      </w:r>
      <w:r>
        <w:rPr>
          <w:rFonts w:hint="eastAsia" w:ascii="仿宋_GB2312" w:hAnsi="新宋体" w:eastAsia="仿宋_GB2312"/>
          <w:sz w:val="32"/>
        </w:rPr>
        <w:t>》（湘阴</w:t>
      </w:r>
      <w:r>
        <w:rPr>
          <w:rFonts w:hint="eastAsia" w:ascii="仿宋_GB2312" w:hAnsi="新宋体" w:eastAsia="仿宋_GB2312"/>
          <w:sz w:val="32"/>
          <w:lang w:val="en-US" w:eastAsia="zh-CN"/>
        </w:rPr>
        <w:t>发改</w:t>
      </w:r>
      <w:r>
        <w:rPr>
          <w:rFonts w:hint="eastAsia" w:ascii="仿宋_GB2312" w:hAnsi="新宋体" w:eastAsia="仿宋_GB2312"/>
          <w:sz w:val="32"/>
        </w:rPr>
        <w:t>审[202</w:t>
      </w:r>
      <w:r>
        <w:rPr>
          <w:rFonts w:hint="eastAsia" w:ascii="仿宋_GB2312" w:hAnsi="新宋体" w:eastAsia="仿宋_GB2312"/>
          <w:sz w:val="32"/>
          <w:lang w:val="en-US" w:eastAsia="zh-CN"/>
        </w:rPr>
        <w:t>4</w:t>
      </w:r>
      <w:r>
        <w:rPr>
          <w:rFonts w:hint="eastAsia" w:ascii="仿宋_GB2312" w:hAnsi="新宋体" w:eastAsia="仿宋_GB2312"/>
          <w:sz w:val="32"/>
        </w:rPr>
        <w:t>]</w:t>
      </w:r>
      <w:r>
        <w:rPr>
          <w:rFonts w:hint="eastAsia" w:ascii="仿宋_GB2312" w:hAnsi="新宋体" w:eastAsia="仿宋_GB2312"/>
          <w:sz w:val="32"/>
          <w:lang w:val="en-US" w:eastAsia="zh-CN"/>
        </w:rPr>
        <w:t>325</w:t>
      </w:r>
      <w:r>
        <w:rPr>
          <w:rFonts w:hint="eastAsia" w:ascii="仿宋_GB2312" w:hAnsi="新宋体" w:eastAsia="仿宋_GB2312"/>
          <w:sz w:val="32"/>
        </w:rPr>
        <w:t>号）</w:t>
      </w:r>
      <w:r>
        <w:rPr>
          <w:rFonts w:hint="eastAsia" w:ascii="仿宋_GB2312" w:hAnsi="新宋体" w:eastAsia="仿宋_GB2312"/>
          <w:sz w:val="32"/>
          <w:lang w:eastAsia="zh-CN"/>
        </w:rPr>
        <w:t>、</w:t>
      </w:r>
      <w:r>
        <w:rPr>
          <w:rFonts w:hint="eastAsia" w:ascii="仿宋_GB2312" w:hAnsi="新宋体" w:eastAsia="仿宋_GB2312"/>
          <w:sz w:val="32"/>
        </w:rPr>
        <w:t>湘阴县</w:t>
      </w:r>
      <w:r>
        <w:rPr>
          <w:rFonts w:hint="eastAsia" w:ascii="仿宋_GB2312" w:hAnsi="新宋体" w:eastAsia="仿宋_GB2312"/>
          <w:sz w:val="32"/>
          <w:lang w:val="en-US" w:eastAsia="zh-CN"/>
        </w:rPr>
        <w:t>洋沙湖</w:t>
      </w:r>
      <w:r>
        <w:rPr>
          <w:rFonts w:hint="eastAsia" w:ascii="仿宋_GB2312" w:hAnsi="新宋体" w:eastAsia="仿宋_GB2312"/>
          <w:sz w:val="32"/>
        </w:rPr>
        <w:t>镇人民政府和村委会意见</w:t>
      </w:r>
      <w:r>
        <w:rPr>
          <w:rFonts w:hint="eastAsia" w:ascii="仿宋_GB2312" w:hAnsi="新宋体" w:eastAsia="仿宋_GB2312"/>
          <w:bCs/>
          <w:sz w:val="32"/>
          <w:szCs w:val="32"/>
          <w:lang w:val="en-US" w:eastAsia="zh-CN"/>
        </w:rPr>
        <w:t>及湖南亿科检测有限公司编制的该项目环境影响报告表（报批稿）基本内容、评价结论及专家评审意见，从环保角度考虑，我局原则同意环境影响报告表所列的建设项目地点、性质、规模、工艺和环境保护对策。</w:t>
      </w:r>
    </w:p>
    <w:p w14:paraId="6F1A7FC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eastAsia="zh-CN"/>
        </w:rPr>
      </w:pPr>
      <w:r>
        <w:rPr>
          <w:rFonts w:hint="eastAsia" w:ascii="仿宋_GB2312" w:hAnsi="新宋体" w:eastAsia="仿宋_GB2312"/>
          <w:bCs/>
          <w:sz w:val="32"/>
          <w:szCs w:val="32"/>
          <w:lang w:val="en-US" w:eastAsia="zh-CN"/>
        </w:rPr>
        <w:t>二、</w:t>
      </w:r>
      <w:r>
        <w:rPr>
          <w:rFonts w:hint="eastAsia" w:ascii="仿宋_GB2312" w:hAnsi="新宋体" w:eastAsia="仿宋_GB2312"/>
          <w:bCs/>
          <w:sz w:val="32"/>
          <w:szCs w:val="32"/>
          <w:lang w:eastAsia="zh-CN"/>
        </w:rPr>
        <w:t>项目营运过程中须认真落实环评报告表、专家意见及批复意见中提出的各项污染防治措施，加强环境管理，确保外排污染物长期稳定达标排放，同时建设单位应重点做好以下环保工作：</w:t>
      </w:r>
    </w:p>
    <w:p w14:paraId="24C300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eastAsia="zh-CN"/>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一</w:t>
      </w:r>
      <w:r>
        <w:rPr>
          <w:rFonts w:hint="eastAsia" w:ascii="仿宋_GB2312" w:hAnsi="新宋体" w:eastAsia="仿宋_GB2312"/>
          <w:bCs/>
          <w:sz w:val="32"/>
          <w:szCs w:val="32"/>
          <w:lang w:eastAsia="zh-CN"/>
        </w:rPr>
        <w:t>）废水污染防治工作。建设好雨污分流系统，生活污水</w:t>
      </w:r>
      <w:r>
        <w:rPr>
          <w:rFonts w:hint="eastAsia" w:ascii="仿宋_GB2312" w:hAnsi="新宋体" w:eastAsia="仿宋_GB2312"/>
          <w:bCs/>
          <w:sz w:val="32"/>
          <w:szCs w:val="32"/>
          <w:lang w:val="en-US" w:eastAsia="zh-CN"/>
        </w:rPr>
        <w:t>经</w:t>
      </w:r>
      <w:r>
        <w:rPr>
          <w:rFonts w:hint="eastAsia" w:ascii="仿宋_GB2312" w:hAnsi="新宋体" w:eastAsia="仿宋_GB2312"/>
          <w:bCs/>
          <w:sz w:val="32"/>
          <w:szCs w:val="32"/>
          <w:lang w:eastAsia="zh-CN"/>
        </w:rPr>
        <w:t>化粪池处理后用作农肥，不外排；</w:t>
      </w:r>
      <w:r>
        <w:rPr>
          <w:rFonts w:hint="eastAsia" w:ascii="仿宋_GB2312" w:hAnsi="新宋体" w:eastAsia="仿宋_GB2312"/>
          <w:bCs/>
          <w:sz w:val="32"/>
          <w:szCs w:val="32"/>
          <w:lang w:val="en-US" w:eastAsia="zh-CN"/>
        </w:rPr>
        <w:t>生产废水经污水净化一体机体处理后循环使用，不外排</w:t>
      </w:r>
      <w:r>
        <w:rPr>
          <w:rFonts w:hint="eastAsia" w:ascii="仿宋_GB2312" w:hAnsi="新宋体" w:eastAsia="仿宋_GB2312"/>
          <w:bCs/>
          <w:sz w:val="32"/>
          <w:szCs w:val="32"/>
          <w:lang w:eastAsia="zh-CN"/>
        </w:rPr>
        <w:t>。</w:t>
      </w:r>
    </w:p>
    <w:p w14:paraId="7DFE577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（二）废气污染防治工作。</w:t>
      </w:r>
      <w:r>
        <w:rPr>
          <w:rFonts w:hint="eastAsia" w:ascii="仿宋_GB2312" w:hAnsi="新宋体" w:eastAsia="仿宋_GB2312"/>
          <w:bCs/>
          <w:sz w:val="32"/>
          <w:szCs w:val="32"/>
          <w:lang w:eastAsia="zh-CN"/>
        </w:rPr>
        <w:t>合理布局生产车间，做好车间强制通风和作业人员劳保措施，强化作业人员、设备的规范操作及管理。确保</w:t>
      </w:r>
      <w:r>
        <w:rPr>
          <w:rFonts w:hint="eastAsia" w:ascii="仿宋_GB2312" w:hAnsi="新宋体" w:eastAsia="仿宋_GB2312"/>
          <w:bCs/>
          <w:sz w:val="32"/>
          <w:szCs w:val="32"/>
          <w:lang w:val="en-US" w:eastAsia="zh-CN"/>
        </w:rPr>
        <w:t>无组织排放的挥发性有机物分别</w:t>
      </w:r>
      <w:r>
        <w:rPr>
          <w:rFonts w:hint="eastAsia" w:ascii="仿宋_GB2312" w:hAnsi="新宋体" w:eastAsia="仿宋_GB2312"/>
          <w:bCs/>
          <w:sz w:val="32"/>
          <w:szCs w:val="32"/>
          <w:lang w:eastAsia="zh-CN"/>
        </w:rPr>
        <w:t>满足《印刷业挥发性有机物排放标准》（DB43/1357-2017）表 2 无组织监控点挥发性有机物浓度限值</w:t>
      </w:r>
      <w:r>
        <w:rPr>
          <w:rFonts w:hint="eastAsia" w:ascii="仿宋_GB2312" w:hAnsi="新宋体" w:eastAsia="仿宋_GB2312"/>
          <w:bCs/>
          <w:sz w:val="32"/>
          <w:szCs w:val="32"/>
          <w:lang w:val="en-US" w:eastAsia="zh-CN"/>
        </w:rPr>
        <w:t>和《印刷工业大气污染物排放标准》（GB41616-2022）表A.1厂区内VOCs无组织排放限值、无组织排放的颗粒物满足《大气污染物综合排放标准》（GB16297-1996）表2中无组织排放监控浓度限值。</w:t>
      </w:r>
    </w:p>
    <w:p w14:paraId="1C5986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三）噪声污染防治工作。选用低噪声机械设备，对产生噪声的设备和工序进行合理布局，并做好基础减振、隔音、屏障和降噪等防治措施，厂界噪声满足《工业企业厂界环境噪声排放标准》（GB12348-2008）中2类标准要求。</w:t>
      </w:r>
    </w:p>
    <w:p w14:paraId="18FB0E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（四）</w:t>
      </w:r>
      <w:r>
        <w:rPr>
          <w:rFonts w:hint="eastAsia" w:ascii="仿宋_GB2312" w:hAnsi="Times New Roman" w:eastAsia="仿宋_GB2312" w:cs="Times New Roman"/>
          <w:color w:val="auto"/>
          <w:sz w:val="32"/>
          <w:szCs w:val="32"/>
          <w:lang w:val="en-US" w:eastAsia="zh-CN"/>
        </w:rPr>
        <w:t>固体废物污染防治工作。强化日常环境管理，按“资源化、减量化、无害化”原则，做好固体分类收集和综合利用，并建立固体废物产生、储存、处置管理台账，落实危险废物转移联单制度和《一般工业固体废物贮存和填埋污染控制标准》（GB18599-2020）、《危险废物贮存污染控制标准》（GB18597-2023），规范建设好固体废物贮存场所和危险废物暂存间，做好“防风、防雨、防晒、防渗漏”四防措施。</w:t>
      </w:r>
      <w:r>
        <w:rPr>
          <w:rFonts w:hint="eastAsia" w:ascii="仿宋_GB2312" w:hAnsi="新宋体" w:eastAsia="仿宋_GB2312"/>
          <w:bCs/>
          <w:sz w:val="32"/>
          <w:szCs w:val="32"/>
          <w:lang w:val="en-US" w:eastAsia="zh-CN"/>
        </w:rPr>
        <w:t>废</w:t>
      </w:r>
      <w:bookmarkStart w:id="1" w:name="_GoBack"/>
      <w:bookmarkEnd w:id="1"/>
      <w:r>
        <w:rPr>
          <w:rFonts w:hint="eastAsia" w:ascii="仿宋_GB2312" w:hAnsi="新宋体" w:eastAsia="仿宋_GB2312"/>
          <w:bCs/>
          <w:sz w:val="32"/>
          <w:szCs w:val="32"/>
          <w:lang w:val="en-US" w:eastAsia="zh-CN"/>
        </w:rPr>
        <w:t>包装袋、废边角料和不合格品经收集后综合利用；废油墨桶、废印刷版由供应商在更换时回收；</w:t>
      </w:r>
      <w:r>
        <w:rPr>
          <w:rFonts w:hint="eastAsia" w:ascii="仿宋_GB2312" w:eastAsia="仿宋_GB2312" w:cs="Times New Roman"/>
          <w:color w:val="auto"/>
          <w:sz w:val="32"/>
          <w:szCs w:val="32"/>
          <w:lang w:val="en-US" w:eastAsia="zh-CN"/>
        </w:rPr>
        <w:t>废润滑油桶、含油废劳保用品、废水处理泥渣等危险废物</w:t>
      </w:r>
      <w:r>
        <w:rPr>
          <w:rFonts w:hint="eastAsia" w:ascii="仿宋_GB2312" w:hAnsi="Times New Roman" w:eastAsia="仿宋_GB2312" w:cs="Times New Roman"/>
          <w:color w:val="auto"/>
          <w:sz w:val="32"/>
          <w:szCs w:val="32"/>
          <w:lang w:val="en-US" w:eastAsia="zh-CN"/>
        </w:rPr>
        <w:t>经收集后暂存危险废物暂存间内，委托有资质单位进行处置；</w:t>
      </w:r>
      <w:r>
        <w:rPr>
          <w:rFonts w:hint="eastAsia" w:ascii="仿宋_GB2312" w:hAnsi="新宋体" w:eastAsia="仿宋_GB2312"/>
          <w:bCs/>
          <w:sz w:val="32"/>
          <w:szCs w:val="32"/>
          <w:lang w:val="en-US" w:eastAsia="zh-CN"/>
        </w:rPr>
        <w:t>生活垃圾经收集后交由当地环卫部门进行处理。</w:t>
      </w:r>
    </w:p>
    <w:p w14:paraId="28BFF3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五)加强环境风险防范。严格落实报告表提出的各项环境风险防范措施，进一步强化风险管理和事故的预防，做好环境风险的巡查、监控等管理，杜绝环境风险事故发生。严格对照《湖南省突发环境事件应急预案管理办法（修订版）》对企业突发环境事件应急预案进行管理，配备相应的应急物资，确保环境风险得到有效控制。项目各项环保设施的设计、建设、运行、管理应符合安全生产要求。</w:t>
      </w:r>
    </w:p>
    <w:p w14:paraId="069125B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六)加强营运期环境管理。设立环境管理机构及环保人员，建立健全污染防治设施运行管理台账，确保各项污染防治设施的正常运行，各类污染物稳定达标排放。做好营运期的环境监测工作，定期向社会公开公司环境信息。</w:t>
      </w:r>
    </w:p>
    <w:p w14:paraId="05BDA84D">
      <w:pPr>
        <w:keepNext w:val="0"/>
        <w:keepLines w:val="0"/>
        <w:pageBreakBefore w:val="0"/>
        <w:widowControl w:val="0"/>
        <w:kinsoku/>
        <w:wordWrap/>
        <w:overflowPunct/>
        <w:topLinePunct w:val="0"/>
        <w:autoSpaceDE/>
        <w:autoSpaceDN/>
        <w:bidi w:val="0"/>
        <w:adjustRightInd/>
        <w:snapToGrid/>
        <w:spacing w:line="600" w:lineRule="exact"/>
        <w:ind w:left="638" w:leftChars="304" w:right="0" w:rightChars="0" w:firstLine="0" w:firstLineChars="0"/>
        <w:jc w:val="both"/>
        <w:textAlignment w:val="auto"/>
        <w:rPr>
          <w:rFonts w:hint="eastAsia"/>
          <w:lang w:val="en-US" w:eastAsia="zh-CN"/>
        </w:rPr>
      </w:pPr>
      <w:r>
        <w:rPr>
          <w:rFonts w:hint="eastAsia" w:ascii="仿宋_GB2312" w:hAnsi="新宋体" w:eastAsia="仿宋_GB2312" w:cs="Times New Roman"/>
          <w:bCs/>
          <w:sz w:val="32"/>
          <w:szCs w:val="32"/>
          <w:lang w:val="en-US" w:eastAsia="zh-CN"/>
        </w:rPr>
        <w:t>（七）该项目污染物排放总量控制指标为：VOCs≤0.1t/a。</w:t>
      </w:r>
    </w:p>
    <w:p w14:paraId="23F44CF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14:paraId="0C5A462F">
      <w:pPr>
        <w:keepNext w:val="0"/>
        <w:keepLines w:val="0"/>
        <w:pageBreakBefore w:val="0"/>
        <w:widowControl w:val="0"/>
        <w:kinsoku/>
        <w:wordWrap/>
        <w:overflowPunct/>
        <w:topLinePunct w:val="0"/>
        <w:autoSpaceDE/>
        <w:autoSpaceDN/>
        <w:bidi w:val="0"/>
        <w:adjustRightInd/>
        <w:snapToGrid/>
        <w:spacing w:line="560" w:lineRule="exact"/>
        <w:ind w:right="6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新宋体" w:eastAsia="仿宋_GB2312"/>
          <w:bCs/>
          <w:sz w:val="32"/>
          <w:szCs w:val="32"/>
          <w:lang w:val="en-US" w:eastAsia="zh-CN"/>
        </w:rPr>
        <w:t>四、</w:t>
      </w:r>
      <w:r>
        <w:rPr>
          <w:rFonts w:hint="eastAsia" w:ascii="仿宋_GB2312" w:hAnsi="仿宋" w:eastAsia="仿宋_GB2312" w:cs="仿宋"/>
          <w:sz w:val="32"/>
          <w:szCs w:val="32"/>
          <w:lang w:val="en-US" w:eastAsia="zh-CN"/>
        </w:rPr>
        <w:t>该项目在启动生产设施或者发生实际排污之前须按《排污许可证管理条例》、《排污许可证管理办法》等相关法律法规规定申领排污许可证或者填报排污登记表，运营期依法排污。</w:t>
      </w:r>
    </w:p>
    <w:p w14:paraId="54BDB8E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bCs/>
          <w:sz w:val="32"/>
          <w:szCs w:val="32"/>
          <w:lang w:val="en-US" w:eastAsia="zh-CN"/>
        </w:rPr>
        <w:t>五、加强环境监管。由岳阳市湘阴县生态环境保护综合行政执法大队负责该项目日常环境监管。你公司应在收到本批复后7个工作日内，将批复及批准的环评报告文本送至湘阴县洋沙湖人民政府、岳阳市湘阴县生态环境保护综合行政执法大队、湖南亿科检测有限公司。</w:t>
      </w:r>
      <w:r>
        <w:rPr>
          <w:rFonts w:hint="eastAsia" w:ascii="仿宋_GB2312" w:hAnsi="新宋体" w:eastAsia="仿宋_GB2312" w:cs="Times New Roman"/>
          <w:bCs/>
          <w:sz w:val="32"/>
          <w:szCs w:val="32"/>
          <w:lang w:val="en-US" w:eastAsia="zh-CN"/>
        </w:rPr>
        <w:t xml:space="preserve">  </w:t>
      </w:r>
    </w:p>
    <w:p w14:paraId="4BC04D52">
      <w:pPr>
        <w:keepNext w:val="0"/>
        <w:keepLines w:val="0"/>
        <w:pageBreakBefore w:val="0"/>
        <w:widowControl w:val="0"/>
        <w:kinsoku/>
        <w:wordWrap/>
        <w:overflowPunct/>
        <w:topLinePunct w:val="0"/>
        <w:autoSpaceDE/>
        <w:autoSpaceDN/>
        <w:bidi w:val="0"/>
        <w:adjustRightInd/>
        <w:snapToGrid/>
        <w:spacing w:line="600" w:lineRule="exact"/>
        <w:ind w:left="-357" w:leftChars="-170" w:right="0" w:rightChars="0" w:firstLine="640" w:firstLineChars="200"/>
        <w:jc w:val="right"/>
        <w:textAlignment w:val="auto"/>
        <w:rPr>
          <w:rFonts w:hint="eastAsia" w:ascii="仿宋_GB2312" w:hAnsi="新宋体" w:eastAsia="仿宋_GB2312" w:cs="Times New Roman"/>
          <w:bCs/>
          <w:sz w:val="32"/>
          <w:szCs w:val="32"/>
          <w:lang w:val="en-US" w:eastAsia="zh-CN"/>
        </w:rPr>
      </w:pPr>
    </w:p>
    <w:p w14:paraId="48C19AF3">
      <w:pPr>
        <w:keepNext w:val="0"/>
        <w:keepLines w:val="0"/>
        <w:pageBreakBefore w:val="0"/>
        <w:widowControl w:val="0"/>
        <w:kinsoku/>
        <w:wordWrap/>
        <w:overflowPunct/>
        <w:topLinePunct w:val="0"/>
        <w:autoSpaceDE/>
        <w:autoSpaceDN/>
        <w:bidi w:val="0"/>
        <w:adjustRightInd/>
        <w:snapToGrid/>
        <w:spacing w:line="600" w:lineRule="exact"/>
        <w:ind w:left="-357" w:leftChars="-170" w:right="0" w:rightChars="0" w:firstLine="640" w:firstLineChars="200"/>
        <w:jc w:val="center"/>
        <w:textAlignment w:val="auto"/>
        <w:rPr>
          <w:rFonts w:hint="default"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 xml:space="preserve">                            岳阳市生态环境局</w:t>
      </w:r>
    </w:p>
    <w:p w14:paraId="078C39EF">
      <w:pPr>
        <w:keepNext w:val="0"/>
        <w:keepLines w:val="0"/>
        <w:pageBreakBefore w:val="0"/>
        <w:widowControl w:val="0"/>
        <w:tabs>
          <w:tab w:val="left" w:pos="3241"/>
          <w:tab w:val="right" w:pos="12532"/>
        </w:tabs>
        <w:kinsoku/>
        <w:wordWrap/>
        <w:overflowPunct/>
        <w:topLinePunct w:val="0"/>
        <w:autoSpaceDE/>
        <w:autoSpaceDN/>
        <w:bidi w:val="0"/>
        <w:adjustRightInd/>
        <w:snapToGrid/>
        <w:spacing w:line="600" w:lineRule="exact"/>
        <w:ind w:left="-357" w:leftChars="-170" w:right="0" w:rightChars="0" w:firstLine="640" w:firstLineChars="200"/>
        <w:jc w:val="left"/>
        <w:textAlignment w:val="auto"/>
      </w:pPr>
      <w:r>
        <w:rPr>
          <w:rFonts w:hint="eastAsia" w:ascii="仿宋_GB2312" w:hAnsi="新宋体" w:eastAsia="仿宋_GB2312" w:cs="Times New Roman"/>
          <w:bCs/>
          <w:sz w:val="32"/>
          <w:szCs w:val="32"/>
          <w:lang w:val="en-US" w:eastAsia="zh-CN"/>
        </w:rPr>
        <w:tab/>
      </w:r>
      <w:r>
        <w:rPr>
          <w:rFonts w:hint="eastAsia" w:ascii="仿宋_GB2312" w:hAnsi="新宋体" w:eastAsia="仿宋_GB2312" w:cs="Times New Roman"/>
          <w:bCs/>
          <w:sz w:val="32"/>
          <w:szCs w:val="32"/>
          <w:lang w:val="en-US" w:eastAsia="zh-CN"/>
        </w:rPr>
        <w:t xml:space="preserve">              2025年1月23日</w:t>
      </w:r>
      <w:r>
        <w:rPr>
          <w:rFonts w:hint="eastAsia" w:ascii="仿宋_GB2312" w:hAnsi="新宋体" w:eastAsia="仿宋_GB2312" w:cs="Times New Roman"/>
          <w:bCs/>
          <w:sz w:val="32"/>
          <w:szCs w:val="32"/>
          <w:lang w:val="en-US" w:eastAsia="zh-CN"/>
        </w:rPr>
        <w:tab/>
      </w:r>
      <w:r>
        <w:rPr>
          <w:rFonts w:hint="eastAsia" w:ascii="仿宋_GB2312" w:hAnsi="新宋体" w:eastAsia="仿宋_GB2312" w:cs="Times New Roman"/>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lnNumType w:countBy="0" w:restart="continuous"/>
      <w:pgNumType w:fmt="decimal" w:start="1"/>
      <w:cols w:space="720" w:num="1"/>
      <w:rtlGutter w:val="0"/>
      <w:docGrid w:type="lines" w:linePitch="312" w:charSpace="0"/>
      <mc:AlternateContent>
        <mc:Choice Requires="wpsCustomData">
          <wpsCustomData:blankLineNoLineNum/>
        </mc:Choice>
      </mc:AlternateContent>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方正小标宋_GBK">
    <w:altName w:val="微软雅黑"/>
    <w:panose1 w:val="02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1B20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5BFFA">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71881">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F0E00">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6B791">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8F2EE0"/>
    <w:multiLevelType w:val="singleLevel"/>
    <w:tmpl w:val="DE8F2EE0"/>
    <w:lvl w:ilvl="0" w:tentative="0">
      <w:start w:val="1"/>
      <w:numFmt w:val="chineseCounting"/>
      <w:suff w:val="nothing"/>
      <w:lvlText w:val="%1、"/>
      <w:lvlJc w:val="left"/>
      <w:rPr>
        <w:rFonts w:hint="eastAsia"/>
      </w:rPr>
    </w:lvl>
  </w:abstractNum>
  <w:abstractNum w:abstractNumId="1">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00000000"/>
    <w:rsid w:val="03DD6186"/>
    <w:rsid w:val="05BD2E07"/>
    <w:rsid w:val="063D115E"/>
    <w:rsid w:val="065B567D"/>
    <w:rsid w:val="06957FBA"/>
    <w:rsid w:val="06DF1684"/>
    <w:rsid w:val="09BD2F54"/>
    <w:rsid w:val="0C46547E"/>
    <w:rsid w:val="0DB91576"/>
    <w:rsid w:val="0E9D21B1"/>
    <w:rsid w:val="0F657030"/>
    <w:rsid w:val="1075552C"/>
    <w:rsid w:val="107820F3"/>
    <w:rsid w:val="107A6B0B"/>
    <w:rsid w:val="110F1C95"/>
    <w:rsid w:val="13372CB9"/>
    <w:rsid w:val="15197D03"/>
    <w:rsid w:val="18D23815"/>
    <w:rsid w:val="1ABC39E3"/>
    <w:rsid w:val="1B130D94"/>
    <w:rsid w:val="1B1D2FEC"/>
    <w:rsid w:val="1C593BC9"/>
    <w:rsid w:val="1C5F759C"/>
    <w:rsid w:val="1D3D44B8"/>
    <w:rsid w:val="1D623E20"/>
    <w:rsid w:val="1E6A10F9"/>
    <w:rsid w:val="21154D5A"/>
    <w:rsid w:val="21A1572D"/>
    <w:rsid w:val="2277734E"/>
    <w:rsid w:val="22FB1D2D"/>
    <w:rsid w:val="244403F2"/>
    <w:rsid w:val="250834F2"/>
    <w:rsid w:val="2547757B"/>
    <w:rsid w:val="283C1B4B"/>
    <w:rsid w:val="28DA2B24"/>
    <w:rsid w:val="2A846AAC"/>
    <w:rsid w:val="2C445FA9"/>
    <w:rsid w:val="2C4677AE"/>
    <w:rsid w:val="2D126EBD"/>
    <w:rsid w:val="2DE03FF9"/>
    <w:rsid w:val="2EBC4A66"/>
    <w:rsid w:val="2F1B5129"/>
    <w:rsid w:val="30F46B5D"/>
    <w:rsid w:val="31537991"/>
    <w:rsid w:val="32783F0E"/>
    <w:rsid w:val="32BF0260"/>
    <w:rsid w:val="32D305D1"/>
    <w:rsid w:val="33C148CD"/>
    <w:rsid w:val="33F94067"/>
    <w:rsid w:val="342B39EB"/>
    <w:rsid w:val="344572AC"/>
    <w:rsid w:val="399428F2"/>
    <w:rsid w:val="3A2D05C6"/>
    <w:rsid w:val="3A8914CF"/>
    <w:rsid w:val="3ABD5DEE"/>
    <w:rsid w:val="3C542B0D"/>
    <w:rsid w:val="3D0A4BEF"/>
    <w:rsid w:val="3D233B23"/>
    <w:rsid w:val="3DC428BC"/>
    <w:rsid w:val="3E611186"/>
    <w:rsid w:val="3F46769F"/>
    <w:rsid w:val="3F5F0DCC"/>
    <w:rsid w:val="4068306E"/>
    <w:rsid w:val="40716E79"/>
    <w:rsid w:val="40A11D0E"/>
    <w:rsid w:val="411B386E"/>
    <w:rsid w:val="416C0BB2"/>
    <w:rsid w:val="42552DB0"/>
    <w:rsid w:val="42BF46CD"/>
    <w:rsid w:val="42CF5442"/>
    <w:rsid w:val="4433501C"/>
    <w:rsid w:val="47B45127"/>
    <w:rsid w:val="47F5796A"/>
    <w:rsid w:val="49BB5BEF"/>
    <w:rsid w:val="4B46598C"/>
    <w:rsid w:val="4CFD2D35"/>
    <w:rsid w:val="4D21045F"/>
    <w:rsid w:val="4F372B72"/>
    <w:rsid w:val="4F9A5ACE"/>
    <w:rsid w:val="4FEE65F2"/>
    <w:rsid w:val="50190775"/>
    <w:rsid w:val="50C22148"/>
    <w:rsid w:val="51FC4FF6"/>
    <w:rsid w:val="53604C5E"/>
    <w:rsid w:val="5362532D"/>
    <w:rsid w:val="53D31D87"/>
    <w:rsid w:val="53E67D0C"/>
    <w:rsid w:val="53ED01C1"/>
    <w:rsid w:val="54363BAA"/>
    <w:rsid w:val="54A60BCF"/>
    <w:rsid w:val="55947215"/>
    <w:rsid w:val="581C6D6F"/>
    <w:rsid w:val="5B7025B1"/>
    <w:rsid w:val="5B8D0D0C"/>
    <w:rsid w:val="5CB26A7D"/>
    <w:rsid w:val="5D5E7965"/>
    <w:rsid w:val="5DAA7FFC"/>
    <w:rsid w:val="5E8D26AE"/>
    <w:rsid w:val="5EF8626D"/>
    <w:rsid w:val="5F6366B5"/>
    <w:rsid w:val="62FF5A4C"/>
    <w:rsid w:val="631C4748"/>
    <w:rsid w:val="63AD4A3F"/>
    <w:rsid w:val="64C6740E"/>
    <w:rsid w:val="65AE1FF2"/>
    <w:rsid w:val="69EA2B06"/>
    <w:rsid w:val="6CA05A67"/>
    <w:rsid w:val="6E2F70F7"/>
    <w:rsid w:val="70D74514"/>
    <w:rsid w:val="711B64C4"/>
    <w:rsid w:val="721F290F"/>
    <w:rsid w:val="747550E2"/>
    <w:rsid w:val="7564748C"/>
    <w:rsid w:val="78083900"/>
    <w:rsid w:val="78EC2FE0"/>
    <w:rsid w:val="7A2C215F"/>
    <w:rsid w:val="7C91122A"/>
    <w:rsid w:val="7D140045"/>
    <w:rsid w:val="7DB26EA6"/>
    <w:rsid w:val="7F6F2EAE"/>
    <w:rsid w:val="7FF7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2"/>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0"/>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1"/>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link w:val="34"/>
    <w:qFormat/>
    <w:uiPriority w:val="0"/>
    <w:pPr>
      <w:spacing w:line="240" w:lineRule="auto"/>
      <w:ind w:left="0" w:leftChars="0"/>
    </w:pPr>
    <w:rPr>
      <w:rFonts w:ascii="Times New Roman" w:hAnsi="Times New Roman" w:eastAsia="宋体" w:cs="Times New Roman"/>
      <w:sz w:val="28"/>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7">
    <w:name w:val="Body Text First Indent"/>
    <w:basedOn w:val="2"/>
    <w:link w:val="32"/>
    <w:qFormat/>
    <w:uiPriority w:val="0"/>
    <w:pPr>
      <w:ind w:firstLine="480"/>
      <w:jc w:val="left"/>
    </w:pPr>
    <w:rPr>
      <w:rFonts w:ascii="Times New Roman" w:hAnsi="Times New Roman" w:eastAsia="宋体"/>
    </w:rPr>
  </w:style>
  <w:style w:type="paragraph" w:customStyle="1" w:styleId="20">
    <w:name w:val="正文1"/>
    <w:basedOn w:val="1"/>
    <w:link w:val="21"/>
    <w:qFormat/>
    <w:uiPriority w:val="0"/>
    <w:pPr>
      <w:spacing w:line="360" w:lineRule="auto"/>
      <w:ind w:firstLine="480" w:firstLineChars="200"/>
    </w:pPr>
    <w:rPr>
      <w:rFonts w:ascii="Times New Roman" w:hAnsi="Times New Roman" w:eastAsia="宋体"/>
      <w:sz w:val="24"/>
    </w:rPr>
  </w:style>
  <w:style w:type="character" w:customStyle="1" w:styleId="21">
    <w:name w:val="正文1 Char"/>
    <w:link w:val="20"/>
    <w:qFormat/>
    <w:uiPriority w:val="0"/>
    <w:rPr>
      <w:rFonts w:ascii="Times New Roman" w:hAnsi="Times New Roman" w:eastAsia="宋体"/>
      <w:sz w:val="24"/>
    </w:rPr>
  </w:style>
  <w:style w:type="character" w:customStyle="1" w:styleId="22">
    <w:name w:val="标题 1 字符"/>
    <w:link w:val="4"/>
    <w:qFormat/>
    <w:uiPriority w:val="0"/>
    <w:rPr>
      <w:rFonts w:ascii="Times New Roman" w:hAnsi="Times New Roman" w:eastAsia="宋体" w:cs="Times New Roman"/>
      <w:b/>
      <w:bCs/>
      <w:kern w:val="44"/>
      <w:sz w:val="36"/>
      <w:szCs w:val="32"/>
    </w:rPr>
  </w:style>
  <w:style w:type="paragraph" w:customStyle="1" w:styleId="23">
    <w:name w:val="表字体"/>
    <w:next w:val="1"/>
    <w:qFormat/>
    <w:uiPriority w:val="0"/>
    <w:pPr>
      <w:jc w:val="center"/>
    </w:pPr>
    <w:rPr>
      <w:rFonts w:hint="eastAsia" w:ascii="Arial" w:hAnsi="Arial" w:cs="Arial" w:eastAsiaTheme="minorEastAsia"/>
      <w:sz w:val="21"/>
    </w:rPr>
  </w:style>
  <w:style w:type="paragraph" w:customStyle="1" w:styleId="24">
    <w:name w:val="表图标题"/>
    <w:basedOn w:val="1"/>
    <w:link w:val="25"/>
    <w:qFormat/>
    <w:uiPriority w:val="0"/>
    <w:pPr>
      <w:spacing w:line="240" w:lineRule="auto"/>
      <w:jc w:val="center"/>
    </w:pPr>
    <w:rPr>
      <w:rFonts w:ascii="Times New Roman" w:hAnsi="Times New Roman" w:eastAsia="宋体"/>
      <w:b/>
      <w:bCs/>
      <w:sz w:val="21"/>
    </w:rPr>
  </w:style>
  <w:style w:type="character" w:customStyle="1" w:styleId="25">
    <w:name w:val="表图标题 Char"/>
    <w:link w:val="24"/>
    <w:qFormat/>
    <w:uiPriority w:val="0"/>
    <w:rPr>
      <w:rFonts w:ascii="Times New Roman" w:hAnsi="Times New Roman" w:eastAsia="宋体"/>
      <w:b/>
      <w:bCs/>
      <w:sz w:val="21"/>
    </w:rPr>
  </w:style>
  <w:style w:type="paragraph" w:customStyle="1" w:styleId="26">
    <w:name w:val="表格内容"/>
    <w:basedOn w:val="1"/>
    <w:next w:val="1"/>
    <w:link w:val="27"/>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27">
    <w:name w:val="表格内容 Char"/>
    <w:link w:val="26"/>
    <w:qFormat/>
    <w:uiPriority w:val="0"/>
    <w:rPr>
      <w:rFonts w:ascii="Times New Roman" w:hAnsi="Times New Roman" w:eastAsia="宋体" w:cs="Times New Roman"/>
      <w:sz w:val="21"/>
      <w:szCs w:val="20"/>
      <w:lang w:val="zh-CN" w:bidi="zh-CN"/>
    </w:rPr>
  </w:style>
  <w:style w:type="paragraph" w:customStyle="1" w:styleId="28">
    <w:name w:val="验收正文"/>
    <w:basedOn w:val="1"/>
    <w:link w:val="29"/>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29">
    <w:name w:val="验收正文 Char"/>
    <w:link w:val="28"/>
    <w:qFormat/>
    <w:uiPriority w:val="0"/>
    <w:rPr>
      <w:rFonts w:ascii="Times New Roman" w:hAnsi="Times New Roman" w:eastAsia="宋体" w:cs="Times New Roman"/>
      <w:sz w:val="24"/>
      <w:szCs w:val="28"/>
    </w:rPr>
  </w:style>
  <w:style w:type="character" w:customStyle="1" w:styleId="30">
    <w:name w:val="标题 2 字符"/>
    <w:link w:val="5"/>
    <w:qFormat/>
    <w:uiPriority w:val="9"/>
    <w:rPr>
      <w:rFonts w:ascii="Cambria" w:hAnsi="Cambria" w:eastAsia="宋体" w:cs="Times New Roman"/>
      <w:b/>
      <w:sz w:val="28"/>
    </w:rPr>
  </w:style>
  <w:style w:type="character" w:customStyle="1" w:styleId="31">
    <w:name w:val="标题 3 字符"/>
    <w:link w:val="6"/>
    <w:qFormat/>
    <w:uiPriority w:val="9"/>
    <w:rPr>
      <w:rFonts w:ascii="Times New Roman" w:hAnsi="Times New Roman" w:eastAsia="宋体" w:cs="Times New Roman"/>
      <w:b/>
      <w:sz w:val="24"/>
    </w:rPr>
  </w:style>
  <w:style w:type="character" w:customStyle="1" w:styleId="32">
    <w:name w:val="正文首行缩进 Char"/>
    <w:link w:val="17"/>
    <w:qFormat/>
    <w:uiPriority w:val="0"/>
    <w:rPr>
      <w:rFonts w:ascii="Times New Roman" w:hAnsi="Times New Roman" w:eastAsia="宋体"/>
      <w:sz w:val="24"/>
      <w:szCs w:val="20"/>
    </w:rPr>
  </w:style>
  <w:style w:type="paragraph" w:customStyle="1" w:styleId="33">
    <w:name w:val="表文字"/>
    <w:basedOn w:val="24"/>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34">
    <w:name w:val="目录 2 Char"/>
    <w:link w:val="15"/>
    <w:qFormat/>
    <w:uiPriority w:val="0"/>
    <w:rPr>
      <w:rFonts w:ascii="Times New Roman" w:hAnsi="Times New Roman" w:eastAsia="宋体" w:cs="Times New Roman"/>
      <w:sz w:val="28"/>
      <w:szCs w:val="24"/>
    </w:rPr>
  </w:style>
  <w:style w:type="paragraph" w:customStyle="1" w:styleId="35">
    <w:name w:val="表标题"/>
    <w:basedOn w:val="1"/>
    <w:link w:val="36"/>
    <w:qFormat/>
    <w:uiPriority w:val="0"/>
    <w:pPr>
      <w:spacing w:after="20" w:afterLines="20" w:line="360" w:lineRule="auto"/>
      <w:jc w:val="center"/>
    </w:pPr>
    <w:rPr>
      <w:rFonts w:ascii="Calibri" w:hAnsi="Calibri" w:eastAsia="宋体"/>
      <w:b/>
      <w:kern w:val="0"/>
      <w:sz w:val="21"/>
    </w:rPr>
  </w:style>
  <w:style w:type="character" w:customStyle="1" w:styleId="36">
    <w:name w:val="表标题 Char"/>
    <w:link w:val="35"/>
    <w:qFormat/>
    <w:uiPriority w:val="0"/>
    <w:rPr>
      <w:rFonts w:ascii="Calibri" w:hAnsi="Calibri" w:eastAsia="宋体"/>
      <w:b/>
      <w:kern w:val="0"/>
      <w:sz w:val="21"/>
    </w:rPr>
  </w:style>
  <w:style w:type="paragraph" w:customStyle="1" w:styleId="37">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2002</Words>
  <Characters>2136</Characters>
  <Lines>0</Lines>
  <Paragraphs>0</Paragraphs>
  <TotalTime>46</TotalTime>
  <ScaleCrop>false</ScaleCrop>
  <LinksUpToDate>false</LinksUpToDate>
  <CharactersWithSpaces>2233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十指紧扣*^_^*</cp:lastModifiedBy>
  <cp:lastPrinted>2025-01-23T03:41:50Z</cp:lastPrinted>
  <dcterms:modified xsi:type="dcterms:W3CDTF">2025-01-23T04:24:25Z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A60BCBB78C4742D888BB1449A956EBE5_13</vt:lpwstr>
  </property>
  <property fmtid="{D5CDD505-2E9C-101B-9397-08002B2CF9AE}" pid="4" name="KSOTemplateDocerSaveRecord">
    <vt:lpwstr>eyJoZGlkIjoiNzUxY2E5YWUwZWNhYWVhZjY2OGM0NDViNjNiNDMzNzEiLCJ1c2VySWQiOiIzNjQ4NDg4ODgifQ==</vt:lpwstr>
  </property>
</Properties>
</file>