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74" w:lineRule="exact"/>
        <w:rPr>
          <w:rFonts w:hint="eastAsia" w:ascii="黑体" w:hAnsi="黑体" w:eastAsia="黑体" w:cs="黑体"/>
          <w:b w:val="0"/>
          <w:bCs/>
          <w:kern w:val="2"/>
          <w:sz w:val="32"/>
          <w:szCs w:val="32"/>
          <w:shd w:val="clear" w:color="auto" w:fill="FFFFFF"/>
          <w:lang w:bidi="ar-SA"/>
        </w:rPr>
      </w:pPr>
      <w:r>
        <w:rPr>
          <w:rFonts w:hint="eastAsia" w:ascii="黑体" w:hAnsi="黑体" w:eastAsia="黑体" w:cs="黑体"/>
          <w:b w:val="0"/>
          <w:bCs/>
          <w:kern w:val="2"/>
          <w:sz w:val="32"/>
          <w:szCs w:val="32"/>
          <w:shd w:val="clear" w:color="auto" w:fill="FFFFFF"/>
          <w:lang w:bidi="ar-SA"/>
        </w:rPr>
        <w:t>附件1</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outlineLvl w:val="2"/>
        <w:rPr>
          <w:rFonts w:hint="eastAsia" w:ascii="方正小标宋简体" w:hAnsi="Times New Roman" w:eastAsia="方正小标宋简体" w:cs="Times New Roman"/>
          <w:color w:val="000000"/>
          <w:kern w:val="0"/>
          <w:sz w:val="44"/>
          <w:szCs w:val="44"/>
          <w:lang w:val="en-US" w:eastAsia="zh-CN" w:bidi="ar-SA"/>
        </w:rPr>
      </w:pPr>
      <w:r>
        <w:rPr>
          <w:rFonts w:hint="eastAsia" w:ascii="方正小标宋简体" w:hAnsi="Times New Roman" w:eastAsia="方正小标宋简体" w:cs="Times New Roman"/>
          <w:color w:val="000000"/>
          <w:kern w:val="0"/>
          <w:sz w:val="44"/>
          <w:szCs w:val="44"/>
          <w:lang w:val="en-US" w:eastAsia="zh-CN" w:bidi="ar-SA"/>
        </w:rPr>
        <w:t>湘阴县教育局教师资格认定条件和材料要求</w:t>
      </w:r>
    </w:p>
    <w:p>
      <w:pPr>
        <w:keepNext w:val="0"/>
        <w:keepLines w:val="0"/>
        <w:pageBreakBefore w:val="0"/>
        <w:widowControl w:val="0"/>
        <w:kinsoku/>
        <w:wordWrap/>
        <w:overflowPunct w:val="0"/>
        <w:topLinePunct w:val="0"/>
        <w:autoSpaceDE/>
        <w:autoSpaceDN/>
        <w:bidi w:val="0"/>
        <w:adjustRightInd/>
        <w:snapToGrid/>
        <w:spacing w:before="313" w:beforeLines="10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湘阴</w:t>
      </w:r>
      <w:r>
        <w:rPr>
          <w:rFonts w:hint="eastAsia" w:ascii="仿宋_GB2312" w:hAnsi="仿宋_GB2312" w:eastAsia="仿宋_GB2312" w:cs="仿宋_GB2312"/>
          <w:sz w:val="32"/>
          <w:szCs w:val="32"/>
        </w:rPr>
        <w:t>县教育局申请认定初级中学教师资格、小学教师资格和幼儿园教师资格，申请人应当符合属地身份、遵纪守法、学历要求、普通话水平、考试要求、身心素质等六项认定条件（以下简称“六项条件”）</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rPr>
        <w:t>全部申请材料（信息）应在有效期限内，提交的申请材料（信息）如与事实不符，申请人应承担相应行政处罚和法律责任。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pPr>
      <w:r>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t>（一）属地身份</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【条件】未达到国家法定退休年龄的中国公民，具备下列一种或多种属地身份：</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户籍属于</w:t>
      </w:r>
      <w:r>
        <w:rPr>
          <w:rFonts w:hint="eastAsia" w:ascii="仿宋_GB2312" w:hAnsi="仿宋_GB2312" w:eastAsia="仿宋_GB2312" w:cs="仿宋_GB2312"/>
          <w:sz w:val="32"/>
          <w:szCs w:val="32"/>
          <w:lang w:eastAsia="zh-CN"/>
        </w:rPr>
        <w:t>湘阴</w:t>
      </w:r>
      <w:r>
        <w:rPr>
          <w:rFonts w:hint="eastAsia" w:ascii="仿宋_GB2312" w:hAnsi="仿宋_GB2312" w:eastAsia="仿宋_GB2312" w:cs="仿宋_GB2312"/>
          <w:sz w:val="32"/>
          <w:szCs w:val="32"/>
        </w:rPr>
        <w:t>县行政区域的人员。</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居住地住址（</w:t>
      </w:r>
      <w:r>
        <w:rPr>
          <w:rFonts w:hint="eastAsia" w:ascii="仿宋_GB2312" w:hAnsi="仿宋_GB2312" w:eastAsia="仿宋_GB2312" w:cs="仿宋_GB2312"/>
          <w:sz w:val="32"/>
          <w:szCs w:val="32"/>
          <w:lang w:val="en-US" w:eastAsia="zh-CN"/>
        </w:rPr>
        <w:t>仅</w:t>
      </w:r>
      <w:r>
        <w:rPr>
          <w:rFonts w:hint="eastAsia" w:ascii="仿宋_GB2312" w:hAnsi="仿宋_GB2312" w:eastAsia="仿宋_GB2312" w:cs="仿宋_GB2312"/>
          <w:sz w:val="32"/>
          <w:szCs w:val="32"/>
        </w:rPr>
        <w:t>凭有效居住证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居住证明等各种纸质证明不可替代证明</w:t>
      </w:r>
      <w:r>
        <w:rPr>
          <w:rFonts w:hint="eastAsia" w:ascii="仿宋_GB2312" w:hAnsi="仿宋_GB2312" w:eastAsia="仿宋_GB2312" w:cs="仿宋_GB2312"/>
          <w:sz w:val="32"/>
          <w:szCs w:val="32"/>
        </w:rPr>
        <w:t>）或驻</w:t>
      </w:r>
      <w:r>
        <w:rPr>
          <w:rFonts w:hint="eastAsia" w:ascii="仿宋_GB2312" w:hAnsi="仿宋_GB2312" w:eastAsia="仿宋_GB2312" w:cs="仿宋_GB2312"/>
          <w:sz w:val="32"/>
          <w:szCs w:val="32"/>
          <w:lang w:val="en-US" w:eastAsia="zh-CN"/>
        </w:rPr>
        <w:t>湘阴</w:t>
      </w:r>
      <w:r>
        <w:rPr>
          <w:rFonts w:hint="eastAsia" w:ascii="仿宋_GB2312" w:hAnsi="仿宋_GB2312" w:eastAsia="仿宋_GB2312" w:cs="仿宋_GB2312"/>
          <w:sz w:val="32"/>
          <w:szCs w:val="32"/>
        </w:rPr>
        <w:t>部队现役军人和现役武警人事关系地址属于</w:t>
      </w:r>
      <w:r>
        <w:rPr>
          <w:rFonts w:hint="eastAsia" w:ascii="仿宋_GB2312" w:hAnsi="仿宋_GB2312" w:eastAsia="仿宋_GB2312" w:cs="仿宋_GB2312"/>
          <w:sz w:val="32"/>
          <w:szCs w:val="32"/>
          <w:lang w:eastAsia="zh-CN"/>
        </w:rPr>
        <w:t>湘阴</w:t>
      </w:r>
      <w:r>
        <w:rPr>
          <w:rFonts w:hint="eastAsia" w:ascii="仿宋_GB2312" w:hAnsi="仿宋_GB2312" w:eastAsia="仿宋_GB2312" w:cs="仿宋_GB2312"/>
          <w:sz w:val="32"/>
          <w:szCs w:val="32"/>
        </w:rPr>
        <w:t>县行政区域的人员；已在本县凭港澳居民来往内地通行证或五年有效期台湾居民来往大陆通行证参加中小学教师资格考试且取得合格证明的人员。</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【材料】</w:t>
      </w:r>
      <w:r>
        <w:rPr>
          <w:rFonts w:hint="eastAsia" w:ascii="仿宋_GB2312" w:hAnsi="仿宋_GB2312" w:eastAsia="仿宋_GB2312" w:cs="仿宋_GB2312"/>
          <w:sz w:val="32"/>
          <w:szCs w:val="32"/>
        </w:rPr>
        <w:t>申请人须上传</w:t>
      </w:r>
      <w:r>
        <w:rPr>
          <w:rFonts w:hint="eastAsia" w:ascii="仿宋_GB2312" w:hAnsi="仿宋_GB2312" w:eastAsia="仿宋_GB2312" w:cs="仿宋_GB2312"/>
          <w:sz w:val="32"/>
          <w:szCs w:val="32"/>
          <w:lang w:eastAsia="zh-CN"/>
        </w:rPr>
        <w:t>身份证正反面及以下</w:t>
      </w:r>
      <w:r>
        <w:rPr>
          <w:rFonts w:hint="eastAsia" w:ascii="仿宋_GB2312" w:hAnsi="仿宋_GB2312" w:eastAsia="仿宋_GB2312" w:cs="仿宋_GB2312"/>
          <w:sz w:val="32"/>
          <w:szCs w:val="32"/>
        </w:rPr>
        <w:t>四种材料之一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eastAsia="zh-CN"/>
        </w:rPr>
        <w:t>湘阴</w:t>
      </w:r>
      <w:r>
        <w:rPr>
          <w:rFonts w:hint="eastAsia" w:ascii="仿宋_GB2312" w:hAnsi="仿宋_GB2312" w:eastAsia="仿宋_GB2312" w:cs="仿宋_GB2312"/>
          <w:sz w:val="32"/>
          <w:szCs w:val="32"/>
        </w:rPr>
        <w:t>户籍的户口簿户主页、本人页PDF②</w:t>
      </w:r>
      <w:r>
        <w:rPr>
          <w:rFonts w:hint="eastAsia" w:ascii="仿宋_GB2312" w:hAnsi="仿宋_GB2312" w:eastAsia="仿宋_GB2312" w:cs="仿宋_GB2312"/>
          <w:sz w:val="32"/>
          <w:szCs w:val="32"/>
          <w:lang w:eastAsia="zh-CN"/>
        </w:rPr>
        <w:t>湘阴</w:t>
      </w:r>
      <w:r>
        <w:rPr>
          <w:rFonts w:hint="eastAsia" w:ascii="仿宋_GB2312" w:hAnsi="仿宋_GB2312" w:eastAsia="仿宋_GB2312" w:cs="仿宋_GB2312"/>
          <w:sz w:val="32"/>
          <w:szCs w:val="32"/>
        </w:rPr>
        <w:t>居民的居住证双面PDF（居住证受理证明不予认可）③驻</w:t>
      </w:r>
      <w:r>
        <w:rPr>
          <w:rFonts w:hint="eastAsia" w:ascii="仿宋_GB2312" w:hAnsi="仿宋_GB2312" w:eastAsia="仿宋_GB2312" w:cs="仿宋_GB2312"/>
          <w:sz w:val="32"/>
          <w:szCs w:val="32"/>
          <w:lang w:val="en-US" w:eastAsia="zh-CN"/>
        </w:rPr>
        <w:t>湘阴</w:t>
      </w:r>
      <w:r>
        <w:rPr>
          <w:rFonts w:hint="eastAsia" w:ascii="仿宋_GB2312" w:hAnsi="仿宋_GB2312" w:eastAsia="仿宋_GB2312" w:cs="仿宋_GB2312"/>
          <w:sz w:val="32"/>
          <w:szCs w:val="32"/>
        </w:rPr>
        <w:t>部队现役军人和现役武警人事关系证明PDF④来</w:t>
      </w:r>
      <w:r>
        <w:rPr>
          <w:rFonts w:hint="eastAsia" w:ascii="仿宋_GB2312" w:hAnsi="仿宋_GB2312" w:eastAsia="仿宋_GB2312" w:cs="仿宋_GB2312"/>
          <w:sz w:val="32"/>
          <w:szCs w:val="32"/>
          <w:lang w:val="en-US" w:eastAsia="zh-CN"/>
        </w:rPr>
        <w:t>湘阴</w:t>
      </w:r>
      <w:r>
        <w:rPr>
          <w:rFonts w:hint="eastAsia" w:ascii="仿宋_GB2312" w:hAnsi="仿宋_GB2312" w:eastAsia="仿宋_GB2312" w:cs="仿宋_GB2312"/>
          <w:sz w:val="32"/>
          <w:szCs w:val="32"/>
        </w:rPr>
        <w:t>的港澳台居民相关通行证双面PDF等。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pPr>
      <w:r>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t>（二）遵纪守法</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【条件】拥护党的基本路线，全面贯彻党的教育方针，自觉遵守《教师法》等法律法规，遵守教师职业道德，热爱教育事业，热爱学生，为人师表。</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根据《教师法》第十四条，受到剥夺政治权利或者故意犯罪受到有期徒刑以上刑事处罚的，不能取得教师资格；已经取得教师资格的，丧失教师资格，丧失教师资格者不得重新申请认定教师资格。</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教师资格条例》第十九条，有下列情形之一的，由县级以上人民政府教育行政部门撤销其教师资格：弄虚作假、骗取教师资格的；品行不良、侮辱学生，影响恶劣的；被撤销教师资格的，自撤销之日起5年内不得重新申请认定教师资格。</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根据《最高人民检察院 教育部 公安部关于建立教职员工准入查询性侵违法犯罪信息制度的意见》第十二条第二款，教师资格申请人员取得教师资格前应当进行教师资格准入查询。对经查询发现有性侵违法犯罪信息的，应当不予认定，已经认定的按照法律法规和国家有关规定处理。</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【材料】</w:t>
      </w:r>
      <w:r>
        <w:rPr>
          <w:rFonts w:hint="eastAsia" w:ascii="仿宋_GB2312" w:hAnsi="仿宋_GB2312" w:eastAsia="仿宋_GB2312" w:cs="仿宋_GB2312"/>
          <w:color w:val="auto"/>
          <w:sz w:val="32"/>
          <w:szCs w:val="32"/>
        </w:rPr>
        <w:t>申请人有无犯罪记录信息</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en-US" w:eastAsia="zh-CN"/>
        </w:rPr>
        <w:t>申请人通过“岳办岳好”APP</w:t>
      </w:r>
      <w:r>
        <w:rPr>
          <w:rFonts w:hint="eastAsia" w:ascii="仿宋_GB2312" w:hAnsi="仿宋_GB2312" w:eastAsia="仿宋_GB2312" w:cs="仿宋_GB2312"/>
          <w:b/>
          <w:bCs/>
          <w:color w:val="auto"/>
          <w:sz w:val="32"/>
          <w:szCs w:val="32"/>
          <w:lang w:val="en-US" w:eastAsia="zh-CN"/>
        </w:rPr>
        <w:t>提前三天申请</w:t>
      </w:r>
      <w:r>
        <w:rPr>
          <w:rFonts w:hint="eastAsia" w:ascii="仿宋_GB2312" w:hAnsi="仿宋_GB2312" w:eastAsia="仿宋_GB2312" w:cs="仿宋_GB2312"/>
          <w:color w:val="auto"/>
          <w:sz w:val="32"/>
          <w:szCs w:val="32"/>
          <w:lang w:val="en-US" w:eastAsia="zh-CN"/>
        </w:rPr>
        <w:t>或在当地派出所开具，并且在网报阶段授权准入查询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完成《个人承诺书》电子签名，且上传本人电子证件照。</w:t>
      </w:r>
    </w:p>
    <w:p>
      <w:pPr>
        <w:keepNext w:val="0"/>
        <w:keepLines w:val="0"/>
        <w:pageBreakBefore w:val="0"/>
        <w:widowControl w:val="0"/>
        <w:kinsoku/>
        <w:wordWrap/>
        <w:overflowPunct w:val="0"/>
        <w:topLinePunct w:val="0"/>
        <w:autoSpaceDE/>
        <w:autoSpaceDN/>
        <w:bidi w:val="0"/>
        <w:adjustRightInd/>
        <w:spacing w:line="580" w:lineRule="exact"/>
        <w:ind w:firstLine="640" w:firstLineChars="200"/>
        <w:textAlignment w:val="auto"/>
        <w:outlineLvl w:val="4"/>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证件照要求：</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auto"/>
          <w:kern w:val="2"/>
          <w:sz w:val="32"/>
          <w:szCs w:val="32"/>
          <w:lang w:val="en-US" w:eastAsia="zh-CN" w:bidi="ar-SA"/>
        </w:rPr>
        <w:t>1.本人近期正面免冠一寸电子照片，应与粘贴到体检表上的照片一致。JPG格式，</w:t>
      </w:r>
      <w:r>
        <w:rPr>
          <w:rFonts w:hint="eastAsia" w:ascii="仿宋_GB2312" w:hAnsi="仿宋_GB2312" w:eastAsia="仿宋_GB2312" w:cs="仿宋_GB2312"/>
          <w:b/>
          <w:bCs/>
          <w:sz w:val="32"/>
          <w:szCs w:val="32"/>
          <w:lang w:eastAsia="zh-CN"/>
        </w:rPr>
        <w:t>彩色白底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建议到专业照相馆拍摄处理</w:t>
      </w:r>
      <w:r>
        <w:rPr>
          <w:rFonts w:hint="eastAsia" w:ascii="仿宋_GB2312" w:hAnsi="仿宋_GB2312" w:eastAsia="仿宋_GB2312" w:cs="仿宋_GB2312"/>
          <w:b/>
          <w:bCs/>
          <w:sz w:val="32"/>
          <w:szCs w:val="32"/>
        </w:rPr>
        <w:t>。</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照片上传后，我</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将进行认真审核。照片</w:t>
      </w:r>
      <w:r>
        <w:rPr>
          <w:rFonts w:hint="eastAsia" w:ascii="仿宋_GB2312" w:hAnsi="仿宋_GB2312" w:eastAsia="仿宋_GB2312" w:cs="仿宋_GB2312"/>
          <w:sz w:val="32"/>
          <w:szCs w:val="32"/>
          <w:lang w:eastAsia="zh-CN"/>
        </w:rPr>
        <w:t>不规范</w:t>
      </w:r>
      <w:r>
        <w:rPr>
          <w:rFonts w:hint="eastAsia" w:ascii="仿宋_GB2312" w:hAnsi="仿宋_GB2312" w:eastAsia="仿宋_GB2312" w:cs="仿宋_GB2312"/>
          <w:sz w:val="32"/>
          <w:szCs w:val="32"/>
        </w:rPr>
        <w:t>不合格的，审核不通过，并留言提示重传。</w:t>
      </w:r>
    </w:p>
    <w:p>
      <w:pPr>
        <w:keepNext w:val="0"/>
        <w:keepLines w:val="0"/>
        <w:pageBreakBefore w:val="0"/>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示例照片：</w:t>
      </w:r>
    </w:p>
    <w:p>
      <w:pPr>
        <w:widowControl w:val="0"/>
        <w:ind w:left="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Times New Roman" w:hAnsi="Times New Roman" w:eastAsia="宋体" w:cs="Times New Roman"/>
          <w:kern w:val="2"/>
          <w:sz w:val="21"/>
          <w:szCs w:val="24"/>
          <w:lang w:val="en-US" w:eastAsia="zh-CN" w:bidi="ar-SA"/>
        </w:rPr>
        <w:t xml:space="preserve">              </w:t>
      </w:r>
      <w:r>
        <w:rPr>
          <w:rFonts w:ascii="Times New Roman" w:hAnsi="Times New Roman" w:eastAsia="宋体" w:cs="Times New Roman"/>
          <w:kern w:val="2"/>
          <w:sz w:val="21"/>
          <w:szCs w:val="24"/>
          <w:lang w:val="en-US" w:eastAsia="zh-CN" w:bidi="ar-SA"/>
        </w:rPr>
        <w:drawing>
          <wp:inline distT="0" distB="0" distL="114300" distR="114300">
            <wp:extent cx="1126490" cy="1532255"/>
            <wp:effectExtent l="0" t="0" r="1270" b="6985"/>
            <wp:docPr id="1" name="图片 1" descr="D:\teacherws\Desktop\下载.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teacherws\Desktop\下载.jfif"/>
                    <pic:cNvPicPr>
                      <a:picLocks noChangeAspect="1"/>
                    </pic:cNvPicPr>
                  </pic:nvPicPr>
                  <pic:blipFill>
                    <a:blip r:embed="rId5"/>
                    <a:stretch>
                      <a:fillRect/>
                    </a:stretch>
                  </pic:blipFill>
                  <pic:spPr>
                    <a:xfrm>
                      <a:off x="0" y="0"/>
                      <a:ext cx="1126490" cy="1532255"/>
                    </a:xfrm>
                    <a:prstGeom prst="rect">
                      <a:avLst/>
                    </a:prstGeom>
                    <a:noFill/>
                    <a:ln>
                      <a:noFill/>
                    </a:ln>
                  </pic:spPr>
                </pic:pic>
              </a:graphicData>
            </a:graphic>
          </wp:inline>
        </w:drawing>
      </w:r>
      <w:r>
        <w:rPr>
          <w:rFonts w:hint="eastAsia" w:ascii="仿宋_GB2312" w:hAnsi="仿宋_GB2312" w:eastAsia="仿宋_GB2312" w:cs="仿宋_GB2312"/>
          <w:kern w:val="2"/>
          <w:sz w:val="32"/>
          <w:szCs w:val="32"/>
          <w:lang w:val="en-US" w:eastAsia="zh-CN" w:bidi="ar-SA"/>
        </w:rPr>
        <w:t xml:space="preserve">    </w:t>
      </w:r>
    </w:p>
    <w:p>
      <w:pPr>
        <w:widowControl w:val="0"/>
        <w:ind w:firstLine="420" w:firstLineChars="200"/>
        <w:jc w:val="both"/>
        <w:rPr>
          <w:rFonts w:hint="eastAsia" w:ascii="Calibri" w:hAnsi="Calibri" w:eastAsia="宋体" w:cs="Times New Roman"/>
          <w:kern w:val="2"/>
          <w:sz w:val="21"/>
          <w:szCs w:val="24"/>
          <w:lang w:val="en-US" w:eastAsia="zh-CN" w:bidi="ar-SA"/>
        </w:rPr>
      </w:pPr>
    </w:p>
    <w:p>
      <w:pPr>
        <w:keepNext w:val="0"/>
        <w:keepLines w:val="0"/>
        <w:pageBreakBefore w:val="0"/>
        <w:kinsoku/>
        <w:wordWrap/>
        <w:overflowPunct w:val="0"/>
        <w:topLinePunct w:val="0"/>
        <w:autoSpaceDE/>
        <w:autoSpaceDN/>
        <w:bidi w:val="0"/>
        <w:adjustRightInd/>
        <w:spacing w:line="580" w:lineRule="exact"/>
        <w:ind w:firstLine="643" w:firstLineChars="200"/>
        <w:textAlignment w:val="auto"/>
        <w:outlineLvl w:val="3"/>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pPr>
      <w:r>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t>（三）学历要求</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【条件】具备《教师法》规定的相应学历。</w:t>
      </w:r>
    </w:p>
    <w:p>
      <w:pPr>
        <w:keepNext w:val="0"/>
        <w:keepLines w:val="0"/>
        <w:pageBreakBefore w:val="0"/>
        <w:kinsoku/>
        <w:wordWrap/>
        <w:overflowPunct w:val="0"/>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1.申请幼儿园教师资格，应当具备幼儿园师范学校毕业及其以上学历。</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2.申请小学教师资格，应当具备中等师范学校毕业及其以上学历。</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3.申请初级中学教师资格，应当具备高等师范专科学校或者其他大学专科毕业及其以上学历。</w:t>
      </w:r>
    </w:p>
    <w:p>
      <w:pPr>
        <w:keepNext w:val="0"/>
        <w:keepLines w:val="0"/>
        <w:pageBreakBefore w:val="0"/>
        <w:kinsoku/>
        <w:wordWrap/>
        <w:overflowPunct w:val="0"/>
        <w:topLinePunct w:val="0"/>
        <w:autoSpaceDE/>
        <w:autoSpaceDN/>
        <w:bidi w:val="0"/>
        <w:adjustRightInd/>
        <w:spacing w:line="580" w:lineRule="exact"/>
        <w:ind w:firstLine="482" w:firstLineChars="15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【材料】</w:t>
      </w:r>
      <w:r>
        <w:rPr>
          <w:rFonts w:hint="eastAsia" w:ascii="仿宋_GB2312" w:hAnsi="仿宋_GB2312" w:eastAsia="仿宋_GB2312" w:cs="仿宋_GB2312"/>
          <w:b w:val="0"/>
          <w:bCs w:val="0"/>
          <w:color w:val="auto"/>
          <w:kern w:val="2"/>
          <w:sz w:val="32"/>
          <w:szCs w:val="32"/>
          <w:lang w:val="en-US" w:eastAsia="zh-CN" w:bidi="ar-SA"/>
        </w:rPr>
        <w:t>在网上申报阶段，申请人的学历证书（毕业证书）材料经系统核验通过的，不需上传；核验不成功的，仅限在材料确认阶段上传①中国高等教育学历认证报告②教育部学历证书电子注册备案表③港澳台地区学历学位认证书④国外学历学位认证书等四种材料之一。</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注意</w:t>
      </w:r>
      <w:r>
        <w:rPr>
          <w:rFonts w:hint="eastAsia" w:ascii="仿宋_GB2312" w:hAnsi="仿宋_GB2312" w:eastAsia="仿宋_GB2312" w:cs="仿宋_GB2312"/>
          <w:sz w:val="32"/>
          <w:szCs w:val="32"/>
        </w:rPr>
        <w:t>：</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rPr>
        <w:t>学历条件项不受理学籍材料</w:t>
      </w:r>
      <w:r>
        <w:rPr>
          <w:rFonts w:hint="eastAsia" w:ascii="仿宋_GB2312" w:hAnsi="仿宋_GB2312" w:eastAsia="仿宋_GB2312" w:cs="仿宋_GB2312"/>
          <w:sz w:val="32"/>
          <w:szCs w:val="32"/>
        </w:rPr>
        <w:t>。</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“结业”“肄业”均不符合教师资格认定的学历要求。</w:t>
      </w:r>
    </w:p>
    <w:p>
      <w:pPr>
        <w:keepNext w:val="0"/>
        <w:keepLines w:val="0"/>
        <w:pageBreakBefore w:val="0"/>
        <w:kinsoku/>
        <w:wordWrap/>
        <w:overflowPunct w:val="0"/>
        <w:topLinePunct w:val="0"/>
        <w:autoSpaceDE/>
        <w:autoSpaceDN/>
        <w:bidi w:val="0"/>
        <w:adjustRightInd/>
        <w:snapToGrid/>
        <w:spacing w:line="580" w:lineRule="exact"/>
        <w:ind w:firstLine="624"/>
        <w:textAlignment w:val="auto"/>
        <w:rPr>
          <w:rFonts w:hint="eastAsia" w:ascii="方正仿宋简体" w:hAnsi="Times New Roman" w:eastAsia="方正仿宋简体" w:cs="Times New Roman"/>
          <w:sz w:val="30"/>
          <w:szCs w:val="30"/>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“中国高等教育学历认证报告”或“教育部学历证书电子注册备案表”在线申请网址：</w:t>
      </w:r>
      <w:r>
        <w:rPr>
          <w:rFonts w:hint="eastAsia" w:ascii="方正仿宋简体" w:hAnsi="Times New Roman" w:eastAsia="方正仿宋简体" w:cs="Times New Roman"/>
          <w:sz w:val="30"/>
          <w:szCs w:val="30"/>
        </w:rPr>
        <w:fldChar w:fldCharType="begin"/>
      </w:r>
      <w:r>
        <w:rPr>
          <w:rFonts w:hint="eastAsia" w:ascii="方正仿宋简体" w:hAnsi="Times New Roman" w:eastAsia="方正仿宋简体" w:cs="Times New Roman"/>
          <w:sz w:val="30"/>
          <w:szCs w:val="30"/>
        </w:rPr>
        <w:instrText xml:space="preserve">HYPERLINK "http://www.chsi.com.cn"</w:instrText>
      </w:r>
      <w:r>
        <w:rPr>
          <w:rFonts w:hint="eastAsia" w:ascii="方正仿宋简体" w:hAnsi="Times New Roman" w:eastAsia="方正仿宋简体" w:cs="Times New Roman"/>
          <w:sz w:val="30"/>
          <w:szCs w:val="30"/>
        </w:rPr>
        <w:fldChar w:fldCharType="separate"/>
      </w:r>
      <w:r>
        <w:rPr>
          <w:rFonts w:hint="eastAsia" w:ascii="方正仿宋简体" w:hAnsi="Times New Roman" w:eastAsia="方正仿宋简体" w:cs="Times New Roman"/>
          <w:color w:val="0000FF"/>
          <w:sz w:val="30"/>
          <w:szCs w:val="30"/>
          <w:u w:val="single"/>
        </w:rPr>
        <w:t>http://www.chsi.com.cn</w:t>
      </w:r>
      <w:r>
        <w:rPr>
          <w:rFonts w:hint="eastAsia" w:ascii="方正仿宋简体" w:hAnsi="Times New Roman" w:eastAsia="方正仿宋简体" w:cs="Times New Roman"/>
          <w:sz w:val="30"/>
          <w:szCs w:val="30"/>
        </w:rPr>
        <w:fldChar w:fldCharType="end"/>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方正仿宋简体" w:hAnsi="Times New Roman" w:eastAsia="方正仿宋简体" w:cs="Times New Roman"/>
          <w:sz w:val="30"/>
          <w:szCs w:val="30"/>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“港澳台地区学历学位认证书”或“国外学历学位认证书”在线申请网址：</w:t>
      </w:r>
      <w:r>
        <w:rPr>
          <w:rFonts w:hint="eastAsia" w:ascii="方正仿宋简体" w:hAnsi="Times New Roman" w:eastAsia="方正仿宋简体" w:cs="Times New Roman"/>
          <w:sz w:val="30"/>
          <w:szCs w:val="30"/>
        </w:rPr>
        <w:fldChar w:fldCharType="begin"/>
      </w:r>
      <w:r>
        <w:rPr>
          <w:rFonts w:hint="eastAsia" w:ascii="方正仿宋简体" w:hAnsi="Times New Roman" w:eastAsia="方正仿宋简体" w:cs="Times New Roman"/>
          <w:sz w:val="30"/>
          <w:szCs w:val="30"/>
        </w:rPr>
        <w:instrText xml:space="preserve">HYPERLINK "http://zwfw.cscse.edu.cn"</w:instrText>
      </w:r>
      <w:r>
        <w:rPr>
          <w:rFonts w:hint="eastAsia" w:ascii="方正仿宋简体" w:hAnsi="Times New Roman" w:eastAsia="方正仿宋简体" w:cs="Times New Roman"/>
          <w:sz w:val="30"/>
          <w:szCs w:val="30"/>
        </w:rPr>
        <w:fldChar w:fldCharType="separate"/>
      </w:r>
      <w:r>
        <w:rPr>
          <w:rFonts w:hint="eastAsia" w:ascii="方正仿宋简体" w:hAnsi="Times New Roman" w:eastAsia="方正仿宋简体" w:cs="Times New Roman"/>
          <w:color w:val="0000FF"/>
          <w:sz w:val="30"/>
          <w:szCs w:val="30"/>
          <w:u w:val="single"/>
        </w:rPr>
        <w:t>http://zwfw.cscse.edu.cn</w:t>
      </w:r>
      <w:r>
        <w:rPr>
          <w:rFonts w:hint="eastAsia" w:ascii="方正仿宋简体" w:hAnsi="Times New Roman" w:eastAsia="方正仿宋简体" w:cs="Times New Roman"/>
          <w:sz w:val="30"/>
          <w:szCs w:val="30"/>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pPr>
      <w:r>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t>（四）普通话水平</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【条件】普通话水平应当达到国家语委颁布的《普通话水平测试等级标准》二级乙等及以上标准。其中，申请语文教师资格应当达到二级甲等及以上标准。</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【材料】</w:t>
      </w:r>
      <w:r>
        <w:rPr>
          <w:rFonts w:hint="eastAsia" w:ascii="仿宋_GB2312" w:hAnsi="仿宋_GB2312" w:eastAsia="仿宋_GB2312" w:cs="仿宋_GB2312"/>
          <w:b w:val="0"/>
          <w:bCs w:val="0"/>
          <w:color w:val="auto"/>
          <w:kern w:val="2"/>
          <w:sz w:val="32"/>
          <w:szCs w:val="32"/>
          <w:lang w:val="en-US" w:eastAsia="zh-CN" w:bidi="ar-SA"/>
        </w:rPr>
        <w:t>在网上申报阶段，申请人的普通话水平等级经系统核验通过的不需上传；核验不成功的，仅限在材料确认阶段上传①国家政务服务平台-普通话证书查询结果页②普通话水平等级证书原件内页两种材料之一。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pPr>
      <w:r>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t>（五）考试要求</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【条件】应当参加教育部规定的考试、考核并达到相应要求。申请的教师资格种类及任教学科须与考试合格证明、证书一致。</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1.通过中小学教师资格考试，取得《中小学教师资格考试合格证明》。</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2.属于免试认定范围的教育类研究生和师范生，通过就读高校组织的师范生教师职业能力测试，经教育教学能力考核合格并取得《师范生教师职业能力证书》。</w:t>
      </w:r>
    </w:p>
    <w:p>
      <w:pPr>
        <w:keepNext w:val="0"/>
        <w:keepLines w:val="0"/>
        <w:pageBreakBefore w:val="0"/>
        <w:kinsoku/>
        <w:wordWrap/>
        <w:overflowPunct w:val="0"/>
        <w:topLinePunct w:val="0"/>
        <w:autoSpaceDE/>
        <w:autoSpaceDN/>
        <w:bidi w:val="0"/>
        <w:adjustRightInd/>
        <w:spacing w:line="580" w:lineRule="exact"/>
        <w:ind w:firstLine="624"/>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【材料】</w:t>
      </w:r>
      <w:r>
        <w:rPr>
          <w:rFonts w:hint="eastAsia" w:ascii="仿宋_GB2312" w:hAnsi="仿宋_GB2312" w:eastAsia="仿宋_GB2312" w:cs="仿宋_GB2312"/>
          <w:b w:val="0"/>
          <w:bCs w:val="0"/>
          <w:color w:val="000000"/>
          <w:kern w:val="2"/>
          <w:sz w:val="32"/>
          <w:szCs w:val="32"/>
          <w:lang w:val="en-US" w:eastAsia="zh-CN" w:bidi="ar-SA"/>
        </w:rPr>
        <w:t>此项条件不受理材料提交</w:t>
      </w:r>
      <w:r>
        <w:rPr>
          <w:rFonts w:hint="eastAsia" w:ascii="仿宋_GB2312" w:hAnsi="仿宋_GB2312" w:eastAsia="仿宋_GB2312" w:cs="仿宋_GB2312"/>
          <w:b w:val="0"/>
          <w:bCs w:val="0"/>
          <w:color w:val="auto"/>
          <w:kern w:val="2"/>
          <w:sz w:val="32"/>
          <w:szCs w:val="32"/>
          <w:lang w:val="en-US" w:eastAsia="zh-CN" w:bidi="ar-SA"/>
        </w:rPr>
        <w:t>，必须在网上申报阶段经系统核验通过，否则申报无效。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pPr>
      <w:r>
        <w:rPr>
          <w:rFonts w:hint="eastAsia" w:ascii="国标楷体-GB/T 2312" w:hAnsi="国标楷体-GB/T 2312" w:eastAsia="国标楷体-GB/T 2312" w:cs="国标楷体-GB/T 2312"/>
          <w:b/>
          <w:bCs/>
          <w:i w:val="0"/>
          <w:iCs w:val="0"/>
          <w:caps w:val="0"/>
          <w:color w:val="auto"/>
          <w:spacing w:val="0"/>
          <w:kern w:val="0"/>
          <w:sz w:val="32"/>
          <w:szCs w:val="32"/>
          <w:shd w:val="clear" w:fill="FFFFFF"/>
          <w:lang w:val="en-US" w:eastAsia="zh-CN" w:bidi="ar"/>
        </w:rPr>
        <w:t>（六）身心素质</w:t>
      </w:r>
    </w:p>
    <w:p>
      <w:pPr>
        <w:keepNext w:val="0"/>
        <w:keepLines w:val="0"/>
        <w:pageBreakBefore w:val="0"/>
        <w:kinsoku/>
        <w:wordWrap/>
        <w:overflowPunct w:val="0"/>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【条件】应当具有良好的身体素质和心理素质，能适应教育教学工作的需要。无传染性疾病，无精神病史，在教师资格认定机构指定的县级医院体检合格，体检结果当年有效。</w:t>
      </w:r>
    </w:p>
    <w:p>
      <w:pPr>
        <w:keepNext w:val="0"/>
        <w:keepLines w:val="0"/>
        <w:pageBreakBefore w:val="0"/>
        <w:kinsoku/>
        <w:wordWrap/>
        <w:overflowPunct w:val="0"/>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【材料】</w:t>
      </w:r>
      <w:r>
        <w:rPr>
          <w:rFonts w:hint="eastAsia" w:ascii="仿宋_GB2312" w:hAnsi="仿宋_GB2312" w:eastAsia="仿宋_GB2312" w:cs="仿宋_GB2312"/>
          <w:b w:val="0"/>
          <w:bCs w:val="0"/>
          <w:color w:val="auto"/>
          <w:kern w:val="2"/>
          <w:sz w:val="32"/>
          <w:szCs w:val="32"/>
          <w:lang w:val="en-US" w:eastAsia="zh-CN" w:bidi="ar-SA"/>
        </w:rPr>
        <w:t>申请人在当批次网上申报阶段截止前，按体检安排自行完成体检。</w:t>
      </w:r>
    </w:p>
    <w:p>
      <w:pPr>
        <w:widowControl w:val="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p>
      <w:pPr>
        <w:widowControl w:val="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p>
      <w:pPr>
        <w:widowControl w:val="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p>
      <w:pPr>
        <w:widowControl w:val="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p>
      <w:pPr>
        <w:widowControl w:val="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p>
      <w:pPr>
        <w:widowControl w:val="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p>
      <w:pPr>
        <w:widowControl w:val="0"/>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tbl>
      <w:tblPr>
        <w:tblStyle w:val="4"/>
        <w:tblpPr w:leftFromText="180" w:rightFromText="180" w:vertAnchor="text" w:horzAnchor="page" w:tblpX="1138" w:tblpY="207"/>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600"/>
        <w:gridCol w:w="613"/>
        <w:gridCol w:w="1917"/>
        <w:gridCol w:w="1119"/>
        <w:gridCol w:w="654"/>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414" w:type="dxa"/>
            <w:gridSpan w:val="2"/>
            <w:tcMar>
              <w:top w:w="0" w:type="dxa"/>
              <w:left w:w="0" w:type="dxa"/>
              <w:bottom w:w="0" w:type="dxa"/>
              <w:right w:w="0" w:type="dxa"/>
            </w:tcMar>
            <w:vAlign w:val="center"/>
          </w:tcPr>
          <w:p>
            <w:pPr>
              <w:jc w:val="center"/>
              <w:rPr>
                <w:rFonts w:ascii="宋体" w:hAnsi="宋体" w:eastAsia="宋体" w:cs="宋体"/>
                <w:color w:val="000000"/>
                <w:szCs w:val="21"/>
              </w:rPr>
            </w:pPr>
          </w:p>
          <w:p>
            <w:pPr>
              <w:jc w:val="center"/>
              <w:rPr>
                <w:rFonts w:ascii="宋体" w:hAnsi="宋体" w:eastAsia="宋体" w:cs="宋体"/>
                <w:color w:val="000000"/>
                <w:szCs w:val="21"/>
              </w:rPr>
            </w:pPr>
            <w:r>
              <w:rPr>
                <w:rFonts w:hint="eastAsia" w:ascii="宋体" w:hAnsi="宋体" w:eastAsia="宋体" w:cs="宋体"/>
                <w:color w:val="000000"/>
                <w:szCs w:val="21"/>
              </w:rPr>
              <w:t>名称</w:t>
            </w:r>
          </w:p>
          <w:p>
            <w:pPr>
              <w:jc w:val="center"/>
              <w:rPr>
                <w:rFonts w:hint="default"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序号</w:t>
            </w:r>
          </w:p>
        </w:tc>
        <w:tc>
          <w:tcPr>
            <w:tcW w:w="1917"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申请材料</w:t>
            </w:r>
          </w:p>
        </w:tc>
        <w:tc>
          <w:tcPr>
            <w:tcW w:w="1119"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材料来源</w:t>
            </w:r>
          </w:p>
        </w:tc>
        <w:tc>
          <w:tcPr>
            <w:tcW w:w="654"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份数</w:t>
            </w:r>
          </w:p>
        </w:tc>
        <w:tc>
          <w:tcPr>
            <w:tcW w:w="3780"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14" w:type="dxa"/>
            <w:gridSpan w:val="2"/>
            <w:vMerge w:val="restart"/>
            <w:tcMar>
              <w:top w:w="0" w:type="dxa"/>
              <w:left w:w="0" w:type="dxa"/>
              <w:bottom w:w="0" w:type="dxa"/>
              <w:right w:w="0" w:type="dxa"/>
            </w:tcMar>
            <w:vAlign w:val="center"/>
          </w:tcPr>
          <w:p>
            <w:pPr>
              <w:jc w:val="center"/>
              <w:rPr>
                <w:rFonts w:hint="eastAsia" w:ascii="宋体" w:hAnsi="宋体" w:eastAsia="宋体" w:cs="宋体"/>
                <w:color w:val="000000"/>
                <w:szCs w:val="21"/>
                <w:lang w:eastAsia="zh-CN"/>
              </w:rPr>
            </w:pPr>
            <w:r>
              <w:rPr>
                <w:rFonts w:hint="eastAsia" w:ascii="宋体" w:hAnsi="宋体" w:eastAsia="宋体" w:cs="宋体"/>
                <w:szCs w:val="21"/>
              </w:rPr>
              <w:t>教师资格认定</w:t>
            </w:r>
            <w:r>
              <w:rPr>
                <w:rFonts w:hint="eastAsia" w:ascii="宋体" w:hAnsi="宋体" w:eastAsia="宋体" w:cs="宋体"/>
                <w:szCs w:val="21"/>
                <w:lang w:eastAsia="zh-CN"/>
              </w:rPr>
              <w:t>材料清单</w:t>
            </w:r>
          </w:p>
          <w:p>
            <w:pPr>
              <w:jc w:val="center"/>
              <w:rPr>
                <w:rFonts w:hint="default"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917" w:type="dxa"/>
            <w:tcMar>
              <w:top w:w="0" w:type="dxa"/>
              <w:left w:w="0" w:type="dxa"/>
              <w:bottom w:w="0" w:type="dxa"/>
              <w:right w:w="0" w:type="dxa"/>
            </w:tcMar>
            <w:vAlign w:val="center"/>
          </w:tcPr>
          <w:p>
            <w:pP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户口薄或居住证</w:t>
            </w:r>
          </w:p>
        </w:tc>
        <w:tc>
          <w:tcPr>
            <w:tcW w:w="1119" w:type="dxa"/>
            <w:tcMar>
              <w:top w:w="0" w:type="dxa"/>
              <w:left w:w="0" w:type="dxa"/>
              <w:bottom w:w="0" w:type="dxa"/>
              <w:right w:w="0" w:type="dxa"/>
            </w:tcMar>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rPr>
              <w:t>申请人</w:t>
            </w:r>
            <w:r>
              <w:rPr>
                <w:rFonts w:hint="eastAsia" w:ascii="宋体" w:hAnsi="宋体" w:eastAsia="宋体" w:cs="宋体"/>
                <w:color w:val="000000"/>
                <w:szCs w:val="21"/>
                <w:lang w:val="en-US" w:eastAsia="zh-CN"/>
              </w:rPr>
              <w:t>自备</w:t>
            </w:r>
          </w:p>
        </w:tc>
        <w:tc>
          <w:tcPr>
            <w:tcW w:w="654" w:type="dxa"/>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780" w:type="dxa"/>
            <w:tcMar>
              <w:top w:w="0" w:type="dxa"/>
              <w:left w:w="0" w:type="dxa"/>
              <w:bottom w:w="0" w:type="dxa"/>
              <w:right w:w="0" w:type="dxa"/>
            </w:tcMar>
            <w:vAlign w:val="center"/>
          </w:tcPr>
          <w:p>
            <w:pPr>
              <w:jc w:val="both"/>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网上申请方式：按我县教师资格认定公告文件相关材料要求制作成PDF文件上传。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414" w:type="dxa"/>
            <w:gridSpan w:val="2"/>
            <w:vMerge w:val="continue"/>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2</w:t>
            </w:r>
          </w:p>
        </w:tc>
        <w:tc>
          <w:tcPr>
            <w:tcW w:w="1917" w:type="dxa"/>
            <w:tcMar>
              <w:top w:w="0" w:type="dxa"/>
              <w:left w:w="0" w:type="dxa"/>
              <w:bottom w:w="0" w:type="dxa"/>
              <w:right w:w="0" w:type="dxa"/>
            </w:tcMar>
            <w:vAlign w:val="center"/>
          </w:tcPr>
          <w:p>
            <w:pP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中小学教师资格考试合格证或师范生教师职业能力证书</w:t>
            </w:r>
          </w:p>
        </w:tc>
        <w:tc>
          <w:tcPr>
            <w:tcW w:w="1119" w:type="dxa"/>
            <w:tcMar>
              <w:top w:w="0" w:type="dxa"/>
              <w:left w:w="0" w:type="dxa"/>
              <w:bottom w:w="0" w:type="dxa"/>
              <w:right w:w="0" w:type="dxa"/>
            </w:tcMar>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rPr>
              <w:t>申请人</w:t>
            </w:r>
            <w:r>
              <w:rPr>
                <w:rFonts w:hint="eastAsia" w:ascii="宋体" w:hAnsi="宋体" w:eastAsia="宋体" w:cs="宋体"/>
                <w:color w:val="000000"/>
                <w:szCs w:val="21"/>
                <w:lang w:val="en-US" w:eastAsia="zh-CN"/>
              </w:rPr>
              <w:t>自备</w:t>
            </w:r>
          </w:p>
        </w:tc>
        <w:tc>
          <w:tcPr>
            <w:tcW w:w="654" w:type="dxa"/>
            <w:tcMar>
              <w:top w:w="0" w:type="dxa"/>
              <w:left w:w="0" w:type="dxa"/>
              <w:bottom w:w="0" w:type="dxa"/>
              <w:right w:w="0" w:type="dxa"/>
            </w:tcMar>
            <w:vAlign w:val="center"/>
          </w:tcPr>
          <w:p>
            <w:pPr>
              <w:jc w:val="center"/>
              <w:rPr>
                <w:rFonts w:ascii="宋体" w:hAnsi="宋体" w:eastAsia="宋体" w:cs="宋体"/>
                <w:color w:val="000000"/>
                <w:szCs w:val="21"/>
              </w:rPr>
            </w:pPr>
            <w:r>
              <w:rPr>
                <w:rFonts w:hint="eastAsia" w:ascii="宋体" w:hAnsi="宋体" w:eastAsia="宋体" w:cs="宋体"/>
                <w:color w:val="000000"/>
                <w:szCs w:val="21"/>
              </w:rPr>
              <w:t>1</w:t>
            </w:r>
          </w:p>
        </w:tc>
        <w:tc>
          <w:tcPr>
            <w:tcW w:w="3780" w:type="dxa"/>
            <w:tcMar>
              <w:top w:w="0" w:type="dxa"/>
              <w:left w:w="0" w:type="dxa"/>
              <w:bottom w:w="0" w:type="dxa"/>
              <w:right w:w="0" w:type="dxa"/>
            </w:tcMar>
            <w:vAlign w:val="center"/>
          </w:tcPr>
          <w:p>
            <w:pPr>
              <w:jc w:val="both"/>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网上申请方式：按我县教师资格认定公告文件相关材料要求制作成PDF文件上传。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414" w:type="dxa"/>
            <w:gridSpan w:val="2"/>
            <w:vMerge w:val="continue"/>
            <w:tcMar>
              <w:top w:w="0" w:type="dxa"/>
              <w:left w:w="0" w:type="dxa"/>
              <w:bottom w:w="0" w:type="dxa"/>
              <w:right w:w="0" w:type="dxa"/>
            </w:tcMar>
            <w:vAlign w:val="center"/>
          </w:tcPr>
          <w:p>
            <w:pPr>
              <w:jc w:val="center"/>
              <w:rPr>
                <w:rFonts w:hint="default"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3</w:t>
            </w:r>
          </w:p>
        </w:tc>
        <w:tc>
          <w:tcPr>
            <w:tcW w:w="1917" w:type="dxa"/>
            <w:tcMar>
              <w:top w:w="0" w:type="dxa"/>
              <w:left w:w="0" w:type="dxa"/>
              <w:bottom w:w="0" w:type="dxa"/>
              <w:right w:w="0" w:type="dxa"/>
            </w:tcMar>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教师资格认定体检表</w:t>
            </w:r>
          </w:p>
        </w:tc>
        <w:tc>
          <w:tcPr>
            <w:tcW w:w="1119" w:type="dxa"/>
            <w:tcMar>
              <w:top w:w="0" w:type="dxa"/>
              <w:left w:w="0" w:type="dxa"/>
              <w:bottom w:w="0" w:type="dxa"/>
              <w:right w:w="0" w:type="dxa"/>
            </w:tcMar>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Cs w:val="21"/>
              </w:rPr>
              <w:t>申请人</w:t>
            </w:r>
            <w:r>
              <w:rPr>
                <w:rFonts w:hint="eastAsia" w:ascii="宋体" w:hAnsi="宋体" w:eastAsia="宋体" w:cs="宋体"/>
                <w:color w:val="000000"/>
                <w:szCs w:val="21"/>
                <w:lang w:val="en-US" w:eastAsia="zh-CN"/>
              </w:rPr>
              <w:t>自行前往</w:t>
            </w:r>
            <w:r>
              <w:rPr>
                <w:rFonts w:hint="eastAsia" w:ascii="宋体" w:hAnsi="宋体" w:eastAsia="宋体" w:cs="宋体"/>
                <w:b/>
                <w:bCs/>
                <w:color w:val="000000"/>
                <w:szCs w:val="21"/>
                <w:lang w:val="en-US" w:eastAsia="zh-CN"/>
              </w:rPr>
              <w:t>指定医院</w:t>
            </w:r>
            <w:r>
              <w:rPr>
                <w:rFonts w:hint="eastAsia" w:ascii="宋体" w:hAnsi="宋体" w:eastAsia="宋体" w:cs="宋体"/>
                <w:color w:val="000000"/>
                <w:szCs w:val="21"/>
                <w:lang w:val="en-US" w:eastAsia="zh-CN"/>
              </w:rPr>
              <w:t>体检</w:t>
            </w:r>
          </w:p>
        </w:tc>
        <w:tc>
          <w:tcPr>
            <w:tcW w:w="654"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1</w:t>
            </w:r>
          </w:p>
        </w:tc>
        <w:tc>
          <w:tcPr>
            <w:tcW w:w="3780" w:type="dxa"/>
            <w:tcMar>
              <w:top w:w="0" w:type="dxa"/>
              <w:left w:w="0" w:type="dxa"/>
              <w:bottom w:w="0" w:type="dxa"/>
              <w:right w:w="0" w:type="dxa"/>
            </w:tcMar>
            <w:vAlign w:val="center"/>
          </w:tcPr>
          <w:p>
            <w:pPr>
              <w:jc w:val="both"/>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自公告发布之日起在湘阴县中医医院体检，体检报告自行拍照制作成PDF文件上传。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14" w:type="dxa"/>
            <w:gridSpan w:val="2"/>
            <w:vMerge w:val="continue"/>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4</w:t>
            </w:r>
          </w:p>
        </w:tc>
        <w:tc>
          <w:tcPr>
            <w:tcW w:w="1917" w:type="dxa"/>
            <w:tcMar>
              <w:top w:w="0" w:type="dxa"/>
              <w:left w:w="0" w:type="dxa"/>
              <w:bottom w:w="0" w:type="dxa"/>
              <w:right w:w="0" w:type="dxa"/>
            </w:tcMar>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学历证书</w:t>
            </w:r>
          </w:p>
        </w:tc>
        <w:tc>
          <w:tcPr>
            <w:tcW w:w="1119"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申请人</w:t>
            </w:r>
            <w:r>
              <w:rPr>
                <w:rFonts w:hint="eastAsia" w:ascii="宋体" w:hAnsi="宋体" w:eastAsia="宋体" w:cs="宋体"/>
                <w:color w:val="000000"/>
                <w:szCs w:val="21"/>
                <w:lang w:val="en-US" w:eastAsia="zh-CN"/>
              </w:rPr>
              <w:t>自备</w:t>
            </w:r>
          </w:p>
        </w:tc>
        <w:tc>
          <w:tcPr>
            <w:tcW w:w="654"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1</w:t>
            </w:r>
          </w:p>
        </w:tc>
        <w:tc>
          <w:tcPr>
            <w:tcW w:w="3780" w:type="dxa"/>
            <w:tcMar>
              <w:top w:w="0" w:type="dxa"/>
              <w:left w:w="0" w:type="dxa"/>
              <w:bottom w:w="0" w:type="dxa"/>
              <w:right w:w="0" w:type="dxa"/>
            </w:tcMar>
            <w:vAlign w:val="center"/>
          </w:tcPr>
          <w:p>
            <w:pPr>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网上申请方式：按我县教师资格认定公告文件相关材料要求制作成PDF文件上传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14" w:type="dxa"/>
            <w:gridSpan w:val="2"/>
            <w:vMerge w:val="continue"/>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5</w:t>
            </w:r>
          </w:p>
        </w:tc>
        <w:tc>
          <w:tcPr>
            <w:tcW w:w="1917" w:type="dxa"/>
            <w:tcMar>
              <w:top w:w="0" w:type="dxa"/>
              <w:left w:w="0" w:type="dxa"/>
              <w:bottom w:w="0" w:type="dxa"/>
              <w:right w:w="0" w:type="dxa"/>
            </w:tcMar>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普通话水平测试等级证书</w:t>
            </w:r>
          </w:p>
        </w:tc>
        <w:tc>
          <w:tcPr>
            <w:tcW w:w="1119"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申请人</w:t>
            </w:r>
            <w:r>
              <w:rPr>
                <w:rFonts w:hint="eastAsia" w:ascii="宋体" w:hAnsi="宋体" w:eastAsia="宋体" w:cs="宋体"/>
                <w:color w:val="000000"/>
                <w:szCs w:val="21"/>
                <w:lang w:val="en-US" w:eastAsia="zh-CN"/>
              </w:rPr>
              <w:t>自备</w:t>
            </w:r>
          </w:p>
        </w:tc>
        <w:tc>
          <w:tcPr>
            <w:tcW w:w="654"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1</w:t>
            </w:r>
          </w:p>
        </w:tc>
        <w:tc>
          <w:tcPr>
            <w:tcW w:w="3780" w:type="dxa"/>
            <w:tcMar>
              <w:top w:w="0" w:type="dxa"/>
              <w:left w:w="0" w:type="dxa"/>
              <w:bottom w:w="0" w:type="dxa"/>
              <w:right w:w="0" w:type="dxa"/>
            </w:tcMar>
            <w:vAlign w:val="center"/>
          </w:tcPr>
          <w:p>
            <w:pPr>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网上申请方式：按我县教师资格认定公告文件相关材料要求制作成PDF文件上传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14" w:type="dxa"/>
            <w:gridSpan w:val="2"/>
            <w:vMerge w:val="continue"/>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1917" w:type="dxa"/>
            <w:tcMar>
              <w:top w:w="0" w:type="dxa"/>
              <w:left w:w="0" w:type="dxa"/>
              <w:bottom w:w="0" w:type="dxa"/>
              <w:right w:w="0" w:type="dxa"/>
            </w:tcMar>
            <w:vAlign w:val="center"/>
          </w:tcPr>
          <w:p>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本人正面一寸白底免冠证件照</w:t>
            </w:r>
          </w:p>
        </w:tc>
        <w:tc>
          <w:tcPr>
            <w:tcW w:w="1119"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申请人自备</w:t>
            </w:r>
          </w:p>
        </w:tc>
        <w:tc>
          <w:tcPr>
            <w:tcW w:w="654" w:type="dxa"/>
            <w:tcMar>
              <w:top w:w="0" w:type="dxa"/>
              <w:left w:w="0" w:type="dxa"/>
              <w:bottom w:w="0" w:type="dxa"/>
              <w:right w:w="0"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1</w:t>
            </w:r>
          </w:p>
        </w:tc>
        <w:tc>
          <w:tcPr>
            <w:tcW w:w="3780" w:type="dxa"/>
            <w:tcMar>
              <w:top w:w="0" w:type="dxa"/>
              <w:left w:w="0" w:type="dxa"/>
              <w:bottom w:w="0" w:type="dxa"/>
              <w:right w:w="0" w:type="dxa"/>
            </w:tcMar>
            <w:vAlign w:val="center"/>
          </w:tcPr>
          <w:p>
            <w:pP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双耳、额头不可遮拦，需上传专业摄影级白底寸照'电子文档”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414" w:type="dxa"/>
            <w:gridSpan w:val="2"/>
            <w:vMerge w:val="continue"/>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1917" w:type="dxa"/>
            <w:tcMar>
              <w:top w:w="0" w:type="dxa"/>
              <w:left w:w="0" w:type="dxa"/>
              <w:bottom w:w="0" w:type="dxa"/>
              <w:right w:w="0" w:type="dxa"/>
            </w:tcMar>
            <w:vAlign w:val="center"/>
          </w:tcPr>
          <w:p>
            <w:pP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无犯罪记录证明</w:t>
            </w:r>
          </w:p>
        </w:tc>
        <w:tc>
          <w:tcPr>
            <w:tcW w:w="1119" w:type="dxa"/>
            <w:tcMar>
              <w:top w:w="0" w:type="dxa"/>
              <w:left w:w="0" w:type="dxa"/>
              <w:bottom w:w="0" w:type="dxa"/>
              <w:right w:w="0" w:type="dxa"/>
            </w:tcMar>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申请人自备</w:t>
            </w:r>
          </w:p>
        </w:tc>
        <w:tc>
          <w:tcPr>
            <w:tcW w:w="654" w:type="dxa"/>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780" w:type="dxa"/>
            <w:tcMar>
              <w:top w:w="0" w:type="dxa"/>
              <w:left w:w="0" w:type="dxa"/>
              <w:bottom w:w="0" w:type="dxa"/>
              <w:right w:w="0" w:type="dxa"/>
            </w:tcMar>
            <w:vAlign w:val="center"/>
          </w:tcPr>
          <w:p>
            <w:pPr>
              <w:rPr>
                <w:rFonts w:hint="default" w:ascii="宋体" w:hAnsi="宋体" w:eastAsia="宋体" w:cs="宋体"/>
                <w:b w:val="0"/>
                <w:bCs w:val="0"/>
                <w:color w:val="000000"/>
                <w:szCs w:val="21"/>
                <w:lang w:val="en-US" w:eastAsia="zh-CN"/>
              </w:rPr>
            </w:pPr>
            <w:r>
              <w:rPr>
                <w:rFonts w:hint="default" w:ascii="宋体" w:hAnsi="宋体" w:eastAsia="宋体" w:cs="宋体"/>
                <w:b w:val="0"/>
                <w:bCs w:val="0"/>
                <w:color w:val="000000"/>
                <w:szCs w:val="21"/>
                <w:lang w:val="en-US" w:eastAsia="zh-CN"/>
              </w:rPr>
              <w:t>申请人</w:t>
            </w:r>
            <w:r>
              <w:rPr>
                <w:rFonts w:hint="eastAsia" w:ascii="宋体" w:hAnsi="宋体" w:eastAsia="宋体" w:cs="宋体"/>
                <w:b w:val="0"/>
                <w:bCs w:val="0"/>
                <w:color w:val="000000"/>
                <w:szCs w:val="21"/>
                <w:lang w:val="en-US" w:eastAsia="zh-CN"/>
              </w:rPr>
              <w:t>在“岳办岳好”APP上提前申请或在当地派出所开具，并且</w:t>
            </w:r>
            <w:r>
              <w:rPr>
                <w:rFonts w:hint="default" w:ascii="宋体" w:hAnsi="宋体" w:eastAsia="宋体" w:cs="宋体"/>
                <w:b w:val="0"/>
                <w:bCs w:val="0"/>
                <w:color w:val="000000"/>
                <w:szCs w:val="21"/>
                <w:lang w:val="en-US" w:eastAsia="zh-CN"/>
              </w:rPr>
              <w:t>在网报阶段授权准入查询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414" w:type="dxa"/>
            <w:gridSpan w:val="2"/>
            <w:vMerge w:val="continue"/>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p>
        </w:tc>
        <w:tc>
          <w:tcPr>
            <w:tcW w:w="613" w:type="dxa"/>
            <w:tcMar>
              <w:top w:w="0" w:type="dxa"/>
              <w:left w:w="0" w:type="dxa"/>
              <w:bottom w:w="0" w:type="dxa"/>
              <w:right w:w="0" w:type="dxa"/>
            </w:tcMar>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1917" w:type="dxa"/>
            <w:tcMar>
              <w:top w:w="0" w:type="dxa"/>
              <w:left w:w="0" w:type="dxa"/>
              <w:bottom w:w="0" w:type="dxa"/>
              <w:right w:w="0" w:type="dxa"/>
            </w:tcMar>
            <w:vAlign w:val="center"/>
          </w:tcPr>
          <w:p>
            <w:p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身份证</w:t>
            </w:r>
          </w:p>
        </w:tc>
        <w:tc>
          <w:tcPr>
            <w:tcW w:w="1119" w:type="dxa"/>
            <w:tcMar>
              <w:top w:w="0" w:type="dxa"/>
              <w:left w:w="0" w:type="dxa"/>
              <w:bottom w:w="0" w:type="dxa"/>
              <w:right w:w="0" w:type="dxa"/>
            </w:tcMar>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申请人自备</w:t>
            </w:r>
          </w:p>
        </w:tc>
        <w:tc>
          <w:tcPr>
            <w:tcW w:w="654" w:type="dxa"/>
            <w:tcMar>
              <w:top w:w="0" w:type="dxa"/>
              <w:left w:w="0" w:type="dxa"/>
              <w:bottom w:w="0" w:type="dxa"/>
              <w:right w:w="0" w:type="dxa"/>
            </w:tcMar>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780" w:type="dxa"/>
            <w:tcMar>
              <w:top w:w="0" w:type="dxa"/>
              <w:left w:w="0" w:type="dxa"/>
              <w:bottom w:w="0" w:type="dxa"/>
              <w:right w:w="0" w:type="dxa"/>
            </w:tcMar>
            <w:vAlign w:val="center"/>
          </w:tcPr>
          <w:p>
            <w:pPr>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身份证正反面制作成PDF文件上传，需在有效期内。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14" w:type="dxa"/>
            <w:tcMar>
              <w:top w:w="0" w:type="dxa"/>
              <w:left w:w="0" w:type="dxa"/>
              <w:bottom w:w="0" w:type="dxa"/>
              <w:right w:w="0" w:type="dxa"/>
            </w:tcMar>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说明</w:t>
            </w:r>
          </w:p>
        </w:tc>
        <w:tc>
          <w:tcPr>
            <w:tcW w:w="8683" w:type="dxa"/>
            <w:gridSpan w:val="6"/>
            <w:tcMar>
              <w:top w:w="0" w:type="dxa"/>
              <w:left w:w="0" w:type="dxa"/>
              <w:bottom w:w="0" w:type="dxa"/>
              <w:right w:w="0" w:type="dxa"/>
            </w:tcMar>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网报成功但材料核验未通过的，按公告要求在材料确认阶段上传相关证明材料。</w:t>
            </w:r>
          </w:p>
        </w:tc>
      </w:tr>
    </w:tbl>
    <w:p>
      <w:bookmarkStart w:id="0" w:name="_GoBack"/>
      <w:bookmarkEnd w:id="0"/>
    </w:p>
    <w:sectPr>
      <w:footerReference r:id="rId3" w:type="default"/>
      <w:pgSz w:w="11906" w:h="16838"/>
      <w:pgMar w:top="2098" w:right="1474" w:bottom="1984"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ZmYwZWEwNDc4MDMzZTE3ZjE2MDYwODg1NzcxNzkifQ=="/>
  </w:docVars>
  <w:rsids>
    <w:rsidRoot w:val="1AF66AAF"/>
    <w:rsid w:val="1AF6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2025-04-08T08:57:00Z</dcterms:created>
  <dc:creator>熊旺</dc:creator>
  <cp:lastModifiedBy>熊旺</cp:lastModifiedBy>
  <dcterms:modified xsi:type="dcterms:W3CDTF">2025-04-08T08:59:53Z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F28359B69328436DAB635ECC3D05E1BF_11</vt:lpwstr>
  </property>
</Properties>
</file>