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bookmarkStart w:id="0" w:name="OLE_LINK4"/>
    </w:p>
    <w:p>
      <w:pPr>
        <w:pStyle w:val="37"/>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37"/>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37"/>
        <w:adjustRightInd w:val="0"/>
        <w:spacing w:line="600" w:lineRule="exact"/>
        <w:ind w:right="67" w:rightChars="32"/>
        <w:jc w:val="right"/>
        <w:textAlignment w:val="top"/>
        <w:rPr>
          <w:rFonts w:hint="default" w:ascii="仿宋_GB2312" w:hAnsi="新宋体" w:eastAsia="仿宋_GB2312" w:cs="Times New Roman"/>
          <w:bCs/>
          <w:sz w:val="32"/>
          <w:szCs w:val="32"/>
        </w:rPr>
      </w:pPr>
      <w:r>
        <w:rPr>
          <w:rFonts w:hint="default" w:ascii="仿宋_GB2312" w:hAnsi="新宋体" w:eastAsia="仿宋_GB2312" w:cs="Times New Roman"/>
          <w:bCs/>
          <w:sz w:val="32"/>
          <w:szCs w:val="32"/>
        </w:rPr>
        <w:t>岳湘阴环评</w:t>
      </w:r>
      <w:r>
        <w:rPr>
          <w:rFonts w:hint="default" w:ascii="仿宋_GB2312" w:hAnsi="新宋体" w:eastAsia="仿宋_GB2312" w:cs="Times New Roman"/>
          <w:bCs/>
          <w:sz w:val="32"/>
          <w:szCs w:val="32"/>
          <w:lang w:val="en-US" w:eastAsia="zh-CN"/>
        </w:rPr>
        <w:t>〔2025〕</w:t>
      </w:r>
      <w:r>
        <w:rPr>
          <w:rFonts w:hint="eastAsia" w:ascii="仿宋_GB2312" w:hAnsi="新宋体" w:eastAsia="仿宋_GB2312" w:cs="Times New Roman"/>
          <w:bCs/>
          <w:sz w:val="32"/>
          <w:szCs w:val="32"/>
          <w:lang w:val="en-US" w:eastAsia="zh-CN"/>
        </w:rPr>
        <w:t>05</w:t>
      </w:r>
      <w:r>
        <w:rPr>
          <w:rFonts w:hint="default" w:ascii="仿宋_GB2312" w:hAnsi="新宋体" w:eastAsia="仿宋_GB2312" w:cs="Times New Roman"/>
          <w:bCs/>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关于</w:t>
      </w:r>
      <w:r>
        <w:rPr>
          <w:rFonts w:hint="eastAsia" w:ascii="方正小标宋_GBK" w:hAnsi="方正小标宋_GBK" w:eastAsia="方正小标宋_GBK" w:cs="方正小标宋_GBK"/>
          <w:bCs/>
          <w:sz w:val="44"/>
          <w:szCs w:val="44"/>
          <w:lang w:val="en-US" w:eastAsia="zh-CN"/>
        </w:rPr>
        <w:t>湖南七秒鱼食品股份有限公司鱼及肉制品改扩建项目</w:t>
      </w:r>
      <w:r>
        <w:rPr>
          <w:rFonts w:hint="default" w:ascii="方正小标宋_GBK" w:hAnsi="方正小标宋_GBK" w:eastAsia="方正小标宋_GBK" w:cs="方正小标宋_GBK"/>
          <w:bCs/>
          <w:sz w:val="44"/>
          <w:szCs w:val="44"/>
          <w:lang w:val="en-US" w:eastAsia="zh-CN"/>
        </w:rPr>
        <w:t>环境影响报告表的批复</w:t>
      </w:r>
    </w:p>
    <w:p>
      <w:pPr>
        <w:pStyle w:val="2"/>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新宋体" w:eastAsia="仿宋_GB2312" w:cs="Times New Roman"/>
          <w:bCs/>
          <w:sz w:val="32"/>
          <w:szCs w:val="32"/>
          <w:lang w:eastAsia="zh-CN"/>
        </w:rPr>
      </w:pPr>
      <w:r>
        <w:rPr>
          <w:rFonts w:hint="eastAsia" w:ascii="仿宋_GB2312" w:hAnsi="新宋体" w:eastAsia="仿宋_GB2312" w:cs="Times New Roman"/>
          <w:bCs/>
          <w:sz w:val="32"/>
          <w:szCs w:val="32"/>
          <w:lang w:val="en-US" w:eastAsia="zh-CN"/>
        </w:rPr>
        <w:t>湖南七秒鱼食品股份有限公司</w:t>
      </w:r>
      <w:r>
        <w:rPr>
          <w:rFonts w:hint="default" w:ascii="仿宋_GB2312" w:hAnsi="新宋体" w:eastAsia="仿宋_GB2312"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eastAsia="zh-CN"/>
        </w:rPr>
      </w:pPr>
      <w:r>
        <w:rPr>
          <w:rFonts w:hint="default" w:ascii="仿宋_GB2312" w:hAnsi="新宋体" w:eastAsia="仿宋_GB2312" w:cs="Times New Roman"/>
          <w:bCs/>
          <w:sz w:val="32"/>
          <w:szCs w:val="32"/>
          <w:lang w:eastAsia="zh-CN"/>
        </w:rPr>
        <w:t>你公司（</w:t>
      </w:r>
      <w:r>
        <w:rPr>
          <w:rFonts w:hint="default" w:ascii="仿宋_GB2312" w:hAnsi="新宋体" w:eastAsia="仿宋_GB2312" w:cs="Times New Roman"/>
          <w:bCs/>
          <w:sz w:val="32"/>
          <w:szCs w:val="32"/>
          <w:lang w:val="en-US" w:eastAsia="zh-CN"/>
        </w:rPr>
        <w:t>地址：湖南省岳阳市湘阴县南湖洲镇百福村长福片，法定代表人：</w:t>
      </w:r>
      <w:r>
        <w:rPr>
          <w:rFonts w:hint="eastAsia" w:ascii="仿宋_GB2312" w:hAnsi="新宋体" w:eastAsia="仿宋_GB2312" w:cs="Times New Roman"/>
          <w:bCs/>
          <w:sz w:val="32"/>
          <w:szCs w:val="32"/>
          <w:lang w:val="en-US" w:eastAsia="zh-CN"/>
        </w:rPr>
        <w:t>黄**</w:t>
      </w:r>
      <w:r>
        <w:rPr>
          <w:rFonts w:hint="default" w:ascii="仿宋_GB2312" w:hAnsi="新宋体" w:eastAsia="仿宋_GB2312" w:cs="Times New Roman"/>
          <w:bCs/>
          <w:sz w:val="32"/>
          <w:szCs w:val="32"/>
          <w:lang w:val="en-US" w:eastAsia="zh-CN"/>
        </w:rPr>
        <w:t>，统一社会信用代码：91430</w:t>
      </w:r>
      <w:r>
        <w:rPr>
          <w:rFonts w:hint="eastAsia" w:ascii="仿宋_GB2312" w:hAnsi="新宋体" w:eastAsia="仿宋_GB2312" w:cs="Times New Roman"/>
          <w:bCs/>
          <w:sz w:val="32"/>
          <w:szCs w:val="32"/>
          <w:lang w:val="en-US" w:eastAsia="zh-CN"/>
        </w:rPr>
        <w:t>*****</w:t>
      </w:r>
      <w:bookmarkStart w:id="1" w:name="_GoBack"/>
      <w:bookmarkEnd w:id="1"/>
      <w:r>
        <w:rPr>
          <w:rFonts w:hint="default" w:ascii="仿宋_GB2312" w:hAnsi="新宋体" w:eastAsia="仿宋_GB2312" w:cs="Times New Roman"/>
          <w:bCs/>
          <w:sz w:val="32"/>
          <w:szCs w:val="32"/>
          <w:lang w:val="en-US" w:eastAsia="zh-CN"/>
        </w:rPr>
        <w:t>L78B11L</w:t>
      </w:r>
      <w:r>
        <w:rPr>
          <w:rFonts w:hint="default" w:ascii="仿宋_GB2312" w:hAnsi="新宋体" w:eastAsia="仿宋_GB2312" w:cs="Times New Roman"/>
          <w:bCs/>
          <w:sz w:val="32"/>
          <w:szCs w:val="32"/>
          <w:lang w:eastAsia="zh-CN"/>
        </w:rPr>
        <w:t>）</w:t>
      </w:r>
      <w:r>
        <w:rPr>
          <w:rFonts w:hint="default" w:ascii="仿宋_GB2312" w:hAnsi="新宋体" w:eastAsia="仿宋_GB2312" w:cs="Times New Roman"/>
          <w:bCs/>
          <w:sz w:val="32"/>
          <w:szCs w:val="32"/>
          <w:lang w:val="en-US" w:eastAsia="zh-CN"/>
        </w:rPr>
        <w:t>于2025年0</w:t>
      </w:r>
      <w:r>
        <w:rPr>
          <w:rFonts w:hint="eastAsia" w:ascii="仿宋_GB2312" w:hAnsi="新宋体" w:eastAsia="仿宋_GB2312" w:cs="Times New Roman"/>
          <w:bCs/>
          <w:sz w:val="32"/>
          <w:szCs w:val="32"/>
          <w:lang w:val="en-US" w:eastAsia="zh-CN"/>
        </w:rPr>
        <w:t>3</w:t>
      </w:r>
      <w:r>
        <w:rPr>
          <w:rFonts w:hint="default" w:ascii="仿宋_GB2312" w:hAnsi="新宋体" w:eastAsia="仿宋_GB2312" w:cs="Times New Roman"/>
          <w:bCs/>
          <w:sz w:val="32"/>
          <w:szCs w:val="32"/>
          <w:lang w:val="en-US" w:eastAsia="zh-CN"/>
        </w:rPr>
        <w:t>月</w:t>
      </w:r>
      <w:r>
        <w:rPr>
          <w:rFonts w:hint="eastAsia" w:ascii="仿宋_GB2312" w:hAnsi="新宋体" w:eastAsia="仿宋_GB2312" w:cs="Times New Roman"/>
          <w:bCs/>
          <w:sz w:val="32"/>
          <w:szCs w:val="32"/>
          <w:lang w:val="en-US" w:eastAsia="zh-CN"/>
        </w:rPr>
        <w:t>18</w:t>
      </w:r>
      <w:r>
        <w:rPr>
          <w:rFonts w:hint="default" w:ascii="仿宋_GB2312" w:hAnsi="新宋体" w:eastAsia="仿宋_GB2312" w:cs="Times New Roman"/>
          <w:bCs/>
          <w:sz w:val="32"/>
          <w:szCs w:val="32"/>
          <w:lang w:val="en-US" w:eastAsia="zh-CN"/>
        </w:rPr>
        <w:t>日提出建设项目环境影响评价审批报告表（普通类）行政许可申请，我局已依法进行受理，并完成了受理公示和拟审批公示。根据</w:t>
      </w:r>
      <w:r>
        <w:rPr>
          <w:rFonts w:hint="eastAsia" w:ascii="仿宋_GB2312" w:hAnsi="新宋体" w:eastAsia="仿宋_GB2312" w:cs="Times New Roman"/>
          <w:bCs/>
          <w:sz w:val="32"/>
          <w:szCs w:val="32"/>
          <w:lang w:val="en-US" w:eastAsia="zh-CN"/>
        </w:rPr>
        <w:t>湖南至中环保科技有限公司</w:t>
      </w:r>
      <w:r>
        <w:rPr>
          <w:rFonts w:hint="default" w:ascii="仿宋_GB2312" w:hAnsi="新宋体" w:eastAsia="仿宋_GB2312" w:cs="Times New Roman"/>
          <w:bCs/>
          <w:sz w:val="32"/>
          <w:szCs w:val="32"/>
          <w:lang w:val="en-US" w:eastAsia="zh-CN"/>
        </w:rPr>
        <w:t>编制《关于</w:t>
      </w:r>
      <w:r>
        <w:rPr>
          <w:rFonts w:hint="eastAsia" w:ascii="仿宋_GB2312" w:hAnsi="新宋体" w:eastAsia="仿宋_GB2312" w:cs="Times New Roman"/>
          <w:bCs/>
          <w:sz w:val="32"/>
          <w:szCs w:val="32"/>
          <w:lang w:val="en-US" w:eastAsia="zh-CN"/>
        </w:rPr>
        <w:t>湖南七秒鱼食品股份有限公司鱼及肉制品改扩建项目</w:t>
      </w:r>
      <w:r>
        <w:rPr>
          <w:rFonts w:hint="default" w:ascii="仿宋_GB2312" w:hAnsi="新宋体" w:eastAsia="仿宋_GB2312" w:cs="Times New Roman"/>
          <w:bCs/>
          <w:sz w:val="32"/>
          <w:szCs w:val="32"/>
          <w:lang w:val="en-US" w:eastAsia="zh-CN"/>
        </w:rPr>
        <w:t>环境影响报告表》（以下简称《报告表》）、专家评审意见，经审查，你公司报送的报告表符合国家关于建设项目环境影响评价文件审批的有关规定，根据《中华人民共和国行政许可法》第三十八条第一款以及《中华人民共和国环境影响评价法》第二十二条规定，我局决定准予行政许可，并要求如下：</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一、湖南七秒鱼食品股份有限公司</w:t>
      </w:r>
      <w:r>
        <w:rPr>
          <w:rFonts w:hint="default" w:ascii="仿宋_GB2312" w:hAnsi="新宋体" w:eastAsia="仿宋_GB2312" w:cs="Times New Roman"/>
          <w:bCs/>
          <w:sz w:val="32"/>
          <w:szCs w:val="32"/>
          <w:lang w:val="en-US" w:eastAsia="zh-CN"/>
        </w:rPr>
        <w:t>拟投资</w:t>
      </w:r>
      <w:r>
        <w:rPr>
          <w:rFonts w:hint="eastAsia" w:ascii="仿宋_GB2312" w:hAnsi="新宋体" w:eastAsia="仿宋_GB2312" w:cs="Times New Roman"/>
          <w:bCs/>
          <w:sz w:val="32"/>
          <w:szCs w:val="32"/>
          <w:lang w:val="en-US" w:eastAsia="zh-CN"/>
        </w:rPr>
        <w:t>3</w:t>
      </w:r>
      <w:r>
        <w:rPr>
          <w:rFonts w:hint="default" w:ascii="仿宋_GB2312" w:hAnsi="新宋体" w:eastAsia="仿宋_GB2312" w:cs="Times New Roman"/>
          <w:bCs/>
          <w:sz w:val="32"/>
          <w:szCs w:val="32"/>
          <w:lang w:val="en-US" w:eastAsia="zh-CN"/>
        </w:rPr>
        <w:t>000万元（其中环保投资</w:t>
      </w:r>
      <w:r>
        <w:rPr>
          <w:rFonts w:hint="eastAsia" w:ascii="仿宋_GB2312" w:hAnsi="新宋体" w:eastAsia="仿宋_GB2312" w:cs="Times New Roman"/>
          <w:bCs/>
          <w:sz w:val="32"/>
          <w:szCs w:val="32"/>
          <w:lang w:val="en-US" w:eastAsia="zh-CN"/>
        </w:rPr>
        <w:t>74</w:t>
      </w:r>
      <w:r>
        <w:rPr>
          <w:rFonts w:hint="default" w:ascii="仿宋_GB2312" w:hAnsi="新宋体" w:eastAsia="仿宋_GB2312" w:cs="Times New Roman"/>
          <w:bCs/>
          <w:sz w:val="32"/>
          <w:szCs w:val="32"/>
          <w:lang w:val="en-US" w:eastAsia="zh-CN"/>
        </w:rPr>
        <w:t>万元），于</w:t>
      </w:r>
      <w:r>
        <w:rPr>
          <w:rFonts w:hint="eastAsia" w:ascii="仿宋_GB2312" w:hAnsi="新宋体" w:eastAsia="仿宋_GB2312" w:cs="Times New Roman"/>
          <w:bCs/>
          <w:sz w:val="32"/>
          <w:szCs w:val="32"/>
          <w:lang w:val="en-US" w:eastAsia="zh-CN"/>
        </w:rPr>
        <w:t>湖南省岳阳市湘阴县南湖洲镇百福村长福片</w:t>
      </w:r>
      <w:r>
        <w:rPr>
          <w:rFonts w:hint="default" w:ascii="仿宋_GB2312" w:hAnsi="新宋体" w:eastAsia="仿宋_GB2312" w:cs="Times New Roman"/>
          <w:bCs/>
          <w:sz w:val="32"/>
          <w:szCs w:val="32"/>
          <w:lang w:val="en-US" w:eastAsia="zh-CN"/>
        </w:rPr>
        <w:t>建设</w:t>
      </w:r>
      <w:r>
        <w:rPr>
          <w:rFonts w:hint="eastAsia" w:ascii="仿宋_GB2312" w:hAnsi="新宋体" w:eastAsia="仿宋_GB2312" w:cs="Times New Roman"/>
          <w:bCs/>
          <w:sz w:val="32"/>
          <w:szCs w:val="32"/>
          <w:lang w:val="en-US" w:eastAsia="zh-CN"/>
        </w:rPr>
        <w:t>鱼及肉制品改扩建项目</w:t>
      </w:r>
      <w:r>
        <w:rPr>
          <w:rFonts w:hint="default" w:ascii="仿宋_GB2312" w:hAnsi="新宋体" w:eastAsia="仿宋_GB2312" w:cs="Times New Roman"/>
          <w:bCs/>
          <w:sz w:val="32"/>
          <w:szCs w:val="32"/>
          <w:lang w:val="en-US" w:eastAsia="zh-CN"/>
        </w:rPr>
        <w:t>。项目总用地面积为</w:t>
      </w:r>
      <w:r>
        <w:rPr>
          <w:rFonts w:hint="eastAsia" w:ascii="仿宋_GB2312" w:hAnsi="新宋体" w:eastAsia="仿宋_GB2312" w:cs="Times New Roman"/>
          <w:bCs/>
          <w:sz w:val="32"/>
          <w:szCs w:val="32"/>
          <w:lang w:val="en-US" w:eastAsia="zh-CN"/>
        </w:rPr>
        <w:t>4158.66</w:t>
      </w:r>
      <w:r>
        <w:rPr>
          <w:rFonts w:hint="default" w:ascii="仿宋_GB2312" w:hAnsi="新宋体" w:eastAsia="仿宋_GB2312" w:cs="Times New Roman"/>
          <w:bCs/>
          <w:sz w:val="32"/>
          <w:szCs w:val="32"/>
          <w:lang w:val="en-US" w:eastAsia="zh-CN"/>
        </w:rPr>
        <w:t>m</w:t>
      </w:r>
      <w:r>
        <w:rPr>
          <w:rFonts w:hint="default" w:ascii="仿宋_GB2312" w:hAnsi="新宋体" w:eastAsia="仿宋_GB2312" w:cs="Times New Roman"/>
          <w:bCs/>
          <w:sz w:val="32"/>
          <w:szCs w:val="32"/>
          <w:vertAlign w:val="superscript"/>
          <w:lang w:val="en-US" w:eastAsia="zh-CN"/>
        </w:rPr>
        <w:t>2</w:t>
      </w:r>
      <w:r>
        <w:rPr>
          <w:rFonts w:hint="default" w:ascii="仿宋_GB2312" w:hAnsi="新宋体" w:eastAsia="仿宋_GB2312" w:cs="Times New Roman"/>
          <w:bCs/>
          <w:sz w:val="32"/>
          <w:szCs w:val="32"/>
          <w:lang w:val="en-US" w:eastAsia="zh-CN"/>
        </w:rPr>
        <w:t>。主要建设内容包括：本项目</w:t>
      </w:r>
      <w:r>
        <w:rPr>
          <w:rFonts w:hint="eastAsia" w:ascii="仿宋_GB2312" w:hAnsi="新宋体" w:eastAsia="仿宋_GB2312" w:cs="Times New Roman"/>
          <w:bCs/>
          <w:sz w:val="32"/>
          <w:szCs w:val="32"/>
          <w:lang w:val="en-US" w:eastAsia="zh-CN"/>
        </w:rPr>
        <w:t>将现有建筑物推倒重建，占地面积不变，保留办公楼、保安室、隔油化粪池。建设一栋4层的生产厂房</w:t>
      </w:r>
      <w:r>
        <w:rPr>
          <w:rFonts w:hint="default" w:ascii="仿宋_GB2312" w:hAnsi="新宋体" w:eastAsia="仿宋_GB2312" w:cs="Times New Roman"/>
          <w:bCs/>
          <w:sz w:val="32"/>
          <w:szCs w:val="32"/>
          <w:lang w:val="en-US" w:eastAsia="zh-CN"/>
        </w:rPr>
        <w:t>，并配套建设环保、排水、供电、消防等辅助生产设施。（详见建设项目环境影响报告表）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该项目符合国家产业政策，建设单位按照《报告表》中所列性质、规模、地点、生产工艺进行建设、运营，严格落实《报告表》和批复提出的各项生态环境保护措施，污染物可满足达标排放和总量控制要求。从环境保护角度分析，同意该项目建设。</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建设单位在工程设计、建设和运营管理过程中，必须全面落实《报告表》提出的各项污染防治措施并着重做好如下工作：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（一）切实做好施工期环境保护工作。落实施工期间各项污染防治措施，减小施工期间施工噪声、废气、废水及固体废物等对周边环境产生的不利影响。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二</w:t>
      </w:r>
      <w:r>
        <w:rPr>
          <w:rFonts w:hint="default" w:ascii="仿宋_GB2312" w:hAnsi="新宋体" w:eastAsia="仿宋_GB2312" w:cs="Times New Roman"/>
          <w:bCs/>
          <w:sz w:val="32"/>
          <w:szCs w:val="32"/>
          <w:lang w:val="en-US" w:eastAsia="zh-CN"/>
        </w:rPr>
        <w:t>）落实废水污染防治措施。</w:t>
      </w:r>
      <w:r>
        <w:rPr>
          <w:rFonts w:hint="eastAsia" w:ascii="仿宋_GB2312" w:hAnsi="新宋体" w:eastAsia="仿宋_GB2312" w:cs="Times New Roman"/>
          <w:bCs/>
          <w:sz w:val="32"/>
          <w:szCs w:val="32"/>
          <w:lang w:val="en-US" w:eastAsia="zh-CN"/>
        </w:rPr>
        <w:t>厂区排水实施“雨污分流、污污分流、分类收集</w:t>
      </w:r>
      <w:r>
        <w:rPr>
          <w:rFonts w:hint="default" w:ascii="仿宋_GB2312" w:hAnsi="新宋体" w:eastAsia="仿宋_GB2312" w:cs="Times New Roman"/>
          <w:bCs/>
          <w:sz w:val="32"/>
          <w:szCs w:val="32"/>
          <w:lang w:val="en-US" w:eastAsia="zh-CN"/>
        </w:rPr>
        <w:t>、分质处理</w:t>
      </w:r>
      <w:r>
        <w:rPr>
          <w:rFonts w:hint="eastAsia" w:ascii="仿宋_GB2312" w:hAnsi="新宋体" w:eastAsia="仿宋_GB2312" w:cs="Times New Roman"/>
          <w:bCs/>
          <w:sz w:val="32"/>
          <w:szCs w:val="32"/>
          <w:lang w:val="en-US" w:eastAsia="zh-CN"/>
        </w:rPr>
        <w:t>”，确保废水处理系统的正常运行。生活污水、生产废水经自建污水处理设施处理后达《污水综合排放标准》（GB8978-1996）三级标准和湘阴县南湖洲镇处理厂管线接纳标准后排入污水管网进入南湖洲镇污水处理厂进一步处理达到《城镇污水处理厂污染物排放标准》（GB18918-2002）一级A类标准后排入资江。区域污水管网未建成之前，不得进行生产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（三）</w:t>
      </w:r>
      <w:r>
        <w:rPr>
          <w:rFonts w:hint="default" w:ascii="仿宋_GB2312" w:hAnsi="新宋体" w:eastAsia="仿宋_GB2312" w:cs="Times New Roman"/>
          <w:bCs/>
          <w:sz w:val="32"/>
          <w:szCs w:val="32"/>
          <w:lang w:val="en-US" w:eastAsia="zh-CN"/>
        </w:rPr>
        <w:t>落实废气污染防治措施。按《报告表》要求做好有组织工艺废气处理，各排气筒高度应符合《报告表》要求，确保大气污染物排放满足国家和地方有关标准要求。项目对废气分类收集、分质处理</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加强无组织废气污染防治。</w:t>
      </w:r>
      <w:r>
        <w:rPr>
          <w:rFonts w:hint="eastAsia" w:ascii="仿宋_GB2312" w:hAnsi="新宋体" w:eastAsia="仿宋_GB2312" w:cs="Times New Roman"/>
          <w:bCs/>
          <w:sz w:val="32"/>
          <w:szCs w:val="32"/>
          <w:lang w:val="en-US" w:eastAsia="zh-CN"/>
        </w:rPr>
        <w:t>食堂油烟经油烟净化器达到《饮食业油烟排放标准》（GB18483-2001）排放标准值后高于屋顶排气筒排放；卤制、蒸煮区等恶臭设置集气罩收集后经活性炭吸附处理达到《恶臭污染物排放标准》（GB14554-93）排放标准值后经15m高排气筒（1#）高空排放；过油油炸工序产生油烟通过集气罩收集经油烟净化器处理达到《饮食业油烟排放标准》（GB18483-2001）排放标准值后经15m高排气筒（2#）高空排放;燃油锅炉燃烧废气中产生的颗粒物、二氧化硫、氮氧化物满足《锅炉大气污染物排放标准》（GB13271-2014）排放标准值后经15m高排气筒（3#）高空排放；喷码废气产生的有机废气在车间无组织排放，厂界及厂区VOCs执行湖南省地方标准《印刷业挥发性有机物排放标准》（DB43/135-2017）表2中无组织排放标准；厂界无组织硫化氢、氨、臭气浓度执行《恶臭污染物排放标准》(GB14554-93) 表1恶臭污染物厂界标准值中二级（新扩改建）标准。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四</w:t>
      </w:r>
      <w:r>
        <w:rPr>
          <w:rFonts w:hint="default" w:ascii="仿宋_GB2312" w:hAnsi="新宋体" w:eastAsia="仿宋_GB2312" w:cs="Times New Roman"/>
          <w:bCs/>
          <w:sz w:val="32"/>
          <w:szCs w:val="32"/>
          <w:lang w:val="en-US" w:eastAsia="zh-CN"/>
        </w:rPr>
        <w:t>）落实噪声污染防治措施。做好高噪声设备的减振、隔声、消声降噪措施，合理安排设备作业时间，确保厂界噪声满足《工业企业厂界环境噪声排放标准》（GB12348-2008）</w:t>
      </w:r>
      <w:r>
        <w:rPr>
          <w:rFonts w:hint="eastAsia" w:ascii="仿宋_GB2312" w:hAnsi="新宋体" w:eastAsia="仿宋_GB2312" w:cs="Times New Roman"/>
          <w:bCs/>
          <w:sz w:val="32"/>
          <w:szCs w:val="32"/>
          <w:lang w:val="en-US" w:eastAsia="zh-CN"/>
        </w:rPr>
        <w:t>2</w:t>
      </w:r>
      <w:r>
        <w:rPr>
          <w:rFonts w:hint="default" w:ascii="仿宋_GB2312" w:hAnsi="新宋体" w:eastAsia="仿宋_GB2312" w:cs="Times New Roman"/>
          <w:bCs/>
          <w:sz w:val="32"/>
          <w:szCs w:val="32"/>
          <w:lang w:val="en-US" w:eastAsia="zh-CN"/>
        </w:rPr>
        <w:t>类标准。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五</w:t>
      </w:r>
      <w:r>
        <w:rPr>
          <w:rFonts w:hint="default" w:ascii="仿宋_GB2312" w:hAnsi="新宋体" w:eastAsia="仿宋_GB2312" w:cs="Times New Roman"/>
          <w:bCs/>
          <w:sz w:val="32"/>
          <w:szCs w:val="32"/>
          <w:lang w:val="en-US" w:eastAsia="zh-CN"/>
        </w:rPr>
        <w:t>）落实工业固废管理措施。按照“减量化、资源化、无害化”原则，对固体废物进行分类收集、贮存、利用和处置，落实《报告表》提出的各项要求与措施，确保不造成二次污染。</w:t>
      </w:r>
      <w:r>
        <w:rPr>
          <w:rFonts w:hint="eastAsia" w:ascii="仿宋_GB2312" w:hAnsi="新宋体" w:eastAsia="仿宋_GB2312" w:cs="Times New Roman"/>
          <w:bCs/>
          <w:sz w:val="32"/>
          <w:szCs w:val="32"/>
          <w:lang w:val="en-US" w:eastAsia="zh-CN"/>
        </w:rPr>
        <w:t>废润滑油、含油抹布手套、废油墨瓶、废稀释剂瓶</w:t>
      </w:r>
      <w:r>
        <w:rPr>
          <w:rFonts w:hint="default" w:ascii="仿宋_GB2312" w:hAnsi="新宋体" w:eastAsia="仿宋_GB2312" w:cs="Times New Roman"/>
          <w:bCs/>
          <w:sz w:val="32"/>
          <w:szCs w:val="32"/>
          <w:lang w:val="en-US" w:eastAsia="zh-CN"/>
        </w:rPr>
        <w:t>等危险废物应严格执行《危险废物贮存污染控制标准》（GB18597-2023）要求，收集暂存在危险废物贮存库，定期交由具有危险废物处理资质单位进行处理；一般工业固体废物按照《一般工业固体废物贮存和填埋污染控制标准》（GB18599-2020）要求管理。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六</w:t>
      </w:r>
      <w:r>
        <w:rPr>
          <w:rFonts w:hint="default" w:ascii="仿宋_GB2312" w:hAnsi="新宋体" w:eastAsia="仿宋_GB2312" w:cs="Times New Roman"/>
          <w:bCs/>
          <w:sz w:val="32"/>
          <w:szCs w:val="32"/>
          <w:lang w:val="en-US" w:eastAsia="zh-CN"/>
        </w:rPr>
        <w:t>)落实环境风险防范措施。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七</w:t>
      </w:r>
      <w:r>
        <w:rPr>
          <w:rFonts w:hint="default" w:ascii="仿宋_GB2312" w:hAnsi="新宋体" w:eastAsia="仿宋_GB2312" w:cs="Times New Roman"/>
          <w:bCs/>
          <w:sz w:val="32"/>
          <w:szCs w:val="32"/>
          <w:lang w:val="en-US" w:eastAsia="zh-CN"/>
        </w:rPr>
        <w:t>)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八</w:t>
      </w:r>
      <w:r>
        <w:rPr>
          <w:rFonts w:hint="default" w:ascii="仿宋_GB2312" w:hAnsi="新宋体" w:eastAsia="仿宋_GB2312" w:cs="Times New Roman"/>
          <w:bCs/>
          <w:sz w:val="32"/>
          <w:szCs w:val="32"/>
          <w:lang w:val="en-US" w:eastAsia="zh-CN"/>
        </w:rPr>
        <w:t>）该项目污染物排放总量控制指标为：VOCs≤0.</w:t>
      </w:r>
      <w:r>
        <w:rPr>
          <w:rFonts w:hint="eastAsia" w:ascii="仿宋_GB2312" w:hAnsi="新宋体" w:eastAsia="仿宋_GB2312" w:cs="Times New Roman"/>
          <w:bCs/>
          <w:sz w:val="32"/>
          <w:szCs w:val="32"/>
          <w:lang w:val="en-US" w:eastAsia="zh-CN"/>
        </w:rPr>
        <w:t>1</w:t>
      </w:r>
      <w:r>
        <w:rPr>
          <w:rFonts w:hint="default" w:ascii="仿宋_GB2312" w:hAnsi="新宋体" w:eastAsia="仿宋_GB2312" w:cs="Times New Roman"/>
          <w:bCs/>
          <w:sz w:val="32"/>
          <w:szCs w:val="32"/>
          <w:lang w:val="en-US" w:eastAsia="zh-CN"/>
        </w:rPr>
        <w:t>t/a，SO</w:t>
      </w:r>
      <w:r>
        <w:rPr>
          <w:rFonts w:hint="default" w:ascii="仿宋_GB2312" w:hAnsi="新宋体" w:eastAsia="仿宋_GB2312" w:cs="Times New Roman"/>
          <w:bCs/>
          <w:sz w:val="32"/>
          <w:szCs w:val="32"/>
          <w:vertAlign w:val="subscript"/>
          <w:lang w:val="en-US" w:eastAsia="zh-CN"/>
        </w:rPr>
        <w:t>2</w:t>
      </w:r>
      <w:r>
        <w:rPr>
          <w:rFonts w:hint="default" w:ascii="仿宋_GB2312" w:hAnsi="新宋体" w:eastAsia="仿宋_GB2312" w:cs="Times New Roman"/>
          <w:bCs/>
          <w:sz w:val="32"/>
          <w:szCs w:val="32"/>
          <w:lang w:val="en-US" w:eastAsia="zh-CN"/>
        </w:rPr>
        <w:t>≤0.</w:t>
      </w:r>
      <w:r>
        <w:rPr>
          <w:rFonts w:hint="eastAsia" w:ascii="仿宋_GB2312" w:hAnsi="新宋体" w:eastAsia="仿宋_GB2312" w:cs="Times New Roman"/>
          <w:bCs/>
          <w:sz w:val="32"/>
          <w:szCs w:val="32"/>
          <w:lang w:val="en-US" w:eastAsia="zh-CN"/>
        </w:rPr>
        <w:t>7</w:t>
      </w:r>
      <w:r>
        <w:rPr>
          <w:rFonts w:hint="default" w:ascii="仿宋_GB2312" w:hAnsi="新宋体" w:eastAsia="仿宋_GB2312" w:cs="Times New Roman"/>
          <w:bCs/>
          <w:sz w:val="32"/>
          <w:szCs w:val="32"/>
          <w:lang w:val="en-US" w:eastAsia="zh-CN"/>
        </w:rPr>
        <w:t>t/a，NOx≤</w:t>
      </w:r>
      <w:r>
        <w:rPr>
          <w:rFonts w:hint="eastAsia" w:ascii="仿宋_GB2312" w:hAnsi="新宋体" w:eastAsia="仿宋_GB2312" w:cs="Times New Roman"/>
          <w:bCs/>
          <w:sz w:val="32"/>
          <w:szCs w:val="32"/>
          <w:lang w:val="en-US" w:eastAsia="zh-CN"/>
        </w:rPr>
        <w:t>1.6</w:t>
      </w:r>
      <w:r>
        <w:rPr>
          <w:rFonts w:hint="default" w:ascii="仿宋_GB2312" w:hAnsi="新宋体" w:eastAsia="仿宋_GB2312" w:cs="Times New Roman"/>
          <w:bCs/>
          <w:sz w:val="32"/>
          <w:szCs w:val="32"/>
          <w:lang w:val="en-US" w:eastAsia="zh-CN"/>
        </w:rPr>
        <w:t>t/a，CODcr≤0.</w:t>
      </w:r>
      <w:r>
        <w:rPr>
          <w:rFonts w:hint="eastAsia" w:ascii="仿宋_GB2312" w:hAnsi="新宋体" w:eastAsia="仿宋_GB2312" w:cs="Times New Roman"/>
          <w:bCs/>
          <w:sz w:val="32"/>
          <w:szCs w:val="32"/>
          <w:lang w:val="en-US" w:eastAsia="zh-CN"/>
        </w:rPr>
        <w:t>5</w:t>
      </w:r>
      <w:r>
        <w:rPr>
          <w:rFonts w:hint="default" w:ascii="仿宋_GB2312" w:hAnsi="新宋体" w:eastAsia="仿宋_GB2312" w:cs="Times New Roman"/>
          <w:bCs/>
          <w:sz w:val="32"/>
          <w:szCs w:val="32"/>
          <w:lang w:val="en-US" w:eastAsia="zh-CN"/>
        </w:rPr>
        <w:t>t/a、NH</w:t>
      </w:r>
      <w:r>
        <w:rPr>
          <w:rFonts w:hint="default" w:ascii="仿宋_GB2312" w:hAnsi="新宋体" w:eastAsia="仿宋_GB2312" w:cs="Times New Roman"/>
          <w:bCs/>
          <w:sz w:val="32"/>
          <w:szCs w:val="32"/>
          <w:vertAlign w:val="subscript"/>
          <w:lang w:val="en-US" w:eastAsia="zh-CN"/>
        </w:rPr>
        <w:t>3</w:t>
      </w:r>
      <w:r>
        <w:rPr>
          <w:rFonts w:hint="default" w:ascii="仿宋_GB2312" w:hAnsi="新宋体" w:eastAsia="仿宋_GB2312" w:cs="Times New Roman"/>
          <w:bCs/>
          <w:sz w:val="32"/>
          <w:szCs w:val="32"/>
          <w:lang w:val="en-US" w:eastAsia="zh-CN"/>
        </w:rPr>
        <w:t>-N≤0.</w:t>
      </w:r>
      <w:r>
        <w:rPr>
          <w:rFonts w:hint="eastAsia" w:ascii="仿宋_GB2312" w:hAnsi="新宋体" w:eastAsia="仿宋_GB2312" w:cs="Times New Roman"/>
          <w:bCs/>
          <w:sz w:val="32"/>
          <w:szCs w:val="32"/>
          <w:lang w:val="en-US" w:eastAsia="zh-CN"/>
        </w:rPr>
        <w:t>1</w:t>
      </w:r>
      <w:r>
        <w:rPr>
          <w:rFonts w:hint="default" w:ascii="仿宋_GB2312" w:hAnsi="新宋体" w:eastAsia="仿宋_GB2312" w:cs="Times New Roman"/>
          <w:bCs/>
          <w:sz w:val="32"/>
          <w:szCs w:val="32"/>
          <w:lang w:val="en-US" w:eastAsia="zh-CN"/>
        </w:rPr>
        <w:t>t/a。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 xml:space="preserve">四、按照《排污许可管理条例》、《排污许可管理办法》等相关法律法规规定进行排污许可申领工作，运营期依法排污。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五、加强环境监管。由岳阳市湘阴县生态环境保护综合行政执法大队负责该项目日常环境监管。你公司应在收到本批复后7个工作日内，将批复及批准的环评报告文本送至</w:t>
      </w:r>
      <w:r>
        <w:rPr>
          <w:rFonts w:hint="eastAsia" w:ascii="仿宋_GB2312" w:hAnsi="新宋体" w:eastAsia="仿宋_GB2312" w:cs="Times New Roman"/>
          <w:bCs/>
          <w:sz w:val="32"/>
          <w:szCs w:val="32"/>
          <w:lang w:val="en-US" w:eastAsia="zh-CN"/>
        </w:rPr>
        <w:t>湘阴县南湖洲镇人民政府</w:t>
      </w:r>
      <w:r>
        <w:rPr>
          <w:rFonts w:hint="default" w:ascii="仿宋_GB2312" w:hAnsi="新宋体" w:eastAsia="仿宋_GB2312" w:cs="Times New Roman"/>
          <w:bCs/>
          <w:sz w:val="32"/>
          <w:szCs w:val="32"/>
          <w:lang w:val="en-US" w:eastAsia="zh-CN"/>
        </w:rPr>
        <w:t>、岳阳市湘阴县生态环境保护综合行政执法大队、湖南</w:t>
      </w:r>
      <w:r>
        <w:rPr>
          <w:rFonts w:hint="eastAsia" w:ascii="仿宋_GB2312" w:hAnsi="新宋体" w:eastAsia="仿宋_GB2312" w:cs="Times New Roman"/>
          <w:bCs/>
          <w:sz w:val="32"/>
          <w:szCs w:val="32"/>
          <w:lang w:val="en-US" w:eastAsia="zh-CN"/>
        </w:rPr>
        <w:t>至中环保</w:t>
      </w:r>
      <w:r>
        <w:rPr>
          <w:rFonts w:hint="default" w:ascii="仿宋_GB2312" w:hAnsi="新宋体" w:eastAsia="仿宋_GB2312" w:cs="Times New Roman"/>
          <w:bCs/>
          <w:sz w:val="32"/>
          <w:szCs w:val="32"/>
          <w:lang w:val="en-US" w:eastAsia="zh-CN"/>
        </w:rPr>
        <w:t xml:space="preserve">科技有限公司。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你公司如对本批复不服，可以在接到决定书之日起六十日内向岳阳市人民政府申请行政复议;或者六个月内向岳阳市</w:t>
      </w:r>
      <w:r>
        <w:rPr>
          <w:rFonts w:hint="eastAsia" w:ascii="仿宋_GB2312" w:hAnsi="新宋体" w:eastAsia="仿宋_GB2312" w:cs="Times New Roman"/>
          <w:bCs/>
          <w:sz w:val="32"/>
          <w:szCs w:val="32"/>
          <w:lang w:val="en-US" w:eastAsia="zh-CN"/>
        </w:rPr>
        <w:t>君山区</w:t>
      </w:r>
      <w:r>
        <w:rPr>
          <w:rFonts w:hint="default" w:ascii="仿宋_GB2312" w:hAnsi="新宋体" w:eastAsia="仿宋_GB2312" w:cs="Times New Roman"/>
          <w:bCs/>
          <w:sz w:val="32"/>
          <w:szCs w:val="32"/>
          <w:lang w:val="en-US" w:eastAsia="zh-CN"/>
        </w:rPr>
        <w:t>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640" w:firstLineChars="200"/>
        <w:jc w:val="right"/>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                         </w:t>
      </w:r>
      <w:r>
        <w:rPr>
          <w:rFonts w:hint="default" w:ascii="仿宋_GB2312" w:hAnsi="新宋体" w:eastAsia="仿宋_GB2312" w:cs="Times New Roman"/>
          <w:bCs/>
          <w:sz w:val="32"/>
          <w:szCs w:val="32"/>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rPr>
      </w:pPr>
      <w:r>
        <w:rPr>
          <w:rFonts w:hint="default" w:ascii="仿宋_GB2312" w:hAnsi="新宋体" w:eastAsia="仿宋_GB2312" w:cs="Times New Roman"/>
          <w:bCs/>
          <w:sz w:val="32"/>
          <w:szCs w:val="32"/>
          <w:lang w:val="en-US" w:eastAsia="zh-CN"/>
        </w:rPr>
        <w:tab/>
      </w:r>
      <w:r>
        <w:rPr>
          <w:rFonts w:hint="default" w:ascii="仿宋_GB2312" w:hAnsi="新宋体" w:eastAsia="仿宋_GB2312" w:cs="Times New Roman"/>
          <w:bCs/>
          <w:sz w:val="32"/>
          <w:szCs w:val="32"/>
          <w:lang w:val="en-US" w:eastAsia="zh-CN"/>
        </w:rPr>
        <w:t xml:space="preserve">             </w:t>
      </w:r>
      <w:r>
        <w:rPr>
          <w:rFonts w:hint="eastAsia" w:ascii="仿宋_GB2312" w:hAnsi="新宋体" w:eastAsia="仿宋_GB2312" w:cs="Times New Roman"/>
          <w:bCs/>
          <w:sz w:val="32"/>
          <w:szCs w:val="32"/>
          <w:lang w:val="en-US" w:eastAsia="zh-CN"/>
        </w:rPr>
        <w:t xml:space="preserve">              </w:t>
      </w:r>
      <w:r>
        <w:rPr>
          <w:rFonts w:hint="default" w:ascii="仿宋_GB2312" w:hAnsi="新宋体" w:eastAsia="仿宋_GB2312" w:cs="Times New Roman"/>
          <w:bCs/>
          <w:sz w:val="32"/>
          <w:szCs w:val="32"/>
          <w:lang w:val="en-US" w:eastAsia="zh-CN"/>
        </w:rPr>
        <w:t>2025年</w:t>
      </w:r>
      <w:r>
        <w:rPr>
          <w:rFonts w:hint="eastAsia" w:ascii="仿宋_GB2312" w:hAnsi="新宋体" w:eastAsia="仿宋_GB2312" w:cs="Times New Roman"/>
          <w:bCs/>
          <w:sz w:val="32"/>
          <w:szCs w:val="32"/>
          <w:lang w:val="en-US" w:eastAsia="zh-CN"/>
        </w:rPr>
        <w:t>4</w:t>
      </w:r>
      <w:r>
        <w:rPr>
          <w:rFonts w:hint="default" w:ascii="仿宋_GB2312" w:hAnsi="新宋体" w:eastAsia="仿宋_GB2312" w:cs="Times New Roman"/>
          <w:bCs/>
          <w:sz w:val="32"/>
          <w:szCs w:val="32"/>
          <w:lang w:val="en-US" w:eastAsia="zh-CN"/>
        </w:rPr>
        <w:t>月</w:t>
      </w:r>
      <w:r>
        <w:rPr>
          <w:rFonts w:hint="eastAsia" w:ascii="仿宋_GB2312" w:hAnsi="新宋体" w:eastAsia="仿宋_GB2312" w:cs="Times New Roman"/>
          <w:bCs/>
          <w:sz w:val="32"/>
          <w:szCs w:val="32"/>
          <w:lang w:val="en-US" w:eastAsia="zh-CN"/>
        </w:rPr>
        <w:t>27</w:t>
      </w:r>
      <w:r>
        <w:rPr>
          <w:rFonts w:hint="default" w:ascii="仿宋_GB2312" w:hAnsi="新宋体" w:eastAsia="仿宋_GB2312" w:cs="Times New Roman"/>
          <w:bCs/>
          <w:sz w:val="32"/>
          <w:szCs w:val="32"/>
          <w:lang w:val="en-US" w:eastAsia="zh-CN"/>
        </w:rPr>
        <w:t>日</w:t>
      </w:r>
      <w:r>
        <w:rPr>
          <w:rFonts w:hint="default" w:ascii="Times New Roman" w:hAnsi="Times New Roman" w:eastAsia="仿宋_GB2312" w:cs="Times New Roman"/>
          <w:bCs/>
          <w:sz w:val="32"/>
          <w:szCs w:val="32"/>
          <w:lang w:val="en-US" w:eastAsia="zh-CN"/>
        </w:rPr>
        <w:tab/>
      </w:r>
      <w:r>
        <w:rPr>
          <w:rFonts w:hint="default" w:ascii="Times New Roman" w:hAnsi="Times New Roman" w:eastAsia="仿宋_GB2312" w:cs="Times New Roman"/>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abstractNum w:abstractNumId="1">
    <w:nsid w:val="5BBD6230"/>
    <w:multiLevelType w:val="singleLevel"/>
    <w:tmpl w:val="5BBD623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cwYWM0ZDhlMDZkMDIyYjFjMDMyNDRiN2E2NGQifQ=="/>
    <w:docVar w:name="KSO_WPS_MARK_KEY" w:val="ca5f2f52-05b1-4837-bab1-64605e31e645"/>
  </w:docVars>
  <w:rsids>
    <w:rsidRoot w:val="00000000"/>
    <w:rsid w:val="00C43949"/>
    <w:rsid w:val="03DD6186"/>
    <w:rsid w:val="05BD2E07"/>
    <w:rsid w:val="063D115E"/>
    <w:rsid w:val="065B567D"/>
    <w:rsid w:val="06957FBA"/>
    <w:rsid w:val="06DF1684"/>
    <w:rsid w:val="09BD2F54"/>
    <w:rsid w:val="0AD022CF"/>
    <w:rsid w:val="0C46547E"/>
    <w:rsid w:val="0C962284"/>
    <w:rsid w:val="0DB91576"/>
    <w:rsid w:val="0E9D21B1"/>
    <w:rsid w:val="0F657030"/>
    <w:rsid w:val="1075552C"/>
    <w:rsid w:val="107820F3"/>
    <w:rsid w:val="107A6B0B"/>
    <w:rsid w:val="110F1C95"/>
    <w:rsid w:val="13372CB9"/>
    <w:rsid w:val="15197D03"/>
    <w:rsid w:val="18D23815"/>
    <w:rsid w:val="1ABC39E3"/>
    <w:rsid w:val="1AE35A53"/>
    <w:rsid w:val="1B130D94"/>
    <w:rsid w:val="1B1D2FEC"/>
    <w:rsid w:val="1C593BC9"/>
    <w:rsid w:val="1C5F759C"/>
    <w:rsid w:val="1D3D44B8"/>
    <w:rsid w:val="1D623E20"/>
    <w:rsid w:val="1E6A10F9"/>
    <w:rsid w:val="1F8D2690"/>
    <w:rsid w:val="21154D5A"/>
    <w:rsid w:val="21EC1E61"/>
    <w:rsid w:val="2277734E"/>
    <w:rsid w:val="22FB1D2D"/>
    <w:rsid w:val="244403F2"/>
    <w:rsid w:val="24741985"/>
    <w:rsid w:val="250834F2"/>
    <w:rsid w:val="2547757B"/>
    <w:rsid w:val="283C1B4B"/>
    <w:rsid w:val="28DA2B24"/>
    <w:rsid w:val="2B8A1635"/>
    <w:rsid w:val="2C1F5A42"/>
    <w:rsid w:val="2C445FA9"/>
    <w:rsid w:val="2C4677AE"/>
    <w:rsid w:val="2D126EBD"/>
    <w:rsid w:val="2D3C3B3E"/>
    <w:rsid w:val="2DB15E0A"/>
    <w:rsid w:val="2DE03FF9"/>
    <w:rsid w:val="2E763A8B"/>
    <w:rsid w:val="2EBC4A66"/>
    <w:rsid w:val="2F1B5129"/>
    <w:rsid w:val="2F3C5BA7"/>
    <w:rsid w:val="30F46B5D"/>
    <w:rsid w:val="30FE535F"/>
    <w:rsid w:val="31537991"/>
    <w:rsid w:val="31D738A4"/>
    <w:rsid w:val="32783F0E"/>
    <w:rsid w:val="32BF0260"/>
    <w:rsid w:val="32D305D1"/>
    <w:rsid w:val="33C148CD"/>
    <w:rsid w:val="342B39EB"/>
    <w:rsid w:val="344572AC"/>
    <w:rsid w:val="34D56EFE"/>
    <w:rsid w:val="39462CB6"/>
    <w:rsid w:val="399428F2"/>
    <w:rsid w:val="3A2D05C6"/>
    <w:rsid w:val="3A8914CF"/>
    <w:rsid w:val="3ABD5DEE"/>
    <w:rsid w:val="3C4C33EA"/>
    <w:rsid w:val="3C542B0D"/>
    <w:rsid w:val="3C9506A5"/>
    <w:rsid w:val="3D0A4BEF"/>
    <w:rsid w:val="3D233B23"/>
    <w:rsid w:val="3D54230E"/>
    <w:rsid w:val="3D7A1995"/>
    <w:rsid w:val="3DC428BC"/>
    <w:rsid w:val="3DE02F4C"/>
    <w:rsid w:val="3DFD22E6"/>
    <w:rsid w:val="3E611186"/>
    <w:rsid w:val="3EBE0387"/>
    <w:rsid w:val="3F3059D0"/>
    <w:rsid w:val="3F46769F"/>
    <w:rsid w:val="3F5F0DCC"/>
    <w:rsid w:val="3FC759B0"/>
    <w:rsid w:val="4044258D"/>
    <w:rsid w:val="4068306E"/>
    <w:rsid w:val="40716E79"/>
    <w:rsid w:val="40A11D0E"/>
    <w:rsid w:val="416C0BB2"/>
    <w:rsid w:val="42552DB0"/>
    <w:rsid w:val="42BF46CD"/>
    <w:rsid w:val="42CF5442"/>
    <w:rsid w:val="43376BEF"/>
    <w:rsid w:val="44096111"/>
    <w:rsid w:val="4433501C"/>
    <w:rsid w:val="4499112D"/>
    <w:rsid w:val="452877C8"/>
    <w:rsid w:val="45A01AB9"/>
    <w:rsid w:val="46EE27C2"/>
    <w:rsid w:val="47B45127"/>
    <w:rsid w:val="47F5796A"/>
    <w:rsid w:val="488F069E"/>
    <w:rsid w:val="49BB5BEF"/>
    <w:rsid w:val="4A4027D8"/>
    <w:rsid w:val="4AB31197"/>
    <w:rsid w:val="4B46598C"/>
    <w:rsid w:val="4B476C6D"/>
    <w:rsid w:val="4C4A14AC"/>
    <w:rsid w:val="4CFD2D35"/>
    <w:rsid w:val="4D21045F"/>
    <w:rsid w:val="4DBA5B35"/>
    <w:rsid w:val="4F372B72"/>
    <w:rsid w:val="4F9A5ACE"/>
    <w:rsid w:val="50190775"/>
    <w:rsid w:val="50C22148"/>
    <w:rsid w:val="528A0854"/>
    <w:rsid w:val="535F7ADD"/>
    <w:rsid w:val="53604C5E"/>
    <w:rsid w:val="5362532D"/>
    <w:rsid w:val="53D31D87"/>
    <w:rsid w:val="53E67D0C"/>
    <w:rsid w:val="53ED01C1"/>
    <w:rsid w:val="54363BAA"/>
    <w:rsid w:val="54A60BCF"/>
    <w:rsid w:val="55947215"/>
    <w:rsid w:val="55C67DF5"/>
    <w:rsid w:val="581C6D6F"/>
    <w:rsid w:val="5B8D0D0C"/>
    <w:rsid w:val="5BD73AB2"/>
    <w:rsid w:val="5C8F2D85"/>
    <w:rsid w:val="5CB26A7D"/>
    <w:rsid w:val="5D034B5B"/>
    <w:rsid w:val="5D5E7965"/>
    <w:rsid w:val="5DAA7FFC"/>
    <w:rsid w:val="5E8D26AE"/>
    <w:rsid w:val="5EF8626D"/>
    <w:rsid w:val="5F6366B5"/>
    <w:rsid w:val="5F6661A5"/>
    <w:rsid w:val="61E8637C"/>
    <w:rsid w:val="620A0A24"/>
    <w:rsid w:val="629D1DAB"/>
    <w:rsid w:val="62FF5A4C"/>
    <w:rsid w:val="631C4748"/>
    <w:rsid w:val="63AD4A3F"/>
    <w:rsid w:val="64C6740E"/>
    <w:rsid w:val="65AE1FF2"/>
    <w:rsid w:val="67396EFC"/>
    <w:rsid w:val="69EA2B06"/>
    <w:rsid w:val="6AAE5B2F"/>
    <w:rsid w:val="6C423AF6"/>
    <w:rsid w:val="6CA05A67"/>
    <w:rsid w:val="6FB92D61"/>
    <w:rsid w:val="70D74514"/>
    <w:rsid w:val="711B64C4"/>
    <w:rsid w:val="721F290F"/>
    <w:rsid w:val="724802B8"/>
    <w:rsid w:val="747550E2"/>
    <w:rsid w:val="7564748C"/>
    <w:rsid w:val="779D09FF"/>
    <w:rsid w:val="78083900"/>
    <w:rsid w:val="78EC2FE0"/>
    <w:rsid w:val="7A2C215F"/>
    <w:rsid w:val="7C91122A"/>
    <w:rsid w:val="7CC05903"/>
    <w:rsid w:val="7CE1357B"/>
    <w:rsid w:val="7DB26EA6"/>
    <w:rsid w:val="7DBA7990"/>
    <w:rsid w:val="7E2364DE"/>
    <w:rsid w:val="7F6F2EAE"/>
    <w:rsid w:val="7FF7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0"/>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1"/>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link w:val="34"/>
    <w:qFormat/>
    <w:uiPriority w:val="0"/>
    <w:pPr>
      <w:spacing w:line="240" w:lineRule="auto"/>
      <w:ind w:left="0" w:leftChars="0"/>
    </w:pPr>
    <w:rPr>
      <w:rFonts w:ascii="Times New Roman" w:hAnsi="Times New Roman" w:eastAsia="宋体" w:cs="Times New Roman"/>
      <w:sz w:val="28"/>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w:basedOn w:val="2"/>
    <w:link w:val="32"/>
    <w:qFormat/>
    <w:uiPriority w:val="0"/>
    <w:pPr>
      <w:ind w:firstLine="480"/>
      <w:jc w:val="left"/>
    </w:pPr>
    <w:rPr>
      <w:rFonts w:ascii="Times New Roman" w:hAnsi="Times New Roman" w:eastAsia="宋体"/>
    </w:rPr>
  </w:style>
  <w:style w:type="paragraph" w:customStyle="1" w:styleId="20">
    <w:name w:val="正文1"/>
    <w:basedOn w:val="1"/>
    <w:link w:val="21"/>
    <w:qFormat/>
    <w:uiPriority w:val="0"/>
    <w:pPr>
      <w:spacing w:line="360" w:lineRule="auto"/>
      <w:ind w:firstLine="480" w:firstLineChars="200"/>
    </w:pPr>
    <w:rPr>
      <w:rFonts w:ascii="Times New Roman" w:hAnsi="Times New Roman" w:eastAsia="宋体"/>
      <w:sz w:val="24"/>
    </w:rPr>
  </w:style>
  <w:style w:type="character" w:customStyle="1" w:styleId="21">
    <w:name w:val="正文1 Char"/>
    <w:link w:val="20"/>
    <w:qFormat/>
    <w:uiPriority w:val="0"/>
    <w:rPr>
      <w:rFonts w:ascii="Times New Roman" w:hAnsi="Times New Roman" w:eastAsia="宋体"/>
      <w:sz w:val="24"/>
    </w:rPr>
  </w:style>
  <w:style w:type="character" w:customStyle="1" w:styleId="22">
    <w:name w:val="标题 1 字符"/>
    <w:link w:val="4"/>
    <w:qFormat/>
    <w:uiPriority w:val="0"/>
    <w:rPr>
      <w:rFonts w:ascii="Times New Roman" w:hAnsi="Times New Roman" w:eastAsia="宋体" w:cs="Times New Roman"/>
      <w:b/>
      <w:bCs/>
      <w:kern w:val="44"/>
      <w:sz w:val="36"/>
      <w:szCs w:val="32"/>
    </w:rPr>
  </w:style>
  <w:style w:type="paragraph" w:customStyle="1" w:styleId="23">
    <w:name w:val="表字体"/>
    <w:next w:val="1"/>
    <w:qFormat/>
    <w:uiPriority w:val="0"/>
    <w:pPr>
      <w:jc w:val="center"/>
    </w:pPr>
    <w:rPr>
      <w:rFonts w:hint="eastAsia" w:ascii="Arial" w:hAnsi="Arial" w:cs="Arial" w:eastAsiaTheme="minorEastAsia"/>
      <w:sz w:val="21"/>
    </w:rPr>
  </w:style>
  <w:style w:type="paragraph" w:customStyle="1" w:styleId="24">
    <w:name w:val="表图标题"/>
    <w:basedOn w:val="1"/>
    <w:link w:val="25"/>
    <w:qFormat/>
    <w:uiPriority w:val="0"/>
    <w:pPr>
      <w:spacing w:line="240" w:lineRule="auto"/>
      <w:jc w:val="center"/>
    </w:pPr>
    <w:rPr>
      <w:rFonts w:ascii="Times New Roman" w:hAnsi="Times New Roman" w:eastAsia="宋体"/>
      <w:b/>
      <w:bCs/>
      <w:sz w:val="21"/>
    </w:rPr>
  </w:style>
  <w:style w:type="character" w:customStyle="1" w:styleId="25">
    <w:name w:val="表图标题 Char"/>
    <w:link w:val="24"/>
    <w:qFormat/>
    <w:uiPriority w:val="0"/>
    <w:rPr>
      <w:rFonts w:ascii="Times New Roman" w:hAnsi="Times New Roman" w:eastAsia="宋体"/>
      <w:b/>
      <w:bCs/>
      <w:sz w:val="21"/>
    </w:rPr>
  </w:style>
  <w:style w:type="paragraph" w:customStyle="1" w:styleId="26">
    <w:name w:val="表格内容"/>
    <w:basedOn w:val="1"/>
    <w:next w:val="1"/>
    <w:link w:val="27"/>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27">
    <w:name w:val="表格内容 Char"/>
    <w:link w:val="26"/>
    <w:qFormat/>
    <w:uiPriority w:val="0"/>
    <w:rPr>
      <w:rFonts w:ascii="Times New Roman" w:hAnsi="Times New Roman" w:eastAsia="宋体" w:cs="Times New Roman"/>
      <w:sz w:val="21"/>
      <w:szCs w:val="20"/>
      <w:lang w:val="zh-CN" w:bidi="zh-CN"/>
    </w:rPr>
  </w:style>
  <w:style w:type="paragraph" w:customStyle="1" w:styleId="28">
    <w:name w:val="验收正文"/>
    <w:basedOn w:val="1"/>
    <w:link w:val="29"/>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29">
    <w:name w:val="验收正文 Char"/>
    <w:link w:val="28"/>
    <w:qFormat/>
    <w:uiPriority w:val="0"/>
    <w:rPr>
      <w:rFonts w:ascii="Times New Roman" w:hAnsi="Times New Roman" w:eastAsia="宋体" w:cs="Times New Roman"/>
      <w:sz w:val="24"/>
      <w:szCs w:val="28"/>
    </w:rPr>
  </w:style>
  <w:style w:type="character" w:customStyle="1" w:styleId="30">
    <w:name w:val="标题 2 字符"/>
    <w:link w:val="5"/>
    <w:qFormat/>
    <w:uiPriority w:val="9"/>
    <w:rPr>
      <w:rFonts w:ascii="Cambria" w:hAnsi="Cambria" w:eastAsia="宋体" w:cs="Times New Roman"/>
      <w:b/>
      <w:sz w:val="28"/>
    </w:rPr>
  </w:style>
  <w:style w:type="character" w:customStyle="1" w:styleId="31">
    <w:name w:val="标题 3 字符"/>
    <w:link w:val="6"/>
    <w:qFormat/>
    <w:uiPriority w:val="9"/>
    <w:rPr>
      <w:rFonts w:ascii="Times New Roman" w:hAnsi="Times New Roman" w:eastAsia="宋体" w:cs="Times New Roman"/>
      <w:b/>
      <w:sz w:val="24"/>
    </w:rPr>
  </w:style>
  <w:style w:type="character" w:customStyle="1" w:styleId="32">
    <w:name w:val="正文首行缩进 Char"/>
    <w:link w:val="17"/>
    <w:qFormat/>
    <w:uiPriority w:val="0"/>
    <w:rPr>
      <w:rFonts w:ascii="Times New Roman" w:hAnsi="Times New Roman" w:eastAsia="宋体"/>
      <w:sz w:val="24"/>
      <w:szCs w:val="20"/>
    </w:rPr>
  </w:style>
  <w:style w:type="paragraph" w:customStyle="1" w:styleId="33">
    <w:name w:val="表文字"/>
    <w:basedOn w:val="24"/>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34">
    <w:name w:val="目录 2 Char"/>
    <w:link w:val="15"/>
    <w:qFormat/>
    <w:uiPriority w:val="0"/>
    <w:rPr>
      <w:rFonts w:ascii="Times New Roman" w:hAnsi="Times New Roman" w:eastAsia="宋体" w:cs="Times New Roman"/>
      <w:sz w:val="28"/>
      <w:szCs w:val="24"/>
    </w:rPr>
  </w:style>
  <w:style w:type="paragraph" w:customStyle="1" w:styleId="35">
    <w:name w:val="表标题"/>
    <w:basedOn w:val="1"/>
    <w:link w:val="36"/>
    <w:qFormat/>
    <w:uiPriority w:val="0"/>
    <w:pPr>
      <w:spacing w:after="20" w:afterLines="20" w:line="360" w:lineRule="auto"/>
      <w:jc w:val="center"/>
    </w:pPr>
    <w:rPr>
      <w:rFonts w:ascii="Calibri" w:hAnsi="Calibri" w:eastAsia="宋体"/>
      <w:b/>
      <w:kern w:val="0"/>
      <w:sz w:val="21"/>
    </w:rPr>
  </w:style>
  <w:style w:type="character" w:customStyle="1" w:styleId="36">
    <w:name w:val="表标题 Char"/>
    <w:link w:val="35"/>
    <w:qFormat/>
    <w:uiPriority w:val="0"/>
    <w:rPr>
      <w:rFonts w:ascii="Calibri" w:hAnsi="Calibri" w:eastAsia="宋体"/>
      <w:b/>
      <w:kern w:val="0"/>
      <w:sz w:val="21"/>
    </w:rPr>
  </w:style>
  <w:style w:type="paragraph" w:customStyle="1" w:styleId="37">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2458</Words>
  <Characters>2671</Characters>
  <Lines>0</Lines>
  <Paragraphs>0</Paragraphs>
  <TotalTime>1</TotalTime>
  <ScaleCrop>false</ScaleCrop>
  <LinksUpToDate>false</LinksUpToDate>
  <CharactersWithSpaces>2757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钟坚</cp:lastModifiedBy>
  <cp:lastPrinted>2025-04-27T02:28:00Z</cp:lastPrinted>
  <dcterms:modified xsi:type="dcterms:W3CDTF">2025-04-28T07:44:46Z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50DC9D7B2A4542B992CC4D287EE2E042</vt:lpwstr>
  </property>
  <property fmtid="{D5CDD505-2E9C-101B-9397-08002B2CF9AE}" pid="4" name="KSOTemplateDocerSaveRecord">
    <vt:lpwstr>eyJoZGlkIjoiZjNhMDAxYjgwOTMwMWEzM2RjMzdmYzQ1MDY1Mjk5YWYiLCJ1c2VySWQiOiI0MjQ4NTM0MTkifQ==</vt:lpwstr>
  </property>
</Properties>
</file>