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bookmarkStart w:id="0" w:name="OLE_LINK4"/>
    </w:p>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3"/>
        <w:adjustRightInd w:val="0"/>
        <w:spacing w:line="600" w:lineRule="exact"/>
        <w:ind w:right="67" w:rightChars="32"/>
        <w:jc w:val="right"/>
        <w:textAlignment w:val="top"/>
        <w:rPr>
          <w:rFonts w:hint="default" w:ascii="Times New Roman" w:hAnsi="Times New Roman" w:eastAsia="仿宋_GB2312" w:cs="Times New Roman"/>
          <w:bCs/>
          <w:kern w:val="2"/>
          <w:sz w:val="32"/>
          <w:szCs w:val="32"/>
          <w:lang w:val="en-US" w:eastAsia="zh-CN" w:bidi="ar-SA"/>
        </w:rPr>
      </w:pPr>
      <w:bookmarkStart w:id="1" w:name="_GoBack"/>
      <w:r>
        <w:rPr>
          <w:rFonts w:hint="default" w:ascii="Times New Roman" w:hAnsi="Times New Roman" w:eastAsia="仿宋_GB2312" w:cs="Times New Roman"/>
          <w:bCs/>
          <w:kern w:val="2"/>
          <w:sz w:val="32"/>
          <w:szCs w:val="32"/>
          <w:lang w:val="en-US" w:eastAsia="zh-CN" w:bidi="ar-SA"/>
        </w:rPr>
        <w:t>岳湘阴环评</w:t>
      </w:r>
      <w:bookmarkEnd w:id="1"/>
      <w:r>
        <w:rPr>
          <w:rFonts w:hint="default" w:ascii="Times New Roman" w:hAnsi="Times New Roman" w:eastAsia="仿宋_GB2312" w:cs="Times New Roman"/>
          <w:bCs/>
          <w:kern w:val="2"/>
          <w:sz w:val="32"/>
          <w:szCs w:val="32"/>
          <w:lang w:val="en-US" w:eastAsia="zh-CN" w:bidi="ar-SA"/>
        </w:rPr>
        <w:t>〔2025〕</w:t>
      </w:r>
      <w:r>
        <w:rPr>
          <w:rFonts w:hint="eastAsia" w:ascii="Times New Roman" w:hAnsi="Times New Roman" w:eastAsia="仿宋_GB2312" w:cs="Times New Roman"/>
          <w:bCs/>
          <w:kern w:val="2"/>
          <w:sz w:val="32"/>
          <w:szCs w:val="32"/>
          <w:lang w:val="en-US" w:eastAsia="zh-CN" w:bidi="ar-SA"/>
        </w:rPr>
        <w:t>22</w:t>
      </w:r>
      <w:r>
        <w:rPr>
          <w:rFonts w:hint="default" w:ascii="Times New Roman" w:hAnsi="Times New Roman" w:eastAsia="仿宋_GB2312" w:cs="Times New Roman"/>
          <w:bCs/>
          <w:kern w:val="2"/>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eastAsia="方正小标宋_GBK" w:cs="Times New Roman"/>
          <w:bCs/>
          <w:sz w:val="44"/>
          <w:szCs w:val="44"/>
          <w:lang w:val="en-US" w:eastAsia="zh-CN"/>
        </w:rPr>
      </w:pPr>
      <w:r>
        <w:rPr>
          <w:rFonts w:hint="eastAsia" w:eastAsia="方正小标宋_GBK" w:cs="Times New Roman"/>
          <w:bCs/>
          <w:sz w:val="44"/>
          <w:szCs w:val="44"/>
          <w:lang w:val="en-US" w:eastAsia="zh-CN"/>
        </w:rPr>
        <w:t>关于长沙临港产业开发区食品精加工产业园及配套基础设施工程-虞公大道（三汊港路</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bCs/>
          <w:sz w:val="44"/>
          <w:szCs w:val="44"/>
          <w:lang w:val="en-US" w:eastAsia="zh-CN"/>
        </w:rPr>
      </w:pPr>
      <w:r>
        <w:rPr>
          <w:rFonts w:hint="eastAsia" w:eastAsia="方正小标宋_GBK" w:cs="Times New Roman"/>
          <w:bCs/>
          <w:sz w:val="44"/>
          <w:szCs w:val="44"/>
          <w:lang w:val="en-US" w:eastAsia="zh-CN"/>
        </w:rPr>
        <w:t>-芙蓉北路）道路工程</w:t>
      </w:r>
      <w:r>
        <w:rPr>
          <w:rFonts w:hint="default" w:ascii="Times New Roman" w:hAnsi="Times New Roman" w:eastAsia="方正小标宋_GBK" w:cs="Times New Roman"/>
          <w:bCs/>
          <w:sz w:val="44"/>
          <w:szCs w:val="44"/>
          <w:lang w:val="en-US" w:eastAsia="zh-CN"/>
        </w:rPr>
        <w:t>环境影响报告表</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的批复</w:t>
      </w:r>
    </w:p>
    <w:p>
      <w:pPr>
        <w:pStyle w:val="2"/>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湘阴新隆建设投资开发有限公司：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你公司（地址：</w:t>
      </w:r>
      <w:r>
        <w:rPr>
          <w:rFonts w:hint="eastAsia" w:ascii="Times New Roman" w:hAnsi="Times New Roman" w:eastAsia="仿宋_GB2312" w:cs="Times New Roman"/>
          <w:bCs/>
          <w:sz w:val="32"/>
          <w:szCs w:val="32"/>
          <w:lang w:val="en-US" w:eastAsia="zh-CN"/>
        </w:rPr>
        <w:t>湖南省岳阳市湘阴县金龙镇高新技术产业开发区卓达金谷创业园第27幢5层</w:t>
      </w:r>
      <w:r>
        <w:rPr>
          <w:rFonts w:hint="default" w:ascii="Times New Roman" w:hAnsi="Times New Roman" w:eastAsia="仿宋_GB2312" w:cs="Times New Roman"/>
          <w:bCs/>
          <w:sz w:val="32"/>
          <w:szCs w:val="32"/>
          <w:lang w:val="en-US" w:eastAsia="zh-CN"/>
        </w:rPr>
        <w:t>，法定代表人：</w:t>
      </w:r>
      <w:r>
        <w:rPr>
          <w:rFonts w:hint="eastAsia" w:ascii="Times New Roman" w:hAnsi="Times New Roman" w:eastAsia="仿宋_GB2312" w:cs="Times New Roman"/>
          <w:bCs/>
          <w:sz w:val="32"/>
          <w:szCs w:val="32"/>
          <w:lang w:val="en-US" w:eastAsia="zh-CN"/>
        </w:rPr>
        <w:t>胥伸林</w:t>
      </w:r>
      <w:r>
        <w:rPr>
          <w:rFonts w:hint="default" w:ascii="Times New Roman" w:hAnsi="Times New Roman" w:eastAsia="仿宋_GB2312" w:cs="Times New Roman"/>
          <w:bCs/>
          <w:sz w:val="32"/>
          <w:szCs w:val="32"/>
          <w:lang w:val="en-US" w:eastAsia="zh-CN"/>
        </w:rPr>
        <w:t>，统一社会信用代码：91430624MAC4DEE949）于2025年</w:t>
      </w:r>
      <w:r>
        <w:rPr>
          <w:rFonts w:hint="eastAsia" w:ascii="Times New Roman" w:hAnsi="Times New Roman" w:eastAsia="仿宋_GB2312" w:cs="Times New Roman"/>
          <w:bCs/>
          <w:sz w:val="32"/>
          <w:szCs w:val="32"/>
          <w:lang w:val="en-US" w:eastAsia="zh-CN"/>
        </w:rPr>
        <w:t>7</w:t>
      </w:r>
      <w:r>
        <w:rPr>
          <w:rFonts w:hint="default" w:ascii="Times New Roman" w:hAnsi="Times New Roman" w:eastAsia="仿宋_GB2312" w:cs="Times New Roman"/>
          <w:bCs/>
          <w:sz w:val="32"/>
          <w:szCs w:val="32"/>
          <w:lang w:val="en-US" w:eastAsia="zh-CN"/>
        </w:rPr>
        <w:t>月</w:t>
      </w:r>
      <w:r>
        <w:rPr>
          <w:rFonts w:hint="eastAsia"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lang w:val="en-US" w:eastAsia="zh-CN"/>
        </w:rPr>
        <w:t>日提出建设项目环境影响评价审批报告表（普通类）行政许可申请，我局已依法进行受理，并完成了受理公示和拟审批公示。根据</w:t>
      </w:r>
      <w:r>
        <w:rPr>
          <w:rFonts w:hint="eastAsia" w:ascii="Times New Roman" w:hAnsi="Times New Roman" w:eastAsia="仿宋_GB2312" w:cs="Times New Roman"/>
          <w:bCs/>
          <w:sz w:val="32"/>
          <w:szCs w:val="32"/>
          <w:lang w:val="en-US" w:eastAsia="zh-CN"/>
        </w:rPr>
        <w:t>专家评审意见、岳阳市湘阴生态环境事务中心《关于&lt;长沙临港产业开发区食品精加工产业园及配套基础设施工程-虞公大道（三汊港路-芙蓉北路）道路工程环境影响报告表&gt;技术评估意见的报告》（岳湘环事评估〔2025〕</w:t>
      </w:r>
      <w:r>
        <w:rPr>
          <w:rFonts w:hint="eastAsia" w:eastAsia="仿宋_GB2312" w:cs="Times New Roman"/>
          <w:bCs/>
          <w:sz w:val="32"/>
          <w:szCs w:val="32"/>
          <w:lang w:val="en-US" w:eastAsia="zh-CN"/>
        </w:rPr>
        <w:t>15</w:t>
      </w:r>
      <w:r>
        <w:rPr>
          <w:rFonts w:hint="eastAsia" w:ascii="Times New Roman" w:hAnsi="Times New Roman" w:eastAsia="仿宋_GB2312" w:cs="Times New Roman"/>
          <w:bCs/>
          <w:sz w:val="32"/>
          <w:szCs w:val="32"/>
          <w:lang w:val="en-US" w:eastAsia="zh-CN"/>
        </w:rPr>
        <w:t>号）。</w:t>
      </w:r>
      <w:r>
        <w:rPr>
          <w:rFonts w:hint="default" w:ascii="Times New Roman" w:hAnsi="Times New Roman" w:eastAsia="仿宋_GB2312" w:cs="Times New Roman"/>
          <w:bCs/>
          <w:sz w:val="32"/>
          <w:szCs w:val="32"/>
          <w:lang w:val="en-US" w:eastAsia="zh-CN"/>
        </w:rPr>
        <w:t>经审查，你公司</w:t>
      </w:r>
      <w:r>
        <w:rPr>
          <w:rFonts w:hint="eastAsia" w:ascii="Times New Roman" w:hAnsi="Times New Roman" w:eastAsia="仿宋_GB2312" w:cs="Times New Roman"/>
          <w:bCs/>
          <w:sz w:val="32"/>
          <w:szCs w:val="32"/>
          <w:lang w:val="en-US" w:eastAsia="zh-CN"/>
        </w:rPr>
        <w:t>委托湖南融泽生态环境科技有限公司</w:t>
      </w:r>
      <w:r>
        <w:rPr>
          <w:rFonts w:hint="default" w:ascii="Times New Roman" w:hAnsi="Times New Roman" w:eastAsia="仿宋_GB2312" w:cs="Times New Roman"/>
          <w:bCs/>
          <w:sz w:val="32"/>
          <w:szCs w:val="32"/>
          <w:lang w:val="en-US" w:eastAsia="zh-CN"/>
        </w:rPr>
        <w:t>编制</w:t>
      </w:r>
      <w:r>
        <w:rPr>
          <w:rFonts w:hint="eastAsia" w:ascii="Times New Roman" w:hAnsi="Times New Roman" w:eastAsia="仿宋_GB2312" w:cs="Times New Roman"/>
          <w:bCs/>
          <w:sz w:val="32"/>
          <w:szCs w:val="32"/>
          <w:lang w:val="en-US" w:eastAsia="zh-CN"/>
        </w:rPr>
        <w:t>《长沙临港产业开发区食品精加工产业园及配套基础设施工程-虞公大道（三汊港路-芙蓉北路）道路工程环境影响报告表》（以下简称“《报告表》”）,</w:t>
      </w:r>
      <w:r>
        <w:rPr>
          <w:rFonts w:hint="default" w:ascii="Times New Roman" w:hAnsi="Times New Roman" w:eastAsia="仿宋_GB2312" w:cs="Times New Roman"/>
          <w:bCs/>
          <w:sz w:val="32"/>
          <w:szCs w:val="32"/>
          <w:lang w:val="en-US" w:eastAsia="zh-CN"/>
        </w:rPr>
        <w:t>符合国家关于建设项目环境影响评价文件审批的有关规定，根据《中华人民共和国行政许可法》第三十八条第一款以及《中华人民共和国环境影响评价法》第二十二条规定，我局决定准予行政许可，并要求如下：</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一、</w:t>
      </w:r>
      <w:r>
        <w:rPr>
          <w:rFonts w:hint="default" w:ascii="Times New Roman" w:hAnsi="Times New Roman" w:eastAsia="仿宋_GB2312" w:cs="Times New Roman"/>
          <w:bCs/>
          <w:sz w:val="32"/>
          <w:szCs w:val="32"/>
          <w:lang w:val="en-US" w:eastAsia="zh-CN"/>
        </w:rPr>
        <w:t>湘阴新隆建设投资开发有限公司拟投资</w:t>
      </w:r>
      <w:r>
        <w:rPr>
          <w:rFonts w:hint="eastAsia" w:ascii="Times New Roman" w:hAnsi="Times New Roman" w:eastAsia="仿宋_GB2312" w:cs="Times New Roman"/>
          <w:bCs/>
          <w:sz w:val="32"/>
          <w:szCs w:val="32"/>
          <w:lang w:val="en-US" w:eastAsia="zh-CN"/>
        </w:rPr>
        <w:t>18494.17</w:t>
      </w:r>
      <w:r>
        <w:rPr>
          <w:rFonts w:hint="default" w:ascii="Times New Roman" w:hAnsi="Times New Roman" w:eastAsia="仿宋_GB2312" w:cs="Times New Roman"/>
          <w:bCs/>
          <w:sz w:val="32"/>
          <w:szCs w:val="32"/>
          <w:lang w:val="en-US" w:eastAsia="zh-CN"/>
        </w:rPr>
        <w:t>万元（其中环保投资</w:t>
      </w:r>
      <w:r>
        <w:rPr>
          <w:rFonts w:hint="eastAsia" w:ascii="Times New Roman" w:hAnsi="Times New Roman" w:eastAsia="仿宋_GB2312" w:cs="Times New Roman"/>
          <w:bCs/>
          <w:sz w:val="32"/>
          <w:szCs w:val="32"/>
          <w:lang w:val="en-US" w:eastAsia="zh-CN"/>
        </w:rPr>
        <w:t>510</w:t>
      </w:r>
      <w:r>
        <w:rPr>
          <w:rFonts w:hint="default" w:ascii="Times New Roman" w:hAnsi="Times New Roman" w:eastAsia="仿宋_GB2312" w:cs="Times New Roman"/>
          <w:bCs/>
          <w:sz w:val="32"/>
          <w:szCs w:val="32"/>
          <w:lang w:val="en-US" w:eastAsia="zh-CN"/>
        </w:rPr>
        <w:t>万元），于</w:t>
      </w:r>
      <w:r>
        <w:rPr>
          <w:rFonts w:hint="eastAsia" w:ascii="Times New Roman" w:hAnsi="Times New Roman" w:eastAsia="仿宋_GB2312" w:cs="Times New Roman"/>
          <w:bCs/>
          <w:sz w:val="32"/>
          <w:szCs w:val="32"/>
          <w:lang w:val="en-US" w:eastAsia="zh-CN"/>
        </w:rPr>
        <w:t>湖南省岳阳市湘阴县虞公港产业园内</w:t>
      </w:r>
      <w:r>
        <w:rPr>
          <w:rFonts w:hint="default" w:ascii="Times New Roman" w:hAnsi="Times New Roman" w:eastAsia="仿宋_GB2312" w:cs="Times New Roman"/>
          <w:bCs/>
          <w:sz w:val="32"/>
          <w:szCs w:val="32"/>
          <w:lang w:val="en-US" w:eastAsia="zh-CN"/>
        </w:rPr>
        <w:t>建设</w:t>
      </w:r>
      <w:r>
        <w:rPr>
          <w:rFonts w:hint="eastAsia" w:ascii="Times New Roman" w:hAnsi="Times New Roman" w:eastAsia="仿宋_GB2312" w:cs="Times New Roman"/>
          <w:bCs/>
          <w:sz w:val="32"/>
          <w:szCs w:val="32"/>
          <w:lang w:val="en-US" w:eastAsia="zh-CN"/>
        </w:rPr>
        <w:t>长沙临港产业开发区食品精加工产业园及配套基础设施工程-虞公大道（三汊港路-芙蓉北路）道路工程</w:t>
      </w:r>
      <w:r>
        <w:rPr>
          <w:rFonts w:hint="default" w:ascii="Times New Roman" w:hAnsi="Times New Roman" w:eastAsia="仿宋_GB2312" w:cs="Times New Roman"/>
          <w:bCs/>
          <w:sz w:val="32"/>
          <w:szCs w:val="32"/>
          <w:lang w:val="en-US" w:eastAsia="zh-CN"/>
        </w:rPr>
        <w:t>。项目总用地面积为59711.07m</w:t>
      </w:r>
      <w:r>
        <w:rPr>
          <w:rFonts w:hint="default" w:ascii="Times New Roman" w:hAnsi="Times New Roman" w:eastAsia="仿宋_GB2312" w:cs="Times New Roman"/>
          <w:bCs/>
          <w:sz w:val="32"/>
          <w:szCs w:val="32"/>
          <w:vertAlign w:val="superscript"/>
          <w:lang w:val="en-US" w:eastAsia="zh-CN"/>
        </w:rPr>
        <w:t>2</w:t>
      </w:r>
      <w:r>
        <w:rPr>
          <w:rFonts w:hint="eastAsia" w:ascii="Times New Roman" w:hAnsi="Times New Roman" w:eastAsia="仿宋_GB2312" w:cs="Times New Roman"/>
          <w:bCs/>
          <w:sz w:val="32"/>
          <w:szCs w:val="32"/>
          <w:lang w:val="en-US" w:eastAsia="zh-CN"/>
        </w:rPr>
        <w:t>，西起三汊港路，东至芙蓉北路，路段全长1.311km，全线按城市主干道标准建设，设计速度50km/h，标准横断面宽32m，双向四机动车道，全线采用沥青路面。建设内容主要包括道路工程、给排水工程、交通工程、照明工程、绿化工程、综合管线等。（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该项目符合国家产业政策，建设单位按照《报告表》中所列性质、规模、地点、工艺进行建设、运营，严格落实《报告表》和批复提出的各项生态环境保护措施，污染物可满足达标排放和总量控制要求。从环境保护角度分析，同意该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二、</w:t>
      </w:r>
      <w:r>
        <w:rPr>
          <w:rFonts w:hint="default" w:ascii="Times New Roman" w:hAnsi="Times New Roman" w:eastAsia="仿宋_GB2312" w:cs="Times New Roman"/>
          <w:bCs/>
          <w:sz w:val="32"/>
          <w:szCs w:val="32"/>
          <w:lang w:val="en-US" w:eastAsia="zh-CN"/>
        </w:rPr>
        <w:t>建设单位在工程设计、建设和运营管理过程中，必须全面落实《报告表》提出的各项污染防治措施并着重做好如下工作：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一）落实生态环境保护措施。从生态保护角度进一步优化工程设计和施工方案，控制工程用地和施工范围，合理安排工期减轻对生态环境的影响。占用林地应按国家和地方有关规定依法履行占用手续，落实占补平衡要求。采用绿色施工工艺，加强边坡防护，减少路基开挖创面，全面落实水土保持方案要求，避免和减少水土流失及植被破坏。施工前对表土进行剥离并单独堆存回用，加强表土临时堆存区的环境管理，用于后期植被恢复和农田复耕。及时做好工程开挖面、施工便道及施工生产生活区等区域的复垦或生态恢复。对评价范围内的古树名木采取工程避让或就地保护措施。强化景观设计，做好路基边坡绿化工程，确保工程与周围自然环境相协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（二）落实</w:t>
      </w:r>
      <w:r>
        <w:rPr>
          <w:rFonts w:hint="default" w:ascii="Times New Roman" w:hAnsi="Times New Roman" w:eastAsia="仿宋_GB2312" w:cs="Times New Roman"/>
          <w:bCs/>
          <w:sz w:val="32"/>
          <w:szCs w:val="32"/>
          <w:lang w:val="en-US" w:eastAsia="zh-CN"/>
        </w:rPr>
        <w:t>废气污染防治措施。</w:t>
      </w:r>
      <w:r>
        <w:rPr>
          <w:rFonts w:hint="eastAsia" w:ascii="Times New Roman" w:hAnsi="Times New Roman" w:eastAsia="仿宋_GB2312" w:cs="Times New Roman"/>
          <w:bCs/>
          <w:sz w:val="32"/>
          <w:szCs w:val="32"/>
          <w:lang w:val="en-US" w:eastAsia="zh-CN"/>
        </w:rPr>
        <w:t>施工期施工现场须做好施工期扬尘污染防治工作，</w:t>
      </w:r>
      <w:r>
        <w:rPr>
          <w:rFonts w:hint="default" w:ascii="Times New Roman" w:hAnsi="Times New Roman" w:eastAsia="仿宋_GB2312" w:cs="Times New Roman"/>
          <w:bCs/>
          <w:sz w:val="32"/>
          <w:szCs w:val="32"/>
          <w:lang w:val="en-US" w:eastAsia="zh-CN"/>
        </w:rPr>
        <w:t>按照</w:t>
      </w:r>
      <w:r>
        <w:rPr>
          <w:rFonts w:hint="eastAsia" w:ascii="Times New Roman" w:hAnsi="Times New Roman" w:eastAsia="仿宋_GB2312" w:cs="Times New Roman"/>
          <w:bCs/>
          <w:sz w:val="32"/>
          <w:szCs w:val="32"/>
          <w:lang w:val="en-US" w:eastAsia="zh-CN"/>
        </w:rPr>
        <w:t>《岳阳市扬尘污染防治条例》有关要求落实扬尘防控措施</w:t>
      </w: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在施工场地采取覆盖、洒水及清洗等措施控制施工及车辆运输等产生的扬尘污染。施工场地和临时堆土场须设置围挡；车辆主出入口设洗车平台，施工现场的围挡上方加装喷雾系统；运输车辆要采用封闭式运输方式，防止弃土散落，沙、水泥堆场等易产生扬尘场所要进行遮盖，减轻施工扬尘对环境的不利影响。施工须采用商品混凝土和商品沥青混凝土。运营期加强道路管理及路面养护工作，做好道路清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三）落实水污染防治措施。施工期严格检查施工机械，防止油料泄漏，严禁施工废水和生活污水直接排入自然水体；施工废水经隔油沉淀池收集处理后回用；施工人员生活污水依托附近居民化粪池处理后用作农肥，不外排。运营期严禁泄漏、散装超载的车辆上路，加强道路排水系统的日常维护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四）落实噪声污染防治措施。施工期要进一步加强施工机械和运输车辆的管理，限定施工车辆运输路线和运输时间，须选用低噪声施工机械和工艺，控制施工期噪声污染。运输车辆在敏感点禁止鸣笛，禁止夜间（22:00—6:00）从事高噪声施工作业和物料运输，防止噪声扰民。运营期加强对沿线敏感点噪声的跟踪监测，预留噪声治理费用，根据监测结果及时采取进一步噪声防治措施，避免出现扰民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五）落实固体废物管理措施。施工期应充分利用挖方回填，做好土石方平衡，减少弃方量，项目不设弃渣场，产生的弃方在长沙临港产业开发区虞公港产业园内调运；建筑垃圾和淤泥运往政府指定弃渣场；含油废物交有资质单位处置，不在施工现场暂存；施工人员生活垃圾交环卫部门统一清运。运营期道路交通垃圾由环卫部门定时清理；加强文明、环保宣传，强化管理和养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（六）加强运营期风险防范工作。落实《报告表》提出的事故风险防范措施及突发环境事件应急预案编制要求，防止事故发生，避免或者减缓环境风险情况下对环境的不利影响。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三、项目建设必须严格执行环境保护</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三同时</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四、你公司应落实生态环境保护主体责任，建立健全企业内部生态环境管理体系。工程建设必须严格执行配套的环境保护设施与主体工程同时设计、同时施工、同时投产使用的环境保护“三同时”制度。制定并落实施工期和运营期生态环境跟踪监测方案及环境风险防范措施，根据监测结果优化强化环保措施。施工和运营过程中，应主动回应公众关于项目实施生态环境保护的关切接受社会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五</w:t>
      </w:r>
      <w:r>
        <w:rPr>
          <w:rFonts w:hint="default" w:ascii="Times New Roman" w:hAnsi="Times New Roman" w:eastAsia="仿宋_GB2312" w:cs="Times New Roman"/>
          <w:bCs/>
          <w:sz w:val="32"/>
          <w:szCs w:val="32"/>
          <w:lang w:val="en-US" w:eastAsia="zh-CN"/>
        </w:rPr>
        <w:t>、加强环境监管。由岳阳市湘阴县生态环境保护综合行政执法大队负责该项目日常环境监管。你公司应在收到本批复后7个工作日内，将批复及批准的环评报告文本送至岳阳市湘阴县生态环境保护综合行政执法大队、</w:t>
      </w:r>
      <w:r>
        <w:rPr>
          <w:rFonts w:hint="eastAsia" w:ascii="Times New Roman" w:hAnsi="Times New Roman" w:eastAsia="仿宋_GB2312" w:cs="Times New Roman"/>
          <w:bCs/>
          <w:sz w:val="32"/>
          <w:szCs w:val="32"/>
          <w:lang w:val="en-US" w:eastAsia="zh-CN"/>
        </w:rPr>
        <w:t>湖南融泽生态环境科技有限公司</w:t>
      </w:r>
      <w:r>
        <w:rPr>
          <w:rFonts w:hint="default"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你公司如对本批复不服，可以在接到决定书之日起六十日内向岳阳市人民政府申请行政复议</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或者六个月内向岳阳市君山区人民法院依法提起行政诉讼。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bCs/>
          <w:sz w:val="32"/>
          <w:szCs w:val="32"/>
          <w:lang w:val="en-US" w:eastAsia="zh-CN"/>
        </w:rPr>
        <w:tab/>
      </w:r>
      <w:r>
        <w:rPr>
          <w:rFonts w:hint="default" w:ascii="Times New Roman" w:hAnsi="Times New Roman" w:eastAsia="仿宋_GB2312" w:cs="Times New Roman"/>
          <w:bCs/>
          <w:sz w:val="32"/>
          <w:szCs w:val="32"/>
          <w:lang w:val="en-US" w:eastAsia="zh-CN"/>
        </w:rPr>
        <w:t xml:space="preserve">                           2025年</w:t>
      </w:r>
      <w:r>
        <w:rPr>
          <w:rFonts w:hint="eastAsia" w:ascii="Times New Roman" w:hAnsi="Times New Roman" w:eastAsia="仿宋_GB2312" w:cs="Times New Roman"/>
          <w:bCs/>
          <w:sz w:val="32"/>
          <w:szCs w:val="32"/>
          <w:lang w:val="en-US" w:eastAsia="zh-CN"/>
        </w:rPr>
        <w:t>8</w:t>
      </w:r>
      <w:r>
        <w:rPr>
          <w:rFonts w:hint="default" w:ascii="Times New Roman" w:hAnsi="Times New Roman" w:eastAsia="仿宋_GB2312" w:cs="Times New Roman"/>
          <w:bCs/>
          <w:sz w:val="32"/>
          <w:szCs w:val="32"/>
          <w:lang w:val="en-US" w:eastAsia="zh-CN"/>
        </w:rPr>
        <w:t>月</w:t>
      </w:r>
      <w:r>
        <w:rPr>
          <w:rFonts w:hint="eastAsia" w:eastAsia="仿宋_GB2312" w:cs="Times New Roman"/>
          <w:bCs/>
          <w:sz w:val="32"/>
          <w:szCs w:val="32"/>
          <w:lang w:val="en-US" w:eastAsia="zh-CN"/>
        </w:rPr>
        <w:t>11</w:t>
      </w:r>
      <w:r>
        <w:rPr>
          <w:rFonts w:hint="default" w:ascii="Times New Roman" w:hAnsi="Times New Roman" w:eastAsia="仿宋_GB2312" w:cs="Times New Roman"/>
          <w:bCs/>
          <w:sz w:val="32"/>
          <w:szCs w:val="32"/>
          <w:lang w:val="en-US" w:eastAsia="zh-CN"/>
        </w:rPr>
        <w:t>日</w:t>
      </w:r>
      <w:r>
        <w:rPr>
          <w:rFonts w:hint="default" w:ascii="Times New Roman" w:hAnsi="Times New Roman" w:eastAsia="仿宋_GB2312" w:cs="Times New Roman"/>
          <w:bCs/>
          <w:sz w:val="32"/>
          <w:szCs w:val="32"/>
          <w:lang w:val="en-US" w:eastAsia="zh-CN"/>
        </w:rPr>
        <w:tab/>
      </w:r>
      <w:r>
        <w:rPr>
          <w:rFonts w:hint="default" w:ascii="Times New Roman" w:hAnsi="Times New Roman" w:eastAsia="仿宋_GB2312" w:cs="Times New Roman"/>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cwYWM0ZDhlMDZkMDIyYjFjMDMyNDRiN2E2NGQifQ=="/>
    <w:docVar w:name="KSO_WPS_MARK_KEY" w:val="0fa6981b-cffb-49bd-ba5d-4ae184d3ac3d"/>
  </w:docVars>
  <w:rsids>
    <w:rsidRoot w:val="00000000"/>
    <w:rsid w:val="00C43949"/>
    <w:rsid w:val="01FF74C5"/>
    <w:rsid w:val="021F7DC1"/>
    <w:rsid w:val="02744495"/>
    <w:rsid w:val="0361265C"/>
    <w:rsid w:val="039F5648"/>
    <w:rsid w:val="03DD6186"/>
    <w:rsid w:val="05031C1C"/>
    <w:rsid w:val="052177D2"/>
    <w:rsid w:val="05BD2E07"/>
    <w:rsid w:val="060A2EF6"/>
    <w:rsid w:val="063D115E"/>
    <w:rsid w:val="065B567D"/>
    <w:rsid w:val="068B047B"/>
    <w:rsid w:val="06957FBA"/>
    <w:rsid w:val="06DF1684"/>
    <w:rsid w:val="080F2686"/>
    <w:rsid w:val="08B0664C"/>
    <w:rsid w:val="09BD2F54"/>
    <w:rsid w:val="0AC0410C"/>
    <w:rsid w:val="0BBE4AEF"/>
    <w:rsid w:val="0C253AE3"/>
    <w:rsid w:val="0C46547E"/>
    <w:rsid w:val="0C962284"/>
    <w:rsid w:val="0DA41AC3"/>
    <w:rsid w:val="0DB91576"/>
    <w:rsid w:val="0DC1163E"/>
    <w:rsid w:val="0DC932D7"/>
    <w:rsid w:val="0E9D21B1"/>
    <w:rsid w:val="0EA0672E"/>
    <w:rsid w:val="0F657030"/>
    <w:rsid w:val="1075552C"/>
    <w:rsid w:val="107820F3"/>
    <w:rsid w:val="107A6B0B"/>
    <w:rsid w:val="110F1C95"/>
    <w:rsid w:val="112F3D99"/>
    <w:rsid w:val="117B6FDE"/>
    <w:rsid w:val="13372CB9"/>
    <w:rsid w:val="135B2C24"/>
    <w:rsid w:val="15197D03"/>
    <w:rsid w:val="15545B0C"/>
    <w:rsid w:val="15D171CD"/>
    <w:rsid w:val="16D62785"/>
    <w:rsid w:val="186662F2"/>
    <w:rsid w:val="18C03347"/>
    <w:rsid w:val="18C15C1F"/>
    <w:rsid w:val="18D23815"/>
    <w:rsid w:val="1ABC39E3"/>
    <w:rsid w:val="1AFA5418"/>
    <w:rsid w:val="1AFD2812"/>
    <w:rsid w:val="1B130D94"/>
    <w:rsid w:val="1B1D2FEC"/>
    <w:rsid w:val="1B1D6206"/>
    <w:rsid w:val="1B500CC3"/>
    <w:rsid w:val="1BC17CE4"/>
    <w:rsid w:val="1BD16179"/>
    <w:rsid w:val="1BEA723A"/>
    <w:rsid w:val="1C593BC9"/>
    <w:rsid w:val="1C5F759C"/>
    <w:rsid w:val="1CE617B0"/>
    <w:rsid w:val="1D3D44B8"/>
    <w:rsid w:val="1D623E20"/>
    <w:rsid w:val="1E4A2212"/>
    <w:rsid w:val="1E6A10F9"/>
    <w:rsid w:val="1EA44F54"/>
    <w:rsid w:val="1F8D2690"/>
    <w:rsid w:val="1F980D5B"/>
    <w:rsid w:val="20337402"/>
    <w:rsid w:val="2038536A"/>
    <w:rsid w:val="203E6F7B"/>
    <w:rsid w:val="20E40D06"/>
    <w:rsid w:val="21154D5A"/>
    <w:rsid w:val="21EC1E61"/>
    <w:rsid w:val="2277734E"/>
    <w:rsid w:val="22FB1D2D"/>
    <w:rsid w:val="23D83E1C"/>
    <w:rsid w:val="244403F2"/>
    <w:rsid w:val="24741985"/>
    <w:rsid w:val="24E07603"/>
    <w:rsid w:val="250834F2"/>
    <w:rsid w:val="2547757B"/>
    <w:rsid w:val="25A466AC"/>
    <w:rsid w:val="25E90563"/>
    <w:rsid w:val="270B0988"/>
    <w:rsid w:val="283C1B4B"/>
    <w:rsid w:val="28DA2B24"/>
    <w:rsid w:val="2A7228D5"/>
    <w:rsid w:val="2B8A1635"/>
    <w:rsid w:val="2C1F5A42"/>
    <w:rsid w:val="2C3D5164"/>
    <w:rsid w:val="2C445FA9"/>
    <w:rsid w:val="2C4677AE"/>
    <w:rsid w:val="2C5F50DB"/>
    <w:rsid w:val="2C806C46"/>
    <w:rsid w:val="2D126EBD"/>
    <w:rsid w:val="2DB15E0A"/>
    <w:rsid w:val="2DE03FF9"/>
    <w:rsid w:val="2E763A8B"/>
    <w:rsid w:val="2E8928E3"/>
    <w:rsid w:val="2EBC4A66"/>
    <w:rsid w:val="2ECE479A"/>
    <w:rsid w:val="2F1B5129"/>
    <w:rsid w:val="2F3C5BA7"/>
    <w:rsid w:val="2FC02334"/>
    <w:rsid w:val="30BB07DE"/>
    <w:rsid w:val="30CE282F"/>
    <w:rsid w:val="30F46B5D"/>
    <w:rsid w:val="30FE535F"/>
    <w:rsid w:val="31537991"/>
    <w:rsid w:val="31CC2E69"/>
    <w:rsid w:val="31EC5663"/>
    <w:rsid w:val="32783F0E"/>
    <w:rsid w:val="32BF0260"/>
    <w:rsid w:val="32D305D1"/>
    <w:rsid w:val="32DC7485"/>
    <w:rsid w:val="33296443"/>
    <w:rsid w:val="33B35C4A"/>
    <w:rsid w:val="33C148CD"/>
    <w:rsid w:val="342B39EB"/>
    <w:rsid w:val="344572AC"/>
    <w:rsid w:val="344928A1"/>
    <w:rsid w:val="36681030"/>
    <w:rsid w:val="38516299"/>
    <w:rsid w:val="38740160"/>
    <w:rsid w:val="39462CB6"/>
    <w:rsid w:val="399428F2"/>
    <w:rsid w:val="3A2D05C6"/>
    <w:rsid w:val="3A426B2B"/>
    <w:rsid w:val="3A8914CF"/>
    <w:rsid w:val="3ABD5DEE"/>
    <w:rsid w:val="3B716BD9"/>
    <w:rsid w:val="3C4C33EA"/>
    <w:rsid w:val="3C542B0D"/>
    <w:rsid w:val="3C9506A5"/>
    <w:rsid w:val="3CC571DC"/>
    <w:rsid w:val="3CCA034E"/>
    <w:rsid w:val="3D0A4BEF"/>
    <w:rsid w:val="3D0C4E0B"/>
    <w:rsid w:val="3D233B23"/>
    <w:rsid w:val="3D307460"/>
    <w:rsid w:val="3D54230E"/>
    <w:rsid w:val="3D7A1995"/>
    <w:rsid w:val="3DA2751D"/>
    <w:rsid w:val="3DC428BC"/>
    <w:rsid w:val="3DE02F4C"/>
    <w:rsid w:val="3DFD22E6"/>
    <w:rsid w:val="3E611186"/>
    <w:rsid w:val="3EBE0387"/>
    <w:rsid w:val="3EE91F79"/>
    <w:rsid w:val="3F46769F"/>
    <w:rsid w:val="3F5F0DCC"/>
    <w:rsid w:val="3FC759B0"/>
    <w:rsid w:val="3FEE6A4A"/>
    <w:rsid w:val="3FFC1167"/>
    <w:rsid w:val="4044258D"/>
    <w:rsid w:val="4068306E"/>
    <w:rsid w:val="40716E79"/>
    <w:rsid w:val="40A11D0E"/>
    <w:rsid w:val="413E130B"/>
    <w:rsid w:val="416C0BB2"/>
    <w:rsid w:val="4185518C"/>
    <w:rsid w:val="41DC654E"/>
    <w:rsid w:val="41F77652"/>
    <w:rsid w:val="41FF7556"/>
    <w:rsid w:val="42417305"/>
    <w:rsid w:val="42552DB0"/>
    <w:rsid w:val="42731488"/>
    <w:rsid w:val="42A85AFC"/>
    <w:rsid w:val="42BF46CD"/>
    <w:rsid w:val="42CF5442"/>
    <w:rsid w:val="43376BEF"/>
    <w:rsid w:val="43C26223"/>
    <w:rsid w:val="44096111"/>
    <w:rsid w:val="4433501C"/>
    <w:rsid w:val="4499112D"/>
    <w:rsid w:val="452877C8"/>
    <w:rsid w:val="45A01AB9"/>
    <w:rsid w:val="46A41C10"/>
    <w:rsid w:val="46EE27C2"/>
    <w:rsid w:val="47242D51"/>
    <w:rsid w:val="4780267D"/>
    <w:rsid w:val="47B10A89"/>
    <w:rsid w:val="47B45127"/>
    <w:rsid w:val="47F5796A"/>
    <w:rsid w:val="47FB61A8"/>
    <w:rsid w:val="488E0DCA"/>
    <w:rsid w:val="488F069E"/>
    <w:rsid w:val="48914416"/>
    <w:rsid w:val="48FB5D34"/>
    <w:rsid w:val="4950607F"/>
    <w:rsid w:val="49BB5BEF"/>
    <w:rsid w:val="4A4027D8"/>
    <w:rsid w:val="4A606796"/>
    <w:rsid w:val="4AB31197"/>
    <w:rsid w:val="4B46598C"/>
    <w:rsid w:val="4B476C6D"/>
    <w:rsid w:val="4C4A14AC"/>
    <w:rsid w:val="4CFD2D35"/>
    <w:rsid w:val="4D21045F"/>
    <w:rsid w:val="4DBA5B35"/>
    <w:rsid w:val="4DD60275"/>
    <w:rsid w:val="4DE84AD8"/>
    <w:rsid w:val="4E0A0EF3"/>
    <w:rsid w:val="4E724CEA"/>
    <w:rsid w:val="4F1D4C56"/>
    <w:rsid w:val="4F372B72"/>
    <w:rsid w:val="4F7730FD"/>
    <w:rsid w:val="4F9A5ACE"/>
    <w:rsid w:val="50190775"/>
    <w:rsid w:val="50C22148"/>
    <w:rsid w:val="52075749"/>
    <w:rsid w:val="526D7CA2"/>
    <w:rsid w:val="527707F2"/>
    <w:rsid w:val="528A0854"/>
    <w:rsid w:val="5290573F"/>
    <w:rsid w:val="535F7ADD"/>
    <w:rsid w:val="53604C5E"/>
    <w:rsid w:val="5362532D"/>
    <w:rsid w:val="53D31D87"/>
    <w:rsid w:val="53E67D0C"/>
    <w:rsid w:val="53ED01C1"/>
    <w:rsid w:val="54363BAA"/>
    <w:rsid w:val="54540146"/>
    <w:rsid w:val="54817A35"/>
    <w:rsid w:val="54992FD0"/>
    <w:rsid w:val="54A5001F"/>
    <w:rsid w:val="54A60BCF"/>
    <w:rsid w:val="550F5041"/>
    <w:rsid w:val="55947215"/>
    <w:rsid w:val="55C67DF5"/>
    <w:rsid w:val="57B10631"/>
    <w:rsid w:val="58020E8D"/>
    <w:rsid w:val="580D3184"/>
    <w:rsid w:val="581C6D6F"/>
    <w:rsid w:val="583A0626"/>
    <w:rsid w:val="586E02D0"/>
    <w:rsid w:val="58E93DFA"/>
    <w:rsid w:val="59A02655"/>
    <w:rsid w:val="5B2A2BD4"/>
    <w:rsid w:val="5B8D0D0C"/>
    <w:rsid w:val="5C8F2D85"/>
    <w:rsid w:val="5CB26A7D"/>
    <w:rsid w:val="5D034B5B"/>
    <w:rsid w:val="5D5E7965"/>
    <w:rsid w:val="5DAA7FFC"/>
    <w:rsid w:val="5E350BEB"/>
    <w:rsid w:val="5E547F68"/>
    <w:rsid w:val="5E8D26AE"/>
    <w:rsid w:val="5EF8626D"/>
    <w:rsid w:val="5F1572D1"/>
    <w:rsid w:val="5F6366B5"/>
    <w:rsid w:val="5F6661A5"/>
    <w:rsid w:val="601E082E"/>
    <w:rsid w:val="61E8637C"/>
    <w:rsid w:val="620A0A24"/>
    <w:rsid w:val="629D1DAB"/>
    <w:rsid w:val="62C456BC"/>
    <w:rsid w:val="62FF5A4C"/>
    <w:rsid w:val="631207D4"/>
    <w:rsid w:val="631C4748"/>
    <w:rsid w:val="63604CB9"/>
    <w:rsid w:val="63AD4A3F"/>
    <w:rsid w:val="6401024A"/>
    <w:rsid w:val="64C6740E"/>
    <w:rsid w:val="64E57B6C"/>
    <w:rsid w:val="652F768E"/>
    <w:rsid w:val="65AE1FF2"/>
    <w:rsid w:val="66195D1F"/>
    <w:rsid w:val="66B3738F"/>
    <w:rsid w:val="66C00C96"/>
    <w:rsid w:val="67396EFC"/>
    <w:rsid w:val="67713939"/>
    <w:rsid w:val="68556DB7"/>
    <w:rsid w:val="686504D6"/>
    <w:rsid w:val="690031C6"/>
    <w:rsid w:val="69794D27"/>
    <w:rsid w:val="69EA2B06"/>
    <w:rsid w:val="6A116B33"/>
    <w:rsid w:val="6A90057A"/>
    <w:rsid w:val="6AAE5B2F"/>
    <w:rsid w:val="6B256F14"/>
    <w:rsid w:val="6B560E7C"/>
    <w:rsid w:val="6B637A3C"/>
    <w:rsid w:val="6C423AF6"/>
    <w:rsid w:val="6CA05A67"/>
    <w:rsid w:val="6CC85207"/>
    <w:rsid w:val="6D9A3F9D"/>
    <w:rsid w:val="6E1B45FE"/>
    <w:rsid w:val="6E2A4841"/>
    <w:rsid w:val="6F6B6EC0"/>
    <w:rsid w:val="6FB92D61"/>
    <w:rsid w:val="70A26911"/>
    <w:rsid w:val="70D6480D"/>
    <w:rsid w:val="70D74514"/>
    <w:rsid w:val="711B64C4"/>
    <w:rsid w:val="717B5AE0"/>
    <w:rsid w:val="71F5408D"/>
    <w:rsid w:val="71F8388A"/>
    <w:rsid w:val="721F290F"/>
    <w:rsid w:val="724802B8"/>
    <w:rsid w:val="73116848"/>
    <w:rsid w:val="73571B73"/>
    <w:rsid w:val="747550E2"/>
    <w:rsid w:val="74D8759C"/>
    <w:rsid w:val="75134281"/>
    <w:rsid w:val="7564748C"/>
    <w:rsid w:val="75AB270C"/>
    <w:rsid w:val="76203FD5"/>
    <w:rsid w:val="772B58B2"/>
    <w:rsid w:val="77387FCF"/>
    <w:rsid w:val="779D09FF"/>
    <w:rsid w:val="78083900"/>
    <w:rsid w:val="78EC2FE0"/>
    <w:rsid w:val="79055F9C"/>
    <w:rsid w:val="792E51E6"/>
    <w:rsid w:val="796C5D0E"/>
    <w:rsid w:val="7A2C215F"/>
    <w:rsid w:val="7A8772A3"/>
    <w:rsid w:val="7B845591"/>
    <w:rsid w:val="7BEC3136"/>
    <w:rsid w:val="7C1B09CF"/>
    <w:rsid w:val="7C91122A"/>
    <w:rsid w:val="7CCD11BA"/>
    <w:rsid w:val="7CE1357B"/>
    <w:rsid w:val="7DA168CE"/>
    <w:rsid w:val="7DB26EA6"/>
    <w:rsid w:val="7DBA7990"/>
    <w:rsid w:val="7E2364DE"/>
    <w:rsid w:val="7F6F2EAE"/>
    <w:rsid w:val="7FF71D90"/>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6"/>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7"/>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Body Text Indent"/>
    <w:basedOn w:val="1"/>
    <w:unhideWhenUsed/>
    <w:qFormat/>
    <w:uiPriority w:val="99"/>
    <w:pPr>
      <w:spacing w:after="120"/>
      <w:ind w:left="420" w:leftChars="200"/>
    </w:pPr>
  </w:style>
  <w:style w:type="paragraph" w:styleId="14">
    <w:name w:val="Plain Text"/>
    <w:basedOn w:val="1"/>
    <w:qFormat/>
    <w:uiPriority w:val="0"/>
    <w:rPr>
      <w:rFonts w:hAnsi="Courier New"/>
      <w:sz w:val="20"/>
      <w:szCs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2"/>
    <w:basedOn w:val="1"/>
    <w:next w:val="1"/>
    <w:link w:val="40"/>
    <w:qFormat/>
    <w:uiPriority w:val="0"/>
    <w:pPr>
      <w:spacing w:line="240" w:lineRule="auto"/>
      <w:ind w:left="0" w:leftChars="0"/>
    </w:pPr>
    <w:rPr>
      <w:rFonts w:ascii="Times New Roman" w:hAnsi="Times New Roman" w:eastAsia="宋体" w:cs="Times New Roman"/>
      <w:sz w:val="28"/>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0">
    <w:name w:val="Body Text First Indent"/>
    <w:basedOn w:val="2"/>
    <w:link w:val="38"/>
    <w:qFormat/>
    <w:uiPriority w:val="0"/>
    <w:pPr>
      <w:ind w:firstLine="480"/>
      <w:jc w:val="left"/>
    </w:pPr>
    <w:rPr>
      <w:rFonts w:ascii="Times New Roman" w:hAnsi="Times New Roman" w:eastAsia="宋体"/>
    </w:rPr>
  </w:style>
  <w:style w:type="paragraph" w:styleId="21">
    <w:name w:val="Body Text First Indent 2"/>
    <w:basedOn w:val="13"/>
    <w:next w:val="1"/>
    <w:qFormat/>
    <w:uiPriority w:val="0"/>
    <w:pPr>
      <w:ind w:firstLine="420" w:firstLineChars="200"/>
    </w:pPr>
    <w:rPr>
      <w:sz w:val="21"/>
      <w:szCs w:val="24"/>
    </w:rPr>
  </w:style>
  <w:style w:type="paragraph" w:customStyle="1" w:styleId="24">
    <w:name w:val="表格内容"/>
    <w:basedOn w:val="1"/>
    <w:next w:val="1"/>
    <w:link w:val="33"/>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paragraph" w:customStyle="1" w:styleId="25">
    <w:name w:val="Default"/>
    <w:basedOn w:val="26"/>
    <w:next w:val="21"/>
    <w:qFormat/>
    <w:uiPriority w:val="0"/>
    <w:pPr>
      <w:autoSpaceDE w:val="0"/>
      <w:autoSpaceDN w:val="0"/>
      <w:adjustRightInd w:val="0"/>
    </w:pPr>
    <w:rPr>
      <w:rFonts w:ascii="宋体" w:hAnsi="宋体" w:cs="宋体"/>
      <w:kern w:val="0"/>
      <w:sz w:val="24"/>
    </w:rPr>
  </w:style>
  <w:style w:type="paragraph" w:customStyle="1" w:styleId="26">
    <w:name w:val="！正文 Alt+0"/>
    <w:basedOn w:val="1"/>
    <w:qFormat/>
    <w:uiPriority w:val="0"/>
    <w:pPr>
      <w:ind w:firstLine="200"/>
    </w:pPr>
    <w:rPr>
      <w:sz w:val="28"/>
      <w:szCs w:val="28"/>
    </w:rPr>
  </w:style>
  <w:style w:type="paragraph" w:customStyle="1" w:styleId="27">
    <w:name w:val="正文1"/>
    <w:basedOn w:val="1"/>
    <w:link w:val="28"/>
    <w:qFormat/>
    <w:uiPriority w:val="0"/>
    <w:pPr>
      <w:spacing w:line="360" w:lineRule="auto"/>
      <w:ind w:firstLine="480" w:firstLineChars="200"/>
    </w:pPr>
    <w:rPr>
      <w:rFonts w:ascii="Times New Roman" w:hAnsi="Times New Roman" w:eastAsia="宋体"/>
      <w:sz w:val="24"/>
    </w:rPr>
  </w:style>
  <w:style w:type="character" w:customStyle="1" w:styleId="28">
    <w:name w:val="正文1 Char"/>
    <w:link w:val="27"/>
    <w:qFormat/>
    <w:uiPriority w:val="0"/>
    <w:rPr>
      <w:rFonts w:ascii="Times New Roman" w:hAnsi="Times New Roman" w:eastAsia="宋体"/>
      <w:sz w:val="24"/>
    </w:rPr>
  </w:style>
  <w:style w:type="character" w:customStyle="1" w:styleId="29">
    <w:name w:val="标题 1 字符"/>
    <w:link w:val="4"/>
    <w:qFormat/>
    <w:uiPriority w:val="0"/>
    <w:rPr>
      <w:rFonts w:ascii="Times New Roman" w:hAnsi="Times New Roman" w:eastAsia="宋体" w:cs="Times New Roman"/>
      <w:b/>
      <w:bCs/>
      <w:kern w:val="44"/>
      <w:sz w:val="36"/>
      <w:szCs w:val="32"/>
    </w:rPr>
  </w:style>
  <w:style w:type="paragraph" w:customStyle="1" w:styleId="30">
    <w:name w:val="表字体"/>
    <w:next w:val="1"/>
    <w:qFormat/>
    <w:uiPriority w:val="0"/>
    <w:pPr>
      <w:jc w:val="center"/>
    </w:pPr>
    <w:rPr>
      <w:rFonts w:hint="eastAsia" w:ascii="Arial" w:hAnsi="Arial" w:cs="Arial" w:eastAsiaTheme="minorEastAsia"/>
      <w:sz w:val="21"/>
    </w:rPr>
  </w:style>
  <w:style w:type="paragraph" w:customStyle="1" w:styleId="31">
    <w:name w:val="表图标题"/>
    <w:basedOn w:val="1"/>
    <w:link w:val="32"/>
    <w:qFormat/>
    <w:uiPriority w:val="0"/>
    <w:pPr>
      <w:spacing w:line="240" w:lineRule="auto"/>
      <w:jc w:val="center"/>
    </w:pPr>
    <w:rPr>
      <w:rFonts w:ascii="Times New Roman" w:hAnsi="Times New Roman" w:eastAsia="宋体"/>
      <w:b/>
      <w:bCs/>
      <w:sz w:val="21"/>
    </w:rPr>
  </w:style>
  <w:style w:type="character" w:customStyle="1" w:styleId="32">
    <w:name w:val="表图标题 Char"/>
    <w:link w:val="31"/>
    <w:qFormat/>
    <w:uiPriority w:val="0"/>
    <w:rPr>
      <w:rFonts w:ascii="Times New Roman" w:hAnsi="Times New Roman" w:eastAsia="宋体"/>
      <w:b/>
      <w:bCs/>
      <w:sz w:val="21"/>
    </w:rPr>
  </w:style>
  <w:style w:type="character" w:customStyle="1" w:styleId="33">
    <w:name w:val="表格内容 Char"/>
    <w:link w:val="24"/>
    <w:qFormat/>
    <w:uiPriority w:val="0"/>
    <w:rPr>
      <w:rFonts w:ascii="Times New Roman" w:hAnsi="Times New Roman" w:eastAsia="宋体" w:cs="Times New Roman"/>
      <w:sz w:val="21"/>
      <w:szCs w:val="20"/>
      <w:lang w:val="zh-CN" w:bidi="zh-CN"/>
    </w:rPr>
  </w:style>
  <w:style w:type="paragraph" w:customStyle="1" w:styleId="34">
    <w:name w:val="验收正文"/>
    <w:basedOn w:val="1"/>
    <w:link w:val="35"/>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35">
    <w:name w:val="验收正文 Char"/>
    <w:link w:val="34"/>
    <w:qFormat/>
    <w:uiPriority w:val="0"/>
    <w:rPr>
      <w:rFonts w:ascii="Times New Roman" w:hAnsi="Times New Roman" w:eastAsia="宋体" w:cs="Times New Roman"/>
      <w:sz w:val="24"/>
      <w:szCs w:val="28"/>
    </w:rPr>
  </w:style>
  <w:style w:type="character" w:customStyle="1" w:styleId="36">
    <w:name w:val="标题 2 字符"/>
    <w:link w:val="5"/>
    <w:qFormat/>
    <w:uiPriority w:val="9"/>
    <w:rPr>
      <w:rFonts w:ascii="Cambria" w:hAnsi="Cambria" w:eastAsia="宋体" w:cs="Times New Roman"/>
      <w:b/>
      <w:sz w:val="28"/>
    </w:rPr>
  </w:style>
  <w:style w:type="character" w:customStyle="1" w:styleId="37">
    <w:name w:val="标题 3 字符"/>
    <w:link w:val="6"/>
    <w:qFormat/>
    <w:uiPriority w:val="9"/>
    <w:rPr>
      <w:rFonts w:ascii="Times New Roman" w:hAnsi="Times New Roman" w:eastAsia="宋体" w:cs="Times New Roman"/>
      <w:b/>
      <w:sz w:val="24"/>
    </w:rPr>
  </w:style>
  <w:style w:type="character" w:customStyle="1" w:styleId="38">
    <w:name w:val="正文首行缩进 Char"/>
    <w:link w:val="20"/>
    <w:qFormat/>
    <w:uiPriority w:val="0"/>
    <w:rPr>
      <w:rFonts w:ascii="Times New Roman" w:hAnsi="Times New Roman" w:eastAsia="宋体"/>
      <w:sz w:val="24"/>
      <w:szCs w:val="20"/>
    </w:rPr>
  </w:style>
  <w:style w:type="paragraph" w:customStyle="1" w:styleId="39">
    <w:name w:val="表文字"/>
    <w:basedOn w:val="31"/>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40">
    <w:name w:val="目录 2 Char"/>
    <w:link w:val="17"/>
    <w:qFormat/>
    <w:uiPriority w:val="0"/>
    <w:rPr>
      <w:rFonts w:ascii="Times New Roman" w:hAnsi="Times New Roman" w:eastAsia="宋体" w:cs="Times New Roman"/>
      <w:sz w:val="28"/>
      <w:szCs w:val="24"/>
    </w:rPr>
  </w:style>
  <w:style w:type="paragraph" w:customStyle="1" w:styleId="41">
    <w:name w:val="表标题"/>
    <w:basedOn w:val="1"/>
    <w:link w:val="42"/>
    <w:qFormat/>
    <w:uiPriority w:val="0"/>
    <w:pPr>
      <w:spacing w:after="20" w:afterLines="20" w:line="360" w:lineRule="auto"/>
      <w:jc w:val="center"/>
    </w:pPr>
    <w:rPr>
      <w:rFonts w:ascii="Calibri" w:hAnsi="Calibri" w:eastAsia="宋体"/>
      <w:b/>
      <w:kern w:val="0"/>
      <w:sz w:val="21"/>
    </w:rPr>
  </w:style>
  <w:style w:type="character" w:customStyle="1" w:styleId="42">
    <w:name w:val="表标题 Char"/>
    <w:link w:val="41"/>
    <w:qFormat/>
    <w:uiPriority w:val="0"/>
    <w:rPr>
      <w:rFonts w:ascii="Calibri" w:hAnsi="Calibri" w:eastAsia="宋体"/>
      <w:b/>
      <w:kern w:val="0"/>
      <w:sz w:val="21"/>
    </w:rPr>
  </w:style>
  <w:style w:type="paragraph" w:customStyle="1" w:styleId="43">
    <w:name w:val="WPS Plain"/>
    <w:qFormat/>
    <w:uiPriority w:val="0"/>
    <w:rPr>
      <w:rFonts w:ascii="Times New Roman" w:hAnsi="Times New Roman" w:eastAsia="宋体" w:cs="Times New Roman"/>
      <w:lang w:val="en-US" w:eastAsia="zh-CN" w:bidi="ar-SA"/>
    </w:rPr>
  </w:style>
  <w:style w:type="paragraph" w:customStyle="1" w:styleId="44">
    <w:name w:val="D正文"/>
    <w:basedOn w:val="45"/>
    <w:qFormat/>
    <w:uiPriority w:val="0"/>
    <w:pPr>
      <w:spacing w:line="360" w:lineRule="auto"/>
      <w:ind w:firstLine="480"/>
    </w:pPr>
    <w:rPr>
      <w:rFonts w:hAnsi="Times New Roman"/>
    </w:rPr>
  </w:style>
  <w:style w:type="paragraph" w:customStyle="1" w:styleId="45">
    <w:name w:val="正文对的"/>
    <w:basedOn w:val="14"/>
    <w:semiHidden/>
    <w:qFormat/>
    <w:uiPriority w:val="0"/>
    <w:pPr>
      <w:spacing w:line="500" w:lineRule="exact"/>
      <w:ind w:firstLine="200" w:firstLineChars="200"/>
    </w:pPr>
    <w:rPr>
      <w:rFonts w:ascii="Times New Roman"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2235</Words>
  <Characters>2308</Characters>
  <Lines>0</Lines>
  <Paragraphs>0</Paragraphs>
  <TotalTime>0</TotalTime>
  <ScaleCrop>false</ScaleCrop>
  <LinksUpToDate>false</LinksUpToDate>
  <CharactersWithSpaces>2398</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Administrator</cp:lastModifiedBy>
  <cp:lastPrinted>2025-08-11T05:13:16Z</cp:lastPrinted>
  <dcterms:modified xsi:type="dcterms:W3CDTF">2025-08-11T05:20:52Z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703B747D442E4EBC9585CB72CE7FF19B</vt:lpwstr>
  </property>
  <property fmtid="{D5CDD505-2E9C-101B-9397-08002B2CF9AE}" pid="4" name="KSOTemplateDocerSaveRecord">
    <vt:lpwstr>eyJoZGlkIjoiOTc3M2Y5NzIzMDFlZjAyY2Q4Njk5ODkyYjFjNzBiNTQiLCJ1c2VySWQiOiIyNTE4MDQzMjAifQ==</vt:lpwstr>
  </property>
</Properties>
</file>